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36" w:rsidRPr="00F551A9" w:rsidRDefault="00314395" w:rsidP="003C3E36">
      <w:pPr>
        <w:rPr>
          <w:sz w:val="20"/>
          <w:szCs w:val="20"/>
        </w:rPr>
      </w:pPr>
      <w:r>
        <w:rPr>
          <w:rFonts w:ascii="AdvPTimes" w:hAnsi="AdvPTimes" w:cs="AdvPTimes"/>
          <w:b/>
          <w:kern w:val="0"/>
          <w:sz w:val="20"/>
          <w:szCs w:val="20"/>
        </w:rPr>
        <w:t xml:space="preserve">Additional file 2: </w:t>
      </w:r>
      <w:r w:rsidR="003C3E36" w:rsidRPr="00F551A9">
        <w:rPr>
          <w:rFonts w:ascii="AdvPTimes" w:hAnsi="AdvPTimes" w:cs="AdvPTimes"/>
          <w:b/>
          <w:kern w:val="0"/>
          <w:sz w:val="20"/>
          <w:szCs w:val="20"/>
        </w:rPr>
        <w:t xml:space="preserve">Table </w:t>
      </w:r>
      <w:r w:rsidR="003C3E36" w:rsidRPr="00F551A9">
        <w:rPr>
          <w:rFonts w:ascii="AdvPTimes" w:hAnsi="AdvPTimes" w:cs="AdvPTimes" w:hint="eastAsia"/>
          <w:b/>
          <w:kern w:val="0"/>
          <w:sz w:val="20"/>
          <w:szCs w:val="20"/>
        </w:rPr>
        <w:t>S2</w:t>
      </w:r>
      <w:r>
        <w:rPr>
          <w:rFonts w:ascii="AdvPTimes" w:hAnsi="AdvPTimes" w:cs="AdvPTimes"/>
          <w:b/>
          <w:kern w:val="0"/>
          <w:sz w:val="20"/>
          <w:szCs w:val="20"/>
        </w:rPr>
        <w:t>.</w:t>
      </w:r>
      <w:r w:rsidR="003C3E36" w:rsidRPr="00F551A9">
        <w:rPr>
          <w:rFonts w:ascii="AdvPTimes" w:hAnsi="AdvPTimes" w:cs="AdvPTimes" w:hint="eastAsia"/>
          <w:b/>
          <w:kern w:val="0"/>
          <w:sz w:val="20"/>
          <w:szCs w:val="20"/>
        </w:rPr>
        <w:t xml:space="preserve"> Predefined </w:t>
      </w:r>
      <w:r w:rsidR="003C3E36" w:rsidRPr="00F551A9">
        <w:rPr>
          <w:rFonts w:ascii="AdvPTimes" w:hAnsi="AdvPTimes" w:cs="AdvPTimes"/>
          <w:b/>
          <w:kern w:val="0"/>
          <w:sz w:val="20"/>
          <w:szCs w:val="20"/>
        </w:rPr>
        <w:t>outcomes of the included</w:t>
      </w:r>
      <w:r w:rsidR="003C3E36" w:rsidRPr="00F551A9">
        <w:rPr>
          <w:rFonts w:ascii="AdvPTimes" w:hAnsi="AdvPTimes" w:cs="AdvPTimes" w:hint="eastAsia"/>
          <w:b/>
          <w:kern w:val="0"/>
          <w:sz w:val="20"/>
          <w:szCs w:val="20"/>
        </w:rPr>
        <w:t xml:space="preserve"> RCT</w:t>
      </w:r>
      <w:r w:rsidR="003C3E36" w:rsidRPr="00F551A9">
        <w:rPr>
          <w:rFonts w:ascii="AdvPTimes" w:hAnsi="AdvPTimes" w:cs="AdvPTimes"/>
          <w:b/>
          <w:kern w:val="0"/>
          <w:sz w:val="20"/>
          <w:szCs w:val="20"/>
        </w:rPr>
        <w:t>s</w:t>
      </w:r>
    </w:p>
    <w:tbl>
      <w:tblPr>
        <w:tblStyle w:val="1"/>
        <w:tblW w:w="0" w:type="auto"/>
        <w:tblLayout w:type="fixed"/>
        <w:tblLook w:val="04A0"/>
      </w:tblPr>
      <w:tblGrid>
        <w:gridCol w:w="1526"/>
        <w:gridCol w:w="1276"/>
        <w:gridCol w:w="992"/>
        <w:gridCol w:w="992"/>
        <w:gridCol w:w="992"/>
        <w:gridCol w:w="1134"/>
        <w:gridCol w:w="1418"/>
        <w:gridCol w:w="1843"/>
        <w:gridCol w:w="2126"/>
        <w:gridCol w:w="1701"/>
      </w:tblGrid>
      <w:tr w:rsidR="003C3E36" w:rsidTr="00832AF1">
        <w:trPr>
          <w:cnfStyle w:val="100000000000"/>
          <w:trHeight w:val="361"/>
        </w:trPr>
        <w:tc>
          <w:tcPr>
            <w:cnfStyle w:val="001000000000"/>
            <w:tcW w:w="1526" w:type="dxa"/>
            <w:vMerge w:val="restart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365F91" w:themeFill="accent1" w:themeFillShade="BF"/>
          </w:tcPr>
          <w:p w:rsidR="003C3E36" w:rsidRPr="00F551A9" w:rsidRDefault="003C3E36" w:rsidP="00832A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Author</w:t>
            </w:r>
          </w:p>
          <w:p w:rsidR="003C3E36" w:rsidRPr="00F551A9" w:rsidRDefault="003C3E36" w:rsidP="00832A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year</w:t>
            </w:r>
          </w:p>
        </w:tc>
        <w:tc>
          <w:tcPr>
            <w:tcW w:w="1276" w:type="dxa"/>
            <w:vMerge w:val="restart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365F91" w:themeFill="accent1" w:themeFillShade="BF"/>
          </w:tcPr>
          <w:p w:rsidR="003C3E36" w:rsidRPr="00F551A9" w:rsidRDefault="003C3E36" w:rsidP="00832AF1">
            <w:pPr>
              <w:jc w:val="center"/>
              <w:cnfStyle w:val="100000000000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N</w:t>
            </w:r>
          </w:p>
          <w:p w:rsidR="003C3E36" w:rsidRPr="00F551A9" w:rsidRDefault="003C3E36" w:rsidP="00832AF1">
            <w:pPr>
              <w:jc w:val="center"/>
              <w:cnfStyle w:val="100000000000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PCT</w:t>
            </w:r>
            <w:r>
              <w:rPr>
                <w:rFonts w:ascii="Times New Roman" w:hAnsi="Times New Roman" w:cs="Times New Roman" w:hint="eastAsia"/>
                <w:color w:val="FFFFFF" w:themeColor="background1"/>
                <w:sz w:val="16"/>
                <w:szCs w:val="16"/>
              </w:rPr>
              <w:t xml:space="preserve"> </w:t>
            </w:r>
            <w:r w:rsidRPr="00F551A9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 w:hint="eastAsia"/>
                <w:color w:val="FFFFFF" w:themeColor="background1"/>
                <w:sz w:val="16"/>
                <w:szCs w:val="16"/>
              </w:rPr>
              <w:t xml:space="preserve"> </w:t>
            </w:r>
            <w:r w:rsidRPr="00F551A9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Ctrl</w:t>
            </w:r>
          </w:p>
        </w:tc>
        <w:tc>
          <w:tcPr>
            <w:tcW w:w="4110" w:type="dxa"/>
            <w:gridSpan w:val="4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365F91" w:themeFill="accent1" w:themeFillShade="BF"/>
          </w:tcPr>
          <w:p w:rsidR="003C3E36" w:rsidRPr="00F551A9" w:rsidRDefault="003C3E36" w:rsidP="00832AF1">
            <w:pPr>
              <w:jc w:val="center"/>
              <w:cnfStyle w:val="100000000000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Mortality (PCT</w:t>
            </w:r>
            <w:r>
              <w:rPr>
                <w:rFonts w:ascii="Times New Roman" w:hAnsi="Times New Roman" w:cs="Times New Roman" w:hint="eastAsia"/>
                <w:color w:val="FFFFFF" w:themeColor="background1"/>
                <w:sz w:val="16"/>
                <w:szCs w:val="16"/>
              </w:rPr>
              <w:t xml:space="preserve"> </w:t>
            </w:r>
            <w:r w:rsidRPr="00F551A9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 w:hint="eastAsia"/>
                <w:color w:val="FFFFFF" w:themeColor="background1"/>
                <w:sz w:val="16"/>
                <w:szCs w:val="16"/>
              </w:rPr>
              <w:t xml:space="preserve"> </w:t>
            </w:r>
            <w:r w:rsidRPr="00F551A9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Ctrl)</w:t>
            </w:r>
          </w:p>
        </w:tc>
        <w:tc>
          <w:tcPr>
            <w:tcW w:w="1418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365F91" w:themeFill="accent1" w:themeFillShade="BF"/>
          </w:tcPr>
          <w:p w:rsidR="003C3E36" w:rsidRPr="00F551A9" w:rsidRDefault="003C3E36" w:rsidP="00832AF1">
            <w:pPr>
              <w:jc w:val="center"/>
              <w:cnfStyle w:val="100000000000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LOS in ICU </w:t>
            </w: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365F91" w:themeFill="accent1" w:themeFillShade="BF"/>
          </w:tcPr>
          <w:p w:rsidR="003C3E36" w:rsidRPr="00F551A9" w:rsidRDefault="003C3E36" w:rsidP="00832AF1">
            <w:pPr>
              <w:jc w:val="center"/>
              <w:cnfStyle w:val="100000000000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LOS in hospital </w:t>
            </w:r>
          </w:p>
        </w:tc>
        <w:tc>
          <w:tcPr>
            <w:tcW w:w="212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365F91" w:themeFill="accent1" w:themeFillShade="BF"/>
          </w:tcPr>
          <w:p w:rsidR="003C3E36" w:rsidRPr="00F551A9" w:rsidRDefault="003C3E36" w:rsidP="00832AF1">
            <w:pPr>
              <w:jc w:val="center"/>
              <w:cnfStyle w:val="100000000000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Duration of antibiotic use</w:t>
            </w:r>
          </w:p>
        </w:tc>
        <w:tc>
          <w:tcPr>
            <w:tcW w:w="1701" w:type="dxa"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365F91" w:themeFill="accent1" w:themeFillShade="BF"/>
          </w:tcPr>
          <w:p w:rsidR="003C3E36" w:rsidRPr="00F551A9" w:rsidRDefault="003C3E36" w:rsidP="00832AF1">
            <w:pPr>
              <w:jc w:val="center"/>
              <w:cnfStyle w:val="100000000000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FFFFFF" w:themeColor="background1"/>
                <w:sz w:val="16"/>
                <w:szCs w:val="16"/>
              </w:rPr>
              <w:t>A</w:t>
            </w:r>
            <w:r w:rsidRPr="00F551A9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ntibiotic-free days</w:t>
            </w:r>
          </w:p>
        </w:tc>
      </w:tr>
      <w:tr w:rsidR="003C3E36" w:rsidTr="00832AF1">
        <w:trPr>
          <w:cnfStyle w:val="000000100000"/>
          <w:trHeight w:val="263"/>
        </w:trPr>
        <w:tc>
          <w:tcPr>
            <w:cnfStyle w:val="001000000000"/>
            <w:tcW w:w="1526" w:type="dxa"/>
            <w:vMerge/>
            <w:tcBorders>
              <w:top w:val="single" w:sz="8" w:space="0" w:color="FFFFFF" w:themeColor="background1"/>
              <w:right w:val="single" w:sz="8" w:space="0" w:color="FFFFFF" w:themeColor="background1"/>
            </w:tcBorders>
            <w:shd w:val="clear" w:color="auto" w:fill="365F91" w:themeFill="accent1" w:themeFillShade="BF"/>
          </w:tcPr>
          <w:p w:rsidR="003C3E36" w:rsidRPr="00F551A9" w:rsidRDefault="003C3E36" w:rsidP="00832A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365F91" w:themeFill="accent1" w:themeFillShade="BF"/>
          </w:tcPr>
          <w:p w:rsidR="003C3E36" w:rsidRPr="00F551A9" w:rsidRDefault="003C3E36" w:rsidP="00832AF1">
            <w:pPr>
              <w:jc w:val="center"/>
              <w:cnfStyle w:val="000000100000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365F91" w:themeFill="accent1" w:themeFillShade="BF"/>
          </w:tcPr>
          <w:p w:rsidR="003C3E36" w:rsidRPr="00F551A9" w:rsidRDefault="003C3E36" w:rsidP="00832AF1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28-day</w:t>
            </w: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365F91" w:themeFill="accent1" w:themeFillShade="BF"/>
          </w:tcPr>
          <w:p w:rsidR="003C3E36" w:rsidRPr="00F551A9" w:rsidRDefault="003C3E36" w:rsidP="00832AF1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ICU</w:t>
            </w:r>
          </w:p>
        </w:tc>
        <w:tc>
          <w:tcPr>
            <w:tcW w:w="992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365F91" w:themeFill="accent1" w:themeFillShade="BF"/>
          </w:tcPr>
          <w:p w:rsidR="003C3E36" w:rsidRPr="00F551A9" w:rsidRDefault="003C3E36" w:rsidP="00832AF1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Hospital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365F91" w:themeFill="accent1" w:themeFillShade="BF"/>
          </w:tcPr>
          <w:p w:rsidR="003C3E36" w:rsidRPr="00F551A9" w:rsidRDefault="003C3E36" w:rsidP="00832AF1">
            <w:pPr>
              <w:ind w:firstLineChars="50" w:firstLine="80"/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b/>
                <w:color w:val="FFFFFF" w:themeColor="background1"/>
                <w:kern w:val="0"/>
                <w:sz w:val="16"/>
                <w:szCs w:val="16"/>
              </w:rPr>
              <w:t>Others</w:t>
            </w:r>
          </w:p>
        </w:tc>
        <w:tc>
          <w:tcPr>
            <w:tcW w:w="708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365F91" w:themeFill="accent1" w:themeFillShade="BF"/>
          </w:tcPr>
          <w:p w:rsidR="003C3E36" w:rsidRPr="00F551A9" w:rsidRDefault="003C3E36" w:rsidP="00832AF1">
            <w:pPr>
              <w:ind w:firstLineChars="50" w:firstLine="80"/>
              <w:jc w:val="center"/>
              <w:cnfStyle w:val="000000100000"/>
              <w:rPr>
                <w:rFonts w:ascii="Times New Roman" w:hAnsi="Times New Roman" w:cs="Times New Roman"/>
                <w:b/>
                <w:color w:val="FFFFFF" w:themeColor="background1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PCT-guide group</w:t>
            </w:r>
            <w:r>
              <w:rPr>
                <w:rFonts w:ascii="Times New Roman" w:hAnsi="Times New Roman" w:cs="Times New Roman" w:hint="eastAsia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F551A9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 w:hint="eastAsia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F551A9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Ctrl group </w:t>
            </w:r>
            <w:r w:rsidRPr="00F551A9">
              <w:rPr>
                <w:rFonts w:ascii="Times New Roman" w:hAnsi="Times New Roman" w:cs="Times New Roman"/>
                <w:b/>
                <w:color w:val="FFFFFF" w:themeColor="background1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FFFFFF" w:themeColor="background1"/>
                <w:kern w:val="0"/>
                <w:sz w:val="16"/>
                <w:szCs w:val="16"/>
              </w:rPr>
              <w:t>(</w:t>
            </w:r>
            <w:r w:rsidRPr="00F551A9">
              <w:rPr>
                <w:rFonts w:ascii="Times New Roman" w:hAnsi="Times New Roman" w:cs="Times New Roman"/>
                <w:b/>
                <w:color w:val="FFFFFF" w:themeColor="background1"/>
                <w:kern w:val="0"/>
                <w:sz w:val="16"/>
                <w:szCs w:val="16"/>
              </w:rPr>
              <w:t>Median (IQR) or mean (SD),</w:t>
            </w:r>
            <w:r>
              <w:rPr>
                <w:rFonts w:ascii="Times New Roman" w:hAnsi="Times New Roman" w:cs="Times New Roman" w:hint="eastAsia"/>
                <w:b/>
                <w:color w:val="FFFFFF" w:themeColor="background1"/>
                <w:kern w:val="0"/>
                <w:sz w:val="16"/>
                <w:szCs w:val="16"/>
              </w:rPr>
              <w:t xml:space="preserve"> </w:t>
            </w:r>
            <w:r w:rsidRPr="00F551A9">
              <w:rPr>
                <w:rFonts w:ascii="Times New Roman" w:hAnsi="Times New Roman" w:cs="Times New Roman"/>
                <w:b/>
                <w:color w:val="FFFFFF" w:themeColor="background1"/>
                <w:kern w:val="0"/>
                <w:sz w:val="16"/>
                <w:szCs w:val="16"/>
              </w:rPr>
              <w:t>Days</w:t>
            </w:r>
            <w:r>
              <w:rPr>
                <w:rFonts w:ascii="Times New Roman" w:hAnsi="Times New Roman" w:cs="Times New Roman" w:hint="eastAsia"/>
                <w:b/>
                <w:color w:val="FFFFFF" w:themeColor="background1"/>
                <w:kern w:val="0"/>
                <w:sz w:val="16"/>
                <w:szCs w:val="16"/>
              </w:rPr>
              <w:t>)</w:t>
            </w:r>
          </w:p>
        </w:tc>
      </w:tr>
      <w:tr w:rsidR="003C3E36" w:rsidTr="00832AF1">
        <w:trPr>
          <w:cnfStyle w:val="000000010000"/>
          <w:trHeight w:val="461"/>
        </w:trPr>
        <w:tc>
          <w:tcPr>
            <w:cnfStyle w:val="001000000000"/>
            <w:tcW w:w="1526" w:type="dxa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  <w:t>Svoboda et al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  <w:t>2007</w:t>
            </w:r>
          </w:p>
        </w:tc>
        <w:tc>
          <w:tcPr>
            <w:tcW w:w="1276" w:type="dxa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38/34</w:t>
            </w:r>
          </w:p>
        </w:tc>
        <w:tc>
          <w:tcPr>
            <w:tcW w:w="992" w:type="dxa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10/38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10/34</w:t>
            </w:r>
          </w:p>
        </w:tc>
        <w:tc>
          <w:tcPr>
            <w:tcW w:w="992" w:type="dxa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16.1 (6.9)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19.4 (8.9)</w:t>
            </w:r>
          </w:p>
        </w:tc>
        <w:tc>
          <w:tcPr>
            <w:tcW w:w="1843" w:type="dxa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-</w:t>
            </w:r>
          </w:p>
        </w:tc>
      </w:tr>
      <w:tr w:rsidR="003C3E36" w:rsidTr="00832AF1">
        <w:trPr>
          <w:cnfStyle w:val="000000100000"/>
        </w:trPr>
        <w:tc>
          <w:tcPr>
            <w:cnfStyle w:val="001000000000"/>
            <w:tcW w:w="1526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  <w:t>Schroeder et al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  <w:t>2008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14/13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NR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3/14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3/13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16.4 (8.3)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16.7 (5.6)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6.6 (1.1)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8.3 (0.7)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-</w:t>
            </w:r>
          </w:p>
        </w:tc>
      </w:tr>
      <w:tr w:rsidR="003C3E36" w:rsidTr="00832AF1">
        <w:trPr>
          <w:cnfStyle w:val="000000010000"/>
        </w:trPr>
        <w:tc>
          <w:tcPr>
            <w:cnfStyle w:val="001000000000"/>
            <w:tcW w:w="1526" w:type="dxa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  <w:t>Nobre et al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  <w:t>2008</w:t>
            </w:r>
          </w:p>
        </w:tc>
        <w:tc>
          <w:tcPr>
            <w:tcW w:w="1276" w:type="dxa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39/40</w:t>
            </w:r>
          </w:p>
        </w:tc>
        <w:tc>
          <w:tcPr>
            <w:tcW w:w="992" w:type="dxa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8/39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8/40</w:t>
            </w:r>
          </w:p>
        </w:tc>
        <w:tc>
          <w:tcPr>
            <w:tcW w:w="992" w:type="dxa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9/39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9/40</w:t>
            </w:r>
          </w:p>
        </w:tc>
        <w:tc>
          <w:tcPr>
            <w:tcW w:w="1134" w:type="dxa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4 (1 to 21)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7 (1 to 91)</w:t>
            </w:r>
          </w:p>
        </w:tc>
        <w:tc>
          <w:tcPr>
            <w:tcW w:w="1843" w:type="dxa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 (3 to 96)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23.5 (5 to 44)</w:t>
            </w:r>
          </w:p>
        </w:tc>
        <w:tc>
          <w:tcPr>
            <w:tcW w:w="2126" w:type="dxa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6 (3 to 34)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9.5 (2 to 33)</w:t>
            </w:r>
          </w:p>
        </w:tc>
        <w:tc>
          <w:tcPr>
            <w:tcW w:w="1701" w:type="dxa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15.3 (8.9)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13 (8.2)</w:t>
            </w:r>
          </w:p>
        </w:tc>
      </w:tr>
      <w:tr w:rsidR="003C3E36" w:rsidTr="00832AF1">
        <w:trPr>
          <w:cnfStyle w:val="000000100000"/>
        </w:trPr>
        <w:tc>
          <w:tcPr>
            <w:cnfStyle w:val="001000000000"/>
            <w:tcW w:w="1526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  <w:t>Hochreiter et al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  <w:t>2009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57/53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NR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15/57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14/53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17.7 (10.1)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15.5 (12.5)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5.9 (1.7)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7.9 (0.5)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-</w:t>
            </w:r>
          </w:p>
        </w:tc>
      </w:tr>
      <w:tr w:rsidR="003C3E36" w:rsidTr="00832AF1">
        <w:trPr>
          <w:cnfStyle w:val="000000010000"/>
        </w:trPr>
        <w:tc>
          <w:tcPr>
            <w:cnfStyle w:val="001000000000"/>
            <w:tcW w:w="1526" w:type="dxa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  <w:t>Stolz et al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  <w:t>2009</w:t>
            </w:r>
          </w:p>
        </w:tc>
        <w:tc>
          <w:tcPr>
            <w:tcW w:w="1276" w:type="dxa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51/50</w:t>
            </w:r>
          </w:p>
        </w:tc>
        <w:tc>
          <w:tcPr>
            <w:tcW w:w="992" w:type="dxa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8/51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12/50</w:t>
            </w:r>
          </w:p>
        </w:tc>
        <w:tc>
          <w:tcPr>
            <w:tcW w:w="992" w:type="dxa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10/51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14/50</w:t>
            </w:r>
          </w:p>
        </w:tc>
        <w:tc>
          <w:tcPr>
            <w:tcW w:w="1134" w:type="dxa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26 (7 to 21)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26 (16.8 to 22.3)</w:t>
            </w:r>
          </w:p>
        </w:tc>
        <w:tc>
          <w:tcPr>
            <w:tcW w:w="2126" w:type="dxa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10 (6 to 16)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15 (10 to 23)</w:t>
            </w:r>
          </w:p>
        </w:tc>
        <w:tc>
          <w:tcPr>
            <w:tcW w:w="1701" w:type="dxa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13 (2 to 21)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9.5 (1.5 to 17)</w:t>
            </w:r>
          </w:p>
        </w:tc>
      </w:tr>
      <w:tr w:rsidR="003C3E36" w:rsidTr="00832AF1">
        <w:trPr>
          <w:cnfStyle w:val="000000100000"/>
        </w:trPr>
        <w:tc>
          <w:tcPr>
            <w:cnfStyle w:val="001000000000"/>
            <w:tcW w:w="1526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  <w:t>Bouadma et al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  <w:t>2010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311/319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65/307 64/314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92/307</w:t>
            </w:r>
            <w:r w:rsidRPr="00196D04">
              <w:rPr>
                <w:rFonts w:ascii="Times New Roman" w:hAnsi="Times New Roman" w:cs="Times New Roman"/>
                <w:kern w:val="0"/>
                <w:sz w:val="16"/>
                <w:szCs w:val="16"/>
                <w:vertAlign w:val="superscript"/>
              </w:rPr>
              <w:t>*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82/314</w:t>
            </w:r>
            <w:r w:rsidRPr="00196D04">
              <w:rPr>
                <w:rFonts w:ascii="Times New Roman" w:hAnsi="Times New Roman" w:cs="Times New Roman"/>
                <w:kern w:val="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15.9 (16.1)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14.4 (14.1)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26.1 (19.3)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26.4 (18.3)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6.1 (6)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9.9 (7.1)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14.3 (9.1)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11.6 (8.2)</w:t>
            </w:r>
          </w:p>
        </w:tc>
      </w:tr>
      <w:tr w:rsidR="003C3E36" w:rsidTr="00832AF1">
        <w:trPr>
          <w:cnfStyle w:val="000000010000"/>
        </w:trPr>
        <w:tc>
          <w:tcPr>
            <w:cnfStyle w:val="001000000000"/>
            <w:tcW w:w="1526" w:type="dxa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  <w:t>Jensen et al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  <w:t>2011</w:t>
            </w:r>
          </w:p>
        </w:tc>
        <w:tc>
          <w:tcPr>
            <w:tcW w:w="1276" w:type="dxa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247/212</w:t>
            </w:r>
          </w:p>
        </w:tc>
        <w:tc>
          <w:tcPr>
            <w:tcW w:w="992" w:type="dxa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90/247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76/212</w:t>
            </w:r>
          </w:p>
        </w:tc>
        <w:tc>
          <w:tcPr>
            <w:tcW w:w="992" w:type="dxa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-</w:t>
            </w:r>
          </w:p>
        </w:tc>
      </w:tr>
      <w:tr w:rsidR="003C3E36" w:rsidTr="00151B75">
        <w:trPr>
          <w:cnfStyle w:val="000000100000"/>
        </w:trPr>
        <w:tc>
          <w:tcPr>
            <w:cnfStyle w:val="001000000000"/>
            <w:tcW w:w="1526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  <w:t>Layios et al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  <w:t>2012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258/251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56/258 53/251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pStyle w:val="Pa67"/>
              <w:spacing w:line="200" w:lineRule="exact"/>
              <w:jc w:val="center"/>
              <w:cnfStyle w:val="00000010000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551A9">
              <w:rPr>
                <w:rFonts w:ascii="Times New Roman" w:eastAsiaTheme="minorEastAsia" w:hAnsi="Times New Roman" w:cs="Times New Roman"/>
                <w:sz w:val="16"/>
                <w:szCs w:val="16"/>
              </w:rPr>
              <w:t>7 (4 to 16)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7 (4 to 18)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-</w:t>
            </w:r>
          </w:p>
        </w:tc>
      </w:tr>
      <w:tr w:rsidR="003C3E36" w:rsidTr="00151B75">
        <w:trPr>
          <w:cnfStyle w:val="000000010000"/>
        </w:trPr>
        <w:tc>
          <w:tcPr>
            <w:cnfStyle w:val="001000000000"/>
            <w:tcW w:w="1526" w:type="dxa"/>
            <w:shd w:val="clear" w:color="auto" w:fill="FFFFFF" w:themeFill="background1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  <w:t>Annane et al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  <w:t>2013</w:t>
            </w:r>
          </w:p>
        </w:tc>
        <w:tc>
          <w:tcPr>
            <w:tcW w:w="1276" w:type="dxa"/>
            <w:shd w:val="clear" w:color="auto" w:fill="FFFFFF" w:themeFill="background1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31/31</w:t>
            </w:r>
          </w:p>
        </w:tc>
        <w:tc>
          <w:tcPr>
            <w:tcW w:w="992" w:type="dxa"/>
            <w:shd w:val="clear" w:color="auto" w:fill="FFFFFF" w:themeFill="background1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7/31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10/30</w:t>
            </w:r>
          </w:p>
        </w:tc>
        <w:tc>
          <w:tcPr>
            <w:tcW w:w="992" w:type="dxa"/>
            <w:shd w:val="clear" w:color="auto" w:fill="FFFFFF" w:themeFill="background1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7/31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10/30</w:t>
            </w:r>
          </w:p>
        </w:tc>
        <w:tc>
          <w:tcPr>
            <w:tcW w:w="1134" w:type="dxa"/>
            <w:shd w:val="clear" w:color="auto" w:fill="FFFFFF" w:themeFill="background1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22 (8 to 42)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23 (10 to 60)</w:t>
            </w:r>
          </w:p>
        </w:tc>
        <w:tc>
          <w:tcPr>
            <w:tcW w:w="1843" w:type="dxa"/>
            <w:shd w:val="clear" w:color="auto" w:fill="FFFFFF" w:themeFill="background1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27 (9 to 49)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33 (11 to 69)</w:t>
            </w:r>
          </w:p>
        </w:tc>
        <w:tc>
          <w:tcPr>
            <w:tcW w:w="2126" w:type="dxa"/>
            <w:shd w:val="clear" w:color="auto" w:fill="FFFFFF" w:themeFill="background1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5 (2 to 5)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5 (3 to 5)</w:t>
            </w:r>
          </w:p>
        </w:tc>
        <w:tc>
          <w:tcPr>
            <w:tcW w:w="1701" w:type="dxa"/>
            <w:shd w:val="clear" w:color="auto" w:fill="FFFFFF" w:themeFill="background1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0 (0–3)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0 (0– 2)</w:t>
            </w:r>
          </w:p>
        </w:tc>
      </w:tr>
      <w:tr w:rsidR="00151B75" w:rsidTr="00151B75">
        <w:trPr>
          <w:cnfStyle w:val="000000100000"/>
        </w:trPr>
        <w:tc>
          <w:tcPr>
            <w:cnfStyle w:val="001000000000"/>
            <w:tcW w:w="1526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  <w:t>Deliberato et al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  <w:t>2013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42/39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1/42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4/39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2/42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4/39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3.5 (1 to 57)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3 (1 to 28)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 (3 to 547)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 (2, 228)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10 (3 to 39)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 (2 to 45)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-</w:t>
            </w:r>
          </w:p>
        </w:tc>
      </w:tr>
      <w:tr w:rsidR="003C3E36" w:rsidTr="00151B75">
        <w:trPr>
          <w:cnfStyle w:val="000000010000"/>
        </w:trPr>
        <w:tc>
          <w:tcPr>
            <w:cnfStyle w:val="001000000000"/>
            <w:tcW w:w="1526" w:type="dxa"/>
            <w:shd w:val="clear" w:color="auto" w:fill="FFFFFF" w:themeFill="background1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  <w:t>Shehabi et al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  <w:t>2014</w:t>
            </w:r>
          </w:p>
        </w:tc>
        <w:tc>
          <w:tcPr>
            <w:tcW w:w="1276" w:type="dxa"/>
            <w:shd w:val="clear" w:color="auto" w:fill="FFFFFF" w:themeFill="background1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200/200</w:t>
            </w:r>
          </w:p>
        </w:tc>
        <w:tc>
          <w:tcPr>
            <w:tcW w:w="992" w:type="dxa"/>
            <w:shd w:val="clear" w:color="auto" w:fill="FFFFFF" w:themeFill="background1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21/196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15/198</w:t>
            </w:r>
          </w:p>
        </w:tc>
        <w:tc>
          <w:tcPr>
            <w:tcW w:w="992" w:type="dxa"/>
            <w:shd w:val="clear" w:color="auto" w:fill="FFFFFF" w:themeFill="background1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30/196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26/198</w:t>
            </w:r>
          </w:p>
        </w:tc>
        <w:tc>
          <w:tcPr>
            <w:tcW w:w="1134" w:type="dxa"/>
            <w:shd w:val="clear" w:color="auto" w:fill="FFFFFF" w:themeFill="background1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35/196</w:t>
            </w:r>
            <w:r w:rsidRPr="00196D0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†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31/198</w:t>
            </w:r>
            <w:r w:rsidRPr="00196D0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1418" w:type="dxa"/>
            <w:shd w:val="clear" w:color="auto" w:fill="FFFFFF" w:themeFill="background1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6 (3 to 9.5)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6 (4 to 10)</w:t>
            </w:r>
          </w:p>
        </w:tc>
        <w:tc>
          <w:tcPr>
            <w:tcW w:w="1843" w:type="dxa"/>
            <w:shd w:val="clear" w:color="auto" w:fill="FFFFFF" w:themeFill="background1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15 (9 to 29)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 (10 to 32)</w:t>
            </w:r>
          </w:p>
        </w:tc>
        <w:tc>
          <w:tcPr>
            <w:tcW w:w="2126" w:type="dxa"/>
            <w:shd w:val="clear" w:color="auto" w:fill="FFFFFF" w:themeFill="background1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9 (6 to 20)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 (6 to 22)</w:t>
            </w:r>
          </w:p>
        </w:tc>
        <w:tc>
          <w:tcPr>
            <w:tcW w:w="1701" w:type="dxa"/>
            <w:shd w:val="clear" w:color="auto" w:fill="FFFFFF" w:themeFill="background1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20 (11 to 22)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 (7 to 22)</w:t>
            </w:r>
          </w:p>
        </w:tc>
      </w:tr>
      <w:tr w:rsidR="00151B75" w:rsidTr="00151B75">
        <w:trPr>
          <w:cnfStyle w:val="000000100000"/>
        </w:trPr>
        <w:tc>
          <w:tcPr>
            <w:cnfStyle w:val="001000000000"/>
            <w:tcW w:w="1526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  <w:t>De Jong et al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  <w:t>2016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776/799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149/761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196/785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256/761</w:t>
            </w:r>
            <w:r w:rsidRPr="00196D0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‡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321/785</w:t>
            </w:r>
            <w:r w:rsidRPr="00196D0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‡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8.5 (5.0 to 17)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9 (4.0 to 17)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22 (13 to 39.3)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22 (12 to 40)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5 (3 to 9)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7 (4 to 11)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7 (0 to 14.5)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5 (0 to 13)</w:t>
            </w:r>
          </w:p>
        </w:tc>
      </w:tr>
      <w:tr w:rsidR="003C3E36" w:rsidTr="00151B75">
        <w:trPr>
          <w:cnfStyle w:val="000000010000"/>
        </w:trPr>
        <w:tc>
          <w:tcPr>
            <w:cnfStyle w:val="001000000000"/>
            <w:tcW w:w="1526" w:type="dxa"/>
            <w:shd w:val="clear" w:color="auto" w:fill="FFFFFF" w:themeFill="background1"/>
          </w:tcPr>
          <w:p w:rsidR="003C3E36" w:rsidRPr="00C365D7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16"/>
                <w:szCs w:val="16"/>
              </w:rPr>
            </w:pPr>
            <w:r w:rsidRPr="00C365D7">
              <w:rPr>
                <w:rFonts w:ascii="Times New Roman" w:hAnsi="Times New Roman" w:cs="Times New Roman" w:hint="eastAsia"/>
                <w:b w:val="0"/>
                <w:color w:val="000000" w:themeColor="text1"/>
                <w:kern w:val="0"/>
                <w:sz w:val="16"/>
                <w:szCs w:val="16"/>
              </w:rPr>
              <w:t>Bloss et al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365D7">
              <w:rPr>
                <w:rFonts w:ascii="Times New Roman" w:hAnsi="Times New Roman" w:cs="Times New Roman" w:hint="eastAsia"/>
                <w:b w:val="0"/>
                <w:color w:val="000000" w:themeColor="text1"/>
                <w:kern w:val="0"/>
                <w:sz w:val="16"/>
                <w:szCs w:val="16"/>
              </w:rPr>
              <w:t>2016</w:t>
            </w:r>
          </w:p>
        </w:tc>
        <w:tc>
          <w:tcPr>
            <w:tcW w:w="1276" w:type="dxa"/>
            <w:shd w:val="clear" w:color="auto" w:fill="FFFFFF" w:themeFill="background1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552/537</w:t>
            </w:r>
          </w:p>
        </w:tc>
        <w:tc>
          <w:tcPr>
            <w:tcW w:w="992" w:type="dxa"/>
            <w:shd w:val="clear" w:color="auto" w:fill="FFFFFF" w:themeFill="background1"/>
          </w:tcPr>
          <w:p w:rsidR="003C3E36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140/547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149/549</w:t>
            </w:r>
          </w:p>
        </w:tc>
        <w:tc>
          <w:tcPr>
            <w:tcW w:w="992" w:type="dxa"/>
            <w:shd w:val="clear" w:color="auto" w:fill="FFFFFF" w:themeFill="background1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C3E36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200/529</w:t>
            </w:r>
            <w:r w:rsidRPr="00196D0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†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199/516</w:t>
            </w:r>
            <w:r w:rsidRPr="00196D0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1418" w:type="dxa"/>
            <w:shd w:val="clear" w:color="auto" w:fill="FFFFFF" w:themeFill="background1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12</w:t>
            </w: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6</w:t>
            </w: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to 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24</w:t>
            </w: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)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11</w:t>
            </w: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6</w:t>
            </w: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to 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21</w:t>
            </w:r>
            <w:r w:rsidRPr="00F551A9">
              <w:rPr>
                <w:rFonts w:ascii="Times New Roman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3C3E36" w:rsidRPr="00425C7B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25C7B">
              <w:rPr>
                <w:rFonts w:ascii="Times New Roman" w:hAnsi="Times New Roman" w:cs="Times New Roman"/>
                <w:kern w:val="0"/>
                <w:sz w:val="16"/>
                <w:szCs w:val="16"/>
              </w:rPr>
              <w:t>29 (18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to </w:t>
            </w:r>
            <w:r w:rsidRPr="00425C7B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46) </w:t>
            </w:r>
          </w:p>
          <w:p w:rsidR="003C3E36" w:rsidRPr="00425C7B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25C7B">
              <w:rPr>
                <w:rFonts w:ascii="Times New Roman" w:hAnsi="Times New Roman" w:cs="Times New Roman"/>
                <w:kern w:val="0"/>
                <w:sz w:val="16"/>
                <w:szCs w:val="16"/>
              </w:rPr>
              <w:t>26 (16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to </w:t>
            </w:r>
            <w:r w:rsidRPr="00425C7B">
              <w:rPr>
                <w:rFonts w:ascii="Times New Roman" w:hAnsi="Times New Roman" w:cs="Times New Roman"/>
                <w:kern w:val="0"/>
                <w:sz w:val="16"/>
                <w:szCs w:val="16"/>
              </w:rPr>
              <w:t>44)</w:t>
            </w:r>
          </w:p>
        </w:tc>
        <w:tc>
          <w:tcPr>
            <w:tcW w:w="2126" w:type="dxa"/>
            <w:shd w:val="clear" w:color="auto" w:fill="FFFFFF" w:themeFill="background1"/>
          </w:tcPr>
          <w:p w:rsidR="003C3E36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843817">
              <w:rPr>
                <w:rFonts w:ascii="Times New Roman" w:hAnsi="Times New Roman" w:cs="Times New Roman"/>
                <w:kern w:val="0"/>
                <w:sz w:val="16"/>
                <w:szCs w:val="16"/>
              </w:rPr>
              <w:t>7 (3</w:t>
            </w:r>
            <w:r w:rsidRPr="00843817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to </w:t>
            </w:r>
            <w:r w:rsidRPr="00843817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12) </w:t>
            </w:r>
          </w:p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843817">
              <w:rPr>
                <w:rFonts w:ascii="Times New Roman" w:hAnsi="Times New Roman" w:cs="Times New Roman"/>
                <w:kern w:val="0"/>
                <w:sz w:val="16"/>
                <w:szCs w:val="16"/>
              </w:rPr>
              <w:t>7 (3</w:t>
            </w:r>
            <w:r w:rsidRPr="00843817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to </w:t>
            </w:r>
            <w:r w:rsidRPr="00843817">
              <w:rPr>
                <w:rFonts w:ascii="Times New Roman" w:hAnsi="Times New Roman" w:cs="Times New Roman"/>
                <w:kern w:val="0"/>
                <w:sz w:val="16"/>
                <w:szCs w:val="16"/>
              </w:rPr>
              <w:t>12)</w:t>
            </w:r>
          </w:p>
        </w:tc>
        <w:tc>
          <w:tcPr>
            <w:tcW w:w="1701" w:type="dxa"/>
            <w:shd w:val="clear" w:color="auto" w:fill="FFFFFF" w:themeFill="background1"/>
          </w:tcPr>
          <w:p w:rsidR="003C3E36" w:rsidRPr="00F551A9" w:rsidRDefault="003C3E36" w:rsidP="00832AF1">
            <w:pPr>
              <w:autoSpaceDE w:val="0"/>
              <w:autoSpaceDN w:val="0"/>
              <w:adjustRightInd w:val="0"/>
              <w:spacing w:line="200" w:lineRule="exact"/>
              <w:jc w:val="center"/>
              <w:cnfStyle w:val="00000001000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-</w:t>
            </w:r>
          </w:p>
        </w:tc>
      </w:tr>
    </w:tbl>
    <w:p w:rsidR="003C3E36" w:rsidRPr="00C7741A" w:rsidRDefault="003C3E36" w:rsidP="003C3E36">
      <w:pPr>
        <w:rPr>
          <w:rFonts w:ascii="Times New Roman" w:hAnsi="Times New Roman" w:cs="Times New Roman"/>
          <w:kern w:val="0"/>
          <w:sz w:val="16"/>
          <w:szCs w:val="16"/>
        </w:rPr>
      </w:pPr>
      <w:r w:rsidRPr="00C7741A">
        <w:rPr>
          <w:rFonts w:ascii="Times New Roman" w:hAnsi="Times New Roman" w:cs="Times New Roman"/>
          <w:kern w:val="0"/>
          <w:sz w:val="16"/>
          <w:szCs w:val="16"/>
        </w:rPr>
        <w:t>* 60-Day mortality</w:t>
      </w:r>
      <w:r>
        <w:rPr>
          <w:rFonts w:ascii="Times New Roman" w:hAnsi="Times New Roman" w:cs="Times New Roman" w:hint="eastAsia"/>
          <w:kern w:val="0"/>
          <w:sz w:val="16"/>
          <w:szCs w:val="16"/>
        </w:rPr>
        <w:t>.</w:t>
      </w:r>
      <w:r w:rsidRPr="00C7741A">
        <w:rPr>
          <w:rFonts w:ascii="Times New Roman" w:hAnsi="Times New Roman" w:cs="Times New Roman"/>
          <w:kern w:val="0"/>
          <w:sz w:val="16"/>
          <w:szCs w:val="16"/>
        </w:rPr>
        <w:t xml:space="preserve"> </w:t>
      </w:r>
      <w:r w:rsidRPr="00C7741A">
        <w:rPr>
          <w:rFonts w:ascii="Times New Roman" w:hAnsi="Times New Roman" w:cs="Times New Roman"/>
          <w:sz w:val="16"/>
          <w:szCs w:val="16"/>
        </w:rPr>
        <w:t xml:space="preserve">† </w:t>
      </w:r>
      <w:r w:rsidRPr="00C7741A">
        <w:rPr>
          <w:rFonts w:ascii="Times New Roman" w:hAnsi="Times New Roman" w:cs="Times New Roman"/>
          <w:kern w:val="0"/>
          <w:sz w:val="16"/>
          <w:szCs w:val="16"/>
        </w:rPr>
        <w:t>90-Day mortality</w:t>
      </w:r>
      <w:r>
        <w:rPr>
          <w:rFonts w:ascii="Times New Roman" w:hAnsi="Times New Roman" w:cs="Times New Roman" w:hint="eastAsia"/>
          <w:kern w:val="0"/>
          <w:sz w:val="16"/>
          <w:szCs w:val="16"/>
        </w:rPr>
        <w:t>.</w:t>
      </w:r>
      <w:r w:rsidRPr="00C7741A">
        <w:rPr>
          <w:rFonts w:ascii="Times New Roman" w:hAnsi="Times New Roman" w:cs="Times New Roman"/>
          <w:kern w:val="0"/>
          <w:sz w:val="16"/>
          <w:szCs w:val="16"/>
        </w:rPr>
        <w:t xml:space="preserve"> </w:t>
      </w:r>
      <w:r w:rsidRPr="00C7741A">
        <w:rPr>
          <w:rFonts w:ascii="Times New Roman" w:hAnsi="Times New Roman" w:cs="Times New Roman"/>
          <w:sz w:val="16"/>
          <w:szCs w:val="16"/>
        </w:rPr>
        <w:t xml:space="preserve">‡ </w:t>
      </w:r>
      <w:r w:rsidRPr="00C7741A">
        <w:rPr>
          <w:rFonts w:ascii="Times New Roman" w:hAnsi="Times New Roman" w:cs="Times New Roman"/>
          <w:kern w:val="0"/>
          <w:sz w:val="16"/>
          <w:szCs w:val="16"/>
        </w:rPr>
        <w:t>1-Year mortality</w:t>
      </w:r>
      <w:r>
        <w:rPr>
          <w:rFonts w:ascii="Times New Roman" w:hAnsi="Times New Roman" w:cs="Times New Roman" w:hint="eastAsia"/>
          <w:kern w:val="0"/>
          <w:sz w:val="16"/>
          <w:szCs w:val="16"/>
        </w:rPr>
        <w:t>.</w:t>
      </w:r>
      <w:r w:rsidRPr="00C7741A">
        <w:rPr>
          <w:rFonts w:ascii="Times New Roman" w:hAnsi="Times New Roman" w:cs="Times New Roman"/>
          <w:kern w:val="0"/>
          <w:sz w:val="16"/>
          <w:szCs w:val="16"/>
        </w:rPr>
        <w:t xml:space="preserve"> </w:t>
      </w:r>
      <w:r w:rsidRPr="00C7741A">
        <w:rPr>
          <w:rFonts w:ascii="Times New Roman" w:hAnsi="Times New Roman" w:cs="Times New Roman"/>
          <w:color w:val="000000" w:themeColor="text1"/>
          <w:kern w:val="0"/>
          <w:sz w:val="16"/>
          <w:szCs w:val="16"/>
        </w:rPr>
        <w:t>IQR</w:t>
      </w:r>
      <w:r>
        <w:rPr>
          <w:rFonts w:ascii="Times New Roman" w:hAnsi="Times New Roman" w:cs="Times New Roman" w:hint="eastAsia"/>
          <w:color w:val="000000" w:themeColor="text1"/>
          <w:kern w:val="0"/>
          <w:sz w:val="16"/>
          <w:szCs w:val="16"/>
        </w:rPr>
        <w:t>=</w:t>
      </w:r>
      <w:r w:rsidRPr="00C7741A">
        <w:rPr>
          <w:rFonts w:ascii="Times New Roman" w:hAnsi="Times New Roman" w:cs="Times New Roman"/>
          <w:kern w:val="0"/>
          <w:sz w:val="16"/>
          <w:szCs w:val="16"/>
        </w:rPr>
        <w:t xml:space="preserve"> inter-quartile range</w:t>
      </w:r>
      <w:r>
        <w:rPr>
          <w:rFonts w:ascii="Times New Roman" w:hAnsi="Times New Roman" w:cs="Times New Roman" w:hint="eastAsia"/>
          <w:kern w:val="0"/>
          <w:sz w:val="16"/>
          <w:szCs w:val="16"/>
        </w:rPr>
        <w:t>.</w:t>
      </w:r>
      <w:r w:rsidRPr="00C7741A">
        <w:rPr>
          <w:rFonts w:ascii="Times New Roman" w:hAnsi="Times New Roman" w:cs="Times New Roman"/>
          <w:kern w:val="0"/>
          <w:sz w:val="16"/>
          <w:szCs w:val="16"/>
        </w:rPr>
        <w:t xml:space="preserve"> PCT</w:t>
      </w:r>
      <w:r>
        <w:rPr>
          <w:rFonts w:ascii="Times New Roman" w:hAnsi="Times New Roman" w:cs="Times New Roman" w:hint="eastAsia"/>
          <w:kern w:val="0"/>
          <w:sz w:val="16"/>
          <w:szCs w:val="16"/>
        </w:rPr>
        <w:t>=</w:t>
      </w:r>
      <w:r w:rsidRPr="00C7741A">
        <w:rPr>
          <w:rFonts w:ascii="Times New Roman" w:hAnsi="Times New Roman" w:cs="Times New Roman"/>
          <w:kern w:val="0"/>
          <w:sz w:val="16"/>
          <w:szCs w:val="16"/>
        </w:rPr>
        <w:t>procalcitonin</w:t>
      </w:r>
      <w:r>
        <w:rPr>
          <w:rFonts w:ascii="Times New Roman" w:hAnsi="Times New Roman" w:cs="Times New Roman" w:hint="eastAsia"/>
          <w:kern w:val="0"/>
          <w:sz w:val="16"/>
          <w:szCs w:val="16"/>
        </w:rPr>
        <w:t>.</w:t>
      </w:r>
      <w:r w:rsidRPr="00C7741A">
        <w:rPr>
          <w:rFonts w:ascii="Times New Roman" w:hAnsi="Times New Roman" w:cs="Times New Roman"/>
          <w:kern w:val="0"/>
          <w:sz w:val="16"/>
          <w:szCs w:val="16"/>
        </w:rPr>
        <w:t xml:space="preserve"> NR</w:t>
      </w:r>
      <w:r>
        <w:rPr>
          <w:rFonts w:ascii="Times New Roman" w:hAnsi="Times New Roman" w:cs="Times New Roman" w:hint="eastAsia"/>
          <w:kern w:val="0"/>
          <w:sz w:val="16"/>
          <w:szCs w:val="16"/>
        </w:rPr>
        <w:t>=</w:t>
      </w:r>
      <w:r w:rsidRPr="00C7741A">
        <w:rPr>
          <w:rFonts w:ascii="Times New Roman" w:hAnsi="Times New Roman" w:cs="Times New Roman"/>
          <w:kern w:val="0"/>
          <w:sz w:val="16"/>
          <w:szCs w:val="16"/>
        </w:rPr>
        <w:t>no reported</w:t>
      </w:r>
      <w:r>
        <w:rPr>
          <w:rFonts w:ascii="Times New Roman" w:hAnsi="Times New Roman" w:cs="Times New Roman" w:hint="eastAsia"/>
          <w:kern w:val="0"/>
          <w:sz w:val="16"/>
          <w:szCs w:val="16"/>
        </w:rPr>
        <w:t>.</w:t>
      </w:r>
      <w:r w:rsidRPr="00C7741A">
        <w:rPr>
          <w:rFonts w:ascii="Times New Roman" w:hAnsi="Times New Roman" w:cs="Times New Roman"/>
          <w:kern w:val="0"/>
          <w:sz w:val="16"/>
          <w:szCs w:val="16"/>
        </w:rPr>
        <w:t xml:space="preserve"> LOS</w:t>
      </w:r>
      <w:r>
        <w:rPr>
          <w:rFonts w:ascii="Times New Roman" w:hAnsi="Times New Roman" w:cs="Times New Roman" w:hint="eastAsia"/>
          <w:kern w:val="0"/>
          <w:sz w:val="16"/>
          <w:szCs w:val="16"/>
        </w:rPr>
        <w:t>=</w:t>
      </w:r>
      <w:r w:rsidRPr="00C7741A">
        <w:rPr>
          <w:rFonts w:ascii="Times New Roman" w:hAnsi="Times New Roman" w:cs="Times New Roman"/>
          <w:kern w:val="0"/>
          <w:sz w:val="16"/>
          <w:szCs w:val="16"/>
        </w:rPr>
        <w:t>length of stay</w:t>
      </w:r>
      <w:r>
        <w:rPr>
          <w:rFonts w:ascii="Times New Roman" w:hAnsi="Times New Roman" w:cs="Times New Roman" w:hint="eastAsia"/>
          <w:kern w:val="0"/>
          <w:sz w:val="16"/>
          <w:szCs w:val="16"/>
        </w:rPr>
        <w:t>.</w:t>
      </w:r>
      <w:r w:rsidRPr="00C7741A">
        <w:rPr>
          <w:rFonts w:ascii="Times New Roman" w:hAnsi="Times New Roman" w:cs="Times New Roman"/>
          <w:kern w:val="0"/>
          <w:sz w:val="16"/>
          <w:szCs w:val="16"/>
        </w:rPr>
        <w:t xml:space="preserve"> Ctrl</w:t>
      </w:r>
      <w:r>
        <w:rPr>
          <w:rFonts w:ascii="Times New Roman" w:hAnsi="Times New Roman" w:cs="Times New Roman" w:hint="eastAsia"/>
          <w:kern w:val="0"/>
          <w:sz w:val="16"/>
          <w:szCs w:val="16"/>
        </w:rPr>
        <w:t>=</w:t>
      </w:r>
      <w:r w:rsidRPr="00C7741A">
        <w:rPr>
          <w:rFonts w:ascii="Times New Roman" w:hAnsi="Times New Roman" w:cs="Times New Roman"/>
          <w:kern w:val="0"/>
          <w:sz w:val="16"/>
          <w:szCs w:val="16"/>
        </w:rPr>
        <w:t>control</w:t>
      </w:r>
      <w:r>
        <w:rPr>
          <w:rFonts w:ascii="Times New Roman" w:hAnsi="Times New Roman" w:cs="Times New Roman" w:hint="eastAsia"/>
          <w:kern w:val="0"/>
          <w:sz w:val="16"/>
          <w:szCs w:val="16"/>
        </w:rPr>
        <w:t>.</w:t>
      </w:r>
    </w:p>
    <w:p w:rsidR="0047439B" w:rsidRDefault="0047439B"/>
    <w:sectPr w:rsidR="0047439B" w:rsidSect="003C3E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ACE" w:rsidRDefault="00801ACE" w:rsidP="003C3E36">
      <w:r>
        <w:separator/>
      </w:r>
    </w:p>
  </w:endnote>
  <w:endnote w:type="continuationSeparator" w:id="0">
    <w:p w:rsidR="00801ACE" w:rsidRDefault="00801ACE" w:rsidP="003C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Clearface Std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P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ACE" w:rsidRDefault="00801ACE" w:rsidP="003C3E36">
      <w:r>
        <w:separator/>
      </w:r>
    </w:p>
  </w:footnote>
  <w:footnote w:type="continuationSeparator" w:id="0">
    <w:p w:rsidR="00801ACE" w:rsidRDefault="00801ACE" w:rsidP="003C3E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E36"/>
    <w:rsid w:val="00151B75"/>
    <w:rsid w:val="00314395"/>
    <w:rsid w:val="003C3E36"/>
    <w:rsid w:val="0047439B"/>
    <w:rsid w:val="00801ACE"/>
    <w:rsid w:val="00BA3A16"/>
    <w:rsid w:val="00F0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E3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3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C3E36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C3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C3E36"/>
    <w:rPr>
      <w:sz w:val="18"/>
      <w:szCs w:val="18"/>
    </w:rPr>
  </w:style>
  <w:style w:type="paragraph" w:customStyle="1" w:styleId="Pa67">
    <w:name w:val="Pa67"/>
    <w:basedOn w:val="Normal"/>
    <w:next w:val="Normal"/>
    <w:uiPriority w:val="99"/>
    <w:rsid w:val="003C3E36"/>
    <w:pPr>
      <w:autoSpaceDE w:val="0"/>
      <w:autoSpaceDN w:val="0"/>
      <w:adjustRightInd w:val="0"/>
      <w:spacing w:line="161" w:lineRule="atLeast"/>
      <w:jc w:val="left"/>
    </w:pPr>
    <w:rPr>
      <w:rFonts w:ascii="ITC Clearface Std" w:eastAsia="ITC Clearface Std"/>
      <w:kern w:val="0"/>
      <w:sz w:val="24"/>
      <w:szCs w:val="24"/>
    </w:rPr>
  </w:style>
  <w:style w:type="table" w:customStyle="1" w:styleId="1">
    <w:name w:val="浅色网格1"/>
    <w:basedOn w:val="TableNormal"/>
    <w:uiPriority w:val="62"/>
    <w:rsid w:val="003C3E3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Company>微软中国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0010239</cp:lastModifiedBy>
  <cp:revision>4</cp:revision>
  <dcterms:created xsi:type="dcterms:W3CDTF">2017-06-08T13:34:00Z</dcterms:created>
  <dcterms:modified xsi:type="dcterms:W3CDTF">2017-11-15T04:10:00Z</dcterms:modified>
</cp:coreProperties>
</file>