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80A5D" w14:textId="3AC06349" w:rsidR="00A77102" w:rsidRPr="00AD65AA" w:rsidRDefault="00A77102" w:rsidP="00A77102">
      <w:pPr>
        <w:rPr>
          <w:sz w:val="20"/>
          <w:lang w:val="en-US"/>
        </w:rPr>
      </w:pPr>
      <w:proofErr w:type="gramStart"/>
      <w:r>
        <w:rPr>
          <w:lang w:val="en-US"/>
        </w:rPr>
        <w:t>Additional File</w:t>
      </w:r>
      <w:r w:rsidRPr="00AD65AA">
        <w:rPr>
          <w:lang w:val="en-US"/>
        </w:rPr>
        <w:t xml:space="preserve"> 1.</w:t>
      </w:r>
      <w:proofErr w:type="gramEnd"/>
      <w:r w:rsidRPr="00AD65AA">
        <w:rPr>
          <w:lang w:val="en-US"/>
        </w:rPr>
        <w:t xml:space="preserve"> </w:t>
      </w:r>
      <w:r w:rsidR="003568E8">
        <w:rPr>
          <w:lang w:val="en-US"/>
        </w:rPr>
        <w:t>List of d</w:t>
      </w:r>
      <w:r w:rsidR="003568E8" w:rsidRPr="009737EB">
        <w:rPr>
          <w:lang w:val="en-US"/>
        </w:rPr>
        <w:t xml:space="preserve">ata </w:t>
      </w:r>
      <w:r w:rsidRPr="00AD65AA">
        <w:rPr>
          <w:lang w:val="en-US"/>
        </w:rPr>
        <w:t xml:space="preserve">collection tools and participant characteristics, study on HPV and cytology among rural, indigenous women in Mexico.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2678"/>
        <w:gridCol w:w="2818"/>
        <w:gridCol w:w="2713"/>
      </w:tblGrid>
      <w:tr w:rsidR="0085708C" w:rsidRPr="00AD65AA" w14:paraId="39A7A345" w14:textId="77777777" w:rsidTr="007D236A">
        <w:tc>
          <w:tcPr>
            <w:tcW w:w="1526" w:type="dxa"/>
          </w:tcPr>
          <w:p w14:paraId="14025034" w14:textId="77777777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37CB9A22" w14:textId="77777777" w:rsidR="00A77102" w:rsidRPr="00F028FB" w:rsidRDefault="00A77102" w:rsidP="007D236A">
            <w:pPr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t>Mam ethnic group, Chiapas</w:t>
            </w:r>
          </w:p>
        </w:tc>
        <w:tc>
          <w:tcPr>
            <w:tcW w:w="2835" w:type="dxa"/>
          </w:tcPr>
          <w:p w14:paraId="18E4C985" w14:textId="77777777" w:rsidR="00A77102" w:rsidRPr="00F028FB" w:rsidRDefault="00A77102" w:rsidP="007D236A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028FB">
              <w:rPr>
                <w:i/>
                <w:sz w:val="22"/>
                <w:szCs w:val="22"/>
                <w:lang w:val="en-US"/>
              </w:rPr>
              <w:t>Huichol</w:t>
            </w:r>
            <w:proofErr w:type="spellEnd"/>
            <w:r w:rsidRPr="00F028FB">
              <w:rPr>
                <w:i/>
                <w:sz w:val="22"/>
                <w:szCs w:val="22"/>
                <w:lang w:val="en-US"/>
              </w:rPr>
              <w:t xml:space="preserve"> ethnic group, Jalisco</w:t>
            </w:r>
          </w:p>
        </w:tc>
        <w:tc>
          <w:tcPr>
            <w:tcW w:w="2728" w:type="dxa"/>
          </w:tcPr>
          <w:p w14:paraId="1C13AB84" w14:textId="7EC7486F" w:rsidR="00A77102" w:rsidRPr="00F028FB" w:rsidRDefault="00A77102" w:rsidP="006809C3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028FB">
              <w:rPr>
                <w:i/>
                <w:sz w:val="22"/>
                <w:szCs w:val="22"/>
                <w:lang w:val="en-US"/>
              </w:rPr>
              <w:t>Nahua</w:t>
            </w:r>
            <w:r w:rsidR="006809C3">
              <w:rPr>
                <w:i/>
                <w:sz w:val="22"/>
                <w:szCs w:val="22"/>
                <w:lang w:val="en-US"/>
              </w:rPr>
              <w:t>tl</w:t>
            </w:r>
            <w:proofErr w:type="spellEnd"/>
            <w:r w:rsidR="006809C3">
              <w:rPr>
                <w:i/>
                <w:sz w:val="22"/>
                <w:szCs w:val="22"/>
                <w:lang w:val="en-US"/>
              </w:rPr>
              <w:t>-speaking</w:t>
            </w:r>
            <w:r w:rsidRPr="00F028FB">
              <w:rPr>
                <w:i/>
                <w:sz w:val="22"/>
                <w:szCs w:val="22"/>
                <w:lang w:val="en-US"/>
              </w:rPr>
              <w:t xml:space="preserve"> ethnic group, Puebla</w:t>
            </w:r>
          </w:p>
        </w:tc>
      </w:tr>
      <w:tr w:rsidR="0085708C" w:rsidRPr="00AD65AA" w14:paraId="7343A430" w14:textId="77777777" w:rsidTr="007D236A">
        <w:tc>
          <w:tcPr>
            <w:tcW w:w="1526" w:type="dxa"/>
          </w:tcPr>
          <w:p w14:paraId="6F2F705F" w14:textId="77777777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t xml:space="preserve">Data collection activities </w:t>
            </w:r>
          </w:p>
        </w:tc>
        <w:tc>
          <w:tcPr>
            <w:tcW w:w="2693" w:type="dxa"/>
          </w:tcPr>
          <w:p w14:paraId="09F6D258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 xml:space="preserve">2 pre-testing focus groups (n=6 and 8) </w:t>
            </w:r>
          </w:p>
          <w:p w14:paraId="5CF027C0" w14:textId="77777777" w:rsidR="00A77102" w:rsidRPr="004F796F" w:rsidRDefault="00A77102" w:rsidP="007D236A">
            <w:pPr>
              <w:ind w:left="252" w:hanging="240"/>
              <w:rPr>
                <w:szCs w:val="22"/>
                <w:lang w:val="en-US"/>
              </w:rPr>
            </w:pPr>
            <w:r w:rsidRPr="004F796F">
              <w:rPr>
                <w:szCs w:val="22"/>
                <w:lang w:val="en-US"/>
              </w:rPr>
              <w:t>1 post-testing discussion group (n=25)</w:t>
            </w:r>
          </w:p>
          <w:p w14:paraId="0431C9EB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10 interviews with women</w:t>
            </w:r>
          </w:p>
          <w:p w14:paraId="2F77DA15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166 self-collected HPV tests</w:t>
            </w:r>
          </w:p>
          <w:p w14:paraId="051BF5B2" w14:textId="019DD004" w:rsidR="0050697B" w:rsidRPr="004F796F" w:rsidRDefault="0050697B" w:rsidP="0050697B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15 non responses to (did not accept) HPV testing</w:t>
            </w:r>
          </w:p>
        </w:tc>
        <w:tc>
          <w:tcPr>
            <w:tcW w:w="2835" w:type="dxa"/>
          </w:tcPr>
          <w:p w14:paraId="1CAD5F6B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 pre-testing focus groups (n=6)</w:t>
            </w:r>
          </w:p>
          <w:p w14:paraId="423256BA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 pre-testing discussion group (n=18)</w:t>
            </w:r>
          </w:p>
          <w:p w14:paraId="2035E2A8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 post-testing focus group</w:t>
            </w:r>
            <w:r w:rsidRPr="004F796F" w:rsidDel="005411C8">
              <w:rPr>
                <w:sz w:val="22"/>
                <w:szCs w:val="22"/>
                <w:lang w:val="en-US"/>
              </w:rPr>
              <w:t xml:space="preserve"> </w:t>
            </w:r>
            <w:r w:rsidRPr="004F796F">
              <w:rPr>
                <w:sz w:val="22"/>
                <w:szCs w:val="22"/>
                <w:lang w:val="en-US"/>
              </w:rPr>
              <w:t>(n=7)</w:t>
            </w:r>
          </w:p>
          <w:p w14:paraId="4E450CA4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9 interviews with women</w:t>
            </w:r>
          </w:p>
          <w:p w14:paraId="60CAFC5D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135 self-collected HPV tests</w:t>
            </w:r>
          </w:p>
          <w:p w14:paraId="4A02BF9A" w14:textId="33210BDD" w:rsidR="0050697B" w:rsidRPr="004F796F" w:rsidRDefault="0050697B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10 non responses to (did not accept) HPV testing</w:t>
            </w:r>
          </w:p>
        </w:tc>
        <w:tc>
          <w:tcPr>
            <w:tcW w:w="2728" w:type="dxa"/>
          </w:tcPr>
          <w:p w14:paraId="667D507C" w14:textId="77777777" w:rsidR="00A77102" w:rsidRPr="004F796F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2 pre-testing focus groups (n=5 and 11)</w:t>
            </w:r>
          </w:p>
          <w:p w14:paraId="70858135" w14:textId="77777777" w:rsidR="00A77102" w:rsidRPr="004F796F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 post-testing focus group</w:t>
            </w:r>
            <w:r w:rsidRPr="004F796F" w:rsidDel="005411C8">
              <w:rPr>
                <w:sz w:val="22"/>
                <w:szCs w:val="22"/>
                <w:lang w:val="en-US"/>
              </w:rPr>
              <w:t xml:space="preserve"> </w:t>
            </w:r>
            <w:r w:rsidRPr="004F796F">
              <w:rPr>
                <w:sz w:val="22"/>
                <w:szCs w:val="22"/>
                <w:lang w:val="en-US"/>
              </w:rPr>
              <w:t>(n=7)</w:t>
            </w:r>
          </w:p>
          <w:p w14:paraId="4CBAB821" w14:textId="77777777" w:rsidR="00A77102" w:rsidRPr="004F796F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10 interviews with women</w:t>
            </w:r>
          </w:p>
          <w:p w14:paraId="15D0F002" w14:textId="77777777" w:rsidR="00A77102" w:rsidRPr="004F796F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202 self-collected HPV tests</w:t>
            </w:r>
          </w:p>
          <w:p w14:paraId="323696CA" w14:textId="01AC03C6" w:rsidR="0050697B" w:rsidRPr="004F796F" w:rsidRDefault="0050697B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21 non responses to (did not accept) HPV testing</w:t>
            </w:r>
          </w:p>
        </w:tc>
      </w:tr>
      <w:tr w:rsidR="0085708C" w:rsidRPr="00AD65AA" w14:paraId="34F3588C" w14:textId="77777777" w:rsidTr="007D236A">
        <w:tc>
          <w:tcPr>
            <w:tcW w:w="1526" w:type="dxa"/>
          </w:tcPr>
          <w:p w14:paraId="04FEB95B" w14:textId="77777777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2693" w:type="dxa"/>
          </w:tcPr>
          <w:p w14:paraId="3B198B89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Married, cohabiting and single women 27-63 years (focus and discussion groups) and 25-62 years (interviews)</w:t>
            </w:r>
          </w:p>
        </w:tc>
        <w:tc>
          <w:tcPr>
            <w:tcW w:w="2835" w:type="dxa"/>
          </w:tcPr>
          <w:p w14:paraId="5E0AD871" w14:textId="77777777" w:rsidR="00A77102" w:rsidRPr="004F796F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Married, cohabiting and single women 20-50 years (focus and discussion groups) and 27-50 years (interviews)</w:t>
            </w:r>
          </w:p>
        </w:tc>
        <w:tc>
          <w:tcPr>
            <w:tcW w:w="2728" w:type="dxa"/>
          </w:tcPr>
          <w:p w14:paraId="611E4070" w14:textId="77777777" w:rsidR="00A77102" w:rsidRPr="004F796F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4F796F">
              <w:rPr>
                <w:sz w:val="22"/>
                <w:szCs w:val="22"/>
                <w:lang w:val="en-US"/>
              </w:rPr>
              <w:t>Married, cohabiting and single women 27-57 years (focus and discussion groups) and 28-74 years (interviews)</w:t>
            </w:r>
          </w:p>
          <w:p w14:paraId="609AFD46" w14:textId="77777777" w:rsidR="00A77102" w:rsidRPr="004F796F" w:rsidRDefault="00A77102" w:rsidP="007D236A">
            <w:pPr>
              <w:rPr>
                <w:sz w:val="22"/>
                <w:szCs w:val="22"/>
                <w:lang w:val="en-US"/>
              </w:rPr>
            </w:pPr>
          </w:p>
        </w:tc>
      </w:tr>
      <w:tr w:rsidR="0085708C" w:rsidRPr="00AD65AA" w14:paraId="78B17084" w14:textId="77777777" w:rsidTr="007D236A">
        <w:tc>
          <w:tcPr>
            <w:tcW w:w="1526" w:type="dxa"/>
          </w:tcPr>
          <w:p w14:paraId="7698BED5" w14:textId="77777777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t>Language characteristics</w:t>
            </w:r>
          </w:p>
        </w:tc>
        <w:tc>
          <w:tcPr>
            <w:tcW w:w="2693" w:type="dxa"/>
          </w:tcPr>
          <w:p w14:paraId="5CDDF89F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All focus and groups and the interviews were carried out in Spanish </w:t>
            </w:r>
          </w:p>
        </w:tc>
        <w:tc>
          <w:tcPr>
            <w:tcW w:w="2835" w:type="dxa"/>
          </w:tcPr>
          <w:p w14:paraId="4A97E6B8" w14:textId="77777777" w:rsidR="00A77102" w:rsidRPr="00F028FB" w:rsidDel="007634D4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All focus and discussion groups and the interviews carried out in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Huichol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language, with translation during the sessions by a local bilingual woman </w:t>
            </w:r>
          </w:p>
          <w:p w14:paraId="407AFD75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14:paraId="495A3876" w14:textId="77777777" w:rsidR="00A77102" w:rsidRPr="00F028FB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1 focus group carried out in Spanish and a focus and a discussion group in Spanish and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Nahuatl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, with translation during the sessions by a local bilingual woman </w:t>
            </w:r>
          </w:p>
          <w:p w14:paraId="2534E13C" w14:textId="77777777" w:rsidR="00A77102" w:rsidRPr="00F028FB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9 interviews in Spanish and 1 in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Nahuatl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with translation during the interviews by a local bilingual woman </w:t>
            </w:r>
          </w:p>
        </w:tc>
      </w:tr>
      <w:tr w:rsidR="0085708C" w:rsidRPr="00AD65AA" w14:paraId="1C2A4B01" w14:textId="77777777" w:rsidTr="007D236A">
        <w:tc>
          <w:tcPr>
            <w:tcW w:w="1526" w:type="dxa"/>
          </w:tcPr>
          <w:p w14:paraId="4A368139" w14:textId="77777777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t>Communities included</w:t>
            </w:r>
          </w:p>
        </w:tc>
        <w:tc>
          <w:tcPr>
            <w:tcW w:w="2693" w:type="dxa"/>
          </w:tcPr>
          <w:p w14:paraId="2808388E" w14:textId="77777777" w:rsidR="00A77102" w:rsidRPr="00F028FB" w:rsidRDefault="00A77102" w:rsidP="007D236A">
            <w:pPr>
              <w:ind w:left="33" w:hanging="77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4 communities in the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Motozintla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municipality, located in the Western Sierra Madre region of Chiapas: Francisco I. Madero, Miguel Aleman, Rincon del Bosque, Santa Ana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Pinabeto</w:t>
            </w:r>
            <w:proofErr w:type="spellEnd"/>
          </w:p>
        </w:tc>
        <w:tc>
          <w:tcPr>
            <w:tcW w:w="2835" w:type="dxa"/>
          </w:tcPr>
          <w:p w14:paraId="5E6E790C" w14:textId="706CD1D0" w:rsidR="00A77102" w:rsidRPr="00F028FB" w:rsidRDefault="00A77102" w:rsidP="007D236A">
            <w:pPr>
              <w:ind w:left="65" w:hanging="45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2 communities in the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Mezquitic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municipality, located in northern Jalisco: San Andres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Cohamiata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, San Miguel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Hu</w:t>
            </w:r>
            <w:r w:rsidR="00DB5965">
              <w:rPr>
                <w:sz w:val="22"/>
                <w:szCs w:val="22"/>
                <w:lang w:val="en-US"/>
              </w:rPr>
              <w:t>ai</w:t>
            </w:r>
            <w:r w:rsidRPr="00F028FB">
              <w:rPr>
                <w:sz w:val="22"/>
                <w:szCs w:val="22"/>
                <w:lang w:val="en-US"/>
              </w:rPr>
              <w:t>xtita</w:t>
            </w:r>
            <w:proofErr w:type="spellEnd"/>
          </w:p>
        </w:tc>
        <w:tc>
          <w:tcPr>
            <w:tcW w:w="2728" w:type="dxa"/>
          </w:tcPr>
          <w:p w14:paraId="4F26BCEA" w14:textId="77777777" w:rsidR="00A77102" w:rsidRPr="00F028FB" w:rsidRDefault="00A77102" w:rsidP="007D236A">
            <w:pPr>
              <w:ind w:left="96" w:hanging="141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4 communities in the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Cuetzálan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municipality, located in the Sierra Norte region of Puebla: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Zacatipan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Tecoltepec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Ayotzinapan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8FB">
              <w:rPr>
                <w:sz w:val="22"/>
                <w:szCs w:val="22"/>
                <w:lang w:val="en-US"/>
              </w:rPr>
              <w:t>Tzinacapan</w:t>
            </w:r>
            <w:proofErr w:type="spellEnd"/>
            <w:r w:rsidRPr="00F028F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5708C" w:rsidRPr="00AD65AA" w14:paraId="557A7259" w14:textId="77777777" w:rsidTr="007D236A">
        <w:tc>
          <w:tcPr>
            <w:tcW w:w="1526" w:type="dxa"/>
          </w:tcPr>
          <w:p w14:paraId="79C3B12B" w14:textId="5581B5F8" w:rsidR="00853A11" w:rsidRPr="00F028FB" w:rsidRDefault="00853A11" w:rsidP="007D236A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Characteristics of communities</w:t>
            </w:r>
          </w:p>
        </w:tc>
        <w:tc>
          <w:tcPr>
            <w:tcW w:w="2693" w:type="dxa"/>
          </w:tcPr>
          <w:p w14:paraId="0ED2D2A6" w14:textId="63708634" w:rsidR="00853A11" w:rsidRDefault="00F81178" w:rsidP="00F81178">
            <w:pPr>
              <w:ind w:left="33" w:hanging="7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Small communities (</w:t>
            </w:r>
            <w:r w:rsidR="007D236A">
              <w:rPr>
                <w:sz w:val="22"/>
                <w:szCs w:val="22"/>
                <w:lang w:val="en-US"/>
              </w:rPr>
              <w:t xml:space="preserve">ranging from </w:t>
            </w:r>
            <w:r w:rsidR="00181F6A">
              <w:rPr>
                <w:sz w:val="22"/>
                <w:szCs w:val="22"/>
                <w:lang w:val="en-US"/>
              </w:rPr>
              <w:t xml:space="preserve">200 to 750 inhabitants </w:t>
            </w:r>
            <w:r w:rsidR="007D236A">
              <w:rPr>
                <w:sz w:val="22"/>
                <w:szCs w:val="22"/>
                <w:lang w:val="en-US"/>
              </w:rPr>
              <w:t>at 2000 Census</w:t>
            </w:r>
            <w:r w:rsidR="00181F6A">
              <w:rPr>
                <w:sz w:val="22"/>
                <w:szCs w:val="22"/>
                <w:lang w:val="en-US"/>
              </w:rPr>
              <w:t>)</w:t>
            </w:r>
          </w:p>
          <w:p w14:paraId="27E0CB93" w14:textId="3A4BA017" w:rsidR="00563EEB" w:rsidRDefault="00563EEB" w:rsidP="00F81178">
            <w:pPr>
              <w:ind w:left="33" w:hanging="7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</w:t>
            </w:r>
            <w:r w:rsidR="00824E1A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am speakers in Chiapas at the time of the study: 19,957</w:t>
            </w:r>
          </w:p>
          <w:p w14:paraId="6370C664" w14:textId="05E1FE3B" w:rsidR="00A77D5D" w:rsidRPr="00F028FB" w:rsidRDefault="00A77D5D" w:rsidP="00F81178">
            <w:pPr>
              <w:ind w:left="33" w:hanging="7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Mountainous region with altitudes ranging from around 1400 up to 2860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meters above sea level, with mesas and small valleys, a number of rivers, springs and lagoons, </w:t>
            </w:r>
            <w:r w:rsidR="00EB4875">
              <w:rPr>
                <w:sz w:val="22"/>
                <w:szCs w:val="22"/>
                <w:lang w:val="en-US"/>
              </w:rPr>
              <w:t xml:space="preserve">a </w:t>
            </w:r>
            <w:r>
              <w:rPr>
                <w:sz w:val="22"/>
                <w:szCs w:val="22"/>
                <w:lang w:val="en-US"/>
              </w:rPr>
              <w:t>semidry and warm climate, with limited rainfall during summer to fall.</w:t>
            </w:r>
          </w:p>
        </w:tc>
        <w:tc>
          <w:tcPr>
            <w:tcW w:w="2835" w:type="dxa"/>
          </w:tcPr>
          <w:p w14:paraId="15880283" w14:textId="7428020D" w:rsidR="0085708C" w:rsidRDefault="0085708C" w:rsidP="007D236A">
            <w:pPr>
              <w:ind w:left="65" w:hanging="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Small communities</w:t>
            </w:r>
            <w:r w:rsidR="007D236A">
              <w:rPr>
                <w:sz w:val="22"/>
                <w:szCs w:val="22"/>
                <w:lang w:val="en-US"/>
              </w:rPr>
              <w:t xml:space="preserve"> (400-550 inhabitants at 2000 Census)</w:t>
            </w:r>
          </w:p>
          <w:p w14:paraId="5EDF552F" w14:textId="77777777" w:rsidR="00F02606" w:rsidRDefault="0085708C" w:rsidP="007D236A">
            <w:pPr>
              <w:ind w:left="65" w:hanging="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</w:t>
            </w:r>
            <w:proofErr w:type="spellStart"/>
            <w:r>
              <w:rPr>
                <w:sz w:val="22"/>
                <w:szCs w:val="22"/>
                <w:lang w:val="en-US"/>
              </w:rPr>
              <w:t>Huichol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speakers in Jalisco at the time of the study: 13,649</w:t>
            </w:r>
          </w:p>
          <w:p w14:paraId="7877C942" w14:textId="5A5A538A" w:rsidR="00853A11" w:rsidRPr="00F028FB" w:rsidRDefault="0085708C" w:rsidP="00A1580C">
            <w:pPr>
              <w:ind w:left="65" w:hanging="4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Mountainous region with altitudes ranging from 800 to 2000 meters</w:t>
            </w:r>
            <w:r w:rsidR="00F02606">
              <w:rPr>
                <w:sz w:val="22"/>
                <w:szCs w:val="22"/>
                <w:lang w:val="en-US"/>
              </w:rPr>
              <w:t xml:space="preserve"> with an average altitude of 1900 meters</w:t>
            </w:r>
            <w:r>
              <w:rPr>
                <w:sz w:val="22"/>
                <w:szCs w:val="22"/>
                <w:lang w:val="en-US"/>
              </w:rPr>
              <w:t xml:space="preserve"> (the study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communities are at 1950 and 1156 meters), </w:t>
            </w:r>
            <w:r w:rsidR="00A1580C">
              <w:rPr>
                <w:sz w:val="22"/>
                <w:szCs w:val="22"/>
                <w:lang w:val="en-US"/>
              </w:rPr>
              <w:t xml:space="preserve">steeply hilled areas </w:t>
            </w:r>
            <w:r w:rsidR="00A77D5D">
              <w:rPr>
                <w:sz w:val="22"/>
                <w:szCs w:val="22"/>
                <w:lang w:val="en-US"/>
              </w:rPr>
              <w:t xml:space="preserve">where agriculture is carried out </w:t>
            </w:r>
            <w:r w:rsidR="00A1580C">
              <w:rPr>
                <w:sz w:val="22"/>
                <w:szCs w:val="22"/>
                <w:lang w:val="en-US"/>
              </w:rPr>
              <w:t xml:space="preserve">and </w:t>
            </w:r>
            <w:r w:rsidR="00F02606">
              <w:rPr>
                <w:sz w:val="22"/>
                <w:szCs w:val="22"/>
                <w:lang w:val="en-US"/>
              </w:rPr>
              <w:t>forests</w:t>
            </w:r>
            <w:r w:rsidR="00A1580C">
              <w:rPr>
                <w:sz w:val="22"/>
                <w:szCs w:val="22"/>
                <w:lang w:val="en-US"/>
              </w:rPr>
              <w:t xml:space="preserve"> with widespread deforestation</w:t>
            </w:r>
            <w:r w:rsidR="00F02606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with small valleys, and a semidry, warm climate.</w:t>
            </w:r>
          </w:p>
        </w:tc>
        <w:tc>
          <w:tcPr>
            <w:tcW w:w="2728" w:type="dxa"/>
          </w:tcPr>
          <w:p w14:paraId="2FB6386B" w14:textId="3E32BCAA" w:rsidR="00853A11" w:rsidRPr="004F796F" w:rsidRDefault="00824E1A" w:rsidP="00853A11">
            <w:pPr>
              <w:ind w:left="96" w:hanging="141"/>
              <w:rPr>
                <w:sz w:val="22"/>
                <w:szCs w:val="22"/>
                <w:lang w:val="en-US"/>
              </w:rPr>
            </w:pPr>
            <w:bookmarkStart w:id="0" w:name="_GoBack"/>
            <w:r w:rsidRPr="004F796F">
              <w:rPr>
                <w:sz w:val="22"/>
                <w:szCs w:val="22"/>
                <w:lang w:val="en-US"/>
              </w:rPr>
              <w:lastRenderedPageBreak/>
              <w:t>Relatively s</w:t>
            </w:r>
            <w:r w:rsidR="00853A11" w:rsidRPr="004F796F">
              <w:rPr>
                <w:sz w:val="22"/>
                <w:szCs w:val="22"/>
                <w:lang w:val="en-US"/>
              </w:rPr>
              <w:t>mall communities (</w:t>
            </w:r>
            <w:r w:rsidRPr="004F796F">
              <w:rPr>
                <w:sz w:val="22"/>
                <w:szCs w:val="22"/>
                <w:lang w:val="en-US"/>
              </w:rPr>
              <w:t xml:space="preserve">with </w:t>
            </w:r>
            <w:r w:rsidRPr="004F796F">
              <w:rPr>
                <w:color w:val="000000"/>
                <w:lang w:val="en-US"/>
              </w:rPr>
              <w:t xml:space="preserve">452, 719, 1214 or 2618 </w:t>
            </w:r>
            <w:r w:rsidR="00F81178" w:rsidRPr="004F796F">
              <w:rPr>
                <w:sz w:val="22"/>
                <w:szCs w:val="22"/>
                <w:lang w:val="en-US"/>
              </w:rPr>
              <w:t>inh</w:t>
            </w:r>
            <w:r w:rsidR="00853A11" w:rsidRPr="004F796F">
              <w:rPr>
                <w:sz w:val="22"/>
                <w:szCs w:val="22"/>
                <w:lang w:val="en-US"/>
              </w:rPr>
              <w:t>abitants</w:t>
            </w:r>
            <w:r w:rsidR="00F81178" w:rsidRPr="004F796F">
              <w:rPr>
                <w:sz w:val="22"/>
                <w:szCs w:val="22"/>
                <w:lang w:val="en-US"/>
              </w:rPr>
              <w:t xml:space="preserve"> </w:t>
            </w:r>
            <w:r w:rsidR="007D236A" w:rsidRPr="004F796F">
              <w:rPr>
                <w:sz w:val="22"/>
                <w:szCs w:val="22"/>
                <w:lang w:val="en-US"/>
              </w:rPr>
              <w:t>at 2000 Census</w:t>
            </w:r>
            <w:r w:rsidR="00853A11" w:rsidRPr="004F796F">
              <w:rPr>
                <w:sz w:val="22"/>
                <w:szCs w:val="22"/>
                <w:lang w:val="en-US"/>
              </w:rPr>
              <w:t>)</w:t>
            </w:r>
          </w:p>
          <w:bookmarkEnd w:id="0"/>
          <w:p w14:paraId="0AC768C6" w14:textId="77777777" w:rsidR="00853A11" w:rsidRDefault="006809C3" w:rsidP="00853A11">
            <w:pPr>
              <w:ind w:left="96" w:hanging="14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Number of </w:t>
            </w:r>
            <w:proofErr w:type="spellStart"/>
            <w:r>
              <w:rPr>
                <w:sz w:val="22"/>
                <w:szCs w:val="22"/>
                <w:lang w:val="en-US"/>
              </w:rPr>
              <w:t>Nahuatl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speakers in the state of Puebla at the time of the study: 218,083</w:t>
            </w:r>
          </w:p>
          <w:p w14:paraId="6939ED08" w14:textId="34EDF066" w:rsidR="00256888" w:rsidRDefault="00256888" w:rsidP="005D3449">
            <w:pPr>
              <w:ind w:left="96" w:hanging="14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>
              <w:rPr>
                <w:sz w:val="22"/>
                <w:szCs w:val="22"/>
                <w:lang w:val="en-US"/>
              </w:rPr>
              <w:t>Nahuatl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ethnic group living in the northern part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of Puebla </w:t>
            </w:r>
            <w:r w:rsidR="00272420">
              <w:rPr>
                <w:sz w:val="22"/>
                <w:szCs w:val="22"/>
                <w:lang w:val="en-US"/>
              </w:rPr>
              <w:t>is</w:t>
            </w:r>
            <w:r>
              <w:rPr>
                <w:sz w:val="22"/>
                <w:szCs w:val="22"/>
                <w:lang w:val="en-US"/>
              </w:rPr>
              <w:t xml:space="preserve"> culturally distinct from the other two </w:t>
            </w:r>
            <w:proofErr w:type="spellStart"/>
            <w:r>
              <w:rPr>
                <w:sz w:val="22"/>
                <w:szCs w:val="22"/>
                <w:lang w:val="en-US"/>
              </w:rPr>
              <w:t>Nahuatl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-speaking groups </w:t>
            </w:r>
            <w:r w:rsidR="00272420">
              <w:rPr>
                <w:sz w:val="22"/>
                <w:szCs w:val="22"/>
                <w:lang w:val="en-US"/>
              </w:rPr>
              <w:t>that</w:t>
            </w:r>
            <w:r>
              <w:rPr>
                <w:sz w:val="22"/>
                <w:szCs w:val="22"/>
                <w:lang w:val="en-US"/>
              </w:rPr>
              <w:t xml:space="preserve"> live in the western and eastern parts of the state.</w:t>
            </w:r>
          </w:p>
          <w:p w14:paraId="2670EE80" w14:textId="0393D32D" w:rsidR="005D3449" w:rsidRPr="00F028FB" w:rsidRDefault="005D3449" w:rsidP="00272420">
            <w:pPr>
              <w:ind w:left="96" w:hanging="14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Mountainous region with steep slopes and a limited number of narrow valleys</w:t>
            </w:r>
            <w:r w:rsidR="006A11B5">
              <w:rPr>
                <w:sz w:val="22"/>
                <w:szCs w:val="22"/>
                <w:lang w:val="en-US"/>
              </w:rPr>
              <w:t xml:space="preserve"> with streams and rivers;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A11B5">
              <w:rPr>
                <w:sz w:val="22"/>
                <w:szCs w:val="22"/>
                <w:lang w:val="en-US"/>
              </w:rPr>
              <w:t xml:space="preserve">altitude </w:t>
            </w:r>
            <w:r>
              <w:rPr>
                <w:sz w:val="22"/>
                <w:szCs w:val="22"/>
                <w:lang w:val="en-US"/>
              </w:rPr>
              <w:t xml:space="preserve">generally ranging from </w:t>
            </w:r>
            <w:r w:rsidR="00272420">
              <w:rPr>
                <w:sz w:val="22"/>
                <w:szCs w:val="22"/>
                <w:lang w:val="en-US"/>
              </w:rPr>
              <w:t>1500 to 2500</w:t>
            </w:r>
            <w:r>
              <w:rPr>
                <w:sz w:val="22"/>
                <w:szCs w:val="22"/>
                <w:lang w:val="en-US"/>
              </w:rPr>
              <w:t xml:space="preserve"> meters above sea level</w:t>
            </w:r>
            <w:r w:rsidR="006A11B5">
              <w:rPr>
                <w:sz w:val="22"/>
                <w:szCs w:val="22"/>
                <w:lang w:val="en-US"/>
              </w:rPr>
              <w:t>; frequent heavy rains and high levels of precipitation,</w:t>
            </w:r>
            <w:r w:rsidR="00272420">
              <w:rPr>
                <w:sz w:val="22"/>
                <w:szCs w:val="22"/>
                <w:lang w:val="en-US"/>
              </w:rPr>
              <w:t xml:space="preserve"> large rivers and</w:t>
            </w:r>
            <w:r w:rsidR="006A11B5">
              <w:rPr>
                <w:sz w:val="22"/>
                <w:szCs w:val="22"/>
                <w:lang w:val="en-US"/>
              </w:rPr>
              <w:t xml:space="preserve"> frequent landslides</w:t>
            </w:r>
            <w:r w:rsidR="00A1580C">
              <w:rPr>
                <w:sz w:val="22"/>
                <w:szCs w:val="22"/>
                <w:lang w:val="en-US"/>
              </w:rPr>
              <w:t>.</w:t>
            </w:r>
          </w:p>
        </w:tc>
      </w:tr>
      <w:tr w:rsidR="0085708C" w:rsidRPr="00AD65AA" w14:paraId="4B16B562" w14:textId="77777777" w:rsidTr="007D236A">
        <w:tc>
          <w:tcPr>
            <w:tcW w:w="1526" w:type="dxa"/>
          </w:tcPr>
          <w:p w14:paraId="1D8C31B8" w14:textId="1DD51A75" w:rsidR="00A77102" w:rsidRPr="00F028FB" w:rsidRDefault="00A77102" w:rsidP="007D236A">
            <w:pPr>
              <w:rPr>
                <w:i/>
                <w:sz w:val="22"/>
                <w:szCs w:val="22"/>
                <w:lang w:val="en-US"/>
              </w:rPr>
            </w:pPr>
            <w:r w:rsidRPr="00F028FB">
              <w:rPr>
                <w:i/>
                <w:sz w:val="22"/>
                <w:szCs w:val="22"/>
                <w:lang w:val="en-US"/>
              </w:rPr>
              <w:lastRenderedPageBreak/>
              <w:t>Fieldwork team</w:t>
            </w:r>
          </w:p>
        </w:tc>
        <w:tc>
          <w:tcPr>
            <w:tcW w:w="2693" w:type="dxa"/>
          </w:tcPr>
          <w:p w14:paraId="265C16D8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2 female anthropologists</w:t>
            </w:r>
          </w:p>
          <w:p w14:paraId="35E51C62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3 locally employed female nurses (provided support only with recruitment of study participants)</w:t>
            </w:r>
          </w:p>
        </w:tc>
        <w:tc>
          <w:tcPr>
            <w:tcW w:w="2835" w:type="dxa"/>
          </w:tcPr>
          <w:p w14:paraId="317EB31E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2 female anthropologists</w:t>
            </w:r>
          </w:p>
          <w:p w14:paraId="64AA65BB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1 locally employed female nurse and 2 medical students working in the region (provided support only with recruitment of study participants)</w:t>
            </w:r>
          </w:p>
          <w:p w14:paraId="780D9CFC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1 bilingual indigenous woman (local resident who supported with translation)</w:t>
            </w:r>
          </w:p>
        </w:tc>
        <w:tc>
          <w:tcPr>
            <w:tcW w:w="2728" w:type="dxa"/>
          </w:tcPr>
          <w:p w14:paraId="3D4C5886" w14:textId="77777777" w:rsidR="00A77102" w:rsidRPr="00F028FB" w:rsidRDefault="00A77102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2 female anthropologists</w:t>
            </w:r>
          </w:p>
          <w:p w14:paraId="34ECD297" w14:textId="77777777" w:rsidR="00A77102" w:rsidRPr="00F028FB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 xml:space="preserve">3 locally employed female nurses (2 bilingual, 1 semi-bilingual --listening comprehension but limited spoken ability--, provided support </w:t>
            </w:r>
            <w:r>
              <w:rPr>
                <w:sz w:val="22"/>
                <w:szCs w:val="22"/>
                <w:lang w:val="en-US"/>
              </w:rPr>
              <w:t>only for</w:t>
            </w:r>
            <w:r w:rsidRPr="00F028FB">
              <w:rPr>
                <w:sz w:val="22"/>
                <w:szCs w:val="22"/>
                <w:lang w:val="en-US"/>
              </w:rPr>
              <w:t xml:space="preserve"> recruitment)</w:t>
            </w:r>
          </w:p>
          <w:p w14:paraId="7C57B063" w14:textId="77777777" w:rsidR="00A77102" w:rsidRPr="00F028FB" w:rsidRDefault="00A77102" w:rsidP="007D236A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028FB">
              <w:rPr>
                <w:sz w:val="22"/>
                <w:szCs w:val="22"/>
                <w:lang w:val="en-US"/>
              </w:rPr>
              <w:t>2 bilingual indigenous women (local residents who supported with translation)</w:t>
            </w:r>
          </w:p>
        </w:tc>
      </w:tr>
      <w:tr w:rsidR="0085708C" w:rsidRPr="00AD65AA" w14:paraId="40140D7E" w14:textId="77777777" w:rsidTr="007D236A">
        <w:tc>
          <w:tcPr>
            <w:tcW w:w="1526" w:type="dxa"/>
          </w:tcPr>
          <w:p w14:paraId="628DFAC2" w14:textId="5C566241" w:rsidR="00495EEE" w:rsidRPr="00F028FB" w:rsidRDefault="00495EEE" w:rsidP="007D236A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Time in each community</w:t>
            </w:r>
          </w:p>
        </w:tc>
        <w:tc>
          <w:tcPr>
            <w:tcW w:w="2693" w:type="dxa"/>
          </w:tcPr>
          <w:p w14:paraId="7BD9D2C5" w14:textId="6210AAB2" w:rsidR="00495EEE" w:rsidRPr="00F028FB" w:rsidRDefault="006425F5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days fieldwork, educational sessions lasted 50-75 minutes</w:t>
            </w:r>
          </w:p>
        </w:tc>
        <w:tc>
          <w:tcPr>
            <w:tcW w:w="2835" w:type="dxa"/>
          </w:tcPr>
          <w:p w14:paraId="6E77C62D" w14:textId="319D5936" w:rsidR="00495EEE" w:rsidRPr="00F028FB" w:rsidRDefault="00E5682B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days fieldwork, educational sessions lasted 55-75 minutes</w:t>
            </w:r>
          </w:p>
        </w:tc>
        <w:tc>
          <w:tcPr>
            <w:tcW w:w="2728" w:type="dxa"/>
          </w:tcPr>
          <w:p w14:paraId="03FA9ADF" w14:textId="18AA5CC9" w:rsidR="00495EEE" w:rsidRPr="00F028FB" w:rsidRDefault="00495EEE" w:rsidP="007D236A">
            <w:pPr>
              <w:ind w:left="252" w:hanging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days fieldwork</w:t>
            </w:r>
            <w:r w:rsidR="00AA48B9">
              <w:rPr>
                <w:sz w:val="22"/>
                <w:szCs w:val="22"/>
                <w:lang w:val="en-US"/>
              </w:rPr>
              <w:t>, educational sessions lasted 45</w:t>
            </w:r>
            <w:r>
              <w:rPr>
                <w:sz w:val="22"/>
                <w:szCs w:val="22"/>
                <w:lang w:val="en-US"/>
              </w:rPr>
              <w:t>-60 minutes</w:t>
            </w:r>
          </w:p>
        </w:tc>
      </w:tr>
    </w:tbl>
    <w:p w14:paraId="41394E56" w14:textId="77777777" w:rsidR="00A77102" w:rsidRDefault="00A77102" w:rsidP="00A77102"/>
    <w:sectPr w:rsidR="00A77102" w:rsidSect="00EE783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2"/>
    <w:rsid w:val="001216A7"/>
    <w:rsid w:val="00181F6A"/>
    <w:rsid w:val="00256888"/>
    <w:rsid w:val="00272420"/>
    <w:rsid w:val="002D46CC"/>
    <w:rsid w:val="003568E8"/>
    <w:rsid w:val="004678C0"/>
    <w:rsid w:val="00495EEE"/>
    <w:rsid w:val="004F796F"/>
    <w:rsid w:val="005035EC"/>
    <w:rsid w:val="0050697B"/>
    <w:rsid w:val="00563EEB"/>
    <w:rsid w:val="005D3449"/>
    <w:rsid w:val="006425F5"/>
    <w:rsid w:val="006809C3"/>
    <w:rsid w:val="006A11B5"/>
    <w:rsid w:val="007D236A"/>
    <w:rsid w:val="00824E1A"/>
    <w:rsid w:val="00853A11"/>
    <w:rsid w:val="0085708C"/>
    <w:rsid w:val="009E155A"/>
    <w:rsid w:val="00A1580C"/>
    <w:rsid w:val="00A77102"/>
    <w:rsid w:val="00A77D5D"/>
    <w:rsid w:val="00A96913"/>
    <w:rsid w:val="00AA48B9"/>
    <w:rsid w:val="00CB2174"/>
    <w:rsid w:val="00D8252A"/>
    <w:rsid w:val="00DB5965"/>
    <w:rsid w:val="00E5682B"/>
    <w:rsid w:val="00EA0C23"/>
    <w:rsid w:val="00EB4875"/>
    <w:rsid w:val="00EE7833"/>
    <w:rsid w:val="00F02606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1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02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independiente2Car">
    <w:name w:val="Texto independiente 2 Car"/>
    <w:rsid w:val="00A771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7B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02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independiente2Car">
    <w:name w:val="Texto independiente 2 Car"/>
    <w:rsid w:val="00A771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7B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3788</Characters>
  <Application>Microsoft Macintosh Word</Application>
  <DocSecurity>0</DocSecurity>
  <Lines>31</Lines>
  <Paragraphs>8</Paragraphs>
  <ScaleCrop>false</ScaleCrop>
  <Company>INSP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Allen</dc:creator>
  <cp:keywords/>
  <dc:description/>
  <cp:lastModifiedBy>Betania</cp:lastModifiedBy>
  <cp:revision>7</cp:revision>
  <dcterms:created xsi:type="dcterms:W3CDTF">2017-10-24T16:16:00Z</dcterms:created>
  <dcterms:modified xsi:type="dcterms:W3CDTF">2017-10-24T16:33:00Z</dcterms:modified>
</cp:coreProperties>
</file>