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1911"/>
        <w:gridCol w:w="1642"/>
      </w:tblGrid>
      <w:tr w:rsidR="00623137" w:rsidRPr="000A3CC5" w:rsidTr="00F57AD3">
        <w:trPr>
          <w:trHeight w:val="494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Study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EMPA-REG</w:t>
            </w:r>
          </w:p>
          <w:p w:rsidR="00623137" w:rsidRPr="000A3CC5" w:rsidRDefault="00623137" w:rsidP="00F57AD3">
            <w:pPr>
              <w:pStyle w:val="BodyText1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Empagliflozin</w:t>
            </w:r>
            <w:r w:rsidR="007043E8">
              <w:rPr>
                <w:rFonts w:cs="Times New Roman"/>
                <w:b/>
                <w:bCs/>
                <w:sz w:val="18"/>
                <w:szCs w:val="18"/>
                <w:lang w:val="en-GB"/>
              </w:rPr>
              <w:t xml:space="preserve"> [30, 33]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CANVAS (pooled)</w:t>
            </w:r>
          </w:p>
          <w:p w:rsidR="00623137" w:rsidRPr="000A3CC5" w:rsidRDefault="00623137" w:rsidP="00F57AD3">
            <w:pPr>
              <w:pStyle w:val="BodyText1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Canagliflozin</w:t>
            </w:r>
            <w:r w:rsidR="007043E8">
              <w:rPr>
                <w:rFonts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E8498B">
              <w:rPr>
                <w:rFonts w:cs="Times New Roman"/>
                <w:b/>
                <w:bCs/>
                <w:sz w:val="18"/>
                <w:szCs w:val="18"/>
                <w:lang w:val="en-GB"/>
              </w:rPr>
              <w:t>[43]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</w:tcPr>
          <w:p w:rsidR="00623137" w:rsidRPr="000A3CC5" w:rsidRDefault="009D1A0A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en-GB"/>
              </w:rPr>
              <w:t>3P-</w:t>
            </w:r>
            <w:r w:rsidR="00623137"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MACE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0.86*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0.74; 0.99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0.86*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0.75; 0.97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CV death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0.62*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0.49; 0.77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0.87</w:t>
            </w:r>
            <w:r w:rsidRPr="000A3CC5">
              <w:rPr>
                <w:rFonts w:cs="Times New Roman"/>
                <w:sz w:val="18"/>
                <w:szCs w:val="18"/>
                <w:vertAlign w:val="superscript"/>
                <w:lang w:val="en-GB"/>
              </w:rPr>
              <w:t>†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0.72; 1.06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Non-fatal MI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0.87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0.70; 1.09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0.85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0.69; 1.05</w:t>
            </w:r>
          </w:p>
        </w:tc>
        <w:bookmarkStart w:id="0" w:name="_GoBack"/>
        <w:bookmarkEnd w:id="0"/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Non-fatal stroke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1.24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0.92; 1.67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0.90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0.71; 1.15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Hospitalized HF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0.65*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0.50; 0.85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0.67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0.52; 0.87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All cause death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0.68*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0.57; 0.82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0.87</w:t>
            </w:r>
            <w:r w:rsidRPr="000A3CC5">
              <w:rPr>
                <w:rFonts w:cs="Times New Roman"/>
                <w:sz w:val="18"/>
                <w:szCs w:val="18"/>
                <w:vertAlign w:val="superscript"/>
                <w:lang w:val="en-GB"/>
              </w:rPr>
              <w:t>†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0.74, 1.01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New or worsening nephropathy (composite renal outcome)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0.61*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0.53; 0.70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0.60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0.47; 0.77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New-onset persistent macroalbuminuria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0.62*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0.54; 0.72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0.73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0.67; 0.79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Doubling of serum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creatinine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0.56*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0.39; 0.79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NR</w:t>
            </w:r>
          </w:p>
        </w:tc>
      </w:tr>
      <w:tr w:rsidR="00623137" w:rsidRPr="000A3CC5" w:rsidTr="00F57AD3">
        <w:trPr>
          <w:trHeight w:val="534"/>
        </w:trPr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left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Initiation of renal replacement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therapy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b/>
                <w:bCs/>
                <w:sz w:val="18"/>
                <w:szCs w:val="18"/>
                <w:lang w:val="en-GB"/>
              </w:rPr>
              <w:t>0.45*</w:t>
            </w:r>
          </w:p>
          <w:p w:rsidR="00623137" w:rsidRPr="000A3CC5" w:rsidRDefault="00623137" w:rsidP="00F57AD3">
            <w:pPr>
              <w:pStyle w:val="BodyText1"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0.21; 0.97</w:t>
            </w:r>
          </w:p>
        </w:tc>
        <w:tc>
          <w:tcPr>
            <w:tcW w:w="0" w:type="auto"/>
            <w:shd w:val="clear" w:color="auto" w:fill="auto"/>
          </w:tcPr>
          <w:p w:rsidR="00623137" w:rsidRPr="000A3CC5" w:rsidRDefault="00623137" w:rsidP="00F57AD3">
            <w:pPr>
              <w:pStyle w:val="BodyText1"/>
              <w:keepNext/>
              <w:spacing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0A3CC5">
              <w:rPr>
                <w:rFonts w:cs="Times New Roman"/>
                <w:sz w:val="18"/>
                <w:szCs w:val="18"/>
                <w:lang w:val="en-GB"/>
              </w:rPr>
              <w:t>NR</w:t>
            </w:r>
          </w:p>
        </w:tc>
      </w:tr>
    </w:tbl>
    <w:p w:rsidR="00F57AD3" w:rsidRDefault="00E0550A" w:rsidP="00F57AD3">
      <w:pPr>
        <w:pStyle w:val="Caption"/>
      </w:pPr>
      <w:r>
        <w:t>Additional</w:t>
      </w:r>
      <w:r w:rsidR="00F57AD3">
        <w:t xml:space="preserve"> Table</w:t>
      </w:r>
      <w:r>
        <w:t xml:space="preserve"> </w:t>
      </w:r>
      <w:proofErr w:type="spellStart"/>
      <w:r>
        <w:t>S1</w:t>
      </w:r>
      <w:proofErr w:type="spellEnd"/>
      <w:r w:rsidR="00F57AD3">
        <w:t xml:space="preserve"> Selected outcomes from SGLT2 inhibitor CVOT</w:t>
      </w:r>
      <w:r w:rsidR="007043E8">
        <w:t>s</w:t>
      </w:r>
    </w:p>
    <w:p w:rsidR="00A33C4C" w:rsidRPr="00F57AD3" w:rsidRDefault="00A33C4C" w:rsidP="00F57AD3">
      <w:pPr>
        <w:pStyle w:val="Caption"/>
        <w:rPr>
          <w:color w:val="000000"/>
          <w:lang w:val="en-GB" w:eastAsia="en-GB"/>
        </w:rPr>
      </w:pPr>
      <w:r w:rsidRPr="00076527">
        <w:rPr>
          <w:color w:val="000000"/>
          <w:lang w:val="en-GB" w:eastAsia="en-GB"/>
        </w:rPr>
        <w:t>NR, not reported</w:t>
      </w:r>
      <w:r w:rsidR="00F57AD3">
        <w:rPr>
          <w:color w:val="000000"/>
          <w:lang w:val="en-GB" w:eastAsia="en-GB"/>
        </w:rPr>
        <w:br/>
      </w:r>
      <w:r w:rsidRPr="00F57AD3">
        <w:rPr>
          <w:color w:val="000000" w:themeColor="text1"/>
          <w:lang w:val="en-GB" w:eastAsia="en-GB"/>
        </w:rPr>
        <w:t>New or worsening nephropathy defined as:</w:t>
      </w:r>
      <w:r w:rsidR="00F57AD3">
        <w:rPr>
          <w:color w:val="000000" w:themeColor="text1"/>
          <w:lang w:val="en-GB" w:eastAsia="en-GB"/>
        </w:rPr>
        <w:br/>
      </w:r>
      <w:r w:rsidRPr="00F57AD3">
        <w:rPr>
          <w:b/>
          <w:bCs/>
          <w:color w:val="000000" w:themeColor="text1"/>
          <w:lang w:val="en-GB" w:eastAsia="en-GB"/>
        </w:rPr>
        <w:t xml:space="preserve">EMPA-REG OUTCOME: </w:t>
      </w:r>
      <w:r w:rsidRPr="00F57AD3">
        <w:rPr>
          <w:color w:val="000000" w:themeColor="text1"/>
          <w:lang w:val="en-GB" w:eastAsia="en-GB"/>
        </w:rPr>
        <w:t>progression to macroalbuminuria, doubling of the serum creatinine level, initiation of renal-replacement therapy, or death from renal disease</w:t>
      </w:r>
      <w:r w:rsidR="00F57AD3">
        <w:rPr>
          <w:color w:val="000000" w:themeColor="text1"/>
          <w:lang w:val="en-GB" w:eastAsia="en-GB"/>
        </w:rPr>
        <w:br/>
      </w:r>
      <w:r w:rsidRPr="00F57AD3">
        <w:rPr>
          <w:b/>
          <w:bCs/>
          <w:color w:val="000000" w:themeColor="text1"/>
          <w:lang w:val="en-GB" w:eastAsia="en-GB"/>
        </w:rPr>
        <w:t xml:space="preserve">CANVAS trial: </w:t>
      </w:r>
      <w:r w:rsidRPr="00F57AD3">
        <w:rPr>
          <w:color w:val="000000" w:themeColor="text1"/>
          <w:lang w:val="en-GB" w:eastAsia="en-GB"/>
        </w:rPr>
        <w:t xml:space="preserve">40% reduction in eGFR, renal-replacement therapy, or renal death </w:t>
      </w:r>
      <w:r w:rsidR="00F57AD3">
        <w:rPr>
          <w:color w:val="000000" w:themeColor="text1"/>
          <w:lang w:val="en-GB" w:eastAsia="en-GB"/>
        </w:rPr>
        <w:br/>
      </w:r>
      <w:r w:rsidRPr="00F57AD3">
        <w:rPr>
          <w:color w:val="000000" w:themeColor="text1"/>
          <w:lang w:val="en-GB" w:eastAsia="en-GB"/>
        </w:rPr>
        <w:t>Doubling of serum creatinine defined as:</w:t>
      </w:r>
      <w:r w:rsidR="00F57AD3">
        <w:rPr>
          <w:color w:val="000000" w:themeColor="text1"/>
          <w:lang w:val="en-GB" w:eastAsia="en-GB"/>
        </w:rPr>
        <w:br/>
      </w:r>
      <w:r w:rsidRPr="00F57AD3">
        <w:rPr>
          <w:b/>
          <w:bCs/>
          <w:color w:val="000000" w:themeColor="text1"/>
          <w:lang w:val="en-GB" w:eastAsia="en-GB"/>
        </w:rPr>
        <w:t xml:space="preserve">EMPA-REG OUTCOME trial: </w:t>
      </w:r>
      <w:r w:rsidRPr="00F57AD3">
        <w:rPr>
          <w:color w:val="000000" w:themeColor="text1"/>
          <w:lang w:val="en-GB" w:eastAsia="en-GB"/>
        </w:rPr>
        <w:t>Doubling of serum creatinine level accompanied by eGFR of 45 ml/min/1.73 m2</w:t>
      </w:r>
    </w:p>
    <w:p w:rsidR="00A33C4C" w:rsidRPr="00623137" w:rsidRDefault="00A33C4C">
      <w:pPr>
        <w:rPr>
          <w:i/>
          <w:sz w:val="21"/>
        </w:rPr>
      </w:pPr>
    </w:p>
    <w:sectPr w:rsidR="00A33C4C" w:rsidRPr="00623137" w:rsidSect="00C469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 Centr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xvpzft4tx5vkep20tv20fz25trtrwptwvs&quot;&gt;My EndNote Library&lt;record-ids&gt;&lt;item&gt;3&lt;/item&gt;&lt;item&gt;7&lt;/item&gt;&lt;item&gt;57&lt;/item&gt;&lt;/record-ids&gt;&lt;/item&gt;&lt;/Libraries&gt;"/>
  </w:docVars>
  <w:rsids>
    <w:rsidRoot w:val="00623137"/>
    <w:rsid w:val="001D056B"/>
    <w:rsid w:val="00293FF6"/>
    <w:rsid w:val="004D348C"/>
    <w:rsid w:val="00607778"/>
    <w:rsid w:val="00623137"/>
    <w:rsid w:val="007043E8"/>
    <w:rsid w:val="00786881"/>
    <w:rsid w:val="009D1A0A"/>
    <w:rsid w:val="00A33C4C"/>
    <w:rsid w:val="00B14424"/>
    <w:rsid w:val="00C07ED3"/>
    <w:rsid w:val="00C4699F"/>
    <w:rsid w:val="00D64D0A"/>
    <w:rsid w:val="00DB77DB"/>
    <w:rsid w:val="00E0550A"/>
    <w:rsid w:val="00E7536E"/>
    <w:rsid w:val="00E8498B"/>
    <w:rsid w:val="00F3084B"/>
    <w:rsid w:val="00F34D42"/>
    <w:rsid w:val="00F5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37"/>
    <w:rPr>
      <w:rFonts w:ascii="Times New Roman" w:eastAsia="Arial Unicode MS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23137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57AD3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rsid w:val="00F57AD3"/>
    <w:pPr>
      <w:jc w:val="center"/>
    </w:pPr>
  </w:style>
  <w:style w:type="paragraph" w:customStyle="1" w:styleId="EndNoteBibliography">
    <w:name w:val="EndNote Bibliography"/>
    <w:basedOn w:val="Normal"/>
    <w:rsid w:val="00F57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EF3FDF-4D12-4EFC-931A-8975FE7A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Coleman</dc:creator>
  <cp:keywords/>
  <dc:description/>
  <cp:lastModifiedBy>0011692</cp:lastModifiedBy>
  <cp:revision>3</cp:revision>
  <dcterms:created xsi:type="dcterms:W3CDTF">2017-09-04T14:11:00Z</dcterms:created>
  <dcterms:modified xsi:type="dcterms:W3CDTF">2017-10-16T09:09:00Z</dcterms:modified>
</cp:coreProperties>
</file>