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10" w:rsidRDefault="00753295" w:rsidP="005F6E1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Additional</w:t>
      </w:r>
      <w:r w:rsidR="005F6E10" w:rsidRPr="002E3AE9">
        <w:rPr>
          <w:rFonts w:ascii="Times New Roman" w:hAnsi="Times New Roman" w:cs="Times New Roman"/>
          <w:b/>
          <w:u w:val="single"/>
          <w:lang w:val="en-US"/>
        </w:rPr>
        <w:t xml:space="preserve"> Table</w:t>
      </w:r>
      <w:r w:rsidR="005F6E10">
        <w:rPr>
          <w:rFonts w:ascii="Times New Roman" w:hAnsi="Times New Roman" w:cs="Times New Roman"/>
          <w:b/>
          <w:u w:val="single"/>
          <w:lang w:val="en-US"/>
        </w:rPr>
        <w:t>s</w:t>
      </w:r>
    </w:p>
    <w:p w:rsidR="005F6E10" w:rsidRDefault="005F6E10" w:rsidP="005F6E1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5F6E10" w:rsidRPr="005F046A" w:rsidRDefault="00753295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</w:t>
      </w:r>
      <w:r w:rsidR="005F6E10" w:rsidRPr="005F6E10">
        <w:rPr>
          <w:rFonts w:ascii="Times New Roman" w:hAnsi="Times New Roman" w:cs="Times New Roman"/>
          <w:b/>
          <w:lang w:val="en-US"/>
        </w:rPr>
        <w:t xml:space="preserve"> Table</w:t>
      </w:r>
      <w:r w:rsidR="005F6E10" w:rsidRPr="005F046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</w:t>
      </w:r>
      <w:r w:rsidR="005F6E10" w:rsidRPr="005F046A">
        <w:rPr>
          <w:rFonts w:ascii="Times New Roman" w:hAnsi="Times New Roman" w:cs="Times New Roman"/>
          <w:lang w:val="en-US"/>
        </w:rPr>
        <w:t>1</w:t>
      </w:r>
      <w:proofErr w:type="spellEnd"/>
      <w:r w:rsidR="005F6E10" w:rsidRPr="005F046A">
        <w:rPr>
          <w:rFonts w:ascii="Times New Roman" w:hAnsi="Times New Roman" w:cs="Times New Roman"/>
          <w:lang w:val="en-US"/>
        </w:rPr>
        <w:t xml:space="preserve"> – </w:t>
      </w:r>
      <w:r w:rsidR="005F6E10" w:rsidRPr="005F046A">
        <w:rPr>
          <w:rFonts w:ascii="Times New Roman" w:eastAsia="Times New Roman" w:hAnsi="Times New Roman" w:cs="Times New Roman"/>
          <w:lang w:val="en-US" w:eastAsia="pt-PT"/>
        </w:rPr>
        <w:t xml:space="preserve">Intraclass correlation coefficients (ICC) for inter and </w:t>
      </w:r>
      <w:proofErr w:type="spellStart"/>
      <w:r w:rsidR="005F6E10" w:rsidRPr="005F046A">
        <w:rPr>
          <w:rFonts w:ascii="Times New Roman" w:eastAsia="Times New Roman" w:hAnsi="Times New Roman" w:cs="Times New Roman"/>
          <w:lang w:val="en-US" w:eastAsia="pt-PT"/>
        </w:rPr>
        <w:t>intrarater</w:t>
      </w:r>
      <w:proofErr w:type="spellEnd"/>
      <w:r w:rsidR="005F6E10" w:rsidRPr="005F046A">
        <w:rPr>
          <w:rFonts w:ascii="Times New Roman" w:eastAsia="Times New Roman" w:hAnsi="Times New Roman" w:cs="Times New Roman"/>
          <w:lang w:val="en-US" w:eastAsia="pt-PT"/>
        </w:rPr>
        <w:t xml:space="preserve"> reliability of fat measurements</w:t>
      </w:r>
      <w:r w:rsidR="005F6E10">
        <w:rPr>
          <w:rFonts w:ascii="Times New Roman" w:eastAsia="Times New Roman" w:hAnsi="Times New Roman" w:cs="Times New Roman"/>
          <w:lang w:val="en-US" w:eastAsia="pt-PT"/>
        </w:rPr>
        <w:t xml:space="preserve">. </w:t>
      </w:r>
    </w:p>
    <w:p w:rsidR="0025437E" w:rsidRDefault="00753295" w:rsidP="0025437E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</w:t>
      </w:r>
      <w:r w:rsidR="005F6E10" w:rsidRPr="005F6E10">
        <w:rPr>
          <w:rFonts w:ascii="Times New Roman" w:hAnsi="Times New Roman" w:cs="Times New Roman"/>
          <w:b/>
          <w:lang w:val="en-US"/>
        </w:rPr>
        <w:t xml:space="preserve"> Table </w:t>
      </w:r>
      <w:proofErr w:type="spellStart"/>
      <w:r>
        <w:rPr>
          <w:rFonts w:ascii="Times New Roman" w:hAnsi="Times New Roman" w:cs="Times New Roman"/>
          <w:b/>
          <w:lang w:val="en-US"/>
        </w:rPr>
        <w:t>S</w:t>
      </w:r>
      <w:r w:rsidR="005F6E10" w:rsidRPr="005F6E10">
        <w:rPr>
          <w:rFonts w:ascii="Times New Roman" w:hAnsi="Times New Roman" w:cs="Times New Roman"/>
          <w:b/>
          <w:lang w:val="en-US"/>
        </w:rPr>
        <w:t>2</w:t>
      </w:r>
      <w:proofErr w:type="spellEnd"/>
      <w:r w:rsidR="005F6E10" w:rsidRPr="005F046A">
        <w:rPr>
          <w:rFonts w:ascii="Times New Roman" w:hAnsi="Times New Roman" w:cs="Times New Roman"/>
          <w:lang w:val="en-US"/>
        </w:rPr>
        <w:t xml:space="preserve"> – Age</w:t>
      </w:r>
      <w:r w:rsidR="00BC0832">
        <w:rPr>
          <w:rFonts w:ascii="Times New Roman" w:hAnsi="Times New Roman" w:cs="Times New Roman"/>
          <w:lang w:val="en-US"/>
        </w:rPr>
        <w:t>-</w:t>
      </w:r>
      <w:r w:rsidR="005F6E10" w:rsidRPr="005F046A">
        <w:rPr>
          <w:rFonts w:ascii="Times New Roman" w:hAnsi="Times New Roman" w:cs="Times New Roman"/>
          <w:lang w:val="en-US"/>
        </w:rPr>
        <w:t xml:space="preserve">, </w:t>
      </w:r>
      <w:r w:rsidR="00BC0832">
        <w:rPr>
          <w:rFonts w:ascii="Times New Roman" w:hAnsi="Times New Roman" w:cs="Times New Roman"/>
          <w:lang w:val="en-US"/>
        </w:rPr>
        <w:t xml:space="preserve">and </w:t>
      </w:r>
      <w:r w:rsidR="005F6E10" w:rsidRPr="005F046A">
        <w:rPr>
          <w:rFonts w:ascii="Times New Roman" w:hAnsi="Times New Roman" w:cs="Times New Roman"/>
          <w:lang w:val="en-US"/>
        </w:rPr>
        <w:t xml:space="preserve">STS </w:t>
      </w:r>
      <w:proofErr w:type="spellStart"/>
      <w:proofErr w:type="gramStart"/>
      <w:r w:rsidR="005F6E10" w:rsidRPr="005F046A">
        <w:rPr>
          <w:rFonts w:ascii="Times New Roman" w:hAnsi="Times New Roman" w:cs="Times New Roman"/>
          <w:lang w:val="en-US"/>
        </w:rPr>
        <w:t>morbimortality</w:t>
      </w:r>
      <w:proofErr w:type="spellEnd"/>
      <w:proofErr w:type="gramEnd"/>
      <w:r w:rsidR="005F6E10" w:rsidRPr="005F046A">
        <w:rPr>
          <w:rFonts w:ascii="Times New Roman" w:hAnsi="Times New Roman" w:cs="Times New Roman"/>
          <w:lang w:val="en-US"/>
        </w:rPr>
        <w:t xml:space="preserve"> score-specific </w:t>
      </w:r>
      <w:proofErr w:type="spellStart"/>
      <w:r w:rsidR="005F6E10" w:rsidRPr="005F046A">
        <w:rPr>
          <w:rFonts w:ascii="Times New Roman" w:hAnsi="Times New Roman" w:cs="Times New Roman"/>
          <w:lang w:val="en-US"/>
        </w:rPr>
        <w:t>univariable</w:t>
      </w:r>
      <w:proofErr w:type="spellEnd"/>
      <w:r w:rsidR="005F6E10" w:rsidRPr="005F046A">
        <w:rPr>
          <w:rFonts w:ascii="Times New Roman" w:hAnsi="Times New Roman" w:cs="Times New Roman"/>
          <w:lang w:val="en-US"/>
        </w:rPr>
        <w:t xml:space="preserve"> and multivariable quantile regression analyses for the association of obesity and abdominal fat with total AVC mass. </w:t>
      </w:r>
    </w:p>
    <w:p w:rsidR="005F6E10" w:rsidRDefault="005F6E10" w:rsidP="0025437E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5F6E10" w:rsidRPr="00496CA5" w:rsidTr="005D5AE4">
        <w:trPr>
          <w:trHeight w:val="1902"/>
        </w:trPr>
        <w:tc>
          <w:tcPr>
            <w:tcW w:w="9026" w:type="dxa"/>
          </w:tcPr>
          <w:p w:rsidR="005F6E10" w:rsidRPr="00496CA5" w:rsidRDefault="005F6E10" w:rsidP="005F6E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2832"/>
              <w:gridCol w:w="2695"/>
            </w:tblGrid>
            <w:tr w:rsidR="005F6E10" w:rsidRPr="005F046A" w:rsidTr="005D5AE4">
              <w:tc>
                <w:tcPr>
                  <w:tcW w:w="8504" w:type="dxa"/>
                  <w:gridSpan w:val="3"/>
                  <w:tcBorders>
                    <w:bottom w:val="single" w:sz="4" w:space="0" w:color="auto"/>
                  </w:tcBorders>
                </w:tcPr>
                <w:p w:rsidR="005F6E10" w:rsidRPr="005F046A" w:rsidRDefault="00753295" w:rsidP="005F6E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  <w:t>Additional</w:t>
                  </w:r>
                  <w:r w:rsidR="005F6E10" w:rsidRPr="005F046A"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  <w:t xml:space="preserve"> Table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  <w:t>S</w:t>
                  </w:r>
                  <w:r w:rsidR="005F6E10" w:rsidRPr="005F046A"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  <w:t>1</w:t>
                  </w:r>
                  <w:proofErr w:type="spellEnd"/>
                  <w:r w:rsidR="005F6E10" w:rsidRPr="005F046A"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  <w:t xml:space="preserve"> – Intraclass correlation coefficients (ICC) for inter and </w:t>
                  </w:r>
                  <w:proofErr w:type="spellStart"/>
                  <w:r w:rsidR="005F6E10" w:rsidRPr="005F046A"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  <w:t>intrarater</w:t>
                  </w:r>
                  <w:proofErr w:type="spellEnd"/>
                  <w:r w:rsidR="005F6E10" w:rsidRPr="005F046A"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  <w:t xml:space="preserve"> reliability of fat measurements</w:t>
                  </w:r>
                  <w:r w:rsidR="005F6E10"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  <w:t xml:space="preserve"> (n=55</w:t>
                  </w:r>
                  <w:r w:rsidR="005F6E10" w:rsidRPr="005F046A"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  <w:t>)</w:t>
                  </w:r>
                </w:p>
              </w:tc>
            </w:tr>
            <w:tr w:rsidR="005F6E10" w:rsidRPr="005F046A" w:rsidTr="005D5AE4"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E10" w:rsidRPr="005F046A" w:rsidRDefault="005F6E10" w:rsidP="005F6E1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</w:pPr>
                </w:p>
                <w:p w:rsidR="005F6E10" w:rsidRPr="005F046A" w:rsidRDefault="005F6E10" w:rsidP="005F6E1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  <w:t>Fat measure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E10" w:rsidRPr="005F046A" w:rsidRDefault="005F6E10" w:rsidP="005F6E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</w:pPr>
                  <w:proofErr w:type="spellStart"/>
                  <w:r w:rsidRPr="005F046A"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  <w:t>Intrarater</w:t>
                  </w:r>
                  <w:proofErr w:type="spellEnd"/>
                  <w:r w:rsidRPr="005F046A"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  <w:t xml:space="preserve"> ICC </w:t>
                  </w:r>
                </w:p>
                <w:p w:rsidR="005F6E10" w:rsidRPr="005F046A" w:rsidRDefault="005F6E10" w:rsidP="005F6E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</w:pPr>
                  <w:r w:rsidRPr="005F046A"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  <w:t>(95% CI)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E10" w:rsidRPr="005F046A" w:rsidRDefault="005F6E10" w:rsidP="005F6E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</w:pPr>
                  <w:r w:rsidRPr="005F046A"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  <w:t xml:space="preserve">Interrater ICC </w:t>
                  </w:r>
                </w:p>
                <w:p w:rsidR="005F6E10" w:rsidRPr="005F046A" w:rsidRDefault="005F6E10" w:rsidP="005F6E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</w:pPr>
                  <w:r w:rsidRPr="005F046A">
                    <w:rPr>
                      <w:rFonts w:ascii="Times New Roman" w:eastAsia="Times New Roman" w:hAnsi="Times New Roman" w:cs="Times New Roman"/>
                      <w:b/>
                      <w:lang w:val="en-US" w:eastAsia="pt-PT"/>
                    </w:rPr>
                    <w:t>(95% CI)</w:t>
                  </w:r>
                </w:p>
              </w:tc>
            </w:tr>
            <w:tr w:rsidR="005F6E10" w:rsidRPr="005F046A" w:rsidTr="005D5AE4"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5F6E10" w:rsidRPr="005F046A" w:rsidRDefault="005F6E10" w:rsidP="005F6E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</w:pPr>
                  <w:r w:rsidRPr="005F046A"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  <w:t>Epicardial fat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</w:tcBorders>
                </w:tcPr>
                <w:p w:rsidR="005F6E10" w:rsidRPr="006C3B15" w:rsidRDefault="005F6E10" w:rsidP="005F6E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</w:pPr>
                  <w:r w:rsidRPr="006C3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  <w:t>0.98 (0.90-0.99)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</w:tcBorders>
                </w:tcPr>
                <w:p w:rsidR="005F6E10" w:rsidRPr="006C3B15" w:rsidRDefault="005F6E10" w:rsidP="005F6E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</w:pPr>
                  <w:r w:rsidRPr="006C3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  <w:t>0.96 (0.82-0.99)</w:t>
                  </w:r>
                </w:p>
              </w:tc>
            </w:tr>
            <w:tr w:rsidR="005F6E10" w:rsidRPr="005F046A" w:rsidTr="005D5AE4">
              <w:tc>
                <w:tcPr>
                  <w:tcW w:w="2977" w:type="dxa"/>
                </w:tcPr>
                <w:p w:rsidR="005F6E10" w:rsidRPr="005F046A" w:rsidRDefault="005F6E10" w:rsidP="005F6E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</w:pPr>
                  <w:r w:rsidRPr="005F046A"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  <w:t>Total intrathoracic fat</w:t>
                  </w:r>
                </w:p>
              </w:tc>
              <w:tc>
                <w:tcPr>
                  <w:tcW w:w="2832" w:type="dxa"/>
                </w:tcPr>
                <w:p w:rsidR="005F6E10" w:rsidRPr="006C3B15" w:rsidRDefault="005F6E10" w:rsidP="005F6E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</w:pPr>
                  <w:r w:rsidRPr="006C3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  <w:t>0.92 (0.67-0.98)</w:t>
                  </w:r>
                </w:p>
              </w:tc>
              <w:tc>
                <w:tcPr>
                  <w:tcW w:w="2695" w:type="dxa"/>
                </w:tcPr>
                <w:p w:rsidR="005F6E10" w:rsidRPr="006C3B15" w:rsidRDefault="005F6E10" w:rsidP="005F6E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</w:pPr>
                  <w:r w:rsidRPr="006C3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  <w:t>0.91 (0.60-0.98)</w:t>
                  </w:r>
                </w:p>
              </w:tc>
            </w:tr>
            <w:tr w:rsidR="005F6E10" w:rsidRPr="005F046A" w:rsidTr="005D5AE4">
              <w:tc>
                <w:tcPr>
                  <w:tcW w:w="2977" w:type="dxa"/>
                </w:tcPr>
                <w:p w:rsidR="005F6E10" w:rsidRPr="005F046A" w:rsidRDefault="005F6E10" w:rsidP="005F6E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</w:pPr>
                  <w:r w:rsidRPr="005F046A"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  <w:t xml:space="preserve">Total abdominal fat </w:t>
                  </w:r>
                </w:p>
              </w:tc>
              <w:tc>
                <w:tcPr>
                  <w:tcW w:w="2832" w:type="dxa"/>
                </w:tcPr>
                <w:p w:rsidR="005F6E10" w:rsidRPr="006C3B15" w:rsidRDefault="005F6E10" w:rsidP="005F6E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</w:pPr>
                  <w:r w:rsidRPr="006C3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  <w:t>0.98 (0.93-0.99)</w:t>
                  </w:r>
                </w:p>
              </w:tc>
              <w:tc>
                <w:tcPr>
                  <w:tcW w:w="2695" w:type="dxa"/>
                </w:tcPr>
                <w:p w:rsidR="005F6E10" w:rsidRPr="006C3B15" w:rsidRDefault="005F6E10" w:rsidP="005F6E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</w:pPr>
                  <w:r w:rsidRPr="006C3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  <w:t>0.97 (0.91-0.99)</w:t>
                  </w:r>
                </w:p>
              </w:tc>
            </w:tr>
            <w:tr w:rsidR="005F6E10" w:rsidRPr="005F046A" w:rsidTr="005D5AE4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5F6E10" w:rsidRPr="005F046A" w:rsidRDefault="005F6E10" w:rsidP="005F6E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</w:pPr>
                  <w:r w:rsidRPr="005F046A">
                    <w:rPr>
                      <w:rFonts w:ascii="Times New Roman" w:eastAsia="Times New Roman" w:hAnsi="Times New Roman" w:cs="Times New Roman"/>
                      <w:lang w:val="en-US" w:eastAsia="pt-PT"/>
                    </w:rPr>
                    <w:t xml:space="preserve">Visceral abdominal fat </w:t>
                  </w:r>
                </w:p>
              </w:tc>
              <w:tc>
                <w:tcPr>
                  <w:tcW w:w="2832" w:type="dxa"/>
                  <w:tcBorders>
                    <w:bottom w:val="single" w:sz="4" w:space="0" w:color="auto"/>
                  </w:tcBorders>
                </w:tcPr>
                <w:p w:rsidR="005F6E10" w:rsidRPr="006C3B15" w:rsidRDefault="005F6E10" w:rsidP="005F6E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</w:pPr>
                  <w:r w:rsidRPr="006C3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  <w:t>0.95 (0.94-0.99)</w:t>
                  </w:r>
                </w:p>
              </w:tc>
              <w:tc>
                <w:tcPr>
                  <w:tcW w:w="2695" w:type="dxa"/>
                  <w:tcBorders>
                    <w:bottom w:val="single" w:sz="4" w:space="0" w:color="auto"/>
                  </w:tcBorders>
                </w:tcPr>
                <w:p w:rsidR="005F6E10" w:rsidRPr="006C3B15" w:rsidRDefault="005F6E10" w:rsidP="005F6E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</w:pPr>
                  <w:r w:rsidRPr="006C3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t-PT"/>
                    </w:rPr>
                    <w:t>0.96 (0.90-0.99)</w:t>
                  </w:r>
                </w:p>
              </w:tc>
            </w:tr>
          </w:tbl>
          <w:p w:rsidR="005F6E10" w:rsidRPr="00496CA5" w:rsidRDefault="005F6E10" w:rsidP="005F6E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PT"/>
              </w:rPr>
            </w:pPr>
            <w:r w:rsidRPr="00496C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PT"/>
              </w:rPr>
              <w:t>CI=confidence interval,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PT"/>
              </w:rPr>
              <w:t xml:space="preserve"> ICC=intraclass correlation coefficient</w:t>
            </w:r>
          </w:p>
        </w:tc>
      </w:tr>
    </w:tbl>
    <w:p w:rsidR="005F6E10" w:rsidRPr="00496CA5" w:rsidRDefault="005F6E10" w:rsidP="005F6E1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PT"/>
        </w:rPr>
      </w:pPr>
    </w:p>
    <w:p w:rsidR="005F6E10" w:rsidRDefault="005F6E10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F6E10" w:rsidRDefault="005F6E10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F6E10" w:rsidRDefault="005F6E10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F6E10" w:rsidRDefault="005F6E10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F6E10" w:rsidRDefault="005F6E10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F6E10" w:rsidRDefault="005F6E10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F6E10" w:rsidRDefault="005F6E10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F6E10" w:rsidRDefault="005F6E10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F6E10" w:rsidRDefault="005F6E10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F6E10" w:rsidRDefault="005F6E10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F6E10" w:rsidRDefault="005F6E10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F6E10" w:rsidRDefault="005F6E10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F6E10" w:rsidRDefault="005F6E10" w:rsidP="005F6E1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F6E10" w:rsidRDefault="005F6E10" w:rsidP="005F6E10">
      <w:pPr>
        <w:rPr>
          <w:rFonts w:ascii="Times New Roman" w:hAnsi="Times New Roman" w:cs="Times New Roman"/>
          <w:b/>
          <w:u w:val="single"/>
          <w:lang w:val="en-US"/>
        </w:rPr>
        <w:sectPr w:rsidR="005F6E10" w:rsidSect="00753295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13608" w:type="dxa"/>
        <w:jc w:val="center"/>
        <w:tblCellMar>
          <w:left w:w="70" w:type="dxa"/>
          <w:right w:w="70" w:type="dxa"/>
        </w:tblCellMar>
        <w:tblLook w:val="04A0"/>
      </w:tblPr>
      <w:tblGrid>
        <w:gridCol w:w="1980"/>
        <w:gridCol w:w="850"/>
        <w:gridCol w:w="1418"/>
        <w:gridCol w:w="850"/>
        <w:gridCol w:w="572"/>
        <w:gridCol w:w="1418"/>
        <w:gridCol w:w="845"/>
        <w:gridCol w:w="714"/>
        <w:gridCol w:w="1134"/>
        <w:gridCol w:w="142"/>
        <w:gridCol w:w="740"/>
        <w:gridCol w:w="685"/>
        <w:gridCol w:w="1410"/>
        <w:gridCol w:w="716"/>
        <w:gridCol w:w="134"/>
      </w:tblGrid>
      <w:tr w:rsidR="005F6E10" w:rsidRPr="009B6495" w:rsidTr="005D5AE4">
        <w:trPr>
          <w:gridAfter w:val="1"/>
          <w:wAfter w:w="134" w:type="dxa"/>
          <w:trHeight w:val="300"/>
          <w:jc w:val="center"/>
        </w:trPr>
        <w:tc>
          <w:tcPr>
            <w:tcW w:w="13474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6E10" w:rsidRPr="009B6495" w:rsidRDefault="00753295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Additional </w:t>
            </w:r>
            <w:r w:rsidR="005F6E10" w:rsidRPr="009B6495">
              <w:rPr>
                <w:rFonts w:ascii="Times New Roman" w:hAnsi="Times New Roman" w:cs="Times New Roman"/>
                <w:b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5F6E10" w:rsidRPr="009B649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F6E10" w:rsidRPr="009B6495">
              <w:rPr>
                <w:rFonts w:ascii="Times New Roman" w:hAnsi="Times New Roman" w:cs="Times New Roman"/>
                <w:lang w:val="en-US"/>
              </w:rPr>
              <w:t xml:space="preserve"> – Age, coronary artery disease and STS </w:t>
            </w:r>
            <w:proofErr w:type="spellStart"/>
            <w:r w:rsidR="005F6E10" w:rsidRPr="009B6495">
              <w:rPr>
                <w:rFonts w:ascii="Times New Roman" w:hAnsi="Times New Roman" w:cs="Times New Roman"/>
                <w:lang w:val="en-US"/>
              </w:rPr>
              <w:t>morbimortality</w:t>
            </w:r>
            <w:proofErr w:type="spellEnd"/>
            <w:r w:rsidR="005F6E10" w:rsidRPr="009B6495">
              <w:rPr>
                <w:rFonts w:ascii="Times New Roman" w:hAnsi="Times New Roman" w:cs="Times New Roman"/>
                <w:lang w:val="en-US"/>
              </w:rPr>
              <w:t xml:space="preserve"> score-specific </w:t>
            </w:r>
            <w:proofErr w:type="spellStart"/>
            <w:r w:rsidR="005F6E10" w:rsidRPr="009B6495">
              <w:rPr>
                <w:rFonts w:ascii="Times New Roman" w:hAnsi="Times New Roman" w:cs="Times New Roman"/>
                <w:lang w:val="en-US"/>
              </w:rPr>
              <w:t>univariable</w:t>
            </w:r>
            <w:proofErr w:type="spellEnd"/>
            <w:r w:rsidR="005F6E10" w:rsidRPr="009B6495">
              <w:rPr>
                <w:rFonts w:ascii="Times New Roman" w:hAnsi="Times New Roman" w:cs="Times New Roman"/>
                <w:lang w:val="en-US"/>
              </w:rPr>
              <w:t xml:space="preserve"> and multivariable quantile regression analyses for the association of obesity and abdominal fat with total AVC mass</w:t>
            </w:r>
          </w:p>
        </w:tc>
      </w:tr>
      <w:tr w:rsidR="005F6E10" w:rsidRPr="009B6495" w:rsidTr="005D5AE4">
        <w:trPr>
          <w:gridAfter w:val="1"/>
          <w:wAfter w:w="134" w:type="dxa"/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Age≥80 yrs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Age&lt;80 yrs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STS morbimortality &gt;24%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STS morbimortality ≤24%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Beta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p value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Beta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95% CI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p value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Beta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95% CI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p value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Beta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95% 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p value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Overweight*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8; -25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&lt;0.01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6;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5;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7; -27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&lt;0.01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Age and sex-adjusted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9; -24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&lt;0.01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5; 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1;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1;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09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MV-adjusted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5;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2; 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2; -8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3)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03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8;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3)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07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Obese*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(-140; -14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0; 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4; 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2; -18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01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Age and sex-adjusted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5; -12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0; 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3; 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6;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02)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07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MV-adjusted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2; 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0; 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9;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(-164;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10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VAFi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05)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1; 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007)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68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Age and sex-adjusted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03)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0; 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04)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40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MV-adjusted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3; 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04)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1; 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02)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SAFi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01)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9; 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&lt;0.01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Age and sex-adjusted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MV-adjusted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72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TAFi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&lt;0.01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02)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7; 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&lt;0.01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43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Age and sex-adjusted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6; 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01)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7; 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&lt;0.01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31</w:t>
            </w:r>
          </w:p>
        </w:tc>
      </w:tr>
      <w:tr w:rsidR="005F6E10" w:rsidRPr="009B6495" w:rsidTr="005D5AE4">
        <w:trPr>
          <w:trHeight w:val="30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MV-adjusted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8; 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06)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8; 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05)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02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(-0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5;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10" w:rsidRPr="009B6495" w:rsidRDefault="005F6E10" w:rsidP="005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.</w:t>
            </w:r>
            <w:r w:rsidRPr="009B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82</w:t>
            </w:r>
          </w:p>
        </w:tc>
      </w:tr>
      <w:tr w:rsidR="005F6E10" w:rsidRPr="009B6495" w:rsidTr="005D5AE4">
        <w:trPr>
          <w:gridAfter w:val="1"/>
          <w:wAfter w:w="134" w:type="dxa"/>
          <w:trHeight w:val="300"/>
          <w:jc w:val="center"/>
        </w:trPr>
        <w:tc>
          <w:tcPr>
            <w:tcW w:w="13474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F6E10" w:rsidRPr="009B6495" w:rsidRDefault="005F6E10" w:rsidP="005D5AE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64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CI= confidence interval, </w:t>
            </w:r>
            <w:proofErr w:type="spellStart"/>
            <w:r w:rsidRPr="009B64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SAFi</w:t>
            </w:r>
            <w:proofErr w:type="spellEnd"/>
            <w:r w:rsidRPr="009B64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=subcutaneous abdominal fat index, STS= Society of Thoracic Surgeons, </w:t>
            </w:r>
            <w:proofErr w:type="spellStart"/>
            <w:r w:rsidRPr="009B64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TAFi</w:t>
            </w:r>
            <w:proofErr w:type="spellEnd"/>
            <w:r w:rsidRPr="009B64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total abdominal fat index, </w:t>
            </w:r>
            <w:proofErr w:type="spellStart"/>
            <w:r w:rsidRPr="009B64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VAFi</w:t>
            </w:r>
            <w:proofErr w:type="spellEnd"/>
            <w:r w:rsidRPr="009B64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visceral abdominal fat index* Normal weight (BMI≤25 kg/m2) as the reference category. Multivariable (MV) adjustment included age, sex, body mass index, arterial hypertension, systolic blood pressure, diastolic blood pressure, diabetes, and dyslipidemia. Body mass index not included in BMI-specific analysis</w:t>
            </w:r>
          </w:p>
        </w:tc>
      </w:tr>
    </w:tbl>
    <w:p w:rsidR="005F6E10" w:rsidRDefault="005F6E10" w:rsidP="005F6E10">
      <w:pPr>
        <w:rPr>
          <w:rFonts w:ascii="Times New Roman" w:hAnsi="Times New Roman" w:cs="Times New Roman"/>
          <w:b/>
          <w:u w:val="single"/>
          <w:lang w:val="en-US"/>
        </w:rPr>
      </w:pPr>
    </w:p>
    <w:p w:rsidR="005F6E10" w:rsidRPr="00F27E34" w:rsidRDefault="005F6E10" w:rsidP="00F27E34">
      <w:pPr>
        <w:spacing w:after="160" w:line="259" w:lineRule="auto"/>
        <w:rPr>
          <w:rFonts w:ascii="Times New Roman" w:hAnsi="Times New Roman" w:cs="Times New Roman"/>
          <w:b/>
          <w:u w:val="single"/>
          <w:lang w:val="en-US"/>
        </w:rPr>
      </w:pPr>
    </w:p>
    <w:sectPr w:rsidR="005F6E10" w:rsidRPr="00F27E34" w:rsidSect="00753295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6E10"/>
    <w:rsid w:val="00236EFA"/>
    <w:rsid w:val="0025437E"/>
    <w:rsid w:val="00364FDA"/>
    <w:rsid w:val="00416EE8"/>
    <w:rsid w:val="005F6E10"/>
    <w:rsid w:val="00687D0F"/>
    <w:rsid w:val="00753295"/>
    <w:rsid w:val="00BC0832"/>
    <w:rsid w:val="00F2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10"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E10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6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jmancio</dc:creator>
  <cp:keywords/>
  <dc:description/>
  <cp:lastModifiedBy>0011692</cp:lastModifiedBy>
  <cp:revision>5</cp:revision>
  <dcterms:created xsi:type="dcterms:W3CDTF">2017-08-08T19:25:00Z</dcterms:created>
  <dcterms:modified xsi:type="dcterms:W3CDTF">2017-10-12T00:47:00Z</dcterms:modified>
</cp:coreProperties>
</file>