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8" w:rsidRPr="00942A19" w:rsidRDefault="00737877" w:rsidP="00957EC8">
      <w:pPr>
        <w:pStyle w:val="Caption"/>
        <w:keepNext/>
        <w:rPr>
          <w:rFonts w:cstheme="minorHAnsi"/>
          <w:color w:val="auto"/>
          <w:sz w:val="22"/>
          <w:szCs w:val="22"/>
          <w:lang w:val="en-US"/>
        </w:rPr>
      </w:pPr>
      <w:r>
        <w:rPr>
          <w:rFonts w:cstheme="minorHAnsi"/>
          <w:color w:val="auto"/>
          <w:sz w:val="22"/>
          <w:szCs w:val="22"/>
          <w:lang w:val="en-US"/>
        </w:rPr>
        <w:t>Additional file 1: Table S1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3868"/>
      </w:tblGrid>
      <w:tr w:rsidR="00125545" w:rsidRPr="00DC2933" w:rsidTr="00957EC8">
        <w:trPr>
          <w:trHeight w:val="300"/>
        </w:trPr>
        <w:tc>
          <w:tcPr>
            <w:tcW w:w="2918" w:type="pct"/>
            <w:tcBorders>
              <w:top w:val="single" w:sz="4" w:space="0" w:color="auto"/>
              <w:bottom w:val="nil"/>
            </w:tcBorders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b/>
                <w:color w:val="000000"/>
                <w:lang w:val="en-US" w:eastAsia="fr-FR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nil"/>
            </w:tcBorders>
            <w:noWrap/>
            <w:hideMark/>
          </w:tcPr>
          <w:p w:rsidR="00125545" w:rsidRPr="00A16005" w:rsidRDefault="00DF78A2" w:rsidP="00CB5EA3">
            <w:pPr>
              <w:jc w:val="center"/>
              <w:rPr>
                <w:rFonts w:eastAsia="Times New Roman" w:cstheme="minorHAnsi"/>
                <w:b/>
                <w:color w:val="000000"/>
                <w:lang w:val="en-US" w:eastAsia="fr-FR"/>
              </w:rPr>
            </w:pPr>
            <w:r w:rsidRPr="00A16005">
              <w:rPr>
                <w:rFonts w:eastAsia="Times New Roman" w:cstheme="minorHAnsi"/>
                <w:b/>
                <w:color w:val="000000"/>
                <w:lang w:val="en-US" w:eastAsia="fr-FR"/>
              </w:rPr>
              <w:t xml:space="preserve">Outcome : </w:t>
            </w:r>
            <w:r w:rsidR="00CB5EA3" w:rsidRPr="00A16005">
              <w:rPr>
                <w:rFonts w:eastAsia="Times New Roman" w:cstheme="minorHAnsi"/>
                <w:b/>
                <w:color w:val="000000"/>
                <w:lang w:val="en-US" w:eastAsia="fr-FR"/>
              </w:rPr>
              <w:t>m</w:t>
            </w:r>
            <w:r w:rsidR="00125545" w:rsidRPr="00A16005">
              <w:rPr>
                <w:rFonts w:eastAsia="Times New Roman" w:cstheme="minorHAnsi"/>
                <w:b/>
                <w:color w:val="000000"/>
                <w:lang w:val="en-US" w:eastAsia="fr-FR"/>
              </w:rPr>
              <w:t>aternal pre-pregnancy BMI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tcBorders>
              <w:top w:val="nil"/>
              <w:bottom w:val="nil"/>
            </w:tcBorders>
            <w:noWrap/>
          </w:tcPr>
          <w:p w:rsidR="00125545" w:rsidRPr="00A16005" w:rsidRDefault="00125545" w:rsidP="00125545">
            <w:pPr>
              <w:rPr>
                <w:rFonts w:eastAsia="Times New Roman" w:cstheme="minorHAnsi"/>
                <w:b/>
                <w:color w:val="000000"/>
                <w:lang w:val="en-US" w:eastAsia="fr-FR"/>
              </w:rPr>
            </w:pPr>
          </w:p>
        </w:tc>
        <w:tc>
          <w:tcPr>
            <w:tcW w:w="2082" w:type="pct"/>
            <w:tcBorders>
              <w:top w:val="nil"/>
              <w:bottom w:val="nil"/>
            </w:tcBorders>
            <w:noWrap/>
          </w:tcPr>
          <w:p w:rsidR="00125545" w:rsidRPr="00A16005" w:rsidRDefault="00CB5EA3" w:rsidP="00125545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b/>
                <w:color w:val="000000"/>
                <w:lang w:eastAsia="fr-FR"/>
              </w:rPr>
              <w:t>n</w:t>
            </w:r>
            <w:r w:rsidR="00125545" w:rsidRPr="00A16005">
              <w:rPr>
                <w:rFonts w:eastAsia="Times New Roman" w:cstheme="minorHAnsi"/>
                <w:b/>
                <w:color w:val="000000"/>
                <w:lang w:eastAsia="fr-FR"/>
              </w:rPr>
              <w:t>=3</w:t>
            </w:r>
            <w:r w:rsidRPr="00A16005">
              <w:rPr>
                <w:rFonts w:eastAsia="Times New Roman" w:cstheme="minorHAnsi"/>
                <w:b/>
                <w:color w:val="000000"/>
                <w:lang w:eastAsia="fr-FR"/>
              </w:rPr>
              <w:t>,</w:t>
            </w:r>
            <w:r w:rsidR="00125545" w:rsidRPr="00A16005">
              <w:rPr>
                <w:rFonts w:eastAsia="Times New Roman" w:cstheme="minorHAnsi"/>
                <w:b/>
                <w:color w:val="000000"/>
                <w:lang w:eastAsia="fr-FR"/>
              </w:rPr>
              <w:t>149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tcBorders>
              <w:top w:val="nil"/>
              <w:bottom w:val="single" w:sz="4" w:space="0" w:color="auto"/>
            </w:tcBorders>
            <w:noWrap/>
          </w:tcPr>
          <w:p w:rsidR="00125545" w:rsidRPr="00A16005" w:rsidRDefault="00125545" w:rsidP="00125545">
            <w:pPr>
              <w:rPr>
                <w:rFonts w:eastAsia="Times New Roman" w:cstheme="minorHAnsi"/>
                <w:b/>
                <w:color w:val="000000"/>
                <w:lang w:eastAsia="fr-FR"/>
              </w:rPr>
            </w:pPr>
          </w:p>
        </w:tc>
        <w:tc>
          <w:tcPr>
            <w:tcW w:w="2082" w:type="pct"/>
            <w:tcBorders>
              <w:top w:val="nil"/>
              <w:bottom w:val="single" w:sz="4" w:space="0" w:color="auto"/>
            </w:tcBorders>
            <w:noWrap/>
          </w:tcPr>
          <w:p w:rsidR="00125545" w:rsidRPr="00A16005" w:rsidRDefault="00CB5EA3" w:rsidP="00125545">
            <w:pPr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b/>
                <w:color w:val="000000"/>
                <w:lang w:eastAsia="fr-FR"/>
              </w:rPr>
              <w:t>p-value</w:t>
            </w:r>
            <w:r w:rsidR="00125545" w:rsidRPr="00A16005">
              <w:rPr>
                <w:rFonts w:eastAsia="Times New Roman" w:cstheme="minorHAnsi"/>
                <w:b/>
                <w:color w:val="000000"/>
                <w:lang w:eastAsia="fr-FR"/>
              </w:rPr>
              <w:t>*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tcBorders>
              <w:top w:val="single" w:sz="4" w:space="0" w:color="auto"/>
            </w:tcBorders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Maternal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age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082" w:type="pct"/>
            <w:tcBorders>
              <w:top w:val="single" w:sz="4" w:space="0" w:color="auto"/>
            </w:tcBorders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0.02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Maternal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education</w:t>
            </w:r>
            <w:proofErr w:type="spellEnd"/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0.08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B30545" w:rsidP="00B30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FR"/>
              </w:rPr>
              <w:t>Maternal</w:t>
            </w:r>
            <w:proofErr w:type="spellEnd"/>
            <w:r>
              <w:rPr>
                <w:rFonts w:eastAsia="Times New Roman" w:cstheme="minorHAnsi"/>
                <w:color w:val="000000"/>
                <w:lang w:eastAsia="fr-FR"/>
              </w:rPr>
              <w:t xml:space="preserve"> country of </w:t>
            </w:r>
            <w:proofErr w:type="spellStart"/>
            <w:r>
              <w:rPr>
                <w:rFonts w:eastAsia="Times New Roman" w:cstheme="minorHAnsi"/>
                <w:color w:val="000000"/>
                <w:lang w:eastAsia="fr-FR"/>
              </w:rPr>
              <w:t>birth</w:t>
            </w:r>
            <w:proofErr w:type="spellEnd"/>
            <w:r w:rsidR="00125545"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0.33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Maternal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occupation</w:t>
            </w:r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0.63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val="en-US" w:eastAsia="fr-FR"/>
              </w:rPr>
            </w:pPr>
            <w:r w:rsidRPr="00A16005">
              <w:rPr>
                <w:rFonts w:eastAsia="Times New Roman" w:cstheme="minorHAnsi"/>
                <w:color w:val="000000"/>
                <w:lang w:val="en-US" w:eastAsia="fr-FR"/>
              </w:rPr>
              <w:t>Smoking status before and during pregnancy</w:t>
            </w:r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0.08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Antenatal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classes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attendance</w:t>
            </w:r>
            <w:proofErr w:type="spellEnd"/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0.20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Gestational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Weight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Gain</w:t>
            </w:r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0.26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Gestational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Diabetes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mellitus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0.12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Hypertensive complications</w:t>
            </w:r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0.13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Mode of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delivery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0.44</w:t>
            </w:r>
          </w:p>
        </w:tc>
      </w:tr>
      <w:tr w:rsidR="00125545" w:rsidRPr="00A16005" w:rsidTr="00957EC8">
        <w:trPr>
          <w:trHeight w:val="300"/>
        </w:trPr>
        <w:tc>
          <w:tcPr>
            <w:tcW w:w="2918" w:type="pct"/>
            <w:noWrap/>
            <w:hideMark/>
          </w:tcPr>
          <w:p w:rsidR="00125545" w:rsidRPr="00A16005" w:rsidRDefault="00125545" w:rsidP="00125545">
            <w:pPr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Infant’s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birth</w:t>
            </w:r>
            <w:proofErr w:type="spellEnd"/>
            <w:r w:rsidRPr="00A1600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A16005">
              <w:rPr>
                <w:rFonts w:eastAsia="Times New Roman" w:cstheme="minorHAnsi"/>
                <w:color w:val="000000"/>
                <w:lang w:eastAsia="fr-FR"/>
              </w:rPr>
              <w:t>weight</w:t>
            </w:r>
            <w:proofErr w:type="spellEnd"/>
          </w:p>
        </w:tc>
        <w:tc>
          <w:tcPr>
            <w:tcW w:w="2082" w:type="pct"/>
            <w:noWrap/>
            <w:hideMark/>
          </w:tcPr>
          <w:p w:rsidR="00125545" w:rsidRPr="00A16005" w:rsidRDefault="00125545" w:rsidP="0012554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16005">
              <w:rPr>
                <w:rFonts w:eastAsia="Times New Roman" w:cstheme="minorHAnsi"/>
                <w:color w:val="000000"/>
                <w:lang w:eastAsia="fr-FR"/>
              </w:rPr>
              <w:t>0.50</w:t>
            </w:r>
          </w:p>
        </w:tc>
      </w:tr>
    </w:tbl>
    <w:p w:rsidR="00DF78A2" w:rsidRPr="00DC2933" w:rsidRDefault="00125545" w:rsidP="00DF7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bookmarkStart w:id="0" w:name="_GoBack"/>
      <w:r w:rsidRPr="00DC2933">
        <w:rPr>
          <w:rFonts w:cstheme="minorHAnsi"/>
          <w:sz w:val="18"/>
          <w:szCs w:val="18"/>
          <w:lang w:val="en-US"/>
        </w:rPr>
        <w:t>*</w:t>
      </w:r>
      <w:r w:rsidR="00CB5EA3" w:rsidRPr="00DC2933">
        <w:rPr>
          <w:rFonts w:cstheme="minorHAnsi"/>
          <w:sz w:val="18"/>
          <w:szCs w:val="18"/>
          <w:lang w:val="en-US"/>
        </w:rPr>
        <w:t xml:space="preserve"> </w:t>
      </w:r>
      <w:proofErr w:type="gramStart"/>
      <w:r w:rsidR="00CB5EA3" w:rsidRPr="00DC2933">
        <w:rPr>
          <w:rFonts w:cstheme="minorHAnsi"/>
          <w:sz w:val="18"/>
          <w:szCs w:val="18"/>
          <w:lang w:val="en-US"/>
        </w:rPr>
        <w:t>p-</w:t>
      </w:r>
      <w:r w:rsidR="00DF78A2" w:rsidRPr="00DC2933">
        <w:rPr>
          <w:rFonts w:cstheme="minorHAnsi"/>
          <w:sz w:val="18"/>
          <w:szCs w:val="18"/>
          <w:lang w:val="en-US"/>
        </w:rPr>
        <w:t>value</w:t>
      </w:r>
      <w:proofErr w:type="gramEnd"/>
      <w:r w:rsidR="00DF78A2" w:rsidRPr="00DC2933">
        <w:rPr>
          <w:rFonts w:cstheme="minorHAnsi"/>
          <w:sz w:val="18"/>
          <w:szCs w:val="18"/>
          <w:lang w:val="en-US"/>
        </w:rPr>
        <w:t xml:space="preserve"> of interaction terms between parity (</w:t>
      </w:r>
      <w:proofErr w:type="spellStart"/>
      <w:r w:rsidR="00DF78A2" w:rsidRPr="00DC2933">
        <w:rPr>
          <w:rFonts w:cstheme="minorHAnsi"/>
          <w:sz w:val="18"/>
          <w:szCs w:val="18"/>
          <w:lang w:val="en-US"/>
        </w:rPr>
        <w:t>primiparous</w:t>
      </w:r>
      <w:proofErr w:type="spellEnd"/>
      <w:r w:rsidR="00DF78A2" w:rsidRPr="00DC2933">
        <w:rPr>
          <w:rFonts w:cstheme="minorHAnsi"/>
          <w:sz w:val="18"/>
          <w:szCs w:val="18"/>
          <w:lang w:val="en-US"/>
        </w:rPr>
        <w:t xml:space="preserve"> women/ </w:t>
      </w:r>
      <w:proofErr w:type="spellStart"/>
      <w:r w:rsidR="00DF78A2" w:rsidRPr="00DC2933">
        <w:rPr>
          <w:rFonts w:cstheme="minorHAnsi"/>
          <w:sz w:val="18"/>
          <w:szCs w:val="18"/>
          <w:lang w:val="en-US"/>
        </w:rPr>
        <w:t>multiparous</w:t>
      </w:r>
      <w:proofErr w:type="spellEnd"/>
      <w:r w:rsidR="00DF78A2" w:rsidRPr="00DC2933">
        <w:rPr>
          <w:rFonts w:cstheme="minorHAnsi"/>
          <w:sz w:val="18"/>
          <w:szCs w:val="18"/>
          <w:lang w:val="en-US"/>
        </w:rPr>
        <w:t xml:space="preserve"> women) and </w:t>
      </w:r>
      <w:r w:rsidR="00957EC8" w:rsidRPr="00DC2933">
        <w:rPr>
          <w:rFonts w:cstheme="minorHAnsi"/>
          <w:sz w:val="18"/>
          <w:szCs w:val="18"/>
          <w:lang w:val="en-US"/>
        </w:rPr>
        <w:t>covariates</w:t>
      </w:r>
      <w:r w:rsidR="00DF78A2" w:rsidRPr="00DC2933">
        <w:rPr>
          <w:rFonts w:cstheme="minorHAnsi"/>
          <w:sz w:val="18"/>
          <w:szCs w:val="18"/>
          <w:lang w:val="en-US"/>
        </w:rPr>
        <w:t xml:space="preserve"> (sociodemographic factors, health behaviors, and maternal and neonatal outcomes), in their association w</w:t>
      </w:r>
      <w:r w:rsidR="00CB5EA3" w:rsidRPr="00DC2933">
        <w:rPr>
          <w:rFonts w:cstheme="minorHAnsi"/>
          <w:sz w:val="18"/>
          <w:szCs w:val="18"/>
          <w:lang w:val="en-US"/>
        </w:rPr>
        <w:t xml:space="preserve">ith maternal pre-pregnancy BMI in the </w:t>
      </w:r>
      <w:r w:rsidR="00DF78A2" w:rsidRPr="00DC2933">
        <w:rPr>
          <w:rFonts w:cstheme="minorHAnsi"/>
          <w:sz w:val="18"/>
          <w:szCs w:val="18"/>
          <w:lang w:val="en-US"/>
        </w:rPr>
        <w:t>adjusted multino</w:t>
      </w:r>
      <w:r w:rsidR="00CB5EA3" w:rsidRPr="00DC2933">
        <w:rPr>
          <w:rFonts w:cstheme="minorHAnsi"/>
          <w:sz w:val="18"/>
          <w:szCs w:val="18"/>
          <w:lang w:val="en-US"/>
        </w:rPr>
        <w:t>mial logistic regression model.</w:t>
      </w:r>
    </w:p>
    <w:bookmarkEnd w:id="0"/>
    <w:p w:rsidR="003631EA" w:rsidRPr="00DF78A2" w:rsidRDefault="00737877" w:rsidP="00DF78A2">
      <w:pPr>
        <w:rPr>
          <w:lang w:val="en-US"/>
        </w:rPr>
      </w:pPr>
    </w:p>
    <w:sectPr w:rsidR="003631EA" w:rsidRPr="00DF78A2" w:rsidSect="0007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0DAF"/>
    <w:rsid w:val="0007486B"/>
    <w:rsid w:val="00125545"/>
    <w:rsid w:val="00166AB0"/>
    <w:rsid w:val="00260DAF"/>
    <w:rsid w:val="002F11C2"/>
    <w:rsid w:val="004A478B"/>
    <w:rsid w:val="006F7A36"/>
    <w:rsid w:val="00737877"/>
    <w:rsid w:val="00942A19"/>
    <w:rsid w:val="00957EC8"/>
    <w:rsid w:val="00A16005"/>
    <w:rsid w:val="00B30545"/>
    <w:rsid w:val="00CB5EA3"/>
    <w:rsid w:val="00DC2933"/>
    <w:rsid w:val="00D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57E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957E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Boudet-Berquier</dc:creator>
  <cp:lastModifiedBy>lrvillafranca</cp:lastModifiedBy>
  <cp:revision>7</cp:revision>
  <dcterms:created xsi:type="dcterms:W3CDTF">2017-04-24T11:01:00Z</dcterms:created>
  <dcterms:modified xsi:type="dcterms:W3CDTF">2017-08-19T15:26:00Z</dcterms:modified>
</cp:coreProperties>
</file>