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0" w:rsidRDefault="00DD251B" w:rsidP="00B402B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</w:pPr>
      <w:r w:rsidRPr="00DD251B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Additional </w:t>
      </w:r>
      <w:r w:rsidR="00021193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File </w:t>
      </w:r>
      <w:r w:rsidR="000162AC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6</w:t>
      </w:r>
      <w:r w:rsidR="00021193" w:rsidRPr="00DB1BC7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:</w:t>
      </w:r>
      <w:r w:rsidR="00E716B6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 </w:t>
      </w:r>
      <w:r w:rsidR="00180F55">
        <w:rPr>
          <w:rFonts w:ascii="Liberation Serif" w:eastAsia="Droid Sans Fallback" w:hAnsi="Liberation Serif" w:cs="FreeSans"/>
          <w:b/>
          <w:color w:val="00000A"/>
          <w:sz w:val="24"/>
          <w:szCs w:val="24"/>
          <w:lang w:val="de-DE" w:eastAsia="zh-CN" w:bidi="hi-IN"/>
        </w:rPr>
        <w:t>B</w:t>
      </w:r>
      <w:r w:rsidR="00E716B6" w:rsidRPr="00E716B6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de-DE" w:eastAsia="zh-CN" w:bidi="hi-IN"/>
        </w:rPr>
        <w:t xml:space="preserve">est </w:t>
      </w:r>
      <w:r w:rsidR="00A95AB7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de-DE" w:eastAsia="zh-CN" w:bidi="hi-IN"/>
        </w:rPr>
        <w:t>candidate</w:t>
      </w:r>
      <w:r w:rsidR="00E716B6" w:rsidRPr="00E716B6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de-DE" w:eastAsia="zh-CN" w:bidi="hi-IN"/>
        </w:rPr>
        <w:t xml:space="preserve"> RGs</w:t>
      </w:r>
      <w:r w:rsidR="00E716B6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de-DE" w:eastAsia="zh-CN" w:bidi="hi-IN"/>
        </w:rPr>
        <w:t xml:space="preserve"> </w:t>
      </w:r>
      <w:r w:rsidR="000162AC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de-DE" w:eastAsia="zh-CN" w:bidi="hi-IN"/>
        </w:rPr>
        <w:t xml:space="preserve">for </w:t>
      </w:r>
      <w:r w:rsidR="000162AC" w:rsidRPr="000162AC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en-US" w:eastAsia="zh-CN" w:bidi="hi-IN"/>
        </w:rPr>
        <w:t xml:space="preserve">normal and malignant lung samples </w:t>
      </w:r>
      <w:r w:rsidR="000162AC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en-US" w:eastAsia="zh-CN" w:bidi="hi-IN"/>
        </w:rPr>
        <w:t>according to Figure 6B</w:t>
      </w:r>
      <w:r w:rsidR="00A95AB7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en-US" w:eastAsia="zh-CN" w:bidi="hi-IN"/>
        </w:rPr>
        <w:t>, ranked by CV</w:t>
      </w:r>
      <w:r w:rsidR="00E716B6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de-DE" w:eastAsia="zh-CN" w:bidi="hi-IN"/>
        </w:rPr>
        <w:t>.</w:t>
      </w:r>
      <w:r w:rsidR="00E716B6" w:rsidRPr="00E716B6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de-DE" w:eastAsia="zh-CN" w:bidi="hi-IN"/>
        </w:rPr>
        <w:t xml:space="preserve"> </w:t>
      </w:r>
      <w:r w:rsidR="00E716B6" w:rsidRPr="00E716B6">
        <w:rPr>
          <w:rFonts w:ascii="Liberation Serif" w:eastAsia="Droid Sans Fallback" w:hAnsi="Liberation Serif" w:cs="FreeSans"/>
          <w:bCs/>
          <w:color w:val="00000A"/>
          <w:sz w:val="24"/>
          <w:szCs w:val="24"/>
          <w:lang w:val="de-DE" w:eastAsia="zh-CN" w:bidi="hi-IN"/>
        </w:rPr>
        <w:t>They were obtained</w:t>
      </w:r>
      <w:r w:rsidR="000162AC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 xml:space="preserve"> with CV &lt; 20</w:t>
      </w:r>
      <w:r w:rsidR="00E716B6" w:rsidRPr="00E716B6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 xml:space="preserve">% and minimum </w:t>
      </w:r>
      <w:r w:rsidR="00A95AB7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>count</w:t>
      </w:r>
      <w:bookmarkStart w:id="0" w:name="_GoBack"/>
      <w:bookmarkEnd w:id="0"/>
      <w:r w:rsidR="00E716B6" w:rsidRPr="00E716B6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 xml:space="preserve">ed reads of </w:t>
      </w:r>
      <w:r w:rsidR="00082E99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>1</w:t>
      </w:r>
      <w:r w:rsidR="00E716B6" w:rsidRPr="00E716B6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 xml:space="preserve">0,000. </w:t>
      </w:r>
      <w:r w:rsidR="00180F55">
        <w:rPr>
          <w:rFonts w:ascii="Liberation Serif" w:eastAsia="Droid Sans Fallback" w:hAnsi="Liberation Serif" w:cs="FreeSans"/>
          <w:i/>
          <w:color w:val="00000A"/>
          <w:sz w:val="24"/>
          <w:szCs w:val="24"/>
          <w:lang w:val="de-DE" w:eastAsia="zh-CN" w:bidi="hi-IN"/>
        </w:rPr>
        <w:t>Transcript_id</w:t>
      </w:r>
      <w:r w:rsidR="00E716B6" w:rsidRPr="00E716B6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 xml:space="preserve">: </w:t>
      </w:r>
      <w:r w:rsidR="00180F55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 xml:space="preserve">human </w:t>
      </w:r>
      <w:r w:rsidR="00E716B6" w:rsidRPr="00E716B6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 xml:space="preserve">transcript identifiers in </w:t>
      </w:r>
      <w:r w:rsidR="00E716B6" w:rsidRPr="00E716B6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ENSEMBL</w:t>
      </w:r>
      <w:r w:rsidR="00E716B6" w:rsidRPr="00E716B6"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  <w:t xml:space="preserve"> database.</w:t>
      </w:r>
    </w:p>
    <w:p w:rsidR="00B402B4" w:rsidRPr="00B402B4" w:rsidRDefault="00B402B4" w:rsidP="00B402B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de-DE" w:eastAsia="zh-CN" w:bidi="hi-IN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982"/>
        <w:gridCol w:w="985"/>
        <w:gridCol w:w="1541"/>
        <w:gridCol w:w="8005"/>
      </w:tblGrid>
      <w:tr w:rsidR="00180F55" w:rsidRPr="00B402B4" w:rsidTr="00180F55">
        <w:trPr>
          <w:trHeight w:val="570"/>
          <w:tblCellSpacing w:w="0" w:type="dxa"/>
        </w:trPr>
        <w:tc>
          <w:tcPr>
            <w:tcW w:w="898" w:type="pct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180F55" w:rsidRPr="00B402B4" w:rsidRDefault="00180F55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val="es-ES" w:eastAsia="es-ES"/>
              </w:rPr>
              <w:t>Transcript_id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80F55" w:rsidRPr="00B402B4" w:rsidRDefault="00180F55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val="es-ES" w:eastAsia="es-ES"/>
              </w:rPr>
              <w:t>CV(%)</w:t>
            </w:r>
          </w:p>
        </w:tc>
        <w:tc>
          <w:tcPr>
            <w:tcW w:w="351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80F55" w:rsidRPr="00B402B4" w:rsidRDefault="00180F55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val="es-ES" w:eastAsia="es-ES"/>
              </w:rPr>
              <w:t>Mean RPMM</w:t>
            </w:r>
          </w:p>
        </w:tc>
        <w:tc>
          <w:tcPr>
            <w:tcW w:w="549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80F55" w:rsidRPr="00B402B4" w:rsidRDefault="00180F55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val="es-ES" w:eastAsia="es-ES"/>
              </w:rPr>
              <w:t>Gene</w:t>
            </w:r>
          </w:p>
        </w:tc>
        <w:tc>
          <w:tcPr>
            <w:tcW w:w="2852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80F55" w:rsidRPr="00B402B4" w:rsidRDefault="00180F55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val="es-ES" w:eastAsia="es-ES"/>
              </w:rPr>
              <w:t>Description</w:t>
            </w:r>
            <w:proofErr w:type="spellEnd"/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ENST00000425566.1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14.51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73.4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RPL23AP87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ribosomal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protein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L23a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pseudogene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87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ENST00000401722.7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15.16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77.1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SLC25A3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solute carrier family 25 (mitochondrial carrier; phosphate carrier), member 3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ENST00000556083.1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17.07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76.6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ACTN1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actinin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alpha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ENST00000409600.5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17.22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BZW1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basic leucine zipper and W2 domains 1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ENST00000495596.5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18.08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73.4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ATP5G2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 xml:space="preserve">ATP synthase, H+ transporting, mitochondrial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Fo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 xml:space="preserve"> complex subunit C2 (subunit 9)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ENST00000411857.2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18.21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219.1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HNRNPA1P54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heterogeneous nuclear ribonucleoprotein A1 pseudogene 54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ENST00000500728.2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18.21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LRPAP1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LDL receptor related protein associated protein 1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ENST00000359856.10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18.22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123.8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ARPC5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actin related protein 2/3 complex subunit 5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ENST00000250559.13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18.25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111.3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RAP1B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RAP1B, member of RAS oncogene family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ENST00000493763.5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18.37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76.1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RPL7L1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ribosomal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protein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L7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like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ENST00000426371.2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18.49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99.4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HNRNPA1P40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heterogeneous nuclear ribonucleoprotein A1 pseudogene 40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ENST00000343813.9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18.53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65.9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ICMT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isoprenylcysteine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carboxyl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methyltransferase</w:t>
            </w:r>
            <w:proofErr w:type="spellEnd"/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ENST00000398752.10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18.82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106.4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ATP5A1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ATP synthase, H+ transporting, mitochondrial F1 complex, alpha subunit 1, cardiac muscle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ENST00000394670.8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18.84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91.3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ZNF207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zinc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finger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protein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207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ENST00000308580.11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18.9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75.4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TMOD3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tropomodulin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3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ENST00000335508.10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18.92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80.4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SF3B1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splicing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factor 3b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subunit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1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ENST00000338970.10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18.96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109.1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RPL14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ribosomal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protein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L14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ENST00000251527.9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19.1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72.9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ESYT2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extended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synaptotagmin-like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protein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2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ENST00000337179.9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19.29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73.6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NUDT4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nudix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hydrolase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4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ENST00000361183.7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19.4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100.9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CAPZA2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capping protein (actin filament) muscle Z-line, alpha 2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ENST00000369851.5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19.5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129.6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GNAI3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guanine nucleotide binding protein (G protein), alpha inhibiting activity polypeptide 3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ENST00000258439.7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19.54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75.8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TMEM127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transmembrane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protein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127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ENST00000265044.6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19.54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87.6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SSR3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signal sequence receptor, gamma (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translocon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-associated protein gamma)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ENST00000359890.7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19.54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87.4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RBM23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RNA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binding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motif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protein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23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lastRenderedPageBreak/>
              <w:t>ENST00000334660.9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19.66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87.7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CHP1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calcineurin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es-ES"/>
              </w:rPr>
              <w:t>-like EF-hand protein 1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ENST00000607016.1</w:t>
            </w:r>
          </w:p>
        </w:tc>
        <w:tc>
          <w:tcPr>
            <w:tcW w:w="350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19.92</w:t>
            </w:r>
          </w:p>
        </w:tc>
        <w:tc>
          <w:tcPr>
            <w:tcW w:w="351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86.8</w:t>
            </w:r>
          </w:p>
        </w:tc>
        <w:tc>
          <w:tcPr>
            <w:tcW w:w="549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NUDT3</w:t>
            </w:r>
          </w:p>
        </w:tc>
        <w:tc>
          <w:tcPr>
            <w:tcW w:w="2852" w:type="pct"/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nudix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hydrolase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3</w:t>
            </w:r>
          </w:p>
        </w:tc>
      </w:tr>
      <w:tr w:rsidR="00B402B4" w:rsidRPr="00B402B4" w:rsidTr="00B402B4">
        <w:trPr>
          <w:trHeight w:val="255"/>
          <w:tblCellSpacing w:w="0" w:type="dxa"/>
        </w:trPr>
        <w:tc>
          <w:tcPr>
            <w:tcW w:w="898" w:type="pct"/>
            <w:tcBorders>
              <w:bottom w:val="single" w:sz="6" w:space="0" w:color="000000"/>
            </w:tcBorders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ENST00000261318.4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19.99</w:t>
            </w:r>
          </w:p>
        </w:tc>
        <w:tc>
          <w:tcPr>
            <w:tcW w:w="351" w:type="pct"/>
            <w:tcBorders>
              <w:bottom w:val="single" w:sz="6" w:space="0" w:color="000000"/>
            </w:tcBorders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91</w:t>
            </w:r>
          </w:p>
        </w:tc>
        <w:tc>
          <w:tcPr>
            <w:tcW w:w="549" w:type="pct"/>
            <w:tcBorders>
              <w:bottom w:val="single" w:sz="6" w:space="0" w:color="000000"/>
            </w:tcBorders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C12orf49</w:t>
            </w:r>
          </w:p>
        </w:tc>
        <w:tc>
          <w:tcPr>
            <w:tcW w:w="2852" w:type="pct"/>
            <w:tcBorders>
              <w:bottom w:val="single" w:sz="6" w:space="0" w:color="000000"/>
            </w:tcBorders>
            <w:vAlign w:val="center"/>
            <w:hideMark/>
          </w:tcPr>
          <w:p w:rsidR="00B402B4" w:rsidRPr="00B402B4" w:rsidRDefault="00B402B4" w:rsidP="00B402B4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chromosome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12 open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reading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>frame</w:t>
            </w:r>
            <w:proofErr w:type="spellEnd"/>
            <w:r w:rsidRPr="00B402B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s-ES" w:eastAsia="es-ES"/>
              </w:rPr>
              <w:t xml:space="preserve"> 49</w:t>
            </w:r>
          </w:p>
        </w:tc>
      </w:tr>
    </w:tbl>
    <w:p w:rsidR="00B402B4" w:rsidRDefault="00B402B4"/>
    <w:sectPr w:rsidR="00B402B4" w:rsidSect="00DB4F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BC7"/>
    <w:rsid w:val="000162AC"/>
    <w:rsid w:val="00021193"/>
    <w:rsid w:val="00082E99"/>
    <w:rsid w:val="000A0EC5"/>
    <w:rsid w:val="000E61AA"/>
    <w:rsid w:val="0017759F"/>
    <w:rsid w:val="00180F55"/>
    <w:rsid w:val="00251CCF"/>
    <w:rsid w:val="00273990"/>
    <w:rsid w:val="00542999"/>
    <w:rsid w:val="00555219"/>
    <w:rsid w:val="00611622"/>
    <w:rsid w:val="00641865"/>
    <w:rsid w:val="007D41B0"/>
    <w:rsid w:val="00883625"/>
    <w:rsid w:val="008923B0"/>
    <w:rsid w:val="00A1147F"/>
    <w:rsid w:val="00A13929"/>
    <w:rsid w:val="00A409C0"/>
    <w:rsid w:val="00A95AB7"/>
    <w:rsid w:val="00AF468A"/>
    <w:rsid w:val="00B274EE"/>
    <w:rsid w:val="00B402B4"/>
    <w:rsid w:val="00BA2ACC"/>
    <w:rsid w:val="00C27819"/>
    <w:rsid w:val="00D25655"/>
    <w:rsid w:val="00DB1BC7"/>
    <w:rsid w:val="00DB4F1F"/>
    <w:rsid w:val="00DD251B"/>
    <w:rsid w:val="00E716B6"/>
    <w:rsid w:val="00E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B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622"/>
    <w:pPr>
      <w:spacing w:before="100" w:beforeAutospacing="1" w:after="100" w:afterAutospacing="1" w:line="240" w:lineRule="auto"/>
    </w:pPr>
    <w:rPr>
      <w:rFonts w:ascii="Liberation Sans" w:eastAsia="Times New Roman" w:hAnsi="Liberation Sans" w:cs="Liberation Sans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3</cp:revision>
  <dcterms:created xsi:type="dcterms:W3CDTF">2016-08-01T09:20:00Z</dcterms:created>
  <dcterms:modified xsi:type="dcterms:W3CDTF">2017-03-14T07:31:00Z</dcterms:modified>
</cp:coreProperties>
</file>