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C3" w:rsidRPr="00F6590D" w:rsidRDefault="00C207C3" w:rsidP="00C20C8A">
      <w:pPr>
        <w:pStyle w:val="SNSynopsisTOC"/>
        <w:spacing w:after="240" w:line="240" w:lineRule="auto"/>
        <w:jc w:val="left"/>
        <w:rPr>
          <w:i/>
        </w:rPr>
      </w:pPr>
      <w:r w:rsidRPr="00F6590D">
        <w:rPr>
          <w:i/>
        </w:rPr>
        <w:t>Supporting Information</w:t>
      </w:r>
    </w:p>
    <w:p w:rsidR="00AC78E6" w:rsidRPr="007B6C42" w:rsidRDefault="00AC78E6" w:rsidP="00AC78E6">
      <w:pPr>
        <w:pStyle w:val="BATitle"/>
      </w:pPr>
      <w:r>
        <w:t>Enhanced</w:t>
      </w:r>
      <w:r w:rsidRPr="007B6C42">
        <w:t xml:space="preserve"> Photoelectrochemical Behavior of H-TiO</w:t>
      </w:r>
      <w:r w:rsidRPr="007B6C42">
        <w:rPr>
          <w:vertAlign w:val="subscript"/>
        </w:rPr>
        <w:t>2</w:t>
      </w:r>
      <w:r w:rsidRPr="007B6C42">
        <w:t xml:space="preserve"> Nanorods </w:t>
      </w:r>
      <w:r>
        <w:t>Hydrogenated</w:t>
      </w:r>
      <w:r w:rsidRPr="007B6C42">
        <w:t xml:space="preserve"> by </w:t>
      </w:r>
      <w:r>
        <w:t xml:space="preserve">Controlled </w:t>
      </w:r>
      <w:r w:rsidR="00C11419" w:rsidRPr="00A62EBB">
        <w:t>and Local</w:t>
      </w:r>
      <w:r w:rsidR="00C11419">
        <w:t xml:space="preserve"> </w:t>
      </w:r>
      <w:r w:rsidRPr="007B6C42">
        <w:t>Rapid Thermal Annealing</w:t>
      </w:r>
    </w:p>
    <w:p w:rsidR="00CC5114" w:rsidRPr="00DD3EBA" w:rsidRDefault="00CC5114" w:rsidP="00CC5114">
      <w:pPr>
        <w:pStyle w:val="BBAuthorName"/>
      </w:pPr>
      <w:r w:rsidRPr="00DD3EBA">
        <w:t>Xiaodan Wang,</w:t>
      </w:r>
      <w:r w:rsidRPr="00DD3EBA">
        <w:rPr>
          <w:vertAlign w:val="superscript"/>
        </w:rPr>
        <w:t>†</w:t>
      </w:r>
      <w:r>
        <w:rPr>
          <w:vertAlign w:val="superscript"/>
        </w:rPr>
        <w:t>,</w:t>
      </w:r>
      <w:r w:rsidRPr="00DD3EBA">
        <w:rPr>
          <w:vertAlign w:val="superscript"/>
        </w:rPr>
        <w:t>‡</w:t>
      </w:r>
      <w:r w:rsidR="001D7BB7">
        <w:rPr>
          <w:vertAlign w:val="superscript"/>
        </w:rPr>
        <w:t>,</w:t>
      </w:r>
      <w:r w:rsidR="001D7BB7" w:rsidRPr="001D7BB7">
        <w:t>*</w:t>
      </w:r>
      <w:r w:rsidRPr="00DD3EBA">
        <w:t xml:space="preserve"> Sonia Estradé,</w:t>
      </w:r>
      <w:r w:rsidRPr="00CD31BF">
        <w:rPr>
          <w:vertAlign w:val="superscript"/>
        </w:rPr>
        <w:t>#</w:t>
      </w:r>
      <w:r w:rsidRPr="00DD3EBA">
        <w:t xml:space="preserve"> Yuanjing Lin,</w:t>
      </w:r>
      <w:r w:rsidRPr="00DD3EBA">
        <w:rPr>
          <w:vertAlign w:val="superscript"/>
        </w:rPr>
        <w:t>$</w:t>
      </w:r>
      <w:r w:rsidRPr="00DD3EBA">
        <w:t xml:space="preserve"> Feng Yu,</w:t>
      </w:r>
      <w:r w:rsidRPr="00EF15AB">
        <w:rPr>
          <w:vertAlign w:val="superscript"/>
        </w:rPr>
        <w:t xml:space="preserve"> </w:t>
      </w:r>
      <w:r w:rsidRPr="00DD3EBA">
        <w:rPr>
          <w:vertAlign w:val="superscript"/>
        </w:rPr>
        <w:t>†</w:t>
      </w:r>
      <w:r>
        <w:rPr>
          <w:vertAlign w:val="superscript"/>
        </w:rPr>
        <w:t>,</w:t>
      </w:r>
      <w:r w:rsidRPr="00DD3EBA">
        <w:rPr>
          <w:vertAlign w:val="superscript"/>
        </w:rPr>
        <w:t>‡</w:t>
      </w:r>
      <w:r w:rsidRPr="00DD3EBA">
        <w:t xml:space="preserve"> Lluis L</w:t>
      </w:r>
      <w:r w:rsidRPr="00DD3EBA">
        <w:rPr>
          <w:lang w:val="en-GB"/>
        </w:rPr>
        <w:t>o</w:t>
      </w:r>
      <w:r w:rsidRPr="00DD3EBA">
        <w:t>pez-Conesa,</w:t>
      </w:r>
      <w:r>
        <w:rPr>
          <w:vertAlign w:val="superscript"/>
        </w:rPr>
        <w:t>#</w:t>
      </w:r>
      <w:r w:rsidRPr="00DD3EBA">
        <w:t xml:space="preserve"> Hao Zhou,</w:t>
      </w:r>
      <w:r w:rsidRPr="00EF15AB">
        <w:rPr>
          <w:vertAlign w:val="superscript"/>
        </w:rPr>
        <w:t xml:space="preserve"> </w:t>
      </w:r>
      <w:r w:rsidRPr="00DD3EBA">
        <w:rPr>
          <w:vertAlign w:val="superscript"/>
        </w:rPr>
        <w:t>†</w:t>
      </w:r>
      <w:r>
        <w:rPr>
          <w:vertAlign w:val="superscript"/>
        </w:rPr>
        <w:t>,</w:t>
      </w:r>
      <w:r w:rsidRPr="00DD3EBA">
        <w:rPr>
          <w:vertAlign w:val="superscript"/>
        </w:rPr>
        <w:t>‡</w:t>
      </w:r>
      <w:r w:rsidRPr="00DD3EBA">
        <w:t xml:space="preserve"> </w:t>
      </w:r>
      <w:r w:rsidRPr="00DD3EBA">
        <w:rPr>
          <w:lang w:eastAsia="zh-CN"/>
        </w:rPr>
        <w:t>Sanjeev Kumar Gurram,</w:t>
      </w:r>
      <w:r w:rsidRPr="00DD3EBA">
        <w:rPr>
          <w:vertAlign w:val="superscript"/>
        </w:rPr>
        <w:t>§</w:t>
      </w:r>
      <w:r w:rsidRPr="00DD3EBA">
        <w:t xml:space="preserve"> Francesca Peiró,</w:t>
      </w:r>
      <w:r w:rsidRPr="00EF15AB">
        <w:rPr>
          <w:vertAlign w:val="superscript"/>
        </w:rPr>
        <w:t>#</w:t>
      </w:r>
      <w:r w:rsidRPr="00DD3EBA">
        <w:t xml:space="preserve"> Zhiyong Fan,</w:t>
      </w:r>
      <w:r w:rsidRPr="00DD3EBA">
        <w:rPr>
          <w:vertAlign w:val="superscript"/>
        </w:rPr>
        <w:t>$</w:t>
      </w:r>
      <w:r w:rsidRPr="00DD3EBA">
        <w:t xml:space="preserve"> Hao Shen,</w:t>
      </w:r>
      <w:r w:rsidRPr="00DD3EBA">
        <w:rPr>
          <w:vertAlign w:val="superscript"/>
        </w:rPr>
        <w:t>§,&amp;,</w:t>
      </w:r>
      <w:r w:rsidRPr="00DD3EBA">
        <w:t>* Lothar Schaefer,</w:t>
      </w:r>
      <w:r w:rsidRPr="00DD3EBA">
        <w:rPr>
          <w:vertAlign w:val="superscript"/>
        </w:rPr>
        <w:t>§</w:t>
      </w:r>
      <w:r w:rsidRPr="00DD3EBA">
        <w:t xml:space="preserve"> </w:t>
      </w:r>
      <w:r w:rsidRPr="00C207A5">
        <w:rPr>
          <w:rStyle w:val="given-name"/>
          <w:rFonts w:ascii="Times New Roman" w:eastAsia="simSun" w:hAnsi="Times New Roman"/>
          <w:bCs/>
          <w:szCs w:val="24"/>
          <w:shd w:val="clear" w:color="auto" w:fill="FFFFFF"/>
        </w:rPr>
        <w:t>Guenter</w:t>
      </w:r>
      <w:r w:rsidRPr="00C207A5">
        <w:rPr>
          <w:rStyle w:val="apple-converted-space"/>
          <w:rFonts w:ascii="Times New Roman" w:eastAsia="simSun" w:hAnsi="Times New Roman"/>
          <w:bCs/>
          <w:szCs w:val="24"/>
          <w:shd w:val="clear" w:color="auto" w:fill="FFFFFF"/>
        </w:rPr>
        <w:t xml:space="preserve"> </w:t>
      </w:r>
      <w:r w:rsidRPr="00C207A5">
        <w:rPr>
          <w:rStyle w:val="family-name"/>
          <w:rFonts w:ascii="Times New Roman" w:eastAsia="simSun" w:hAnsi="Times New Roman"/>
          <w:bCs/>
          <w:szCs w:val="24"/>
          <w:shd w:val="clear" w:color="auto" w:fill="FFFFFF"/>
        </w:rPr>
        <w:t>Braeuer</w:t>
      </w:r>
      <w:r w:rsidRPr="00DD3EBA">
        <w:rPr>
          <w:rStyle w:val="family-name"/>
          <w:rFonts w:ascii="Times New Roman" w:eastAsia="simSun" w:hAnsi="Times New Roman"/>
          <w:bCs/>
          <w:i w:val="0"/>
          <w:szCs w:val="24"/>
          <w:shd w:val="clear" w:color="auto" w:fill="FFFFFF"/>
        </w:rPr>
        <w:t>,</w:t>
      </w:r>
      <w:r w:rsidRPr="00DD3EBA">
        <w:rPr>
          <w:vertAlign w:val="superscript"/>
        </w:rPr>
        <w:t>§</w:t>
      </w:r>
      <w:r w:rsidRPr="00DD3EBA">
        <w:t xml:space="preserve"> Andreas Waag</w:t>
      </w:r>
      <w:r w:rsidRPr="00DD3EBA">
        <w:rPr>
          <w:vertAlign w:val="superscript"/>
        </w:rPr>
        <w:t>†,‡</w:t>
      </w:r>
      <w:r>
        <w:rPr>
          <w:vertAlign w:val="superscript"/>
        </w:rPr>
        <w:t>,</w:t>
      </w:r>
      <w:r w:rsidRPr="00DD3EBA">
        <w:t>*</w:t>
      </w:r>
    </w:p>
    <w:p w:rsidR="00CD31BF" w:rsidRPr="00CD31BF" w:rsidRDefault="00D631F8" w:rsidP="00C20C8A">
      <w:pPr>
        <w:pStyle w:val="BCAuthorAddress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D31BF">
        <w:rPr>
          <w:rFonts w:ascii="Times New Roman" w:hAnsi="Times New Roman"/>
          <w:sz w:val="22"/>
          <w:szCs w:val="22"/>
          <w:vertAlign w:val="superscript"/>
        </w:rPr>
        <w:t>†</w:t>
      </w:r>
      <w:r w:rsidRPr="00CD31BF">
        <w:rPr>
          <w:rFonts w:ascii="Times New Roman" w:hAnsi="Times New Roman"/>
          <w:sz w:val="22"/>
          <w:szCs w:val="22"/>
        </w:rPr>
        <w:t xml:space="preserve">Institute for Semiconductor Technology, TU Braunschweig, Hans-Sommer-Strasse 66, </w:t>
      </w:r>
      <w:r w:rsidR="00CD31BF" w:rsidRPr="00CD31BF">
        <w:rPr>
          <w:rFonts w:ascii="Times New Roman" w:hAnsi="Times New Roman"/>
          <w:sz w:val="22"/>
          <w:szCs w:val="22"/>
        </w:rPr>
        <w:t xml:space="preserve">38106 </w:t>
      </w:r>
      <w:r w:rsidRPr="00CD31BF">
        <w:rPr>
          <w:rFonts w:ascii="Times New Roman" w:hAnsi="Times New Roman"/>
          <w:sz w:val="22"/>
          <w:szCs w:val="22"/>
        </w:rPr>
        <w:t>Braunschweig, Germany</w:t>
      </w:r>
    </w:p>
    <w:p w:rsidR="00564BBE" w:rsidRPr="00CD31BF" w:rsidRDefault="00CD31BF" w:rsidP="00C20C8A">
      <w:pPr>
        <w:pStyle w:val="BCAuthorAddress"/>
        <w:spacing w:line="240" w:lineRule="auto"/>
        <w:jc w:val="left"/>
        <w:rPr>
          <w:rFonts w:ascii="Times New Roman" w:hAnsi="Times New Roman"/>
          <w:sz w:val="22"/>
        </w:rPr>
      </w:pPr>
      <w:r w:rsidRPr="00CD31BF">
        <w:rPr>
          <w:rFonts w:ascii="Times New Roman" w:hAnsi="Times New Roman"/>
          <w:sz w:val="22"/>
          <w:szCs w:val="22"/>
        </w:rPr>
        <w:t>‡</w:t>
      </w:r>
      <w:r w:rsidR="00564BBE" w:rsidRPr="00CD31BF">
        <w:rPr>
          <w:rFonts w:ascii="Times New Roman" w:hAnsi="Times New Roman"/>
          <w:sz w:val="22"/>
        </w:rPr>
        <w:t>Laboratory for Emerging Nanometrology (LENA), T</w:t>
      </w:r>
      <w:r w:rsidRPr="00CD31BF">
        <w:rPr>
          <w:rFonts w:ascii="Times New Roman" w:hAnsi="Times New Roman"/>
          <w:sz w:val="22"/>
        </w:rPr>
        <w:t>U</w:t>
      </w:r>
      <w:r w:rsidR="00564BBE" w:rsidRPr="00CD31BF">
        <w:rPr>
          <w:rFonts w:ascii="Times New Roman" w:hAnsi="Times New Roman"/>
          <w:sz w:val="22"/>
        </w:rPr>
        <w:t xml:space="preserve"> Braunschweig, Langer Kamp 6, 38106 Braunschweig</w:t>
      </w:r>
      <w:r w:rsidRPr="00CD31BF">
        <w:rPr>
          <w:rFonts w:ascii="Times New Roman" w:hAnsi="Times New Roman"/>
          <w:sz w:val="22"/>
        </w:rPr>
        <w:t>, Germany</w:t>
      </w:r>
    </w:p>
    <w:p w:rsidR="00A97AB0" w:rsidRPr="00DD3EBA" w:rsidRDefault="00CD31BF" w:rsidP="00C20C8A">
      <w:pPr>
        <w:pStyle w:val="BCAuthorAddress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D31BF">
        <w:rPr>
          <w:rFonts w:ascii="Times New Roman" w:hAnsi="Times New Roman"/>
          <w:sz w:val="22"/>
          <w:szCs w:val="22"/>
          <w:vertAlign w:val="superscript"/>
        </w:rPr>
        <w:t>#</w:t>
      </w:r>
      <w:r w:rsidR="00A97AB0" w:rsidRPr="00DD3EBA">
        <w:rPr>
          <w:rFonts w:ascii="Times New Roman" w:hAnsi="Times New Roman"/>
          <w:sz w:val="22"/>
          <w:szCs w:val="22"/>
        </w:rPr>
        <w:t xml:space="preserve">Department d’Electrònica, Universitat de Barcelona, c/Martí Franquès 1, </w:t>
      </w:r>
      <w:r w:rsidRPr="00DD3EBA">
        <w:rPr>
          <w:rFonts w:ascii="Times New Roman" w:hAnsi="Times New Roman"/>
          <w:sz w:val="22"/>
          <w:szCs w:val="22"/>
        </w:rPr>
        <w:t>08028</w:t>
      </w:r>
      <w:r>
        <w:rPr>
          <w:rFonts w:ascii="Times New Roman" w:hAnsi="Times New Roman"/>
          <w:sz w:val="22"/>
          <w:szCs w:val="22"/>
        </w:rPr>
        <w:t xml:space="preserve"> </w:t>
      </w:r>
      <w:r w:rsidR="00A97AB0" w:rsidRPr="00DD3EBA">
        <w:rPr>
          <w:rFonts w:ascii="Times New Roman" w:hAnsi="Times New Roman"/>
          <w:sz w:val="22"/>
          <w:szCs w:val="22"/>
        </w:rPr>
        <w:t>Barcelona, Spain</w:t>
      </w:r>
    </w:p>
    <w:p w:rsidR="00A97AB0" w:rsidRPr="00DD3EBA" w:rsidRDefault="00A97AB0" w:rsidP="00C20C8A">
      <w:pPr>
        <w:pStyle w:val="BCAuthorAddress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DD3EBA">
        <w:rPr>
          <w:rFonts w:ascii="Times New Roman" w:hAnsi="Times New Roman"/>
          <w:sz w:val="22"/>
          <w:szCs w:val="22"/>
          <w:vertAlign w:val="superscript"/>
        </w:rPr>
        <w:t>$</w:t>
      </w:r>
      <w:r w:rsidRPr="00DD3EBA">
        <w:rPr>
          <w:rFonts w:ascii="Times New Roman" w:hAnsi="Times New Roman"/>
          <w:sz w:val="22"/>
          <w:szCs w:val="22"/>
        </w:rPr>
        <w:t>Department of Electronic and Computer Engineering, The Hong Kong University of Science and Technology, Clear Water Bay, Kowloon, Hong Kong SAR, China.</w:t>
      </w:r>
    </w:p>
    <w:p w:rsidR="00A97AB0" w:rsidRPr="00C9595F" w:rsidRDefault="00A97AB0" w:rsidP="00C20C8A">
      <w:pPr>
        <w:pStyle w:val="BCAuthorAddress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9595F">
        <w:rPr>
          <w:rFonts w:ascii="Times New Roman" w:hAnsi="Times New Roman"/>
          <w:sz w:val="22"/>
          <w:szCs w:val="22"/>
          <w:vertAlign w:val="superscript"/>
        </w:rPr>
        <w:t>§</w:t>
      </w:r>
      <w:r w:rsidRPr="00C9595F">
        <w:rPr>
          <w:rFonts w:ascii="Times New Roman" w:hAnsi="Times New Roman"/>
          <w:sz w:val="22"/>
          <w:szCs w:val="22"/>
        </w:rPr>
        <w:t xml:space="preserve">Fraunhofer Institute </w:t>
      </w:r>
      <w:r w:rsidR="008035EF" w:rsidRPr="00C9595F">
        <w:rPr>
          <w:rFonts w:ascii="Times New Roman" w:hAnsi="Times New Roman"/>
          <w:sz w:val="22"/>
          <w:szCs w:val="22"/>
        </w:rPr>
        <w:t xml:space="preserve">for </w:t>
      </w:r>
      <w:r w:rsidRPr="00C9595F">
        <w:rPr>
          <w:rFonts w:ascii="Times New Roman" w:hAnsi="Times New Roman"/>
          <w:sz w:val="22"/>
          <w:szCs w:val="22"/>
        </w:rPr>
        <w:t xml:space="preserve">Surface </w:t>
      </w:r>
      <w:r w:rsidR="008035EF" w:rsidRPr="00C9595F">
        <w:rPr>
          <w:rFonts w:ascii="Times New Roman" w:hAnsi="Times New Roman"/>
          <w:sz w:val="22"/>
          <w:szCs w:val="22"/>
        </w:rPr>
        <w:t>Engineering and Thin Films</w:t>
      </w:r>
      <w:r w:rsidRPr="00C9595F">
        <w:rPr>
          <w:rFonts w:ascii="Times New Roman" w:hAnsi="Times New Roman"/>
          <w:sz w:val="22"/>
          <w:szCs w:val="22"/>
        </w:rPr>
        <w:t xml:space="preserve">, Bienroder Weg 54E, </w:t>
      </w:r>
      <w:r w:rsidR="00CD31BF">
        <w:rPr>
          <w:rFonts w:ascii="Times New Roman" w:hAnsi="Times New Roman"/>
          <w:sz w:val="22"/>
          <w:szCs w:val="22"/>
        </w:rPr>
        <w:t xml:space="preserve">38108 </w:t>
      </w:r>
      <w:r w:rsidRPr="00C9595F">
        <w:rPr>
          <w:rFonts w:ascii="Times New Roman" w:hAnsi="Times New Roman"/>
          <w:sz w:val="22"/>
          <w:szCs w:val="22"/>
        </w:rPr>
        <w:t>Braunschweig, Germany</w:t>
      </w:r>
    </w:p>
    <w:p w:rsidR="00A97AB0" w:rsidRDefault="00A97AB0" w:rsidP="00C20C8A">
      <w:pPr>
        <w:pStyle w:val="BCAuthorAddress"/>
        <w:spacing w:line="240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DD3EBA">
        <w:rPr>
          <w:rFonts w:ascii="Times New Roman" w:hAnsi="Times New Roman"/>
          <w:sz w:val="22"/>
          <w:szCs w:val="22"/>
          <w:vertAlign w:val="superscript"/>
        </w:rPr>
        <w:t>&amp;</w:t>
      </w:r>
      <w:r w:rsidRPr="00DD3EBA">
        <w:rPr>
          <w:rFonts w:ascii="Times New Roman" w:hAnsi="Times New Roman"/>
          <w:color w:val="000000"/>
          <w:sz w:val="22"/>
          <w:szCs w:val="22"/>
        </w:rPr>
        <w:t xml:space="preserve">School of Chemistry and Chemical Engineering, Jiangsu University, </w:t>
      </w:r>
      <w:r w:rsidR="003D1EC9" w:rsidRPr="003D1EC9">
        <w:rPr>
          <w:rFonts w:ascii="Times New Roman" w:hAnsi="Times New Roman"/>
          <w:color w:val="000000"/>
          <w:sz w:val="22"/>
          <w:szCs w:val="22"/>
        </w:rPr>
        <w:t>Xuefu Road 301</w:t>
      </w:r>
      <w:r w:rsidR="003D1EC9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CD31BF">
        <w:rPr>
          <w:rFonts w:ascii="Times New Roman" w:hAnsi="Times New Roman"/>
          <w:color w:val="000000"/>
          <w:sz w:val="22"/>
          <w:szCs w:val="22"/>
        </w:rPr>
        <w:t xml:space="preserve">212013 </w:t>
      </w:r>
      <w:r w:rsidRPr="00DD3EBA">
        <w:rPr>
          <w:rFonts w:ascii="Times New Roman" w:hAnsi="Times New Roman"/>
          <w:color w:val="000000"/>
          <w:sz w:val="22"/>
          <w:szCs w:val="22"/>
        </w:rPr>
        <w:t>Zhenjiang, China</w:t>
      </w:r>
    </w:p>
    <w:p w:rsidR="00C20C8A" w:rsidRDefault="00C20C8A" w:rsidP="00C20C8A">
      <w:pPr>
        <w:pStyle w:val="BBAuthorName"/>
        <w:jc w:val="left"/>
      </w:pPr>
    </w:p>
    <w:p w:rsidR="00C20C8A" w:rsidRDefault="00C20C8A" w:rsidP="00C20C8A">
      <w:pPr>
        <w:pStyle w:val="BBAuthorName"/>
        <w:jc w:val="left"/>
      </w:pPr>
      <w:r>
        <w:t xml:space="preserve">*Corresponding authors: </w:t>
      </w:r>
      <w:r w:rsidR="001D7BB7" w:rsidRPr="0004150A">
        <w:t>w.xiaodan@tu-bs.de</w:t>
      </w:r>
      <w:r w:rsidR="001D7BB7">
        <w:t xml:space="preserve">; </w:t>
      </w:r>
      <w:r w:rsidRPr="00C44BFD">
        <w:t>hshen678@126.com</w:t>
      </w:r>
      <w:r>
        <w:t xml:space="preserve">; </w:t>
      </w:r>
      <w:r w:rsidRPr="008E47B4">
        <w:t>a.waag@tu-bs.de</w:t>
      </w:r>
    </w:p>
    <w:p w:rsidR="00C20C8A" w:rsidRDefault="00C20C8A" w:rsidP="00C20C8A">
      <w:pPr>
        <w:pStyle w:val="BIEmailAddress"/>
        <w:sectPr w:rsidR="00C20C8A" w:rsidSect="00AA3DD9">
          <w:footerReference w:type="even" r:id="rId8"/>
          <w:footerReference w:type="default" r:id="rId9"/>
          <w:pgSz w:w="12240" w:h="15840"/>
          <w:pgMar w:top="1440" w:right="1440" w:bottom="1440" w:left="1440" w:header="0" w:footer="0" w:gutter="0"/>
          <w:cols w:space="475"/>
          <w:docGrid w:linePitch="326"/>
        </w:sectPr>
      </w:pPr>
    </w:p>
    <w:p w:rsidR="009771E9" w:rsidRDefault="009771E9" w:rsidP="009771E9">
      <w:pPr>
        <w:pStyle w:val="SNSynopsisTOC"/>
        <w:spacing w:after="240"/>
        <w:jc w:val="left"/>
      </w:pPr>
      <w:r w:rsidRPr="00D85689">
        <w:rPr>
          <w:b/>
        </w:rPr>
        <w:lastRenderedPageBreak/>
        <w:t>Table S</w:t>
      </w:r>
      <w:r w:rsidR="00F32A2F" w:rsidRPr="00D85689">
        <w:rPr>
          <w:b/>
        </w:rPr>
        <w:t>1</w:t>
      </w:r>
      <w:r w:rsidRPr="00D85689">
        <w:rPr>
          <w:b/>
        </w:rPr>
        <w:t>.</w:t>
      </w:r>
      <w:r w:rsidR="00F75D51">
        <w:t xml:space="preserve"> Donor density (N</w:t>
      </w:r>
      <w:r w:rsidR="00F75D51" w:rsidRPr="00F75D51">
        <w:rPr>
          <w:vertAlign w:val="subscript"/>
        </w:rPr>
        <w:t>d</w:t>
      </w:r>
      <w:r w:rsidR="00F75D51">
        <w:t>)</w:t>
      </w:r>
      <w:r w:rsidR="00435218">
        <w:t xml:space="preserve">, </w:t>
      </w:r>
      <w:r w:rsidR="00435218" w:rsidRPr="000948BD">
        <w:t>flat band potential (V</w:t>
      </w:r>
      <w:r w:rsidR="00435218" w:rsidRPr="000948BD">
        <w:rPr>
          <w:vertAlign w:val="subscript"/>
        </w:rPr>
        <w:t>fb</w:t>
      </w:r>
      <w:r w:rsidR="00435218" w:rsidRPr="000948BD">
        <w:t>)</w:t>
      </w:r>
      <w:r w:rsidR="00435218">
        <w:t xml:space="preserve"> </w:t>
      </w:r>
      <w:r w:rsidR="00F75D51">
        <w:t xml:space="preserve">and depletion region width (W) </w:t>
      </w:r>
      <w:r w:rsidR="00F63B67">
        <w:t>of pristine TiO</w:t>
      </w:r>
      <w:r w:rsidR="00F63B67" w:rsidRPr="0052232E">
        <w:rPr>
          <w:vertAlign w:val="subscript"/>
        </w:rPr>
        <w:t>2</w:t>
      </w:r>
      <w:r w:rsidR="00F63B67">
        <w:t xml:space="preserve"> and H-TiO</w:t>
      </w:r>
      <w:r w:rsidR="00F63B67" w:rsidRPr="0052232E">
        <w:rPr>
          <w:vertAlign w:val="subscript"/>
        </w:rPr>
        <w:t>2</w:t>
      </w:r>
      <w:r w:rsidR="00F63B67">
        <w:t xml:space="preserve"> nanorods </w:t>
      </w:r>
      <w:r w:rsidR="00F75D51">
        <w:t>calculated from the Mott-Schottky plots.</w:t>
      </w:r>
    </w:p>
    <w:p w:rsidR="007E47C0" w:rsidRPr="00E26AC7" w:rsidRDefault="007E47C0" w:rsidP="000B5610">
      <w:pPr>
        <w:pStyle w:val="SNSynopsisTOC"/>
        <w:spacing w:after="240"/>
        <w:jc w:val="left"/>
        <w:rPr>
          <w:rFonts w:ascii="Times New Roman" w:hAnsi="Times New Roman"/>
          <w:szCs w:val="24"/>
        </w:rPr>
      </w:pPr>
      <w:r w:rsidRPr="00D85689">
        <w:rPr>
          <w:b/>
        </w:rPr>
        <w:t>Figure S</w:t>
      </w:r>
      <w:r w:rsidR="000E157A" w:rsidRPr="00D85689">
        <w:rPr>
          <w:b/>
        </w:rPr>
        <w:t>1</w:t>
      </w:r>
      <w:r w:rsidRPr="00D85689">
        <w:rPr>
          <w:b/>
        </w:rPr>
        <w:t>.</w:t>
      </w:r>
      <w:r>
        <w:t xml:space="preserve"> </w:t>
      </w:r>
      <w:r w:rsidR="00E26AC7">
        <w:t xml:space="preserve">(a) </w:t>
      </w:r>
      <w:r w:rsidR="00A87316">
        <w:t>Optical absorption spectra of pristine TiO</w:t>
      </w:r>
      <w:r w:rsidR="00A87316" w:rsidRPr="0052232E">
        <w:rPr>
          <w:vertAlign w:val="subscript"/>
        </w:rPr>
        <w:t>2</w:t>
      </w:r>
      <w:r w:rsidR="00A87316">
        <w:t xml:space="preserve"> and H</w:t>
      </w:r>
      <w:r w:rsidR="00F63B67">
        <w:t>-</w:t>
      </w:r>
      <w:r w:rsidR="00A87316">
        <w:t>TiO</w:t>
      </w:r>
      <w:r w:rsidR="00A87316" w:rsidRPr="0052232E">
        <w:rPr>
          <w:vertAlign w:val="subscript"/>
        </w:rPr>
        <w:t>2</w:t>
      </w:r>
      <w:r w:rsidR="00A87316">
        <w:t xml:space="preserve"> nanorods.</w:t>
      </w:r>
      <w:r w:rsidR="00E26AC7">
        <w:t xml:space="preserve"> (b) </w:t>
      </w:r>
      <w:r w:rsidR="00E26AC7" w:rsidRPr="00E26AC7">
        <w:rPr>
          <w:rFonts w:ascii="Times New Roman" w:hAnsi="Times New Roman"/>
          <w:bCs/>
          <w:szCs w:val="24"/>
        </w:rPr>
        <w:t xml:space="preserve">Tauc plots of optical absorption curves for </w:t>
      </w:r>
      <w:r w:rsidR="00E26AC7">
        <w:t>pristine TiO</w:t>
      </w:r>
      <w:r w:rsidR="00E26AC7" w:rsidRPr="0052232E">
        <w:rPr>
          <w:vertAlign w:val="subscript"/>
        </w:rPr>
        <w:t>2</w:t>
      </w:r>
      <w:r w:rsidR="00E26AC7">
        <w:t xml:space="preserve"> and H</w:t>
      </w:r>
      <w:r w:rsidR="00F63B67">
        <w:t>-</w:t>
      </w:r>
      <w:r w:rsidR="00E26AC7">
        <w:t>TiO</w:t>
      </w:r>
      <w:r w:rsidR="00E26AC7" w:rsidRPr="0052232E">
        <w:rPr>
          <w:vertAlign w:val="subscript"/>
        </w:rPr>
        <w:t>2</w:t>
      </w:r>
      <w:r w:rsidR="00E26AC7">
        <w:t xml:space="preserve"> nanorods.</w:t>
      </w:r>
    </w:p>
    <w:p w:rsidR="007E47C0" w:rsidRDefault="00E26AC7" w:rsidP="000B5610">
      <w:pPr>
        <w:pStyle w:val="SNSynopsisTOC"/>
        <w:spacing w:after="240"/>
        <w:jc w:val="left"/>
      </w:pPr>
      <w:r w:rsidRPr="00D85689">
        <w:rPr>
          <w:b/>
        </w:rPr>
        <w:t>Figure S</w:t>
      </w:r>
      <w:r w:rsidR="001A7AA0" w:rsidRPr="00D85689">
        <w:rPr>
          <w:b/>
        </w:rPr>
        <w:t>2</w:t>
      </w:r>
      <w:r w:rsidRPr="00D85689">
        <w:rPr>
          <w:b/>
        </w:rPr>
        <w:t>.</w:t>
      </w:r>
      <w:r>
        <w:t xml:space="preserve"> </w:t>
      </w:r>
      <w:r w:rsidR="009771E9">
        <w:t>Photoconversion efficiency of pristine TiO</w:t>
      </w:r>
      <w:r w:rsidR="009771E9" w:rsidRPr="0052232E">
        <w:rPr>
          <w:vertAlign w:val="subscript"/>
        </w:rPr>
        <w:t>2</w:t>
      </w:r>
      <w:r w:rsidR="009771E9">
        <w:t xml:space="preserve"> and H</w:t>
      </w:r>
      <w:r w:rsidR="00F63B67">
        <w:t>-</w:t>
      </w:r>
      <w:r w:rsidR="009771E9">
        <w:t>TiO</w:t>
      </w:r>
      <w:r w:rsidR="009771E9" w:rsidRPr="0052232E">
        <w:rPr>
          <w:vertAlign w:val="subscript"/>
        </w:rPr>
        <w:t>2</w:t>
      </w:r>
      <w:r w:rsidR="009771E9">
        <w:t xml:space="preserve"> nanorods.</w:t>
      </w:r>
    </w:p>
    <w:p w:rsidR="001A7AA0" w:rsidRDefault="001A7AA0" w:rsidP="001A7AA0">
      <w:pPr>
        <w:pStyle w:val="SNSynopsisTOC"/>
        <w:spacing w:after="240"/>
        <w:jc w:val="left"/>
      </w:pPr>
      <w:r w:rsidRPr="00D85689">
        <w:rPr>
          <w:b/>
        </w:rPr>
        <w:t>Figure S3.</w:t>
      </w:r>
      <w:r>
        <w:t xml:space="preserve"> The O/Ti ratio distribution along the nanorod diameter (a) pristine TiO</w:t>
      </w:r>
      <w:r w:rsidRPr="0052232E">
        <w:rPr>
          <w:vertAlign w:val="subscript"/>
        </w:rPr>
        <w:t>2</w:t>
      </w:r>
      <w:r>
        <w:t xml:space="preserve"> and (b) H-TiO</w:t>
      </w:r>
      <w:r w:rsidRPr="0052232E">
        <w:rPr>
          <w:vertAlign w:val="subscript"/>
        </w:rPr>
        <w:t>2</w:t>
      </w:r>
      <w:r>
        <w:t xml:space="preserve"> nanorods treated at 400</w:t>
      </w:r>
      <w:r w:rsidRPr="0052232E">
        <w:rPr>
          <w:vertAlign w:val="superscript"/>
        </w:rPr>
        <w:t>o</w:t>
      </w:r>
      <w:r>
        <w:t>C. The O/Ti ratio is estimated using EELS spectra taken from a cross-line shown in the TEM image.</w:t>
      </w:r>
    </w:p>
    <w:p w:rsidR="007E47C0" w:rsidRDefault="007E47C0" w:rsidP="000B5610">
      <w:pPr>
        <w:pStyle w:val="SNSynopsisTOC"/>
        <w:spacing w:after="240"/>
        <w:jc w:val="left"/>
        <w:sectPr w:rsidR="007E47C0" w:rsidSect="00AA3DD9">
          <w:pgSz w:w="12240" w:h="15840"/>
          <w:pgMar w:top="1440" w:right="1440" w:bottom="1440" w:left="1440" w:header="0" w:footer="0" w:gutter="0"/>
          <w:cols w:space="475"/>
          <w:docGrid w:linePitch="326"/>
        </w:sectPr>
      </w:pPr>
    </w:p>
    <w:p w:rsidR="009771E9" w:rsidRPr="00EA7F41" w:rsidRDefault="009771E9" w:rsidP="000B5610">
      <w:pPr>
        <w:pStyle w:val="SNSynopsisTOC"/>
        <w:spacing w:after="240"/>
        <w:jc w:val="left"/>
        <w:rPr>
          <w:b/>
        </w:rPr>
      </w:pPr>
      <w:r w:rsidRPr="00EA7F41">
        <w:rPr>
          <w:b/>
        </w:rPr>
        <w:lastRenderedPageBreak/>
        <w:t>Table S</w:t>
      </w:r>
      <w:r w:rsidR="00D426D1" w:rsidRPr="00EA7F41">
        <w:rPr>
          <w:b/>
        </w:rPr>
        <w:t>1</w:t>
      </w:r>
    </w:p>
    <w:tbl>
      <w:tblPr>
        <w:tblStyle w:val="Tabellengitternetz"/>
        <w:tblW w:w="0" w:type="auto"/>
        <w:tblLook w:val="04A0"/>
      </w:tblPr>
      <w:tblGrid>
        <w:gridCol w:w="2490"/>
        <w:gridCol w:w="2358"/>
        <w:gridCol w:w="2224"/>
        <w:gridCol w:w="2504"/>
      </w:tblGrid>
      <w:tr w:rsidR="00C82C0B" w:rsidTr="00C82C0B">
        <w:tc>
          <w:tcPr>
            <w:tcW w:w="2490" w:type="dxa"/>
          </w:tcPr>
          <w:p w:rsidR="00C82C0B" w:rsidRDefault="00C82C0B" w:rsidP="00807BA4">
            <w:pPr>
              <w:pStyle w:val="SNSynopsisTOC"/>
              <w:spacing w:after="240" w:line="240" w:lineRule="auto"/>
              <w:jc w:val="center"/>
            </w:pPr>
            <w:r>
              <w:t>Samples</w:t>
            </w:r>
          </w:p>
        </w:tc>
        <w:tc>
          <w:tcPr>
            <w:tcW w:w="2358" w:type="dxa"/>
          </w:tcPr>
          <w:p w:rsidR="00C82C0B" w:rsidRDefault="00C82C0B" w:rsidP="00807BA4">
            <w:pPr>
              <w:pStyle w:val="SNSynopsisTOC"/>
              <w:spacing w:after="240" w:line="240" w:lineRule="auto"/>
              <w:jc w:val="center"/>
            </w:pPr>
            <w:r>
              <w:t>N</w:t>
            </w:r>
            <w:r w:rsidRPr="00807BA4">
              <w:rPr>
                <w:vertAlign w:val="subscript"/>
              </w:rPr>
              <w:t>d</w:t>
            </w:r>
            <w:r>
              <w:t xml:space="preserve"> (cm</w:t>
            </w:r>
            <w:r w:rsidRPr="00807BA4">
              <w:rPr>
                <w:vertAlign w:val="superscript"/>
              </w:rPr>
              <w:t>-3</w:t>
            </w:r>
            <w:r>
              <w:t>)</w:t>
            </w:r>
          </w:p>
        </w:tc>
        <w:tc>
          <w:tcPr>
            <w:tcW w:w="2224" w:type="dxa"/>
          </w:tcPr>
          <w:p w:rsidR="00C82C0B" w:rsidRPr="000948BD" w:rsidRDefault="00C82C0B" w:rsidP="00807BA4">
            <w:pPr>
              <w:pStyle w:val="SNSynopsisTOC"/>
              <w:spacing w:after="240" w:line="240" w:lineRule="auto"/>
              <w:jc w:val="center"/>
              <w:rPr>
                <w:lang w:val="de-DE"/>
              </w:rPr>
            </w:pPr>
            <w:r w:rsidRPr="000948BD">
              <w:rPr>
                <w:lang w:val="de-DE"/>
              </w:rPr>
              <w:t>V</w:t>
            </w:r>
            <w:r w:rsidRPr="000948BD">
              <w:rPr>
                <w:vertAlign w:val="subscript"/>
                <w:lang w:val="de-DE"/>
              </w:rPr>
              <w:t>fb</w:t>
            </w:r>
            <w:r w:rsidRPr="000948BD">
              <w:rPr>
                <w:lang w:val="de-DE"/>
              </w:rPr>
              <w:t xml:space="preserve"> (V vs. Ag/AgCl)</w:t>
            </w:r>
          </w:p>
        </w:tc>
        <w:tc>
          <w:tcPr>
            <w:tcW w:w="2504" w:type="dxa"/>
          </w:tcPr>
          <w:p w:rsidR="00C82C0B" w:rsidRDefault="00C82C0B" w:rsidP="00807BA4">
            <w:pPr>
              <w:pStyle w:val="SNSynopsisTOC"/>
              <w:spacing w:after="240" w:line="240" w:lineRule="auto"/>
              <w:jc w:val="center"/>
            </w:pPr>
            <w:r>
              <w:t>W (nm) at 0.23 V vs. Ag/AgCl</w:t>
            </w:r>
          </w:p>
        </w:tc>
      </w:tr>
      <w:tr w:rsidR="00C82C0B" w:rsidTr="00C82C0B">
        <w:tc>
          <w:tcPr>
            <w:tcW w:w="2490" w:type="dxa"/>
          </w:tcPr>
          <w:p w:rsidR="00C82C0B" w:rsidRDefault="00C82C0B" w:rsidP="00807BA4">
            <w:pPr>
              <w:pStyle w:val="SNSynopsisTOC"/>
              <w:spacing w:after="240" w:line="240" w:lineRule="auto"/>
              <w:jc w:val="center"/>
            </w:pPr>
            <w:r>
              <w:t>As-prepared</w:t>
            </w:r>
          </w:p>
        </w:tc>
        <w:tc>
          <w:tcPr>
            <w:tcW w:w="2358" w:type="dxa"/>
          </w:tcPr>
          <w:p w:rsidR="00C82C0B" w:rsidRDefault="00C82C0B" w:rsidP="00807BA4">
            <w:pPr>
              <w:pStyle w:val="SNSynopsisTOC"/>
              <w:spacing w:after="240" w:line="240" w:lineRule="auto"/>
              <w:jc w:val="center"/>
            </w:pPr>
            <w:r>
              <w:t>1.50 x 10</w:t>
            </w:r>
            <w:r w:rsidRPr="00807BA4">
              <w:rPr>
                <w:vertAlign w:val="superscript"/>
              </w:rPr>
              <w:t>17</w:t>
            </w:r>
          </w:p>
        </w:tc>
        <w:tc>
          <w:tcPr>
            <w:tcW w:w="2224" w:type="dxa"/>
          </w:tcPr>
          <w:p w:rsidR="00C82C0B" w:rsidRPr="000948BD" w:rsidRDefault="00C82C0B" w:rsidP="00807BA4">
            <w:pPr>
              <w:pStyle w:val="SNSynopsisTOC"/>
              <w:spacing w:after="240" w:line="240" w:lineRule="auto"/>
              <w:jc w:val="center"/>
            </w:pPr>
            <w:r w:rsidRPr="000948BD">
              <w:t>-0.95</w:t>
            </w:r>
          </w:p>
        </w:tc>
        <w:tc>
          <w:tcPr>
            <w:tcW w:w="2504" w:type="dxa"/>
          </w:tcPr>
          <w:p w:rsidR="00C82C0B" w:rsidRDefault="00C82C0B" w:rsidP="00807BA4">
            <w:pPr>
              <w:pStyle w:val="SNSynopsisTOC"/>
              <w:spacing w:after="240" w:line="240" w:lineRule="auto"/>
              <w:jc w:val="center"/>
            </w:pPr>
            <w:r>
              <w:t>295</w:t>
            </w:r>
          </w:p>
        </w:tc>
      </w:tr>
      <w:tr w:rsidR="00C82C0B" w:rsidTr="00C82C0B">
        <w:tc>
          <w:tcPr>
            <w:tcW w:w="2490" w:type="dxa"/>
          </w:tcPr>
          <w:p w:rsidR="00C82C0B" w:rsidRDefault="00C82C0B" w:rsidP="00807BA4">
            <w:pPr>
              <w:pStyle w:val="SNSynopsisTOC"/>
              <w:spacing w:after="240" w:line="240" w:lineRule="auto"/>
              <w:jc w:val="center"/>
            </w:pPr>
            <w:r>
              <w:t xml:space="preserve">350 </w:t>
            </w:r>
            <w:r w:rsidRPr="00807BA4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2358" w:type="dxa"/>
          </w:tcPr>
          <w:p w:rsidR="00C82C0B" w:rsidRDefault="00FA6B3C" w:rsidP="00807BA4">
            <w:pPr>
              <w:pStyle w:val="SNSynopsisTOC"/>
              <w:spacing w:after="240" w:line="240" w:lineRule="auto"/>
              <w:jc w:val="center"/>
            </w:pPr>
            <w:r>
              <w:t>5.19</w:t>
            </w:r>
            <w:r w:rsidR="00C82C0B">
              <w:t xml:space="preserve"> x 10</w:t>
            </w:r>
            <w:r w:rsidR="00C82C0B" w:rsidRPr="00807BA4">
              <w:rPr>
                <w:vertAlign w:val="superscript"/>
              </w:rPr>
              <w:t>17</w:t>
            </w:r>
          </w:p>
        </w:tc>
        <w:tc>
          <w:tcPr>
            <w:tcW w:w="2224" w:type="dxa"/>
          </w:tcPr>
          <w:p w:rsidR="00C82C0B" w:rsidRPr="000948BD" w:rsidRDefault="00C82C0B" w:rsidP="00807BA4">
            <w:pPr>
              <w:pStyle w:val="SNSynopsisTOC"/>
              <w:spacing w:after="240" w:line="240" w:lineRule="auto"/>
              <w:jc w:val="center"/>
            </w:pPr>
            <w:r w:rsidRPr="000948BD">
              <w:t>-0.95</w:t>
            </w:r>
          </w:p>
        </w:tc>
        <w:tc>
          <w:tcPr>
            <w:tcW w:w="2504" w:type="dxa"/>
          </w:tcPr>
          <w:p w:rsidR="00C82C0B" w:rsidRDefault="00FA6B3C" w:rsidP="00807BA4">
            <w:pPr>
              <w:pStyle w:val="SNSynopsisTOC"/>
              <w:spacing w:after="240" w:line="240" w:lineRule="auto"/>
              <w:jc w:val="center"/>
            </w:pPr>
            <w:r>
              <w:t>160</w:t>
            </w:r>
          </w:p>
        </w:tc>
      </w:tr>
      <w:tr w:rsidR="00C82C0B" w:rsidTr="00C82C0B">
        <w:tc>
          <w:tcPr>
            <w:tcW w:w="2490" w:type="dxa"/>
          </w:tcPr>
          <w:p w:rsidR="00C82C0B" w:rsidRDefault="00C82C0B" w:rsidP="00807BA4">
            <w:pPr>
              <w:pStyle w:val="SNSynopsisTOC"/>
              <w:spacing w:after="240" w:line="240" w:lineRule="auto"/>
              <w:jc w:val="center"/>
            </w:pPr>
            <w:r>
              <w:t xml:space="preserve">400 </w:t>
            </w:r>
            <w:r w:rsidRPr="00807BA4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2358" w:type="dxa"/>
          </w:tcPr>
          <w:p w:rsidR="00C82C0B" w:rsidRDefault="00FA6B3C" w:rsidP="00807BA4">
            <w:pPr>
              <w:pStyle w:val="SNSynopsisTOC"/>
              <w:spacing w:after="240" w:line="240" w:lineRule="auto"/>
              <w:jc w:val="center"/>
            </w:pPr>
            <w:r>
              <w:t>2.15</w:t>
            </w:r>
            <w:r w:rsidR="00C82C0B">
              <w:t xml:space="preserve"> x 10</w:t>
            </w:r>
            <w:r w:rsidR="00C82C0B" w:rsidRPr="00807BA4">
              <w:rPr>
                <w:vertAlign w:val="superscript"/>
              </w:rPr>
              <w:t>1</w:t>
            </w:r>
            <w:r w:rsidR="00C82C0B">
              <w:rPr>
                <w:vertAlign w:val="superscript"/>
              </w:rPr>
              <w:t>8</w:t>
            </w:r>
          </w:p>
        </w:tc>
        <w:tc>
          <w:tcPr>
            <w:tcW w:w="2224" w:type="dxa"/>
          </w:tcPr>
          <w:p w:rsidR="00C82C0B" w:rsidRPr="000948BD" w:rsidRDefault="00C82C0B" w:rsidP="00807BA4">
            <w:pPr>
              <w:pStyle w:val="SNSynopsisTOC"/>
              <w:spacing w:after="240" w:line="240" w:lineRule="auto"/>
              <w:jc w:val="center"/>
            </w:pPr>
            <w:r w:rsidRPr="000948BD">
              <w:t>-0.97</w:t>
            </w:r>
          </w:p>
        </w:tc>
        <w:tc>
          <w:tcPr>
            <w:tcW w:w="2504" w:type="dxa"/>
          </w:tcPr>
          <w:p w:rsidR="00C82C0B" w:rsidRDefault="00FA6B3C" w:rsidP="00807BA4">
            <w:pPr>
              <w:pStyle w:val="SNSynopsisTOC"/>
              <w:spacing w:after="240" w:line="240" w:lineRule="auto"/>
              <w:jc w:val="center"/>
            </w:pPr>
            <w:r>
              <w:t>78</w:t>
            </w:r>
          </w:p>
        </w:tc>
      </w:tr>
      <w:tr w:rsidR="00C82C0B" w:rsidTr="00C82C0B">
        <w:tc>
          <w:tcPr>
            <w:tcW w:w="2490" w:type="dxa"/>
          </w:tcPr>
          <w:p w:rsidR="00C82C0B" w:rsidRDefault="00C82C0B" w:rsidP="00807BA4">
            <w:pPr>
              <w:pStyle w:val="SNSynopsisTOC"/>
              <w:spacing w:after="240" w:line="240" w:lineRule="auto"/>
              <w:jc w:val="center"/>
            </w:pPr>
            <w:r>
              <w:t xml:space="preserve">450 </w:t>
            </w:r>
            <w:r w:rsidRPr="00807BA4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2358" w:type="dxa"/>
          </w:tcPr>
          <w:p w:rsidR="00C82C0B" w:rsidRDefault="00FA6B3C" w:rsidP="00807BA4">
            <w:pPr>
              <w:pStyle w:val="SNSynopsisTOC"/>
              <w:spacing w:after="240" w:line="240" w:lineRule="auto"/>
              <w:jc w:val="center"/>
            </w:pPr>
            <w:r>
              <w:t>2.98</w:t>
            </w:r>
            <w:r w:rsidR="00C82C0B">
              <w:t xml:space="preserve"> x 10</w:t>
            </w:r>
            <w:r w:rsidR="00C82C0B" w:rsidRPr="00807BA4">
              <w:rPr>
                <w:vertAlign w:val="superscript"/>
              </w:rPr>
              <w:t>17</w:t>
            </w:r>
          </w:p>
        </w:tc>
        <w:tc>
          <w:tcPr>
            <w:tcW w:w="2224" w:type="dxa"/>
          </w:tcPr>
          <w:p w:rsidR="00C82C0B" w:rsidRPr="000948BD" w:rsidRDefault="00C82C0B" w:rsidP="00807BA4">
            <w:pPr>
              <w:pStyle w:val="SNSynopsisTOC"/>
              <w:spacing w:after="240" w:line="240" w:lineRule="auto"/>
              <w:jc w:val="center"/>
            </w:pPr>
            <w:r w:rsidRPr="000948BD">
              <w:t>-0.71</w:t>
            </w:r>
          </w:p>
        </w:tc>
        <w:tc>
          <w:tcPr>
            <w:tcW w:w="2504" w:type="dxa"/>
          </w:tcPr>
          <w:p w:rsidR="00C82C0B" w:rsidRDefault="00FA6B3C" w:rsidP="00807BA4">
            <w:pPr>
              <w:pStyle w:val="SNSynopsisTOC"/>
              <w:spacing w:after="240" w:line="240" w:lineRule="auto"/>
              <w:jc w:val="center"/>
            </w:pPr>
            <w:r>
              <w:t>187</w:t>
            </w:r>
          </w:p>
        </w:tc>
      </w:tr>
    </w:tbl>
    <w:p w:rsidR="004A684E" w:rsidRDefault="004A684E" w:rsidP="000B5610">
      <w:pPr>
        <w:pStyle w:val="SNSynopsisTOC"/>
        <w:spacing w:after="240"/>
        <w:jc w:val="left"/>
      </w:pPr>
    </w:p>
    <w:p w:rsidR="00553AD7" w:rsidRDefault="00117E99">
      <w:pPr>
        <w:pStyle w:val="SNSynopsisTOC"/>
        <w:spacing w:after="240"/>
      </w:pPr>
      <w:r>
        <w:t>Since it is difficult to get the real active area of 3D H-TiO</w:t>
      </w:r>
      <w:r w:rsidRPr="00117E99">
        <w:rPr>
          <w:vertAlign w:val="subscript"/>
        </w:rPr>
        <w:t>2</w:t>
      </w:r>
      <w:r>
        <w:t xml:space="preserve"> nanorods, we followed the suggestion from Fabrega’s work and assigned a donor density (1.50 x 10</w:t>
      </w:r>
      <w:r w:rsidRPr="00807BA4">
        <w:rPr>
          <w:vertAlign w:val="superscript"/>
        </w:rPr>
        <w:t>17</w:t>
      </w:r>
      <w:r w:rsidRPr="00117E99">
        <w:t xml:space="preserve"> </w:t>
      </w:r>
      <w:r>
        <w:t>cm</w:t>
      </w:r>
      <w:r w:rsidRPr="00807BA4">
        <w:rPr>
          <w:vertAlign w:val="superscript"/>
        </w:rPr>
        <w:t>-3</w:t>
      </w:r>
      <w:r>
        <w:t xml:space="preserve">) to the as-prepared sample. The equation </w:t>
      </w:r>
      <w:r w:rsidR="00F63B67">
        <w:t>to calculate the</w:t>
      </w:r>
      <w:r>
        <w:t xml:space="preserve"> depletion region width </w:t>
      </w:r>
      <w:r w:rsidR="00DB6F00">
        <w:t>is given as-followed:</w:t>
      </w:r>
    </w:p>
    <w:p w:rsidR="006C5D4D" w:rsidRPr="006C5D4D" w:rsidRDefault="006C5D4D" w:rsidP="000B5610">
      <w:pPr>
        <w:pStyle w:val="SNSynopsisTOC"/>
        <w:spacing w:after="240"/>
        <w:jc w:val="left"/>
        <w:rPr>
          <w:lang w:val="de-DE"/>
        </w:rPr>
      </w:pPr>
      <m:oMathPara>
        <m:oMath>
          <m:r>
            <w:rPr>
              <w:rFonts w:ascii="Cambria Math" w:hAnsi="Cambria Math"/>
              <w:lang w:val="de-DE"/>
            </w:rPr>
            <m:t>W=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de-DE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de-DE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vertAlign w:val="subscript"/>
                          <w:lang w:val="de-DE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SC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de-DE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lang w:val="de-DE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de-DE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de-DE"/>
                        </w:rPr>
                        <m:t>d</m:t>
                      </m:r>
                    </m:sub>
                  </m:sSub>
                </m:den>
              </m:f>
            </m:e>
          </m:rad>
        </m:oMath>
      </m:oMathPara>
    </w:p>
    <w:p w:rsidR="004A684E" w:rsidRDefault="00F87A41" w:rsidP="00D308A3">
      <w:pPr>
        <w:pStyle w:val="SNSynopsisTOC"/>
        <w:spacing w:after="240"/>
        <w:jc w:val="left"/>
        <w:sectPr w:rsidR="004A684E" w:rsidSect="007E47C0">
          <w:pgSz w:w="12240" w:h="15840"/>
          <w:pgMar w:top="1440" w:right="1440" w:bottom="1440" w:left="1440" w:header="0" w:footer="0" w:gutter="0"/>
          <w:cols w:space="475"/>
          <w:docGrid w:linePitch="326"/>
        </w:sectPr>
      </w:pPr>
      <w:r>
        <w:t>Where N</w:t>
      </w:r>
      <w:r w:rsidRPr="00DB6F00">
        <w:rPr>
          <w:vertAlign w:val="subscript"/>
        </w:rPr>
        <w:t>d</w:t>
      </w:r>
      <w:r>
        <w:t xml:space="preserve"> is the donor density, e</w:t>
      </w:r>
      <w:r w:rsidRPr="00DB6F00">
        <w:rPr>
          <w:vertAlign w:val="subscript"/>
        </w:rPr>
        <w:t>0</w:t>
      </w:r>
      <w:r>
        <w:t xml:space="preserve"> is the electron charge, ε</w:t>
      </w:r>
      <w:r w:rsidRPr="00F87A41">
        <w:rPr>
          <w:vertAlign w:val="subscript"/>
        </w:rPr>
        <w:t>r</w:t>
      </w:r>
      <w:r>
        <w:t xml:space="preserve"> is the dielectric constant of TiO</w:t>
      </w:r>
      <w:r w:rsidRPr="00DB6F00">
        <w:rPr>
          <w:vertAlign w:val="subscript"/>
        </w:rPr>
        <w:t>2</w:t>
      </w:r>
      <w:r>
        <w:t xml:space="preserve"> nanorods, ε</w:t>
      </w:r>
      <w:r w:rsidRPr="00DB6F00">
        <w:rPr>
          <w:vertAlign w:val="subscript"/>
        </w:rPr>
        <w:t>0</w:t>
      </w:r>
      <w:r>
        <w:t xml:space="preserve"> is the permittivity of vacuum, </w:t>
      </w:r>
      <w:r w:rsidR="00C85A1A">
        <w:t>ϕ</w:t>
      </w:r>
      <w:r w:rsidR="00C85A1A" w:rsidRPr="00C85A1A">
        <w:rPr>
          <w:vertAlign w:val="subscript"/>
        </w:rPr>
        <w:t>SC</w:t>
      </w:r>
      <w:r w:rsidR="00C85A1A">
        <w:t xml:space="preserve"> ≡ V − </w:t>
      </w:r>
      <w:bookmarkStart w:id="0" w:name="OLE_LINK3"/>
      <w:bookmarkStart w:id="1" w:name="OLE_LINK4"/>
      <w:bookmarkStart w:id="2" w:name="OLE_LINK5"/>
      <w:bookmarkStart w:id="3" w:name="OLE_LINK6"/>
      <w:bookmarkStart w:id="4" w:name="OLE_LINK7"/>
      <w:bookmarkStart w:id="5" w:name="OLE_LINK8"/>
      <w:bookmarkStart w:id="6" w:name="OLE_LINK9"/>
      <w:bookmarkStart w:id="7" w:name="OLE_LINK10"/>
      <w:bookmarkStart w:id="8" w:name="OLE_LINK11"/>
      <w:bookmarkStart w:id="9" w:name="OLE_LINK12"/>
      <w:bookmarkStart w:id="10" w:name="OLE_LINK13"/>
      <w:bookmarkStart w:id="11" w:name="OLE_LINK14"/>
      <w:bookmarkStart w:id="12" w:name="OLE_LINK15"/>
      <w:bookmarkStart w:id="13" w:name="OLE_LINK16"/>
      <w:bookmarkStart w:id="14" w:name="OLE_LINK17"/>
      <w:r w:rsidR="00C85A1A">
        <w:t>V</w:t>
      </w:r>
      <w:r w:rsidR="00C85A1A" w:rsidRPr="00C85A1A">
        <w:rPr>
          <w:vertAlign w:val="subscript"/>
        </w:rPr>
        <w:t>fb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C85A1A">
        <w:t xml:space="preserve"> is the maximum potential drop in the depletion layer.</w:t>
      </w:r>
      <w:r w:rsidR="00FF6845">
        <w:t xml:space="preserve"> </w:t>
      </w:r>
    </w:p>
    <w:p w:rsidR="002D4103" w:rsidRPr="00EA7F41" w:rsidRDefault="009977A3" w:rsidP="000B5610">
      <w:pPr>
        <w:pStyle w:val="SNSynopsisTOC"/>
        <w:spacing w:after="240"/>
        <w:jc w:val="left"/>
        <w:rPr>
          <w:b/>
        </w:rPr>
      </w:pPr>
      <w:r w:rsidRPr="00EA7F41">
        <w:rPr>
          <w:b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margin-left:4.8pt;margin-top:16.2pt;width:453.55pt;height:318.95pt;z-index:251721728">
            <v:imagedata r:id="rId10" o:title=""/>
          </v:shape>
          <o:OLEObject Type="Embed" ProgID="Origin50.Graph" ShapeID="_x0000_s1074" DrawAspect="Content" ObjectID="_1554895191" r:id="rId11"/>
        </w:pict>
      </w:r>
      <w:r w:rsidR="002D4103" w:rsidRPr="00EA7F41">
        <w:rPr>
          <w:b/>
        </w:rPr>
        <w:t>Figure S</w:t>
      </w:r>
      <w:r w:rsidR="007D6119" w:rsidRPr="00EA7F41">
        <w:rPr>
          <w:b/>
        </w:rPr>
        <w:t>1</w:t>
      </w:r>
      <w:r w:rsidR="002D4103" w:rsidRPr="00EA7F41">
        <w:rPr>
          <w:b/>
        </w:rPr>
        <w:t xml:space="preserve"> </w:t>
      </w:r>
    </w:p>
    <w:p w:rsidR="00126A94" w:rsidRDefault="00823BBE" w:rsidP="000B5610">
      <w:pPr>
        <w:pStyle w:val="SNSynopsisTOC"/>
        <w:spacing w:after="240"/>
        <w:jc w:val="left"/>
      </w:pPr>
      <w:r>
        <w:t>(a)</w:t>
      </w:r>
    </w:p>
    <w:p w:rsidR="00CA529E" w:rsidRDefault="00CA529E" w:rsidP="000B5610">
      <w:pPr>
        <w:pStyle w:val="SNSynopsisTOC"/>
        <w:spacing w:after="240"/>
        <w:jc w:val="left"/>
      </w:pPr>
    </w:p>
    <w:p w:rsidR="00CA529E" w:rsidRDefault="00CA529E" w:rsidP="000B5610">
      <w:pPr>
        <w:pStyle w:val="SNSynopsisTOC"/>
        <w:spacing w:after="240"/>
        <w:jc w:val="left"/>
      </w:pPr>
    </w:p>
    <w:p w:rsidR="00CA529E" w:rsidRDefault="00CA529E" w:rsidP="000B5610">
      <w:pPr>
        <w:pStyle w:val="SNSynopsisTOC"/>
        <w:spacing w:after="240"/>
        <w:jc w:val="left"/>
      </w:pPr>
    </w:p>
    <w:p w:rsidR="00CA529E" w:rsidRDefault="00CA529E" w:rsidP="000B5610">
      <w:pPr>
        <w:pStyle w:val="SNSynopsisTOC"/>
        <w:spacing w:after="240"/>
        <w:jc w:val="left"/>
      </w:pPr>
    </w:p>
    <w:p w:rsidR="00CA529E" w:rsidRDefault="00CA529E" w:rsidP="000B5610">
      <w:pPr>
        <w:pStyle w:val="SNSynopsisTOC"/>
        <w:spacing w:after="240"/>
        <w:jc w:val="left"/>
      </w:pPr>
    </w:p>
    <w:p w:rsidR="00CA529E" w:rsidRDefault="00CA529E" w:rsidP="000B5610">
      <w:pPr>
        <w:pStyle w:val="SNSynopsisTOC"/>
        <w:spacing w:after="240"/>
        <w:jc w:val="left"/>
      </w:pPr>
    </w:p>
    <w:p w:rsidR="00CA529E" w:rsidRDefault="009977A3" w:rsidP="000B5610">
      <w:pPr>
        <w:pStyle w:val="SNSynopsisTOC"/>
        <w:spacing w:after="240"/>
        <w:jc w:val="left"/>
      </w:pPr>
      <w:r w:rsidRPr="009977A3">
        <w:rPr>
          <w:noProof/>
        </w:rPr>
        <w:pict>
          <v:shape id="_x0000_s1075" type="#_x0000_t75" style="position:absolute;margin-left:4.15pt;margin-top:6.1pt;width:453.55pt;height:318.95pt;z-index:251723776">
            <v:imagedata r:id="rId12" o:title=""/>
          </v:shape>
          <o:OLEObject Type="Embed" ProgID="Origin50.Graph" ShapeID="_x0000_s1075" DrawAspect="Content" ObjectID="_1554895192" r:id="rId13"/>
        </w:pict>
      </w:r>
    </w:p>
    <w:p w:rsidR="00CA529E" w:rsidRDefault="00823BBE" w:rsidP="000B5610">
      <w:pPr>
        <w:pStyle w:val="SNSynopsisTOC"/>
        <w:spacing w:after="240"/>
        <w:jc w:val="left"/>
      </w:pPr>
      <w:r>
        <w:t>(b)</w:t>
      </w:r>
    </w:p>
    <w:p w:rsidR="009E67F0" w:rsidRDefault="009E67F0" w:rsidP="000B5610">
      <w:pPr>
        <w:pStyle w:val="SNSynopsisTOC"/>
        <w:spacing w:after="240"/>
        <w:jc w:val="left"/>
      </w:pPr>
    </w:p>
    <w:p w:rsidR="009E67F0" w:rsidRDefault="009E67F0" w:rsidP="000B5610">
      <w:pPr>
        <w:pStyle w:val="SNSynopsisTOC"/>
        <w:spacing w:after="240"/>
        <w:jc w:val="left"/>
      </w:pPr>
    </w:p>
    <w:p w:rsidR="009E67F0" w:rsidRDefault="009E67F0" w:rsidP="000B5610">
      <w:pPr>
        <w:pStyle w:val="SNSynopsisTOC"/>
        <w:spacing w:after="240"/>
        <w:jc w:val="left"/>
      </w:pPr>
    </w:p>
    <w:p w:rsidR="009E67F0" w:rsidRDefault="009E67F0" w:rsidP="000B5610">
      <w:pPr>
        <w:pStyle w:val="SNSynopsisTOC"/>
        <w:spacing w:after="240"/>
        <w:jc w:val="left"/>
      </w:pPr>
    </w:p>
    <w:p w:rsidR="009E67F0" w:rsidRDefault="009E67F0" w:rsidP="000B5610">
      <w:pPr>
        <w:pStyle w:val="SNSynopsisTOC"/>
        <w:spacing w:after="240"/>
        <w:jc w:val="left"/>
      </w:pPr>
    </w:p>
    <w:p w:rsidR="009E67F0" w:rsidRDefault="009E67F0" w:rsidP="000B5610">
      <w:pPr>
        <w:pStyle w:val="SNSynopsisTOC"/>
        <w:spacing w:after="240"/>
        <w:jc w:val="left"/>
      </w:pPr>
    </w:p>
    <w:p w:rsidR="009E67F0" w:rsidRDefault="009E67F0" w:rsidP="000B5610">
      <w:pPr>
        <w:pStyle w:val="SNSynopsisTOC"/>
        <w:spacing w:after="240"/>
        <w:jc w:val="left"/>
      </w:pPr>
    </w:p>
    <w:p w:rsidR="00856861" w:rsidRDefault="00856861" w:rsidP="000B5610">
      <w:pPr>
        <w:pStyle w:val="SNSynopsisTOC"/>
        <w:spacing w:after="240"/>
        <w:jc w:val="left"/>
        <w:sectPr w:rsidR="00856861" w:rsidSect="007E47C0">
          <w:pgSz w:w="12240" w:h="15840"/>
          <w:pgMar w:top="1440" w:right="1440" w:bottom="1440" w:left="1440" w:header="0" w:footer="0" w:gutter="0"/>
          <w:cols w:space="475"/>
          <w:docGrid w:linePitch="326"/>
        </w:sectPr>
      </w:pPr>
    </w:p>
    <w:p w:rsidR="003D3EC1" w:rsidRPr="00EA7F41" w:rsidRDefault="009977A3" w:rsidP="003D3EC1">
      <w:pPr>
        <w:pStyle w:val="SNSynopsisTOC"/>
        <w:spacing w:after="240"/>
        <w:jc w:val="left"/>
        <w:rPr>
          <w:b/>
        </w:rPr>
      </w:pPr>
      <w:r w:rsidRPr="00EA7F41">
        <w:rPr>
          <w:b/>
          <w:noProof/>
          <w:lang w:val="de-DE" w:eastAsia="zh-CN"/>
        </w:rPr>
        <w:lastRenderedPageBreak/>
        <w:pict>
          <v:shape id="_x0000_s1151" type="#_x0000_t75" style="position:absolute;margin-left:3.15pt;margin-top:25.3pt;width:453.55pt;height:320.35pt;z-index:251800576">
            <v:imagedata r:id="rId14" o:title=""/>
          </v:shape>
          <o:OLEObject Type="Embed" ProgID="Origin50.Graph" ShapeID="_x0000_s1151" DrawAspect="Content" ObjectID="_1554895193" r:id="rId15"/>
        </w:pict>
      </w:r>
      <w:r w:rsidR="003D3EC1" w:rsidRPr="00EA7F41">
        <w:rPr>
          <w:b/>
        </w:rPr>
        <w:t>Figure S2</w:t>
      </w:r>
    </w:p>
    <w:p w:rsidR="003D3EC1" w:rsidRDefault="003D3EC1" w:rsidP="003D3EC1">
      <w:pPr>
        <w:pStyle w:val="SNSynopsisTOC"/>
        <w:spacing w:after="240"/>
        <w:jc w:val="left"/>
      </w:pPr>
    </w:p>
    <w:p w:rsidR="003D3EC1" w:rsidRDefault="003D3EC1" w:rsidP="003D3EC1">
      <w:pPr>
        <w:pStyle w:val="SNSynopsisTOC"/>
        <w:spacing w:after="240"/>
        <w:jc w:val="left"/>
      </w:pPr>
    </w:p>
    <w:p w:rsidR="003D3EC1" w:rsidRDefault="003D3EC1" w:rsidP="003D3EC1">
      <w:pPr>
        <w:pStyle w:val="SNSynopsisTOC"/>
        <w:spacing w:after="240"/>
        <w:jc w:val="left"/>
      </w:pPr>
    </w:p>
    <w:p w:rsidR="003D3EC1" w:rsidRDefault="003D3EC1" w:rsidP="003D3EC1">
      <w:pPr>
        <w:pStyle w:val="SNSynopsisTOC"/>
        <w:spacing w:after="240"/>
        <w:jc w:val="left"/>
      </w:pPr>
    </w:p>
    <w:p w:rsidR="003D3EC1" w:rsidRDefault="003D3EC1" w:rsidP="003D3EC1">
      <w:pPr>
        <w:pStyle w:val="SNSynopsisTOC"/>
        <w:spacing w:after="240"/>
        <w:jc w:val="left"/>
      </w:pPr>
    </w:p>
    <w:p w:rsidR="003D3EC1" w:rsidRDefault="003D3EC1" w:rsidP="003D3EC1">
      <w:pPr>
        <w:pStyle w:val="SNSynopsisTOC"/>
        <w:spacing w:after="240"/>
        <w:jc w:val="left"/>
      </w:pPr>
    </w:p>
    <w:p w:rsidR="003D3EC1" w:rsidRPr="002D4103" w:rsidRDefault="003D3EC1" w:rsidP="003D3EC1">
      <w:pPr>
        <w:pStyle w:val="SNSynopsisTOC"/>
        <w:spacing w:after="240"/>
        <w:jc w:val="left"/>
      </w:pPr>
    </w:p>
    <w:p w:rsidR="003D3EC1" w:rsidRDefault="003D3EC1" w:rsidP="000B5610">
      <w:pPr>
        <w:pStyle w:val="SNSynopsisTOC"/>
        <w:spacing w:after="240"/>
        <w:jc w:val="left"/>
        <w:sectPr w:rsidR="003D3EC1" w:rsidSect="007E47C0">
          <w:pgSz w:w="12240" w:h="15840"/>
          <w:pgMar w:top="1440" w:right="1440" w:bottom="1440" w:left="1440" w:header="0" w:footer="0" w:gutter="0"/>
          <w:cols w:space="475"/>
          <w:docGrid w:linePitch="326"/>
        </w:sectPr>
      </w:pPr>
    </w:p>
    <w:p w:rsidR="00EC083A" w:rsidRPr="00EA7F41" w:rsidRDefault="00B2761C" w:rsidP="000B5610">
      <w:pPr>
        <w:pStyle w:val="SNSynopsisTOC"/>
        <w:spacing w:after="240"/>
        <w:jc w:val="left"/>
        <w:rPr>
          <w:b/>
        </w:rPr>
      </w:pPr>
      <w:r w:rsidRPr="00EA7F41">
        <w:rPr>
          <w:b/>
          <w:noProof/>
          <w:lang w:val="de-DE" w:eastAsia="zh-CN"/>
        </w:rPr>
        <w:lastRenderedPageBreak/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393065</wp:posOffset>
            </wp:positionV>
            <wp:extent cx="5763895" cy="5280025"/>
            <wp:effectExtent l="0" t="0" r="0" b="0"/>
            <wp:wrapNone/>
            <wp:docPr id="169" name="Bild 169" descr="TiOx_EELS_sumary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TiOx_EELS_sumary(1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528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83A" w:rsidRPr="00EA7F41">
        <w:rPr>
          <w:b/>
        </w:rPr>
        <w:t>Figure S</w:t>
      </w:r>
      <w:r w:rsidR="003D3EC1" w:rsidRPr="00EA7F41">
        <w:rPr>
          <w:b/>
        </w:rPr>
        <w:t>3</w:t>
      </w:r>
    </w:p>
    <w:p w:rsidR="00EC083A" w:rsidRDefault="00EC083A" w:rsidP="000B5610">
      <w:pPr>
        <w:pStyle w:val="SNSynopsisTOC"/>
        <w:spacing w:after="240"/>
        <w:jc w:val="left"/>
      </w:pPr>
      <w:r>
        <w:t>(a)</w:t>
      </w:r>
    </w:p>
    <w:p w:rsidR="00EC083A" w:rsidRDefault="00EC083A" w:rsidP="000B5610">
      <w:pPr>
        <w:pStyle w:val="SNSynopsisTOC"/>
        <w:spacing w:after="240"/>
        <w:jc w:val="left"/>
      </w:pPr>
    </w:p>
    <w:p w:rsidR="00EC083A" w:rsidRDefault="00EC083A" w:rsidP="000B5610">
      <w:pPr>
        <w:pStyle w:val="SNSynopsisTOC"/>
        <w:spacing w:after="240"/>
        <w:jc w:val="left"/>
      </w:pPr>
    </w:p>
    <w:p w:rsidR="00EC083A" w:rsidRDefault="00EC083A" w:rsidP="000B5610">
      <w:pPr>
        <w:pStyle w:val="SNSynopsisTOC"/>
        <w:spacing w:after="240"/>
        <w:jc w:val="left"/>
      </w:pPr>
    </w:p>
    <w:p w:rsidR="00EC083A" w:rsidRDefault="00EC083A" w:rsidP="000B5610">
      <w:pPr>
        <w:pStyle w:val="SNSynopsisTOC"/>
        <w:spacing w:after="240"/>
        <w:jc w:val="left"/>
      </w:pPr>
    </w:p>
    <w:p w:rsidR="00EC083A" w:rsidRDefault="00EC083A" w:rsidP="000B5610">
      <w:pPr>
        <w:pStyle w:val="SNSynopsisTOC"/>
        <w:spacing w:after="240"/>
        <w:jc w:val="left"/>
      </w:pPr>
      <w:r>
        <w:t>(b)</w:t>
      </w:r>
    </w:p>
    <w:p w:rsidR="00EC083A" w:rsidRDefault="00EC083A" w:rsidP="000B5610">
      <w:pPr>
        <w:pStyle w:val="SNSynopsisTOC"/>
        <w:spacing w:after="240"/>
        <w:jc w:val="left"/>
      </w:pPr>
    </w:p>
    <w:p w:rsidR="00EC083A" w:rsidRDefault="00EC083A" w:rsidP="000B5610">
      <w:pPr>
        <w:pStyle w:val="SNSynopsisTOC"/>
        <w:spacing w:after="240"/>
        <w:jc w:val="left"/>
      </w:pPr>
    </w:p>
    <w:p w:rsidR="00EC083A" w:rsidRDefault="00EC083A" w:rsidP="000B5610">
      <w:pPr>
        <w:pStyle w:val="SNSynopsisTOC"/>
        <w:spacing w:after="240"/>
        <w:jc w:val="left"/>
      </w:pPr>
    </w:p>
    <w:p w:rsidR="003E79CB" w:rsidRPr="002D4103" w:rsidRDefault="003E79CB" w:rsidP="003D3EC1">
      <w:pPr>
        <w:pStyle w:val="SNSynopsisTOC"/>
        <w:spacing w:after="240"/>
        <w:jc w:val="left"/>
      </w:pPr>
    </w:p>
    <w:sectPr w:rsidR="003E79CB" w:rsidRPr="002D4103" w:rsidSect="007E47C0">
      <w:pgSz w:w="12240" w:h="15840"/>
      <w:pgMar w:top="1440" w:right="1440" w:bottom="1440" w:left="1440" w:header="0" w:footer="0" w:gutter="0"/>
      <w:cols w:space="475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20A0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ED1" w:rsidRDefault="006B2ED1">
      <w:r>
        <w:separator/>
      </w:r>
    </w:p>
  </w:endnote>
  <w:endnote w:type="continuationSeparator" w:id="1">
    <w:p w:rsidR="006B2ED1" w:rsidRDefault="006B2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462" w:rsidRDefault="009977A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E746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E7462">
      <w:rPr>
        <w:rStyle w:val="Seitenzahl"/>
        <w:noProof/>
      </w:rPr>
      <w:t>1</w:t>
    </w:r>
    <w:r>
      <w:rPr>
        <w:rStyle w:val="Seitenzahl"/>
      </w:rPr>
      <w:fldChar w:fldCharType="end"/>
    </w:r>
  </w:p>
  <w:p w:rsidR="006E7462" w:rsidRDefault="006E7462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462" w:rsidRDefault="006E7462">
    <w:pPr>
      <w:pStyle w:val="Fuzeile"/>
      <w:jc w:val="center"/>
    </w:pPr>
    <w:r>
      <w:t>S-</w:t>
    </w:r>
    <w:sdt>
      <w:sdtPr>
        <w:id w:val="137667829"/>
        <w:docPartObj>
          <w:docPartGallery w:val="Page Numbers (Bottom of Page)"/>
          <w:docPartUnique/>
        </w:docPartObj>
      </w:sdtPr>
      <w:sdtContent>
        <w:fldSimple w:instr=" PAGE   \* MERGEFORMAT ">
          <w:r w:rsidR="00EA7F41">
            <w:rPr>
              <w:noProof/>
            </w:rPr>
            <w:t>6</w:t>
          </w:r>
        </w:fldSimple>
      </w:sdtContent>
    </w:sdt>
  </w:p>
  <w:p w:rsidR="006E7462" w:rsidRDefault="006E7462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ED1" w:rsidRDefault="006B2ED1">
      <w:r>
        <w:separator/>
      </w:r>
    </w:p>
  </w:footnote>
  <w:footnote w:type="continuationSeparator" w:id="1">
    <w:p w:rsidR="006B2ED1" w:rsidRDefault="006B2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3111"/>
    <w:multiLevelType w:val="hybridMultilevel"/>
    <w:tmpl w:val="FE16555E"/>
    <w:lvl w:ilvl="0" w:tplc="28B8A3C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74DC3"/>
    <w:multiLevelType w:val="hybridMultilevel"/>
    <w:tmpl w:val="95462A72"/>
    <w:lvl w:ilvl="0" w:tplc="0D2000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90BFE"/>
    <w:multiLevelType w:val="hybridMultilevel"/>
    <w:tmpl w:val="2B20DA82"/>
    <w:lvl w:ilvl="0" w:tplc="01EC1E7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D4588"/>
    <w:multiLevelType w:val="hybridMultilevel"/>
    <w:tmpl w:val="56D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86632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9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1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äfer, Lothar">
    <w15:presenceInfo w15:providerId="AD" w15:userId="S-1-5-21-3050672482-2807350298-1291725451-15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bordersDoNotSurroundHeader/>
  <w:bordersDoNotSurroundFooter/>
  <w:attachedTemplate r:id="rId1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47085"/>
    <w:rsid w:val="000001FB"/>
    <w:rsid w:val="000003B6"/>
    <w:rsid w:val="000031C6"/>
    <w:rsid w:val="00003A3D"/>
    <w:rsid w:val="000435B9"/>
    <w:rsid w:val="00043E50"/>
    <w:rsid w:val="0004450F"/>
    <w:rsid w:val="00044738"/>
    <w:rsid w:val="00051F2A"/>
    <w:rsid w:val="000522DB"/>
    <w:rsid w:val="00052399"/>
    <w:rsid w:val="0005660F"/>
    <w:rsid w:val="000702AD"/>
    <w:rsid w:val="000724AC"/>
    <w:rsid w:val="000745D0"/>
    <w:rsid w:val="000801B4"/>
    <w:rsid w:val="00087573"/>
    <w:rsid w:val="000948BD"/>
    <w:rsid w:val="000B5610"/>
    <w:rsid w:val="000C05CC"/>
    <w:rsid w:val="000C2409"/>
    <w:rsid w:val="000D3EA2"/>
    <w:rsid w:val="000E157A"/>
    <w:rsid w:val="000E169F"/>
    <w:rsid w:val="00100D7D"/>
    <w:rsid w:val="00102C76"/>
    <w:rsid w:val="00104F6A"/>
    <w:rsid w:val="001142B6"/>
    <w:rsid w:val="00117E99"/>
    <w:rsid w:val="0012157D"/>
    <w:rsid w:val="001269D2"/>
    <w:rsid w:val="00126A94"/>
    <w:rsid w:val="00127081"/>
    <w:rsid w:val="00135457"/>
    <w:rsid w:val="0013546B"/>
    <w:rsid w:val="00135C0E"/>
    <w:rsid w:val="00141CF2"/>
    <w:rsid w:val="001429B8"/>
    <w:rsid w:val="00144F9B"/>
    <w:rsid w:val="00155E09"/>
    <w:rsid w:val="0016204E"/>
    <w:rsid w:val="00162339"/>
    <w:rsid w:val="00167F79"/>
    <w:rsid w:val="00173715"/>
    <w:rsid w:val="00174BCB"/>
    <w:rsid w:val="00174EDD"/>
    <w:rsid w:val="001755B4"/>
    <w:rsid w:val="0018650C"/>
    <w:rsid w:val="00192508"/>
    <w:rsid w:val="00195ACA"/>
    <w:rsid w:val="00197799"/>
    <w:rsid w:val="00197C43"/>
    <w:rsid w:val="001A7039"/>
    <w:rsid w:val="001A7A90"/>
    <w:rsid w:val="001A7AA0"/>
    <w:rsid w:val="001B4537"/>
    <w:rsid w:val="001B6EF0"/>
    <w:rsid w:val="001B7E6E"/>
    <w:rsid w:val="001C7678"/>
    <w:rsid w:val="001D17E4"/>
    <w:rsid w:val="001D1A70"/>
    <w:rsid w:val="001D2799"/>
    <w:rsid w:val="001D7BB7"/>
    <w:rsid w:val="001E1DFA"/>
    <w:rsid w:val="001E3C74"/>
    <w:rsid w:val="001E5F0D"/>
    <w:rsid w:val="001F446A"/>
    <w:rsid w:val="00212B1D"/>
    <w:rsid w:val="002140F4"/>
    <w:rsid w:val="00223FEF"/>
    <w:rsid w:val="00224211"/>
    <w:rsid w:val="002252DE"/>
    <w:rsid w:val="00225A0B"/>
    <w:rsid w:val="00226DA8"/>
    <w:rsid w:val="002304FF"/>
    <w:rsid w:val="0023380C"/>
    <w:rsid w:val="00233E85"/>
    <w:rsid w:val="0024359E"/>
    <w:rsid w:val="002518B7"/>
    <w:rsid w:val="00254325"/>
    <w:rsid w:val="00271A02"/>
    <w:rsid w:val="00277626"/>
    <w:rsid w:val="00277F7B"/>
    <w:rsid w:val="00284C2B"/>
    <w:rsid w:val="00295278"/>
    <w:rsid w:val="002A12AD"/>
    <w:rsid w:val="002A14C5"/>
    <w:rsid w:val="002A7493"/>
    <w:rsid w:val="002C3431"/>
    <w:rsid w:val="002C67E0"/>
    <w:rsid w:val="002D1651"/>
    <w:rsid w:val="002D29A2"/>
    <w:rsid w:val="002D4103"/>
    <w:rsid w:val="002E0528"/>
    <w:rsid w:val="002F2DE3"/>
    <w:rsid w:val="00302001"/>
    <w:rsid w:val="0030478F"/>
    <w:rsid w:val="003053C3"/>
    <w:rsid w:val="003070FE"/>
    <w:rsid w:val="00316B45"/>
    <w:rsid w:val="003214D8"/>
    <w:rsid w:val="00324128"/>
    <w:rsid w:val="00332A3E"/>
    <w:rsid w:val="00336A2D"/>
    <w:rsid w:val="00336D9F"/>
    <w:rsid w:val="003375A8"/>
    <w:rsid w:val="003430D1"/>
    <w:rsid w:val="00344A6A"/>
    <w:rsid w:val="00355550"/>
    <w:rsid w:val="003664E9"/>
    <w:rsid w:val="003679A1"/>
    <w:rsid w:val="003679B6"/>
    <w:rsid w:val="0037535C"/>
    <w:rsid w:val="00393168"/>
    <w:rsid w:val="003A653B"/>
    <w:rsid w:val="003B4AF3"/>
    <w:rsid w:val="003B7B6A"/>
    <w:rsid w:val="003C6D8B"/>
    <w:rsid w:val="003C7007"/>
    <w:rsid w:val="003C77B2"/>
    <w:rsid w:val="003D1EC9"/>
    <w:rsid w:val="003D29BD"/>
    <w:rsid w:val="003D3EC1"/>
    <w:rsid w:val="003E1F76"/>
    <w:rsid w:val="003E3475"/>
    <w:rsid w:val="003E3D8F"/>
    <w:rsid w:val="003E4CD1"/>
    <w:rsid w:val="003E79CB"/>
    <w:rsid w:val="003F3D85"/>
    <w:rsid w:val="003F4E70"/>
    <w:rsid w:val="004001E0"/>
    <w:rsid w:val="00401E74"/>
    <w:rsid w:val="00403F34"/>
    <w:rsid w:val="0041244A"/>
    <w:rsid w:val="004132D0"/>
    <w:rsid w:val="00435218"/>
    <w:rsid w:val="0044024B"/>
    <w:rsid w:val="00440759"/>
    <w:rsid w:val="004452E6"/>
    <w:rsid w:val="00445553"/>
    <w:rsid w:val="00453987"/>
    <w:rsid w:val="004562B4"/>
    <w:rsid w:val="00457224"/>
    <w:rsid w:val="0046509A"/>
    <w:rsid w:val="00465E47"/>
    <w:rsid w:val="004745B9"/>
    <w:rsid w:val="00475FD2"/>
    <w:rsid w:val="00477762"/>
    <w:rsid w:val="00482587"/>
    <w:rsid w:val="00494781"/>
    <w:rsid w:val="00494FCD"/>
    <w:rsid w:val="004A363A"/>
    <w:rsid w:val="004A684E"/>
    <w:rsid w:val="004C0375"/>
    <w:rsid w:val="004C3FBF"/>
    <w:rsid w:val="004C4F8C"/>
    <w:rsid w:val="004C5587"/>
    <w:rsid w:val="004C7199"/>
    <w:rsid w:val="004C7236"/>
    <w:rsid w:val="004D3DEB"/>
    <w:rsid w:val="004E5D10"/>
    <w:rsid w:val="004E7185"/>
    <w:rsid w:val="004F4089"/>
    <w:rsid w:val="00503D78"/>
    <w:rsid w:val="00504111"/>
    <w:rsid w:val="00510AC5"/>
    <w:rsid w:val="005112E5"/>
    <w:rsid w:val="00512DDC"/>
    <w:rsid w:val="00517566"/>
    <w:rsid w:val="00521F36"/>
    <w:rsid w:val="0052232E"/>
    <w:rsid w:val="00537122"/>
    <w:rsid w:val="00543329"/>
    <w:rsid w:val="005438BF"/>
    <w:rsid w:val="005463BD"/>
    <w:rsid w:val="0055004D"/>
    <w:rsid w:val="00552BFC"/>
    <w:rsid w:val="00553AD7"/>
    <w:rsid w:val="005553EF"/>
    <w:rsid w:val="00564BBE"/>
    <w:rsid w:val="00565199"/>
    <w:rsid w:val="00567713"/>
    <w:rsid w:val="0057395A"/>
    <w:rsid w:val="00575379"/>
    <w:rsid w:val="00576EC3"/>
    <w:rsid w:val="00591A57"/>
    <w:rsid w:val="00591B30"/>
    <w:rsid w:val="00596CD4"/>
    <w:rsid w:val="005A33E2"/>
    <w:rsid w:val="005B2435"/>
    <w:rsid w:val="005B32D0"/>
    <w:rsid w:val="005C10B4"/>
    <w:rsid w:val="005C2DB6"/>
    <w:rsid w:val="005C4003"/>
    <w:rsid w:val="005D0C10"/>
    <w:rsid w:val="005D4B0E"/>
    <w:rsid w:val="005D5063"/>
    <w:rsid w:val="005E4C36"/>
    <w:rsid w:val="005E6066"/>
    <w:rsid w:val="005F1B85"/>
    <w:rsid w:val="00601875"/>
    <w:rsid w:val="0060255D"/>
    <w:rsid w:val="006030BA"/>
    <w:rsid w:val="00606B71"/>
    <w:rsid w:val="00613310"/>
    <w:rsid w:val="006172CF"/>
    <w:rsid w:val="00617AF4"/>
    <w:rsid w:val="00620ED3"/>
    <w:rsid w:val="006305BF"/>
    <w:rsid w:val="006455A5"/>
    <w:rsid w:val="00653479"/>
    <w:rsid w:val="00672A04"/>
    <w:rsid w:val="00677906"/>
    <w:rsid w:val="00684176"/>
    <w:rsid w:val="00686884"/>
    <w:rsid w:val="0069315C"/>
    <w:rsid w:val="006962EE"/>
    <w:rsid w:val="00697273"/>
    <w:rsid w:val="00697B81"/>
    <w:rsid w:val="006B2581"/>
    <w:rsid w:val="006B2ED1"/>
    <w:rsid w:val="006C13AC"/>
    <w:rsid w:val="006C497D"/>
    <w:rsid w:val="006C5891"/>
    <w:rsid w:val="006C5D4D"/>
    <w:rsid w:val="006D2DBF"/>
    <w:rsid w:val="006E2D98"/>
    <w:rsid w:val="006E2F10"/>
    <w:rsid w:val="006E33C7"/>
    <w:rsid w:val="006E7462"/>
    <w:rsid w:val="006F4460"/>
    <w:rsid w:val="006F4D93"/>
    <w:rsid w:val="006F5E86"/>
    <w:rsid w:val="00700982"/>
    <w:rsid w:val="00704A8A"/>
    <w:rsid w:val="00704C93"/>
    <w:rsid w:val="00714826"/>
    <w:rsid w:val="00716D6D"/>
    <w:rsid w:val="00717794"/>
    <w:rsid w:val="00720ABF"/>
    <w:rsid w:val="00721B4C"/>
    <w:rsid w:val="0072569F"/>
    <w:rsid w:val="00737EA8"/>
    <w:rsid w:val="00747085"/>
    <w:rsid w:val="00754B49"/>
    <w:rsid w:val="00756191"/>
    <w:rsid w:val="00762797"/>
    <w:rsid w:val="007629D3"/>
    <w:rsid w:val="00763B29"/>
    <w:rsid w:val="00765806"/>
    <w:rsid w:val="00770E27"/>
    <w:rsid w:val="00773E48"/>
    <w:rsid w:val="00776260"/>
    <w:rsid w:val="007844AC"/>
    <w:rsid w:val="0078506E"/>
    <w:rsid w:val="0078511C"/>
    <w:rsid w:val="00792DF2"/>
    <w:rsid w:val="007939A6"/>
    <w:rsid w:val="00794616"/>
    <w:rsid w:val="00796230"/>
    <w:rsid w:val="0079789B"/>
    <w:rsid w:val="007A503A"/>
    <w:rsid w:val="007B3CAD"/>
    <w:rsid w:val="007B4C20"/>
    <w:rsid w:val="007B6C42"/>
    <w:rsid w:val="007C09F9"/>
    <w:rsid w:val="007C1C67"/>
    <w:rsid w:val="007C365A"/>
    <w:rsid w:val="007C5E2B"/>
    <w:rsid w:val="007D6119"/>
    <w:rsid w:val="007E1DB5"/>
    <w:rsid w:val="007E47C0"/>
    <w:rsid w:val="007E7C13"/>
    <w:rsid w:val="007F117B"/>
    <w:rsid w:val="008035EF"/>
    <w:rsid w:val="008047DE"/>
    <w:rsid w:val="00805F6E"/>
    <w:rsid w:val="00806FCE"/>
    <w:rsid w:val="00807BA4"/>
    <w:rsid w:val="008163B4"/>
    <w:rsid w:val="00823A01"/>
    <w:rsid w:val="00823BBE"/>
    <w:rsid w:val="00827478"/>
    <w:rsid w:val="008303A9"/>
    <w:rsid w:val="00840081"/>
    <w:rsid w:val="00844517"/>
    <w:rsid w:val="00846634"/>
    <w:rsid w:val="00856861"/>
    <w:rsid w:val="00856F8F"/>
    <w:rsid w:val="008631B3"/>
    <w:rsid w:val="00863D1C"/>
    <w:rsid w:val="008655C0"/>
    <w:rsid w:val="0086710C"/>
    <w:rsid w:val="0087305B"/>
    <w:rsid w:val="008763D6"/>
    <w:rsid w:val="00877B82"/>
    <w:rsid w:val="00883CBB"/>
    <w:rsid w:val="00884975"/>
    <w:rsid w:val="0088770C"/>
    <w:rsid w:val="008912C6"/>
    <w:rsid w:val="00893066"/>
    <w:rsid w:val="0089359E"/>
    <w:rsid w:val="008A046D"/>
    <w:rsid w:val="008A6217"/>
    <w:rsid w:val="008A7EA0"/>
    <w:rsid w:val="008B2677"/>
    <w:rsid w:val="008B762C"/>
    <w:rsid w:val="008C6B4B"/>
    <w:rsid w:val="008D180E"/>
    <w:rsid w:val="008D51AC"/>
    <w:rsid w:val="008D693D"/>
    <w:rsid w:val="008E3682"/>
    <w:rsid w:val="008F5480"/>
    <w:rsid w:val="008F6F45"/>
    <w:rsid w:val="00912169"/>
    <w:rsid w:val="00913999"/>
    <w:rsid w:val="00916E64"/>
    <w:rsid w:val="0091723B"/>
    <w:rsid w:val="0092037A"/>
    <w:rsid w:val="009246AD"/>
    <w:rsid w:val="00927815"/>
    <w:rsid w:val="009302E0"/>
    <w:rsid w:val="0093325B"/>
    <w:rsid w:val="0093409F"/>
    <w:rsid w:val="00944E53"/>
    <w:rsid w:val="0095023D"/>
    <w:rsid w:val="009600E5"/>
    <w:rsid w:val="0096188D"/>
    <w:rsid w:val="00966F15"/>
    <w:rsid w:val="00974A06"/>
    <w:rsid w:val="00974BA1"/>
    <w:rsid w:val="00975BF8"/>
    <w:rsid w:val="009771E9"/>
    <w:rsid w:val="00977AC0"/>
    <w:rsid w:val="00983171"/>
    <w:rsid w:val="00990CB1"/>
    <w:rsid w:val="00993C6E"/>
    <w:rsid w:val="0099539F"/>
    <w:rsid w:val="009977A3"/>
    <w:rsid w:val="00997DB1"/>
    <w:rsid w:val="009B04CF"/>
    <w:rsid w:val="009B47F6"/>
    <w:rsid w:val="009C1668"/>
    <w:rsid w:val="009D1DEA"/>
    <w:rsid w:val="009D6CC3"/>
    <w:rsid w:val="009D7089"/>
    <w:rsid w:val="009E2BC5"/>
    <w:rsid w:val="009E67F0"/>
    <w:rsid w:val="009E6ADE"/>
    <w:rsid w:val="009F04E2"/>
    <w:rsid w:val="009F2E7E"/>
    <w:rsid w:val="009F764E"/>
    <w:rsid w:val="009F7893"/>
    <w:rsid w:val="00A02D62"/>
    <w:rsid w:val="00A105CF"/>
    <w:rsid w:val="00A11FE3"/>
    <w:rsid w:val="00A20EB5"/>
    <w:rsid w:val="00A226A5"/>
    <w:rsid w:val="00A332BA"/>
    <w:rsid w:val="00A35A3E"/>
    <w:rsid w:val="00A37088"/>
    <w:rsid w:val="00A408EE"/>
    <w:rsid w:val="00A535A8"/>
    <w:rsid w:val="00A55C3C"/>
    <w:rsid w:val="00A57914"/>
    <w:rsid w:val="00A61821"/>
    <w:rsid w:val="00A62EBB"/>
    <w:rsid w:val="00A64256"/>
    <w:rsid w:val="00A70A0A"/>
    <w:rsid w:val="00A7538E"/>
    <w:rsid w:val="00A76053"/>
    <w:rsid w:val="00A764EF"/>
    <w:rsid w:val="00A839AD"/>
    <w:rsid w:val="00A87316"/>
    <w:rsid w:val="00A93D14"/>
    <w:rsid w:val="00A97424"/>
    <w:rsid w:val="00A97AB0"/>
    <w:rsid w:val="00AA3DD9"/>
    <w:rsid w:val="00AA706D"/>
    <w:rsid w:val="00AA7A08"/>
    <w:rsid w:val="00AB21DE"/>
    <w:rsid w:val="00AB334B"/>
    <w:rsid w:val="00AB34C5"/>
    <w:rsid w:val="00AB4EE2"/>
    <w:rsid w:val="00AB59A1"/>
    <w:rsid w:val="00AC4E15"/>
    <w:rsid w:val="00AC57D2"/>
    <w:rsid w:val="00AC78E6"/>
    <w:rsid w:val="00AD3A25"/>
    <w:rsid w:val="00AD5542"/>
    <w:rsid w:val="00AE0309"/>
    <w:rsid w:val="00AE778F"/>
    <w:rsid w:val="00AF2AC5"/>
    <w:rsid w:val="00AF71EF"/>
    <w:rsid w:val="00AF7F6A"/>
    <w:rsid w:val="00B000E3"/>
    <w:rsid w:val="00B00D55"/>
    <w:rsid w:val="00B037E7"/>
    <w:rsid w:val="00B05A88"/>
    <w:rsid w:val="00B10A53"/>
    <w:rsid w:val="00B12FFD"/>
    <w:rsid w:val="00B2761C"/>
    <w:rsid w:val="00B30334"/>
    <w:rsid w:val="00B30F9F"/>
    <w:rsid w:val="00B34600"/>
    <w:rsid w:val="00B35D46"/>
    <w:rsid w:val="00B6359C"/>
    <w:rsid w:val="00B64385"/>
    <w:rsid w:val="00B65426"/>
    <w:rsid w:val="00B7618D"/>
    <w:rsid w:val="00B8305F"/>
    <w:rsid w:val="00B830AF"/>
    <w:rsid w:val="00B96035"/>
    <w:rsid w:val="00B967BA"/>
    <w:rsid w:val="00B9751E"/>
    <w:rsid w:val="00BB1F86"/>
    <w:rsid w:val="00BB6399"/>
    <w:rsid w:val="00BB733B"/>
    <w:rsid w:val="00BB79F6"/>
    <w:rsid w:val="00BC0BCE"/>
    <w:rsid w:val="00BD1B8A"/>
    <w:rsid w:val="00BD2C44"/>
    <w:rsid w:val="00BF4236"/>
    <w:rsid w:val="00BF7669"/>
    <w:rsid w:val="00BF7C2A"/>
    <w:rsid w:val="00C0679A"/>
    <w:rsid w:val="00C10EE0"/>
    <w:rsid w:val="00C11419"/>
    <w:rsid w:val="00C12556"/>
    <w:rsid w:val="00C12813"/>
    <w:rsid w:val="00C13287"/>
    <w:rsid w:val="00C16890"/>
    <w:rsid w:val="00C207C3"/>
    <w:rsid w:val="00C20C8A"/>
    <w:rsid w:val="00C32682"/>
    <w:rsid w:val="00C35C24"/>
    <w:rsid w:val="00C367FD"/>
    <w:rsid w:val="00C45C66"/>
    <w:rsid w:val="00C46F25"/>
    <w:rsid w:val="00C52C5B"/>
    <w:rsid w:val="00C5521F"/>
    <w:rsid w:val="00C55F84"/>
    <w:rsid w:val="00C6170A"/>
    <w:rsid w:val="00C73590"/>
    <w:rsid w:val="00C82C0B"/>
    <w:rsid w:val="00C84F35"/>
    <w:rsid w:val="00C85A1A"/>
    <w:rsid w:val="00C87B0A"/>
    <w:rsid w:val="00C9595F"/>
    <w:rsid w:val="00C97692"/>
    <w:rsid w:val="00CA529E"/>
    <w:rsid w:val="00CA6551"/>
    <w:rsid w:val="00CB21D4"/>
    <w:rsid w:val="00CC1802"/>
    <w:rsid w:val="00CC5114"/>
    <w:rsid w:val="00CC7AF9"/>
    <w:rsid w:val="00CD31BF"/>
    <w:rsid w:val="00CD31CA"/>
    <w:rsid w:val="00CD7E1D"/>
    <w:rsid w:val="00CE3071"/>
    <w:rsid w:val="00CE45BD"/>
    <w:rsid w:val="00CE5E11"/>
    <w:rsid w:val="00CE6C6D"/>
    <w:rsid w:val="00D001A2"/>
    <w:rsid w:val="00D01CF1"/>
    <w:rsid w:val="00D02B0C"/>
    <w:rsid w:val="00D11ADB"/>
    <w:rsid w:val="00D16E02"/>
    <w:rsid w:val="00D17880"/>
    <w:rsid w:val="00D229B1"/>
    <w:rsid w:val="00D26CA2"/>
    <w:rsid w:val="00D273BC"/>
    <w:rsid w:val="00D308A3"/>
    <w:rsid w:val="00D327FC"/>
    <w:rsid w:val="00D32E24"/>
    <w:rsid w:val="00D426D1"/>
    <w:rsid w:val="00D45FFD"/>
    <w:rsid w:val="00D508EE"/>
    <w:rsid w:val="00D60285"/>
    <w:rsid w:val="00D631F8"/>
    <w:rsid w:val="00D73801"/>
    <w:rsid w:val="00D83CD1"/>
    <w:rsid w:val="00D85689"/>
    <w:rsid w:val="00D95396"/>
    <w:rsid w:val="00DB0275"/>
    <w:rsid w:val="00DB2A68"/>
    <w:rsid w:val="00DB6F00"/>
    <w:rsid w:val="00DD2FD4"/>
    <w:rsid w:val="00DD3B38"/>
    <w:rsid w:val="00DD3C8A"/>
    <w:rsid w:val="00DD6DBB"/>
    <w:rsid w:val="00DD7447"/>
    <w:rsid w:val="00DE623C"/>
    <w:rsid w:val="00DE6C75"/>
    <w:rsid w:val="00E02C72"/>
    <w:rsid w:val="00E074F2"/>
    <w:rsid w:val="00E10135"/>
    <w:rsid w:val="00E12495"/>
    <w:rsid w:val="00E16342"/>
    <w:rsid w:val="00E25CD6"/>
    <w:rsid w:val="00E26AC7"/>
    <w:rsid w:val="00E31D1D"/>
    <w:rsid w:val="00E33609"/>
    <w:rsid w:val="00E43BA4"/>
    <w:rsid w:val="00E44760"/>
    <w:rsid w:val="00E46F25"/>
    <w:rsid w:val="00E4783C"/>
    <w:rsid w:val="00E51291"/>
    <w:rsid w:val="00E51AB7"/>
    <w:rsid w:val="00E52C9D"/>
    <w:rsid w:val="00E55A56"/>
    <w:rsid w:val="00E63FA2"/>
    <w:rsid w:val="00E656C6"/>
    <w:rsid w:val="00E70BBE"/>
    <w:rsid w:val="00E776EC"/>
    <w:rsid w:val="00E81250"/>
    <w:rsid w:val="00E91482"/>
    <w:rsid w:val="00E96302"/>
    <w:rsid w:val="00EA0ADB"/>
    <w:rsid w:val="00EA6C1D"/>
    <w:rsid w:val="00EA7F41"/>
    <w:rsid w:val="00EB162E"/>
    <w:rsid w:val="00EB34DE"/>
    <w:rsid w:val="00EB5BDE"/>
    <w:rsid w:val="00EB5BE9"/>
    <w:rsid w:val="00EB6468"/>
    <w:rsid w:val="00EB76A7"/>
    <w:rsid w:val="00EC083A"/>
    <w:rsid w:val="00EC4983"/>
    <w:rsid w:val="00ED41E9"/>
    <w:rsid w:val="00F11AE1"/>
    <w:rsid w:val="00F134F5"/>
    <w:rsid w:val="00F161E2"/>
    <w:rsid w:val="00F17832"/>
    <w:rsid w:val="00F2210D"/>
    <w:rsid w:val="00F23D09"/>
    <w:rsid w:val="00F304CA"/>
    <w:rsid w:val="00F32A2F"/>
    <w:rsid w:val="00F365D9"/>
    <w:rsid w:val="00F369E6"/>
    <w:rsid w:val="00F47B85"/>
    <w:rsid w:val="00F52A63"/>
    <w:rsid w:val="00F55BF0"/>
    <w:rsid w:val="00F5645C"/>
    <w:rsid w:val="00F6037A"/>
    <w:rsid w:val="00F63B67"/>
    <w:rsid w:val="00F63B69"/>
    <w:rsid w:val="00F64C2D"/>
    <w:rsid w:val="00F6590D"/>
    <w:rsid w:val="00F67DA0"/>
    <w:rsid w:val="00F71648"/>
    <w:rsid w:val="00F72E6E"/>
    <w:rsid w:val="00F75D51"/>
    <w:rsid w:val="00F82565"/>
    <w:rsid w:val="00F859C0"/>
    <w:rsid w:val="00F87A41"/>
    <w:rsid w:val="00F90B59"/>
    <w:rsid w:val="00F924EA"/>
    <w:rsid w:val="00F93BCB"/>
    <w:rsid w:val="00FA0A55"/>
    <w:rsid w:val="00FA6B3C"/>
    <w:rsid w:val="00FB369B"/>
    <w:rsid w:val="00FB45AE"/>
    <w:rsid w:val="00FB4C42"/>
    <w:rsid w:val="00FD0A11"/>
    <w:rsid w:val="00FD13BF"/>
    <w:rsid w:val="00FD1876"/>
    <w:rsid w:val="00FD2E0C"/>
    <w:rsid w:val="00FD40FD"/>
    <w:rsid w:val="00FD7CFA"/>
    <w:rsid w:val="00FE4C5D"/>
    <w:rsid w:val="00FE6219"/>
    <w:rsid w:val="00FF249F"/>
    <w:rsid w:val="00FF2D4B"/>
    <w:rsid w:val="00FF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Theme="minorEastAsia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7C13"/>
    <w:pPr>
      <w:spacing w:after="200"/>
      <w:jc w:val="both"/>
    </w:pPr>
    <w:rPr>
      <w:rFonts w:ascii="Times" w:hAnsi="Time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rsid w:val="007E7C13"/>
    <w:rPr>
      <w:color w:val="800080"/>
      <w:u w:val="single"/>
    </w:rPr>
  </w:style>
  <w:style w:type="paragraph" w:styleId="Textkrper">
    <w:name w:val="Body Text"/>
    <w:basedOn w:val="Standard"/>
    <w:rsid w:val="007E7C13"/>
    <w:pPr>
      <w:jc w:val="center"/>
    </w:pPr>
    <w:rPr>
      <w:b/>
      <w:sz w:val="40"/>
    </w:rPr>
  </w:style>
  <w:style w:type="paragraph" w:styleId="Funotentext">
    <w:name w:val="footnote text"/>
    <w:basedOn w:val="Standard"/>
    <w:next w:val="TFReferencesSection"/>
    <w:semiHidden/>
    <w:rsid w:val="007E7C13"/>
  </w:style>
  <w:style w:type="paragraph" w:customStyle="1" w:styleId="TFReferencesSection">
    <w:name w:val="TF_References_Section"/>
    <w:basedOn w:val="Standard"/>
    <w:rsid w:val="007E7C13"/>
    <w:pPr>
      <w:spacing w:line="480" w:lineRule="auto"/>
      <w:ind w:firstLine="187"/>
    </w:pPr>
  </w:style>
  <w:style w:type="paragraph" w:customStyle="1" w:styleId="TAMainText">
    <w:name w:val="TA_Main_Text"/>
    <w:basedOn w:val="Standard"/>
    <w:rsid w:val="007E7C13"/>
    <w:pPr>
      <w:spacing w:after="0" w:line="480" w:lineRule="auto"/>
      <w:ind w:firstLine="202"/>
    </w:pPr>
  </w:style>
  <w:style w:type="paragraph" w:customStyle="1" w:styleId="BATitle">
    <w:name w:val="BA_Title"/>
    <w:basedOn w:val="Standard"/>
    <w:next w:val="BBAuthorName"/>
    <w:rsid w:val="007E7C13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Standard"/>
    <w:next w:val="BCAuthorAddress"/>
    <w:rsid w:val="007E7C13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Standard"/>
    <w:next w:val="BIEmailAddress"/>
    <w:rsid w:val="007E7C13"/>
    <w:pPr>
      <w:spacing w:after="240" w:line="480" w:lineRule="auto"/>
      <w:jc w:val="center"/>
    </w:pPr>
  </w:style>
  <w:style w:type="paragraph" w:customStyle="1" w:styleId="BIEmailAddress">
    <w:name w:val="BI_Email_Address"/>
    <w:basedOn w:val="Standard"/>
    <w:next w:val="AIReceivedDate"/>
    <w:rsid w:val="007E7C13"/>
    <w:pPr>
      <w:spacing w:line="480" w:lineRule="auto"/>
    </w:pPr>
  </w:style>
  <w:style w:type="paragraph" w:customStyle="1" w:styleId="AIReceivedDate">
    <w:name w:val="AI_Received_Date"/>
    <w:basedOn w:val="Standard"/>
    <w:next w:val="BDAbstract"/>
    <w:rsid w:val="007E7C13"/>
    <w:pPr>
      <w:spacing w:after="240" w:line="480" w:lineRule="auto"/>
    </w:pPr>
    <w:rPr>
      <w:b/>
    </w:rPr>
  </w:style>
  <w:style w:type="paragraph" w:customStyle="1" w:styleId="BDAbstract">
    <w:name w:val="BD_Abstract"/>
    <w:basedOn w:val="Standard"/>
    <w:next w:val="TAMainText"/>
    <w:rsid w:val="007E7C13"/>
    <w:pPr>
      <w:spacing w:before="360" w:after="360" w:line="480" w:lineRule="auto"/>
    </w:pPr>
  </w:style>
  <w:style w:type="paragraph" w:customStyle="1" w:styleId="TDAcknowledgments">
    <w:name w:val="TD_Acknowledgments"/>
    <w:basedOn w:val="Standard"/>
    <w:next w:val="Standard"/>
    <w:rsid w:val="007E7C13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Standard"/>
    <w:next w:val="Standard"/>
    <w:rsid w:val="007E7C13"/>
    <w:pPr>
      <w:spacing w:line="480" w:lineRule="auto"/>
      <w:ind w:firstLine="187"/>
    </w:pPr>
  </w:style>
  <w:style w:type="paragraph" w:customStyle="1" w:styleId="VCSchemeTitle">
    <w:name w:val="VC_Scheme_Title"/>
    <w:basedOn w:val="Standard"/>
    <w:next w:val="Standard"/>
    <w:rsid w:val="007E7C13"/>
    <w:pPr>
      <w:spacing w:line="480" w:lineRule="auto"/>
    </w:pPr>
  </w:style>
  <w:style w:type="paragraph" w:customStyle="1" w:styleId="VDTableTitle">
    <w:name w:val="VD_Table_Title"/>
    <w:basedOn w:val="Standard"/>
    <w:next w:val="Standard"/>
    <w:rsid w:val="007E7C13"/>
    <w:pPr>
      <w:spacing w:line="480" w:lineRule="auto"/>
    </w:pPr>
  </w:style>
  <w:style w:type="paragraph" w:customStyle="1" w:styleId="VAFigureCaption">
    <w:name w:val="VA_Figure_Caption"/>
    <w:basedOn w:val="Standard"/>
    <w:next w:val="Standard"/>
    <w:rsid w:val="007E7C13"/>
    <w:pPr>
      <w:spacing w:line="480" w:lineRule="auto"/>
    </w:pPr>
  </w:style>
  <w:style w:type="paragraph" w:customStyle="1" w:styleId="VBChartTitle">
    <w:name w:val="VB_Chart_Title"/>
    <w:basedOn w:val="Standard"/>
    <w:next w:val="Standard"/>
    <w:rsid w:val="007E7C13"/>
    <w:pPr>
      <w:spacing w:line="480" w:lineRule="auto"/>
    </w:pPr>
  </w:style>
  <w:style w:type="paragraph" w:customStyle="1" w:styleId="FETableFootnote">
    <w:name w:val="FE_Table_Footnote"/>
    <w:basedOn w:val="Standard"/>
    <w:next w:val="Standard"/>
    <w:rsid w:val="007E7C13"/>
    <w:pPr>
      <w:ind w:firstLine="187"/>
    </w:pPr>
  </w:style>
  <w:style w:type="paragraph" w:customStyle="1" w:styleId="FCChartFootnote">
    <w:name w:val="FC_Chart_Footnote"/>
    <w:basedOn w:val="Standard"/>
    <w:next w:val="Standard"/>
    <w:rsid w:val="007E7C13"/>
    <w:pPr>
      <w:ind w:firstLine="187"/>
    </w:pPr>
  </w:style>
  <w:style w:type="paragraph" w:customStyle="1" w:styleId="FDSchemeFootnote">
    <w:name w:val="FD_Scheme_Footnote"/>
    <w:basedOn w:val="Standard"/>
    <w:next w:val="Standard"/>
    <w:rsid w:val="007E7C13"/>
    <w:pPr>
      <w:ind w:firstLine="187"/>
    </w:pPr>
  </w:style>
  <w:style w:type="paragraph" w:customStyle="1" w:styleId="TCTableBody">
    <w:name w:val="TC_Table_Body"/>
    <w:basedOn w:val="Standard"/>
    <w:rsid w:val="007E7C13"/>
  </w:style>
  <w:style w:type="paragraph" w:customStyle="1" w:styleId="AFTitleRunningHead">
    <w:name w:val="AF_Title_Running_Head"/>
    <w:basedOn w:val="Standard"/>
    <w:next w:val="TAMainText"/>
    <w:rsid w:val="007E7C13"/>
    <w:pPr>
      <w:spacing w:line="480" w:lineRule="auto"/>
    </w:pPr>
  </w:style>
  <w:style w:type="paragraph" w:customStyle="1" w:styleId="BEAuthorBiography">
    <w:name w:val="BE_Author_Biography"/>
    <w:basedOn w:val="Standard"/>
    <w:rsid w:val="007E7C13"/>
    <w:pPr>
      <w:spacing w:line="480" w:lineRule="auto"/>
    </w:pPr>
  </w:style>
  <w:style w:type="paragraph" w:customStyle="1" w:styleId="FACorrespondingAuthorFootnote">
    <w:name w:val="FA_Corresponding_Author_Footnote"/>
    <w:basedOn w:val="Standard"/>
    <w:next w:val="TAMainText"/>
    <w:rsid w:val="007E7C13"/>
    <w:pPr>
      <w:spacing w:line="480" w:lineRule="auto"/>
    </w:pPr>
  </w:style>
  <w:style w:type="paragraph" w:customStyle="1" w:styleId="SNSynopsisTOC">
    <w:name w:val="SN_Synopsis_TOC"/>
    <w:basedOn w:val="Standard"/>
    <w:rsid w:val="007E7C13"/>
    <w:pPr>
      <w:spacing w:line="480" w:lineRule="auto"/>
    </w:pPr>
  </w:style>
  <w:style w:type="character" w:styleId="Hyperlink">
    <w:name w:val="Hyperlink"/>
    <w:rsid w:val="007E7C13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7E7C13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Standard"/>
    <w:rsid w:val="007E7C13"/>
    <w:pPr>
      <w:spacing w:line="480" w:lineRule="auto"/>
    </w:pPr>
  </w:style>
  <w:style w:type="paragraph" w:customStyle="1" w:styleId="BHBriefs">
    <w:name w:val="BH_Briefs"/>
    <w:basedOn w:val="Standard"/>
    <w:rsid w:val="007E7C13"/>
    <w:pPr>
      <w:spacing w:line="480" w:lineRule="auto"/>
    </w:pPr>
  </w:style>
  <w:style w:type="character" w:styleId="Seitenzahl">
    <w:name w:val="page number"/>
    <w:basedOn w:val="Absatz-Standardschriftart"/>
    <w:rsid w:val="007E7C13"/>
  </w:style>
  <w:style w:type="paragraph" w:styleId="Sprechblasentext">
    <w:name w:val="Balloon Text"/>
    <w:basedOn w:val="Standard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Standard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Standard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styleId="Tabellengitternetz">
    <w:name w:val="Table Grid"/>
    <w:basedOn w:val="NormaleTabelle"/>
    <w:uiPriority w:val="59"/>
    <w:rsid w:val="00043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64C2D"/>
    <w:pPr>
      <w:ind w:left="720"/>
      <w:contextualSpacing/>
    </w:pPr>
  </w:style>
  <w:style w:type="paragraph" w:styleId="Endnotentext">
    <w:name w:val="endnote text"/>
    <w:basedOn w:val="Standard"/>
    <w:link w:val="EndnotentextZchn"/>
    <w:rsid w:val="003E79CB"/>
    <w:pPr>
      <w:spacing w:after="0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3E79CB"/>
    <w:rPr>
      <w:rFonts w:ascii="Times" w:hAnsi="Times"/>
    </w:rPr>
  </w:style>
  <w:style w:type="character" w:styleId="Endnotenzeichen">
    <w:name w:val="endnote reference"/>
    <w:basedOn w:val="Absatz-Standardschriftart"/>
    <w:rsid w:val="003E79CB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sid w:val="000522D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522D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522DB"/>
    <w:rPr>
      <w:rFonts w:ascii="Times" w:hAnsi="Time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522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522DB"/>
    <w:rPr>
      <w:rFonts w:ascii="Times" w:hAnsi="Times"/>
      <w:b/>
      <w:bCs/>
    </w:rPr>
  </w:style>
  <w:style w:type="character" w:styleId="Platzhaltertext">
    <w:name w:val="Placeholder Text"/>
    <w:basedOn w:val="Absatz-Standardschriftart"/>
    <w:uiPriority w:val="99"/>
    <w:semiHidden/>
    <w:rsid w:val="007B4C20"/>
    <w:rPr>
      <w:color w:val="808080"/>
    </w:rPr>
  </w:style>
  <w:style w:type="paragraph" w:styleId="berarbeitung">
    <w:name w:val="Revision"/>
    <w:hidden/>
    <w:uiPriority w:val="99"/>
    <w:semiHidden/>
    <w:rsid w:val="00704A8A"/>
    <w:rPr>
      <w:rFonts w:ascii="Times" w:hAnsi="Times"/>
      <w:sz w:val="24"/>
    </w:rPr>
  </w:style>
  <w:style w:type="character" w:styleId="Hervorhebung">
    <w:name w:val="Emphasis"/>
    <w:basedOn w:val="Absatz-Standardschriftart"/>
    <w:uiPriority w:val="20"/>
    <w:qFormat/>
    <w:rsid w:val="000E169F"/>
    <w:rPr>
      <w:i/>
      <w:iCs/>
    </w:rPr>
  </w:style>
  <w:style w:type="character" w:customStyle="1" w:styleId="apple-converted-space">
    <w:name w:val="apple-converted-space"/>
    <w:basedOn w:val="Absatz-Standardschriftart"/>
    <w:rsid w:val="00A97AB0"/>
  </w:style>
  <w:style w:type="character" w:customStyle="1" w:styleId="given-name">
    <w:name w:val="given-name"/>
    <w:basedOn w:val="Absatz-Standardschriftart"/>
    <w:rsid w:val="00A97AB0"/>
  </w:style>
  <w:style w:type="character" w:customStyle="1" w:styleId="family-name">
    <w:name w:val="family-name"/>
    <w:basedOn w:val="Absatz-Standardschriftart"/>
    <w:rsid w:val="00A97AB0"/>
  </w:style>
  <w:style w:type="paragraph" w:styleId="Kopfzeile">
    <w:name w:val="header"/>
    <w:basedOn w:val="Standard"/>
    <w:link w:val="KopfzeileZchn"/>
    <w:semiHidden/>
    <w:unhideWhenUsed/>
    <w:rsid w:val="00197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semiHidden/>
    <w:rsid w:val="00197C43"/>
    <w:rPr>
      <w:rFonts w:ascii="Times" w:hAnsi="Times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856F8F"/>
    <w:pPr>
      <w:spacing w:before="100" w:beforeAutospacing="1" w:after="100" w:afterAutospacing="1"/>
      <w:jc w:val="left"/>
    </w:pPr>
    <w:rPr>
      <w:rFonts w:ascii="simSun" w:eastAsia="simSun" w:hAnsi="simSun" w:cs="simSun"/>
      <w:szCs w:val="24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F304CA"/>
    <w:rPr>
      <w:rFonts w:ascii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37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n\Desktop\New%20black%20TiO2\RTA%20MS\acstemplate_msw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A880-6D89-4A6E-B9B0-86F4DFDF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acstemplate_msw2010</Template>
  <TotalTime>0</TotalTime>
  <Pages>6</Pages>
  <Words>350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to ACS Journals</vt:lpstr>
      <vt:lpstr>Template for Electronic Submission to ACS Journals</vt:lpstr>
    </vt:vector>
  </TitlesOfParts>
  <Company>ACS</Company>
  <LinksUpToDate>false</LinksUpToDate>
  <CharactersWithSpaces>2551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creator>shen</dc:creator>
  <cp:lastModifiedBy>Xuan</cp:lastModifiedBy>
  <cp:revision>5</cp:revision>
  <cp:lastPrinted>2016-06-26T15:09:00Z</cp:lastPrinted>
  <dcterms:created xsi:type="dcterms:W3CDTF">2017-04-07T15:22:00Z</dcterms:created>
  <dcterms:modified xsi:type="dcterms:W3CDTF">2017-04-28T12:33:00Z</dcterms:modified>
</cp:coreProperties>
</file>