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2D1B89" w14:textId="77777777" w:rsidR="00DD699C" w:rsidRDefault="00231A47" w:rsidP="00DD699C">
      <w:pPr>
        <w:pStyle w:val="card"/>
        <w:spacing w:line="480" w:lineRule="auto"/>
        <w:jc w:val="center"/>
        <w:rPr>
          <w:b/>
          <w:sz w:val="28"/>
          <w:szCs w:val="28"/>
        </w:rPr>
      </w:pPr>
      <w:r w:rsidRPr="00231A47">
        <w:rPr>
          <w:b/>
          <w:sz w:val="28"/>
          <w:szCs w:val="28"/>
        </w:rPr>
        <w:t>SNP by SNP by Environment Int</w:t>
      </w:r>
      <w:r w:rsidR="00DD699C">
        <w:rPr>
          <w:b/>
          <w:sz w:val="28"/>
          <w:szCs w:val="28"/>
        </w:rPr>
        <w:t>eraction Network of Alcoholism</w:t>
      </w:r>
    </w:p>
    <w:p w14:paraId="58FFE69C" w14:textId="16A7A67C" w:rsidR="00231A47" w:rsidRPr="00DD699C" w:rsidRDefault="00231A47" w:rsidP="00DD699C">
      <w:pPr>
        <w:pStyle w:val="card"/>
        <w:spacing w:line="480" w:lineRule="auto"/>
        <w:jc w:val="center"/>
        <w:rPr>
          <w:b/>
          <w:sz w:val="28"/>
          <w:szCs w:val="28"/>
        </w:rPr>
      </w:pPr>
      <w:r w:rsidRPr="00231A47">
        <w:rPr>
          <w:b/>
          <w:sz w:val="28"/>
          <w:szCs w:val="28"/>
        </w:rPr>
        <w:t>Supplementary Information</w:t>
      </w:r>
    </w:p>
    <w:p w14:paraId="6C3ED6E5" w14:textId="77777777" w:rsidR="00231A47" w:rsidRDefault="00231A47" w:rsidP="00DD699C">
      <w:pPr>
        <w:pStyle w:val="AMIAAffiliations"/>
        <w:spacing w:after="0" w:line="480" w:lineRule="auto"/>
        <w:rPr>
          <w:sz w:val="21"/>
          <w:szCs w:val="21"/>
          <w:vertAlign w:val="superscript"/>
        </w:rPr>
      </w:pPr>
      <w:r>
        <w:rPr>
          <w:bCs/>
        </w:rPr>
        <w:t>Amin Zollanvari</w:t>
      </w:r>
      <w:r w:rsidRPr="007D3858">
        <w:rPr>
          <w:bCs/>
          <w:vertAlign w:val="superscript"/>
        </w:rPr>
        <w:t>1,2</w:t>
      </w:r>
      <w:r w:rsidRPr="007D3858">
        <w:rPr>
          <w:bCs/>
        </w:rPr>
        <w:t xml:space="preserve">; </w:t>
      </w:r>
      <w:r>
        <w:rPr>
          <w:bCs/>
        </w:rPr>
        <w:t>Gil Alterovitz</w:t>
      </w:r>
      <w:r>
        <w:rPr>
          <w:bCs/>
          <w:vertAlign w:val="superscript"/>
        </w:rPr>
        <w:t>2,3</w:t>
      </w:r>
    </w:p>
    <w:p w14:paraId="544008AE" w14:textId="322460D6" w:rsidR="00074C69" w:rsidRDefault="00231A47" w:rsidP="00DD699C">
      <w:pPr>
        <w:pStyle w:val="Default"/>
        <w:spacing w:line="480" w:lineRule="auto"/>
        <w:jc w:val="center"/>
        <w:rPr>
          <w:rFonts w:ascii="Times New Roman" w:hAnsi="Times New Roman"/>
          <w:b/>
          <w:bCs/>
          <w:sz w:val="20"/>
        </w:rPr>
      </w:pPr>
      <w:r>
        <w:rPr>
          <w:rFonts w:ascii="Times New Roman" w:hAnsi="Times New Roman"/>
          <w:b/>
          <w:bCs/>
          <w:sz w:val="20"/>
          <w:vertAlign w:val="superscript"/>
        </w:rPr>
        <w:t>1</w:t>
      </w:r>
      <w:r>
        <w:rPr>
          <w:rFonts w:ascii="Times New Roman" w:hAnsi="Times New Roman"/>
          <w:b/>
          <w:bCs/>
          <w:sz w:val="20"/>
        </w:rPr>
        <w:t xml:space="preserve">School of Engineering, </w:t>
      </w:r>
      <w:proofErr w:type="spellStart"/>
      <w:r>
        <w:rPr>
          <w:rFonts w:ascii="Times New Roman" w:hAnsi="Times New Roman"/>
          <w:b/>
          <w:bCs/>
          <w:sz w:val="20"/>
        </w:rPr>
        <w:t>Nazarbayev</w:t>
      </w:r>
      <w:proofErr w:type="spellEnd"/>
      <w:r>
        <w:rPr>
          <w:rFonts w:ascii="Times New Roman" w:hAnsi="Times New Roman"/>
          <w:b/>
          <w:bCs/>
          <w:sz w:val="20"/>
        </w:rPr>
        <w:t xml:space="preserve"> University, Astana, Kazakhstan</w:t>
      </w:r>
      <w:r w:rsidRPr="0086115F">
        <w:rPr>
          <w:rFonts w:ascii="Times New Roman" w:hAnsi="Times New Roman"/>
          <w:b/>
          <w:bCs/>
          <w:sz w:val="20"/>
        </w:rPr>
        <w:t>;</w:t>
      </w:r>
      <w:r>
        <w:rPr>
          <w:rFonts w:ascii="Times New Roman" w:hAnsi="Times New Roman"/>
          <w:b/>
          <w:bCs/>
          <w:sz w:val="20"/>
        </w:rPr>
        <w:t xml:space="preserve"> </w:t>
      </w:r>
      <w:r>
        <w:rPr>
          <w:rFonts w:ascii="Times New Roman" w:hAnsi="Times New Roman"/>
          <w:b/>
          <w:bCs/>
          <w:sz w:val="20"/>
          <w:vertAlign w:val="superscript"/>
        </w:rPr>
        <w:t>2</w:t>
      </w:r>
      <w:r w:rsidRPr="0086115F">
        <w:rPr>
          <w:rFonts w:ascii="Times New Roman" w:hAnsi="Times New Roman"/>
          <w:b/>
          <w:bCs/>
          <w:sz w:val="20"/>
        </w:rPr>
        <w:t>Center for Biomedical Informatics, Harvard Medical School, Boston, MA;</w:t>
      </w:r>
      <w:r>
        <w:rPr>
          <w:rFonts w:ascii="Times New Roman" w:hAnsi="Times New Roman"/>
          <w:b/>
          <w:bCs/>
          <w:sz w:val="20"/>
          <w:vertAlign w:val="superscript"/>
        </w:rPr>
        <w:t xml:space="preserve"> 3</w:t>
      </w:r>
      <w:r w:rsidRPr="0086115F">
        <w:rPr>
          <w:rFonts w:ascii="Times New Roman" w:hAnsi="Times New Roman"/>
          <w:b/>
          <w:bCs/>
          <w:sz w:val="20"/>
        </w:rPr>
        <w:t>Department of Electrical Engineering and Computer Science, Massachusetts Institute of Technology, Cambridge, MA</w:t>
      </w:r>
    </w:p>
    <w:p w14:paraId="38A3C297" w14:textId="77777777" w:rsidR="00DD699C" w:rsidRPr="00DD699C" w:rsidRDefault="00DD699C" w:rsidP="00DD699C">
      <w:pPr>
        <w:pStyle w:val="Default"/>
        <w:spacing w:line="480" w:lineRule="auto"/>
        <w:jc w:val="center"/>
        <w:rPr>
          <w:rFonts w:ascii="Times New Roman" w:hAnsi="Times New Roman"/>
          <w:b/>
          <w:bCs/>
          <w:sz w:val="20"/>
        </w:rPr>
      </w:pPr>
    </w:p>
    <w:p w14:paraId="0404B272" w14:textId="06BFC9E2" w:rsidR="00222DA5" w:rsidRDefault="00222DA5" w:rsidP="002103DF">
      <w:pPr>
        <w:pStyle w:val="card"/>
        <w:rPr>
          <w:b/>
          <w:sz w:val="28"/>
          <w:szCs w:val="28"/>
        </w:rPr>
      </w:pPr>
      <w:r w:rsidRPr="00222DA5">
        <w:rPr>
          <w:b/>
          <w:sz w:val="28"/>
          <w:szCs w:val="28"/>
        </w:rPr>
        <w:t>Section 1</w:t>
      </w:r>
      <w:r w:rsidR="00382312">
        <w:rPr>
          <w:b/>
          <w:sz w:val="28"/>
          <w:szCs w:val="28"/>
        </w:rPr>
        <w:t xml:space="preserve">: </w:t>
      </w:r>
    </w:p>
    <w:p w14:paraId="1D0F8AC4" w14:textId="77777777" w:rsidR="00121B14" w:rsidRPr="00222DA5" w:rsidRDefault="00121B14" w:rsidP="002103DF">
      <w:pPr>
        <w:pStyle w:val="card"/>
        <w:rPr>
          <w:b/>
          <w:sz w:val="28"/>
          <w:szCs w:val="28"/>
        </w:rPr>
      </w:pPr>
    </w:p>
    <w:p w14:paraId="0DEC2A7F" w14:textId="433E7630" w:rsidR="00D01922" w:rsidRPr="00D01922" w:rsidRDefault="00074C69" w:rsidP="002103DF">
      <w:pPr>
        <w:pStyle w:val="card"/>
        <w:rPr>
          <w:sz w:val="24"/>
          <w:szCs w:val="24"/>
        </w:rPr>
      </w:pPr>
      <w:r w:rsidRPr="00D01922">
        <w:rPr>
          <w:b/>
          <w:sz w:val="24"/>
          <w:szCs w:val="24"/>
        </w:rPr>
        <w:t>Genes Suggested in the Literature.</w:t>
      </w:r>
      <w:r w:rsidRPr="00D01922">
        <w:rPr>
          <w:sz w:val="24"/>
          <w:szCs w:val="24"/>
        </w:rPr>
        <w:t xml:space="preserve"> </w:t>
      </w:r>
      <w:r w:rsidRPr="00CD7832">
        <w:rPr>
          <w:sz w:val="24"/>
          <w:szCs w:val="24"/>
        </w:rPr>
        <w:t>SERINC2</w:t>
      </w:r>
      <w:r w:rsidRPr="00D01922">
        <w:rPr>
          <w:sz w:val="24"/>
          <w:szCs w:val="24"/>
        </w:rPr>
        <w:t xml:space="preserve"> was found to be differentially expressed (with a false discovery rate below 0.005) when HepG2 (liver) c</w:t>
      </w:r>
      <w:r w:rsidR="00D00E5E">
        <w:rPr>
          <w:sz w:val="24"/>
          <w:szCs w:val="24"/>
        </w:rPr>
        <w:t>ells were exposed to ethanol</w:t>
      </w:r>
      <w:r w:rsidR="00741300">
        <w:rPr>
          <w:sz w:val="24"/>
          <w:szCs w:val="24"/>
          <w:vertAlign w:val="superscript"/>
        </w:rPr>
        <w:t xml:space="preserve"> </w:t>
      </w:r>
      <w:r w:rsidR="00741300">
        <w:rPr>
          <w:sz w:val="24"/>
          <w:szCs w:val="24"/>
        </w:rPr>
        <w:t>[1]</w:t>
      </w:r>
      <w:r w:rsidRPr="00D01922">
        <w:rPr>
          <w:sz w:val="24"/>
          <w:szCs w:val="24"/>
        </w:rPr>
        <w:t xml:space="preserve">, the type of alcohol in drinks. </w:t>
      </w:r>
      <w:r w:rsidRPr="00CD7832">
        <w:rPr>
          <w:sz w:val="24"/>
          <w:szCs w:val="24"/>
        </w:rPr>
        <w:t>LGALS2</w:t>
      </w:r>
      <w:r w:rsidRPr="00D01922">
        <w:rPr>
          <w:sz w:val="24"/>
          <w:szCs w:val="24"/>
        </w:rPr>
        <w:t xml:space="preserve"> was differentially expressed (more than a two-fold change) between the brains of two populations of mice with different l</w:t>
      </w:r>
      <w:r w:rsidR="00D00E5E">
        <w:rPr>
          <w:sz w:val="24"/>
          <w:szCs w:val="24"/>
        </w:rPr>
        <w:t>evels of ethanol sensitivity</w:t>
      </w:r>
      <w:r w:rsidR="00741300">
        <w:rPr>
          <w:sz w:val="24"/>
          <w:szCs w:val="24"/>
          <w:vertAlign w:val="superscript"/>
        </w:rPr>
        <w:t xml:space="preserve"> </w:t>
      </w:r>
      <w:r w:rsidR="00741300">
        <w:rPr>
          <w:sz w:val="24"/>
          <w:szCs w:val="24"/>
        </w:rPr>
        <w:t>[2]</w:t>
      </w:r>
      <w:r w:rsidRPr="00D01922">
        <w:rPr>
          <w:sz w:val="24"/>
          <w:szCs w:val="24"/>
        </w:rPr>
        <w:t xml:space="preserve">. </w:t>
      </w:r>
      <w:r w:rsidRPr="00CD7832">
        <w:rPr>
          <w:sz w:val="24"/>
          <w:szCs w:val="24"/>
        </w:rPr>
        <w:t>NPAS3</w:t>
      </w:r>
      <w:r w:rsidRPr="00D01922">
        <w:rPr>
          <w:sz w:val="24"/>
          <w:szCs w:val="24"/>
        </w:rPr>
        <w:t xml:space="preserve"> encodes a transcription factor that is part of the basic helix-loop- helix (</w:t>
      </w:r>
      <w:proofErr w:type="spellStart"/>
      <w:r w:rsidRPr="00D01922">
        <w:rPr>
          <w:sz w:val="24"/>
          <w:szCs w:val="24"/>
        </w:rPr>
        <w:t>bHLH</w:t>
      </w:r>
      <w:proofErr w:type="spellEnd"/>
      <w:r w:rsidRPr="00D01922">
        <w:rPr>
          <w:sz w:val="24"/>
          <w:szCs w:val="24"/>
        </w:rPr>
        <w:t xml:space="preserve">) family of transcription factors, some of which are known </w:t>
      </w:r>
      <w:r w:rsidR="00D00E5E">
        <w:rPr>
          <w:sz w:val="24"/>
          <w:szCs w:val="24"/>
        </w:rPr>
        <w:t>to regulate toxin metabolism</w:t>
      </w:r>
      <w:r w:rsidR="00741300">
        <w:rPr>
          <w:sz w:val="24"/>
          <w:szCs w:val="24"/>
          <w:vertAlign w:val="superscript"/>
        </w:rPr>
        <w:t xml:space="preserve"> </w:t>
      </w:r>
      <w:r w:rsidR="00741300">
        <w:rPr>
          <w:sz w:val="24"/>
          <w:szCs w:val="24"/>
        </w:rPr>
        <w:t>[3]</w:t>
      </w:r>
      <w:r w:rsidRPr="00D01922">
        <w:rPr>
          <w:sz w:val="24"/>
          <w:szCs w:val="24"/>
        </w:rPr>
        <w:t xml:space="preserve">. In addition, a study on mice demonstrated that </w:t>
      </w:r>
      <w:r w:rsidRPr="00CD7832">
        <w:rPr>
          <w:sz w:val="24"/>
          <w:szCs w:val="24"/>
        </w:rPr>
        <w:t>NPAS3</w:t>
      </w:r>
      <w:r w:rsidRPr="00D01922">
        <w:rPr>
          <w:sz w:val="24"/>
          <w:szCs w:val="24"/>
        </w:rPr>
        <w:t xml:space="preserve"> is expressed in interneurons, and that deficiencies in the NPAS3 transcription factor a</w:t>
      </w:r>
      <w:r w:rsidR="00D00E5E">
        <w:rPr>
          <w:sz w:val="24"/>
          <w:szCs w:val="24"/>
        </w:rPr>
        <w:t>re associated with psychosis</w:t>
      </w:r>
      <w:r w:rsidR="00741300">
        <w:rPr>
          <w:sz w:val="24"/>
          <w:szCs w:val="24"/>
          <w:vertAlign w:val="superscript"/>
        </w:rPr>
        <w:t xml:space="preserve"> </w:t>
      </w:r>
      <w:r w:rsidR="00741300">
        <w:rPr>
          <w:sz w:val="24"/>
          <w:szCs w:val="24"/>
        </w:rPr>
        <w:t>[4]</w:t>
      </w:r>
      <w:r w:rsidRPr="00D01922">
        <w:rPr>
          <w:sz w:val="24"/>
          <w:szCs w:val="24"/>
        </w:rPr>
        <w:t>. A study on larval zebrafish indicated that the CADM3 protein plays a role</w:t>
      </w:r>
      <w:r w:rsidR="00D00E5E">
        <w:rPr>
          <w:sz w:val="24"/>
          <w:szCs w:val="24"/>
        </w:rPr>
        <w:t xml:space="preserve"> in the development of axons</w:t>
      </w:r>
      <w:r w:rsidR="00741300">
        <w:rPr>
          <w:sz w:val="24"/>
          <w:szCs w:val="24"/>
          <w:vertAlign w:val="superscript"/>
        </w:rPr>
        <w:t xml:space="preserve"> </w:t>
      </w:r>
      <w:r w:rsidR="00741300">
        <w:rPr>
          <w:sz w:val="24"/>
          <w:szCs w:val="24"/>
        </w:rPr>
        <w:t>[5]</w:t>
      </w:r>
      <w:r w:rsidRPr="00D01922">
        <w:rPr>
          <w:sz w:val="24"/>
          <w:szCs w:val="24"/>
        </w:rPr>
        <w:t xml:space="preserve">. Mutations in </w:t>
      </w:r>
      <w:r w:rsidRPr="00CD7832">
        <w:rPr>
          <w:sz w:val="24"/>
          <w:szCs w:val="24"/>
        </w:rPr>
        <w:t>DAB1</w:t>
      </w:r>
      <w:r w:rsidRPr="00D01922">
        <w:rPr>
          <w:sz w:val="24"/>
          <w:szCs w:val="24"/>
        </w:rPr>
        <w:t xml:space="preserve"> in developing mice have altered the positions of ne</w:t>
      </w:r>
      <w:r w:rsidR="00D00E5E">
        <w:rPr>
          <w:sz w:val="24"/>
          <w:szCs w:val="24"/>
        </w:rPr>
        <w:t>urons in the cerebral cortex</w:t>
      </w:r>
      <w:r w:rsidR="00741300">
        <w:rPr>
          <w:sz w:val="24"/>
          <w:szCs w:val="24"/>
          <w:vertAlign w:val="superscript"/>
        </w:rPr>
        <w:t xml:space="preserve"> </w:t>
      </w:r>
      <w:r w:rsidR="00741300">
        <w:rPr>
          <w:sz w:val="24"/>
          <w:szCs w:val="24"/>
        </w:rPr>
        <w:t>[6]</w:t>
      </w:r>
      <w:r w:rsidRPr="00D01922">
        <w:rPr>
          <w:sz w:val="24"/>
          <w:szCs w:val="24"/>
        </w:rPr>
        <w:t xml:space="preserve">. Other work has provided evidence of an association between alcoholism and </w:t>
      </w:r>
      <w:r w:rsidRPr="00CD7832">
        <w:rPr>
          <w:sz w:val="24"/>
          <w:szCs w:val="24"/>
        </w:rPr>
        <w:t>DRD4</w:t>
      </w:r>
      <w:r w:rsidRPr="00D01922">
        <w:rPr>
          <w:sz w:val="24"/>
          <w:szCs w:val="24"/>
        </w:rPr>
        <w:t>, which encodes the dopamine D4 receptor, present i</w:t>
      </w:r>
      <w:r w:rsidR="00CD7832">
        <w:rPr>
          <w:sz w:val="24"/>
          <w:szCs w:val="24"/>
        </w:rPr>
        <w:t>n the central nervous system</w:t>
      </w:r>
      <w:r w:rsidR="00741300">
        <w:rPr>
          <w:sz w:val="24"/>
          <w:szCs w:val="24"/>
          <w:vertAlign w:val="superscript"/>
        </w:rPr>
        <w:t xml:space="preserve"> </w:t>
      </w:r>
      <w:r w:rsidR="00741300">
        <w:rPr>
          <w:sz w:val="24"/>
          <w:szCs w:val="24"/>
        </w:rPr>
        <w:t>[7]</w:t>
      </w:r>
      <w:r w:rsidRPr="00D01922">
        <w:rPr>
          <w:sz w:val="24"/>
          <w:szCs w:val="24"/>
        </w:rPr>
        <w:t xml:space="preserve">. </w:t>
      </w:r>
      <w:r w:rsidRPr="00CD7832">
        <w:rPr>
          <w:sz w:val="24"/>
          <w:szCs w:val="24"/>
        </w:rPr>
        <w:t>TAF1A</w:t>
      </w:r>
      <w:r w:rsidRPr="00D01922">
        <w:rPr>
          <w:sz w:val="24"/>
          <w:szCs w:val="24"/>
        </w:rPr>
        <w:t xml:space="preserve"> was found to be differentially expressed (more than a two-fold change) in the liver</w:t>
      </w:r>
      <w:r w:rsidR="00CD7832">
        <w:rPr>
          <w:sz w:val="24"/>
          <w:szCs w:val="24"/>
        </w:rPr>
        <w:t>s of mice exposed to ethanol</w:t>
      </w:r>
      <w:r w:rsidR="00741300">
        <w:rPr>
          <w:sz w:val="24"/>
          <w:szCs w:val="24"/>
          <w:vertAlign w:val="superscript"/>
        </w:rPr>
        <w:t xml:space="preserve"> </w:t>
      </w:r>
      <w:r w:rsidR="00741300">
        <w:rPr>
          <w:sz w:val="24"/>
          <w:szCs w:val="24"/>
        </w:rPr>
        <w:t>[8]</w:t>
      </w:r>
      <w:r w:rsidRPr="00D01922">
        <w:rPr>
          <w:sz w:val="24"/>
          <w:szCs w:val="24"/>
        </w:rPr>
        <w:t>.</w:t>
      </w:r>
    </w:p>
    <w:p w14:paraId="38271524" w14:textId="1ED17D70" w:rsidR="00D01922" w:rsidRPr="00D01922" w:rsidRDefault="00074C69" w:rsidP="002103DF">
      <w:pPr>
        <w:pStyle w:val="card"/>
        <w:rPr>
          <w:rFonts w:ascii="NimbusRomNo9L-Regu" w:hAnsi="NimbusRomNo9L-Regu" w:cs="NimbusRomNo9L-Regu"/>
          <w:sz w:val="24"/>
          <w:szCs w:val="24"/>
        </w:rPr>
      </w:pPr>
      <w:r w:rsidRPr="00D01922">
        <w:rPr>
          <w:b/>
          <w:sz w:val="24"/>
          <w:szCs w:val="24"/>
        </w:rPr>
        <w:t>Genes with Multiple SNPs.</w:t>
      </w:r>
      <w:r w:rsidRPr="00D01922">
        <w:rPr>
          <w:sz w:val="24"/>
          <w:szCs w:val="24"/>
        </w:rPr>
        <w:t xml:space="preserve"> Since SNPs in LD were pruned prior to construction of </w:t>
      </w:r>
      <w:r w:rsidR="00E257B2" w:rsidRPr="00D01922">
        <w:rPr>
          <w:sz w:val="24"/>
          <w:szCs w:val="24"/>
        </w:rPr>
        <w:t>the network</w:t>
      </w:r>
      <w:r w:rsidRPr="00D01922">
        <w:rPr>
          <w:sz w:val="24"/>
          <w:szCs w:val="24"/>
        </w:rPr>
        <w:t>, it is unlikely that LD accounted for the large number of genes with multiple</w:t>
      </w:r>
      <w:r w:rsidR="0073540A">
        <w:rPr>
          <w:sz w:val="24"/>
          <w:szCs w:val="24"/>
        </w:rPr>
        <w:t xml:space="preserve"> SNPs in the model (see Figure 2 and 3</w:t>
      </w:r>
      <w:r w:rsidR="00E257B2" w:rsidRPr="00D01922">
        <w:rPr>
          <w:sz w:val="24"/>
          <w:szCs w:val="24"/>
        </w:rPr>
        <w:t xml:space="preserve"> in the paper</w:t>
      </w:r>
      <w:r w:rsidRPr="00D01922">
        <w:rPr>
          <w:sz w:val="24"/>
          <w:szCs w:val="24"/>
        </w:rPr>
        <w:t xml:space="preserve">). Thus, strong associations between such genes and alcoholism might be expected, even though no such gene was deemed statistically significant. Indeed, the literature provides plenty of evidence in favor of such associations. Several explicit associations were found. One gene with multiple SNPs in the model, </w:t>
      </w:r>
      <w:r w:rsidRPr="00CD7832">
        <w:rPr>
          <w:sz w:val="24"/>
          <w:szCs w:val="24"/>
        </w:rPr>
        <w:t>GABBR2</w:t>
      </w:r>
      <w:r w:rsidRPr="00D01922">
        <w:rPr>
          <w:sz w:val="24"/>
          <w:szCs w:val="24"/>
        </w:rPr>
        <w:t>, encodes the GABA</w:t>
      </w:r>
      <w:r w:rsidRPr="00D01922">
        <w:rPr>
          <w:sz w:val="24"/>
          <w:szCs w:val="24"/>
          <w:vertAlign w:val="subscript"/>
        </w:rPr>
        <w:t>B2</w:t>
      </w:r>
      <w:r w:rsidRPr="00D01922">
        <w:rPr>
          <w:sz w:val="24"/>
          <w:szCs w:val="24"/>
        </w:rPr>
        <w:t xml:space="preserve"> receptor, agonists of which have reduced </w:t>
      </w:r>
      <w:r w:rsidR="00CD7832">
        <w:rPr>
          <w:sz w:val="24"/>
          <w:szCs w:val="24"/>
        </w:rPr>
        <w:t>addiction to alcohol in rats</w:t>
      </w:r>
      <w:r w:rsidR="00741300">
        <w:rPr>
          <w:sz w:val="24"/>
          <w:szCs w:val="24"/>
          <w:vertAlign w:val="superscript"/>
        </w:rPr>
        <w:t xml:space="preserve"> </w:t>
      </w:r>
      <w:r w:rsidR="00741300">
        <w:rPr>
          <w:sz w:val="24"/>
          <w:szCs w:val="24"/>
        </w:rPr>
        <w:t>[9]</w:t>
      </w:r>
      <w:r w:rsidRPr="00D01922">
        <w:rPr>
          <w:sz w:val="24"/>
          <w:szCs w:val="24"/>
        </w:rPr>
        <w:t xml:space="preserve">. Other such genes, including </w:t>
      </w:r>
      <w:r w:rsidRPr="00CD7832">
        <w:rPr>
          <w:sz w:val="24"/>
          <w:szCs w:val="24"/>
        </w:rPr>
        <w:t>CC2D2B, BPTF</w:t>
      </w:r>
      <w:r w:rsidRPr="00D01922">
        <w:rPr>
          <w:sz w:val="24"/>
          <w:szCs w:val="24"/>
        </w:rPr>
        <w:t xml:space="preserve">, and </w:t>
      </w:r>
      <w:r w:rsidRPr="00CD7832">
        <w:rPr>
          <w:sz w:val="24"/>
          <w:szCs w:val="24"/>
        </w:rPr>
        <w:t>HRH1,</w:t>
      </w:r>
      <w:r w:rsidRPr="00D01922">
        <w:rPr>
          <w:sz w:val="24"/>
          <w:szCs w:val="24"/>
        </w:rPr>
        <w:t xml:space="preserve"> have been cited as related to a</w:t>
      </w:r>
      <w:r w:rsidR="00CD7832">
        <w:rPr>
          <w:sz w:val="24"/>
          <w:szCs w:val="24"/>
        </w:rPr>
        <w:t>lcoholism in GWA studies</w:t>
      </w:r>
      <w:r w:rsidR="00741300">
        <w:rPr>
          <w:sz w:val="24"/>
          <w:szCs w:val="24"/>
          <w:vertAlign w:val="superscript"/>
        </w:rPr>
        <w:t xml:space="preserve"> </w:t>
      </w:r>
      <w:r w:rsidR="00741300">
        <w:rPr>
          <w:sz w:val="24"/>
          <w:szCs w:val="24"/>
        </w:rPr>
        <w:t>[1]</w:t>
      </w:r>
      <w:r w:rsidRPr="00D01922">
        <w:rPr>
          <w:sz w:val="24"/>
          <w:szCs w:val="24"/>
        </w:rPr>
        <w:t xml:space="preserve"> that used datasets or association analyses different from ours. Some indirect associations were found as well. For example, a paralog of </w:t>
      </w:r>
      <w:r w:rsidRPr="00CD7832">
        <w:rPr>
          <w:sz w:val="24"/>
          <w:szCs w:val="24"/>
        </w:rPr>
        <w:t>THSD7B</w:t>
      </w:r>
      <w:r w:rsidRPr="00D01922">
        <w:rPr>
          <w:sz w:val="24"/>
          <w:szCs w:val="24"/>
        </w:rPr>
        <w:t>, another gene with multiple SNPs in the model, encodes a protein that was found in the neural</w:t>
      </w:r>
      <w:r w:rsidR="00CD7832">
        <w:rPr>
          <w:sz w:val="24"/>
          <w:szCs w:val="24"/>
        </w:rPr>
        <w:t xml:space="preserve"> tubes of zebrafish embryos</w:t>
      </w:r>
      <w:r w:rsidR="00741300">
        <w:rPr>
          <w:sz w:val="24"/>
          <w:szCs w:val="24"/>
          <w:vertAlign w:val="superscript"/>
        </w:rPr>
        <w:t xml:space="preserve"> </w:t>
      </w:r>
      <w:r w:rsidR="00741300">
        <w:rPr>
          <w:sz w:val="24"/>
          <w:szCs w:val="24"/>
        </w:rPr>
        <w:t>[10]</w:t>
      </w:r>
      <w:r w:rsidRPr="00D01922">
        <w:rPr>
          <w:sz w:val="24"/>
          <w:szCs w:val="24"/>
        </w:rPr>
        <w:t xml:space="preserve">. </w:t>
      </w:r>
      <w:r w:rsidRPr="00CD7832">
        <w:rPr>
          <w:sz w:val="24"/>
          <w:szCs w:val="24"/>
        </w:rPr>
        <w:t xml:space="preserve">RPH3A </w:t>
      </w:r>
      <w:r w:rsidRPr="00D01922">
        <w:rPr>
          <w:sz w:val="24"/>
          <w:szCs w:val="24"/>
        </w:rPr>
        <w:t xml:space="preserve">encodes the protein </w:t>
      </w:r>
      <w:proofErr w:type="spellStart"/>
      <w:r w:rsidRPr="00D01922">
        <w:rPr>
          <w:sz w:val="24"/>
          <w:szCs w:val="24"/>
        </w:rPr>
        <w:t>rabphilin</w:t>
      </w:r>
      <w:proofErr w:type="spellEnd"/>
      <w:r w:rsidRPr="00D01922">
        <w:rPr>
          <w:sz w:val="24"/>
          <w:szCs w:val="24"/>
        </w:rPr>
        <w:t>, which affects synaptic vesicles, the ca</w:t>
      </w:r>
      <w:r w:rsidR="00CD7832">
        <w:rPr>
          <w:sz w:val="24"/>
          <w:szCs w:val="24"/>
        </w:rPr>
        <w:t>rriers of neurotransmitters</w:t>
      </w:r>
      <w:r w:rsidR="00741300">
        <w:rPr>
          <w:sz w:val="24"/>
          <w:szCs w:val="24"/>
          <w:vertAlign w:val="superscript"/>
        </w:rPr>
        <w:t xml:space="preserve"> </w:t>
      </w:r>
      <w:r w:rsidR="00741300">
        <w:rPr>
          <w:sz w:val="24"/>
          <w:szCs w:val="24"/>
        </w:rPr>
        <w:t>[11]</w:t>
      </w:r>
      <w:r w:rsidRPr="00D01922">
        <w:rPr>
          <w:sz w:val="24"/>
          <w:szCs w:val="24"/>
        </w:rPr>
        <w:t xml:space="preserve">. Thus, both genes with multiple SNPs in the model and those identified as statistically significant are promising candidates for further study with regard to the etiology of alcoholism. </w:t>
      </w:r>
      <w:r w:rsidRPr="00D01922">
        <w:rPr>
          <w:rFonts w:ascii="NimbusRomNo9L-Regu" w:hAnsi="NimbusRomNo9L-Regu" w:cs="NimbusRomNo9L-Regu"/>
          <w:sz w:val="24"/>
          <w:szCs w:val="24"/>
        </w:rPr>
        <w:t xml:space="preserve"> </w:t>
      </w:r>
    </w:p>
    <w:p w14:paraId="491DE710" w14:textId="1B363778" w:rsidR="00DD699C" w:rsidRDefault="00074C69" w:rsidP="002103DF">
      <w:pPr>
        <w:pStyle w:val="card"/>
        <w:rPr>
          <w:sz w:val="24"/>
          <w:szCs w:val="24"/>
        </w:rPr>
      </w:pPr>
      <w:r w:rsidRPr="00D01922">
        <w:rPr>
          <w:b/>
          <w:sz w:val="24"/>
          <w:szCs w:val="24"/>
        </w:rPr>
        <w:t xml:space="preserve">Additional Linked Biological </w:t>
      </w:r>
      <w:r w:rsidR="001218D0" w:rsidRPr="00D01922">
        <w:rPr>
          <w:b/>
          <w:sz w:val="24"/>
          <w:szCs w:val="24"/>
        </w:rPr>
        <w:t>Pathways</w:t>
      </w:r>
      <w:r w:rsidRPr="00D01922">
        <w:rPr>
          <w:b/>
          <w:sz w:val="24"/>
          <w:szCs w:val="24"/>
        </w:rPr>
        <w:t>.</w:t>
      </w:r>
      <w:r w:rsidRPr="00D01922">
        <w:rPr>
          <w:sz w:val="24"/>
          <w:szCs w:val="24"/>
        </w:rPr>
        <w:t xml:space="preserve"> Both alcoholism and </w:t>
      </w:r>
      <w:proofErr w:type="spellStart"/>
      <w:r w:rsidRPr="00D01922">
        <w:rPr>
          <w:sz w:val="24"/>
          <w:szCs w:val="24"/>
        </w:rPr>
        <w:t>arrhythmogenic</w:t>
      </w:r>
      <w:proofErr w:type="spellEnd"/>
      <w:r w:rsidRPr="00D01922">
        <w:rPr>
          <w:sz w:val="24"/>
          <w:szCs w:val="24"/>
        </w:rPr>
        <w:t xml:space="preserve"> right ventricular cardiomyopathy cause infiltration of the right ventricular</w:t>
      </w:r>
      <w:r w:rsidR="00CD7832">
        <w:rPr>
          <w:sz w:val="24"/>
          <w:szCs w:val="24"/>
        </w:rPr>
        <w:t xml:space="preserve"> myocardium by fatty tissue</w:t>
      </w:r>
      <w:r w:rsidR="00741300">
        <w:rPr>
          <w:sz w:val="24"/>
          <w:szCs w:val="24"/>
          <w:vertAlign w:val="superscript"/>
        </w:rPr>
        <w:t xml:space="preserve"> </w:t>
      </w:r>
      <w:r w:rsidR="00741300">
        <w:rPr>
          <w:sz w:val="24"/>
          <w:szCs w:val="24"/>
        </w:rPr>
        <w:t>[12]</w:t>
      </w:r>
      <w:r w:rsidRPr="00D01922">
        <w:rPr>
          <w:sz w:val="24"/>
          <w:szCs w:val="24"/>
        </w:rPr>
        <w:t xml:space="preserve">. During hepatic </w:t>
      </w:r>
      <w:proofErr w:type="spellStart"/>
      <w:r w:rsidRPr="00D01922">
        <w:rPr>
          <w:sz w:val="24"/>
          <w:szCs w:val="24"/>
        </w:rPr>
        <w:t>fibrogenesis</w:t>
      </w:r>
      <w:proofErr w:type="spellEnd"/>
      <w:r w:rsidRPr="00D01922">
        <w:rPr>
          <w:sz w:val="24"/>
          <w:szCs w:val="24"/>
        </w:rPr>
        <w:t xml:space="preserve">, a common consequence of alcohol abuse, hepatic stellate cells are activated; such cells have receptors for extracellular matrix </w:t>
      </w:r>
      <w:r w:rsidRPr="00CD7832">
        <w:rPr>
          <w:sz w:val="24"/>
          <w:szCs w:val="24"/>
        </w:rPr>
        <w:t>(ECM</w:t>
      </w:r>
      <w:r w:rsidR="00CD7832" w:rsidRPr="00CD7832">
        <w:rPr>
          <w:sz w:val="24"/>
          <w:szCs w:val="24"/>
        </w:rPr>
        <w:t>)</w:t>
      </w:r>
      <w:r w:rsidR="00CD7832">
        <w:rPr>
          <w:sz w:val="24"/>
          <w:szCs w:val="24"/>
        </w:rPr>
        <w:t xml:space="preserve"> components</w:t>
      </w:r>
      <w:r w:rsidR="00741300">
        <w:rPr>
          <w:sz w:val="24"/>
          <w:szCs w:val="24"/>
          <w:vertAlign w:val="superscript"/>
        </w:rPr>
        <w:t xml:space="preserve"> </w:t>
      </w:r>
      <w:r w:rsidR="00741300">
        <w:rPr>
          <w:sz w:val="24"/>
          <w:szCs w:val="24"/>
        </w:rPr>
        <w:t>[13]</w:t>
      </w:r>
      <w:r w:rsidRPr="00D01922">
        <w:rPr>
          <w:sz w:val="24"/>
          <w:szCs w:val="24"/>
        </w:rPr>
        <w:t>. The resultant binding of such cells to the ECM activates focal adhesion kinase (FAK), which aids in the maintenance of focal adhesions</w:t>
      </w:r>
      <w:r w:rsidR="00741300">
        <w:rPr>
          <w:sz w:val="24"/>
          <w:szCs w:val="24"/>
          <w:vertAlign w:val="superscript"/>
        </w:rPr>
        <w:t xml:space="preserve"> </w:t>
      </w:r>
      <w:r w:rsidR="00741300">
        <w:rPr>
          <w:sz w:val="24"/>
          <w:szCs w:val="24"/>
        </w:rPr>
        <w:t>[13]</w:t>
      </w:r>
      <w:r w:rsidRPr="00D01922">
        <w:rPr>
          <w:sz w:val="24"/>
          <w:szCs w:val="24"/>
        </w:rPr>
        <w:t xml:space="preserve">. Furthermore, exposure to alcohol in female mice reduced the quality of oocytes and disrupted </w:t>
      </w:r>
      <w:r w:rsidRPr="00D01922">
        <w:rPr>
          <w:sz w:val="24"/>
          <w:szCs w:val="24"/>
        </w:rPr>
        <w:lastRenderedPageBreak/>
        <w:t xml:space="preserve">chromosome segregation in </w:t>
      </w:r>
      <w:proofErr w:type="spellStart"/>
      <w:r w:rsidRPr="00D01922">
        <w:rPr>
          <w:sz w:val="24"/>
          <w:szCs w:val="24"/>
        </w:rPr>
        <w:t>ooctye</w:t>
      </w:r>
      <w:proofErr w:type="spellEnd"/>
      <w:r w:rsidRPr="00D01922">
        <w:rPr>
          <w:sz w:val="24"/>
          <w:szCs w:val="24"/>
        </w:rPr>
        <w:t xml:space="preserve"> meiosis. Alcoholic cirrhosis increases the incidence of pyogenic infections, which reduce the effectiveness of Fc-gamma receptor-mediated phagocyt</w:t>
      </w:r>
      <w:r w:rsidR="00CD7832">
        <w:rPr>
          <w:sz w:val="24"/>
          <w:szCs w:val="24"/>
        </w:rPr>
        <w:t>osis, a type of endocytosis</w:t>
      </w:r>
      <w:r w:rsidR="00741300">
        <w:rPr>
          <w:sz w:val="24"/>
          <w:szCs w:val="24"/>
          <w:vertAlign w:val="superscript"/>
        </w:rPr>
        <w:t xml:space="preserve"> </w:t>
      </w:r>
      <w:r w:rsidR="00741300">
        <w:rPr>
          <w:sz w:val="24"/>
          <w:szCs w:val="24"/>
        </w:rPr>
        <w:t>[14]</w:t>
      </w:r>
      <w:r w:rsidRPr="00D01922">
        <w:rPr>
          <w:sz w:val="24"/>
          <w:szCs w:val="24"/>
        </w:rPr>
        <w:t>.</w:t>
      </w:r>
    </w:p>
    <w:p w14:paraId="024E10FD" w14:textId="77777777" w:rsidR="00121B14" w:rsidRDefault="00121B14" w:rsidP="002103DF">
      <w:pPr>
        <w:pStyle w:val="card"/>
        <w:rPr>
          <w:sz w:val="24"/>
          <w:szCs w:val="24"/>
        </w:rPr>
      </w:pPr>
    </w:p>
    <w:p w14:paraId="631D8729" w14:textId="77777777" w:rsidR="00121B14" w:rsidRDefault="00222DA5" w:rsidP="00DD699C">
      <w:pPr>
        <w:pStyle w:val="card"/>
        <w:spacing w:line="480" w:lineRule="auto"/>
        <w:rPr>
          <w:b/>
          <w:sz w:val="28"/>
          <w:szCs w:val="28"/>
        </w:rPr>
      </w:pPr>
      <w:r>
        <w:rPr>
          <w:b/>
          <w:sz w:val="28"/>
          <w:szCs w:val="28"/>
        </w:rPr>
        <w:t>Section 2</w:t>
      </w:r>
    </w:p>
    <w:p w14:paraId="73010B3D" w14:textId="7ED71A0E" w:rsidR="00781499" w:rsidRDefault="00147934" w:rsidP="00DD699C">
      <w:pPr>
        <w:pStyle w:val="card"/>
        <w:spacing w:line="480" w:lineRule="auto"/>
        <w:rPr>
          <w:b/>
          <w:sz w:val="28"/>
          <w:szCs w:val="28"/>
        </w:rPr>
      </w:pPr>
      <w:r>
        <w:rPr>
          <w:b/>
          <w:sz w:val="28"/>
          <w:szCs w:val="28"/>
        </w:rPr>
        <w:t>Maximum Likelihood Estimate of Conditional Mutual Information</w:t>
      </w:r>
    </w:p>
    <w:p w14:paraId="04A55B9C" w14:textId="50920468" w:rsidR="00147934" w:rsidRDefault="007A5880" w:rsidP="00DD699C">
      <w:pPr>
        <w:pStyle w:val="card"/>
        <w:spacing w:line="480" w:lineRule="auto"/>
        <w:rPr>
          <w:color w:val="000000"/>
          <w:sz w:val="24"/>
          <w:szCs w:val="24"/>
        </w:rPr>
      </w:pPr>
      <w:r>
        <w:rPr>
          <w:sz w:val="24"/>
          <w:szCs w:val="24"/>
        </w:rPr>
        <w:t>T</w:t>
      </w:r>
      <w:r w:rsidR="00BF4077">
        <w:rPr>
          <w:color w:val="000000"/>
          <w:sz w:val="24"/>
          <w:szCs w:val="24"/>
        </w:rPr>
        <w:t xml:space="preserve">he </w:t>
      </w:r>
      <w:r>
        <w:rPr>
          <w:color w:val="000000"/>
          <w:sz w:val="24"/>
          <w:szCs w:val="24"/>
        </w:rPr>
        <w:t>sample estimate of the</w:t>
      </w:r>
      <w:r w:rsidR="00030A4B">
        <w:rPr>
          <w:color w:val="000000"/>
          <w:sz w:val="24"/>
          <w:szCs w:val="24"/>
        </w:rPr>
        <w:t xml:space="preserve"> </w:t>
      </w:r>
      <w:r w:rsidR="00BF4077">
        <w:rPr>
          <w:color w:val="000000"/>
          <w:sz w:val="24"/>
          <w:szCs w:val="24"/>
        </w:rPr>
        <w:t xml:space="preserve">conditional </w:t>
      </w:r>
      <w:r>
        <w:rPr>
          <w:color w:val="000000"/>
          <w:sz w:val="24"/>
          <w:szCs w:val="24"/>
        </w:rPr>
        <w:t xml:space="preserve">mutual information, </w:t>
      </w:r>
      <m:oMath>
        <m:acc>
          <m:accPr>
            <m:ctrlPr>
              <w:rPr>
                <w:rFonts w:ascii="Cambria Math" w:eastAsia="MS Mincho" w:hAnsi="Cambria Math"/>
                <w:i/>
                <w:color w:val="000000"/>
                <w:sz w:val="24"/>
                <w:szCs w:val="24"/>
              </w:rPr>
            </m:ctrlPr>
          </m:accPr>
          <m:e>
            <m:r>
              <w:rPr>
                <w:rFonts w:ascii="Cambria Math" w:hAnsi="Cambria Math"/>
                <w:color w:val="000000"/>
                <w:sz w:val="24"/>
                <w:szCs w:val="24"/>
              </w:rPr>
              <m:t>I</m:t>
            </m:r>
          </m:e>
        </m:acc>
        <m:r>
          <w:rPr>
            <w:rFonts w:ascii="Cambria Math" w:hAnsi="Cambria Math"/>
            <w:color w:val="000000"/>
            <w:sz w:val="24"/>
            <w:szCs w:val="24"/>
          </w:rPr>
          <m:t>(</m:t>
        </m:r>
        <m:sSub>
          <m:sSubPr>
            <m:ctrlPr>
              <w:rPr>
                <w:rFonts w:ascii="Cambria Math" w:hAnsi="Cambria Math"/>
                <w:i/>
                <w:color w:val="000000"/>
                <w:sz w:val="24"/>
                <w:szCs w:val="24"/>
              </w:rPr>
            </m:ctrlPr>
          </m:sSubPr>
          <m:e>
            <m:r>
              <m:rPr>
                <m:sty m:val="p"/>
              </m:rPr>
              <w:rPr>
                <w:rFonts w:ascii="Cambria Math" w:hAnsi="Cambria Math"/>
                <w:color w:val="000000"/>
                <w:sz w:val="24"/>
                <w:szCs w:val="24"/>
              </w:rPr>
              <m:t>SNP</m:t>
            </m:r>
          </m:e>
          <m:sub>
            <m:r>
              <w:rPr>
                <w:rFonts w:ascii="Cambria Math" w:hAnsi="Cambria Math"/>
                <w:color w:val="000000"/>
                <w:sz w:val="24"/>
                <w:szCs w:val="24"/>
              </w:rPr>
              <m:t>i</m:t>
            </m:r>
          </m:sub>
        </m:sSub>
        <m:r>
          <w:rPr>
            <w:rFonts w:ascii="Cambria Math" w:hAnsi="Cambria Math"/>
            <w:color w:val="000000"/>
            <w:sz w:val="24"/>
            <w:szCs w:val="24"/>
          </w:rPr>
          <m:t>,</m:t>
        </m:r>
        <m:sSub>
          <m:sSubPr>
            <m:ctrlPr>
              <w:rPr>
                <w:rFonts w:ascii="Cambria Math" w:hAnsi="Cambria Math"/>
                <w:i/>
                <w:color w:val="000000"/>
                <w:sz w:val="24"/>
                <w:szCs w:val="24"/>
              </w:rPr>
            </m:ctrlPr>
          </m:sSubPr>
          <m:e>
            <m:r>
              <m:rPr>
                <m:sty m:val="p"/>
              </m:rPr>
              <w:rPr>
                <w:rFonts w:ascii="Cambria Math" w:hAnsi="Cambria Math"/>
                <w:color w:val="000000"/>
                <w:sz w:val="24"/>
                <w:szCs w:val="24"/>
              </w:rPr>
              <m:t>SNP</m:t>
            </m:r>
          </m:e>
          <m:sub>
            <m:sSub>
              <m:sSubPr>
                <m:ctrlPr>
                  <w:rPr>
                    <w:rFonts w:ascii="Cambria Math" w:hAnsi="Cambria Math"/>
                    <w:i/>
                    <w:color w:val="000000"/>
                    <w:sz w:val="24"/>
                    <w:szCs w:val="24"/>
                  </w:rPr>
                </m:ctrlPr>
              </m:sSubPr>
              <m:e>
                <m:r>
                  <w:rPr>
                    <w:rFonts w:ascii="Cambria Math" w:hAnsi="Cambria Math"/>
                    <w:color w:val="000000"/>
                    <w:sz w:val="24"/>
                    <w:szCs w:val="24"/>
                  </w:rPr>
                  <m:t>m</m:t>
                </m:r>
              </m:e>
              <m:sub>
                <m:r>
                  <w:rPr>
                    <w:rFonts w:ascii="Cambria Math" w:hAnsi="Cambria Math"/>
                    <w:color w:val="000000"/>
                    <w:sz w:val="24"/>
                    <w:szCs w:val="24"/>
                  </w:rPr>
                  <m:t>i</m:t>
                </m:r>
              </m:sub>
            </m:sSub>
          </m:sub>
        </m:sSub>
        <m:r>
          <w:rPr>
            <w:rFonts w:ascii="Cambria Math" w:hAnsi="Cambria Math"/>
            <w:color w:val="000000"/>
            <w:sz w:val="24"/>
            <w:szCs w:val="24"/>
          </w:rPr>
          <m:t>|</m:t>
        </m:r>
        <m:r>
          <m:rPr>
            <m:sty m:val="p"/>
          </m:rPr>
          <w:rPr>
            <w:rFonts w:ascii="Cambria Math" w:hAnsi="Cambria Math"/>
            <w:color w:val="000000"/>
            <w:sz w:val="24"/>
            <w:szCs w:val="24"/>
          </w:rPr>
          <m:t>C</m:t>
        </m:r>
        <m:r>
          <w:rPr>
            <w:rFonts w:ascii="Cambria Math" w:hAnsi="Cambria Math"/>
            <w:color w:val="000000"/>
            <w:sz w:val="24"/>
            <w:szCs w:val="24"/>
          </w:rPr>
          <m:t>)</m:t>
        </m:r>
      </m:oMath>
      <w:r w:rsidRPr="00BF4077">
        <w:rPr>
          <w:color w:val="000000"/>
          <w:sz w:val="24"/>
          <w:szCs w:val="24"/>
        </w:rPr>
        <w:t>,</w:t>
      </w:r>
      <w:r>
        <w:rPr>
          <w:color w:val="000000"/>
          <w:sz w:val="24"/>
          <w:szCs w:val="24"/>
        </w:rPr>
        <w:t xml:space="preserve"> is given by</w:t>
      </w:r>
    </w:p>
    <w:p w14:paraId="246F1902" w14:textId="2EE5907F" w:rsidR="007A5880" w:rsidRPr="00BF4077" w:rsidRDefault="001310DE" w:rsidP="00DD699C">
      <w:pPr>
        <w:pStyle w:val="card"/>
        <w:spacing w:line="480" w:lineRule="auto"/>
        <w:rPr>
          <w:sz w:val="24"/>
          <w:szCs w:val="24"/>
        </w:rPr>
      </w:pPr>
      <m:oMathPara>
        <m:oMath>
          <m:acc>
            <m:accPr>
              <m:ctrlPr>
                <w:rPr>
                  <w:rFonts w:ascii="Cambria Math" w:eastAsia="MS Mincho" w:hAnsi="Cambria Math"/>
                  <w:i/>
                  <w:color w:val="000000"/>
                  <w:sz w:val="24"/>
                  <w:szCs w:val="24"/>
                </w:rPr>
              </m:ctrlPr>
            </m:accPr>
            <m:e>
              <m:r>
                <w:rPr>
                  <w:rFonts w:ascii="Cambria Math" w:hAnsi="Cambria Math"/>
                  <w:color w:val="000000"/>
                  <w:sz w:val="24"/>
                  <w:szCs w:val="24"/>
                </w:rPr>
                <m:t>I</m:t>
              </m:r>
            </m:e>
          </m:acc>
          <m:d>
            <m:dPr>
              <m:ctrlPr>
                <w:rPr>
                  <w:rFonts w:ascii="Cambria Math" w:hAnsi="Cambria Math"/>
                  <w:i/>
                  <w:color w:val="000000"/>
                  <w:sz w:val="24"/>
                  <w:szCs w:val="24"/>
                </w:rPr>
              </m:ctrlPr>
            </m:dPr>
            <m:e>
              <m:sSub>
                <m:sSubPr>
                  <m:ctrlPr>
                    <w:rPr>
                      <w:rFonts w:ascii="Cambria Math" w:hAnsi="Cambria Math"/>
                      <w:i/>
                      <w:color w:val="000000"/>
                      <w:sz w:val="24"/>
                      <w:szCs w:val="24"/>
                    </w:rPr>
                  </m:ctrlPr>
                </m:sSubPr>
                <m:e>
                  <m:r>
                    <m:rPr>
                      <m:sty m:val="p"/>
                    </m:rPr>
                    <w:rPr>
                      <w:rFonts w:ascii="Cambria Math" w:hAnsi="Cambria Math"/>
                      <w:color w:val="000000"/>
                      <w:sz w:val="24"/>
                      <w:szCs w:val="24"/>
                    </w:rPr>
                    <m:t>SNP</m:t>
                  </m:r>
                </m:e>
                <m:sub>
                  <m:r>
                    <w:rPr>
                      <w:rFonts w:ascii="Cambria Math" w:hAnsi="Cambria Math"/>
                      <w:color w:val="000000"/>
                      <w:sz w:val="24"/>
                      <w:szCs w:val="24"/>
                    </w:rPr>
                    <m:t>i</m:t>
                  </m:r>
                </m:sub>
              </m:sSub>
              <m:r>
                <w:rPr>
                  <w:rFonts w:ascii="Cambria Math" w:hAnsi="Cambria Math"/>
                  <w:color w:val="000000"/>
                  <w:sz w:val="24"/>
                  <w:szCs w:val="24"/>
                </w:rPr>
                <m:t>,</m:t>
              </m:r>
              <m:sSub>
                <m:sSubPr>
                  <m:ctrlPr>
                    <w:rPr>
                      <w:rFonts w:ascii="Cambria Math" w:hAnsi="Cambria Math"/>
                      <w:i/>
                      <w:color w:val="000000"/>
                      <w:sz w:val="24"/>
                      <w:szCs w:val="24"/>
                    </w:rPr>
                  </m:ctrlPr>
                </m:sSubPr>
                <m:e>
                  <m:r>
                    <m:rPr>
                      <m:sty m:val="p"/>
                    </m:rPr>
                    <w:rPr>
                      <w:rFonts w:ascii="Cambria Math" w:hAnsi="Cambria Math"/>
                      <w:color w:val="000000"/>
                      <w:sz w:val="24"/>
                      <w:szCs w:val="24"/>
                    </w:rPr>
                    <m:t>SNP</m:t>
                  </m:r>
                </m:e>
                <m:sub>
                  <m:sSub>
                    <m:sSubPr>
                      <m:ctrlPr>
                        <w:rPr>
                          <w:rFonts w:ascii="Cambria Math" w:hAnsi="Cambria Math"/>
                          <w:i/>
                          <w:color w:val="000000"/>
                          <w:sz w:val="24"/>
                          <w:szCs w:val="24"/>
                        </w:rPr>
                      </m:ctrlPr>
                    </m:sSubPr>
                    <m:e>
                      <m:r>
                        <w:rPr>
                          <w:rFonts w:ascii="Cambria Math" w:hAnsi="Cambria Math"/>
                          <w:color w:val="000000"/>
                          <w:sz w:val="24"/>
                          <w:szCs w:val="24"/>
                        </w:rPr>
                        <m:t>m</m:t>
                      </m:r>
                    </m:e>
                    <m:sub>
                      <m:r>
                        <w:rPr>
                          <w:rFonts w:ascii="Cambria Math" w:hAnsi="Cambria Math"/>
                          <w:color w:val="000000"/>
                          <w:sz w:val="24"/>
                          <w:szCs w:val="24"/>
                        </w:rPr>
                        <m:t>i</m:t>
                      </m:r>
                    </m:sub>
                  </m:sSub>
                </m:sub>
              </m:sSub>
            </m:e>
            <m:e>
              <m:r>
                <m:rPr>
                  <m:sty m:val="p"/>
                </m:rPr>
                <w:rPr>
                  <w:rFonts w:ascii="Cambria Math" w:hAnsi="Cambria Math"/>
                  <w:color w:val="000000"/>
                  <w:sz w:val="24"/>
                  <w:szCs w:val="24"/>
                </w:rPr>
                <m:t>C</m:t>
              </m:r>
            </m:e>
          </m:d>
          <m:r>
            <w:rPr>
              <w:rFonts w:ascii="Cambria Math" w:hAnsi="Cambria Math"/>
              <w:color w:val="000000"/>
              <w:sz w:val="24"/>
              <w:szCs w:val="24"/>
            </w:rPr>
            <m:t>=</m:t>
          </m:r>
          <m:nary>
            <m:naryPr>
              <m:chr m:val="∑"/>
              <m:limLoc m:val="undOvr"/>
              <m:supHide m:val="1"/>
              <m:ctrlPr>
                <w:rPr>
                  <w:rFonts w:ascii="Cambria Math" w:hAnsi="Cambria Math"/>
                  <w:i/>
                  <w:color w:val="000000"/>
                </w:rPr>
              </m:ctrlPr>
            </m:naryPr>
            <m:sub>
              <m:sSub>
                <m:sSubPr>
                  <m:ctrlPr>
                    <w:rPr>
                      <w:rFonts w:ascii="Cambria Math" w:hAnsi="Cambria Math"/>
                      <w:i/>
                      <w:color w:val="000000"/>
                      <w:sz w:val="24"/>
                      <w:szCs w:val="24"/>
                    </w:rPr>
                  </m:ctrlPr>
                </m:sSubPr>
                <m:e>
                  <m:r>
                    <m:rPr>
                      <m:sty m:val="p"/>
                    </m:rPr>
                    <w:rPr>
                      <w:rFonts w:ascii="Cambria Math" w:hAnsi="Cambria Math"/>
                      <w:color w:val="000000"/>
                      <w:sz w:val="24"/>
                      <w:szCs w:val="24"/>
                    </w:rPr>
                    <m:t>SNP</m:t>
                  </m:r>
                </m:e>
                <m:sub>
                  <m:r>
                    <w:rPr>
                      <w:rFonts w:ascii="Cambria Math" w:hAnsi="Cambria Math"/>
                      <w:color w:val="000000"/>
                      <w:sz w:val="24"/>
                      <w:szCs w:val="24"/>
                    </w:rPr>
                    <m:t>i</m:t>
                  </m:r>
                </m:sub>
              </m:sSub>
              <m:r>
                <w:rPr>
                  <w:rFonts w:ascii="Cambria Math" w:hAnsi="Cambria Math"/>
                  <w:color w:val="000000"/>
                </w:rPr>
                <m:t>,</m:t>
              </m:r>
              <m:sSub>
                <m:sSubPr>
                  <m:ctrlPr>
                    <w:rPr>
                      <w:rFonts w:ascii="Cambria Math" w:hAnsi="Cambria Math"/>
                      <w:i/>
                      <w:color w:val="000000"/>
                      <w:sz w:val="24"/>
                      <w:szCs w:val="24"/>
                    </w:rPr>
                  </m:ctrlPr>
                </m:sSubPr>
                <m:e>
                  <m:r>
                    <m:rPr>
                      <m:sty m:val="p"/>
                    </m:rPr>
                    <w:rPr>
                      <w:rFonts w:ascii="Cambria Math" w:hAnsi="Cambria Math"/>
                      <w:color w:val="000000"/>
                      <w:sz w:val="24"/>
                      <w:szCs w:val="24"/>
                    </w:rPr>
                    <m:t>SNP</m:t>
                  </m:r>
                </m:e>
                <m:sub>
                  <m:sSub>
                    <m:sSubPr>
                      <m:ctrlPr>
                        <w:rPr>
                          <w:rFonts w:ascii="Cambria Math" w:hAnsi="Cambria Math"/>
                          <w:i/>
                          <w:color w:val="000000"/>
                          <w:sz w:val="24"/>
                          <w:szCs w:val="24"/>
                        </w:rPr>
                      </m:ctrlPr>
                    </m:sSubPr>
                    <m:e>
                      <m:r>
                        <w:rPr>
                          <w:rFonts w:ascii="Cambria Math" w:hAnsi="Cambria Math"/>
                          <w:color w:val="000000"/>
                          <w:sz w:val="24"/>
                          <w:szCs w:val="24"/>
                        </w:rPr>
                        <m:t>m</m:t>
                      </m:r>
                    </m:e>
                    <m:sub>
                      <m:r>
                        <w:rPr>
                          <w:rFonts w:ascii="Cambria Math" w:hAnsi="Cambria Math"/>
                          <w:color w:val="000000"/>
                          <w:sz w:val="24"/>
                          <w:szCs w:val="24"/>
                        </w:rPr>
                        <m:t>i</m:t>
                      </m:r>
                    </m:sub>
                  </m:sSub>
                </m:sub>
              </m:sSub>
            </m:sub>
            <m:sup/>
            <m:e>
              <m:r>
                <w:rPr>
                  <w:rFonts w:ascii="Cambria Math" w:hAnsi="Cambria Math"/>
                  <w:color w:val="000000"/>
                </w:rPr>
                <m:t>f</m:t>
              </m:r>
              <m:d>
                <m:dPr>
                  <m:ctrlPr>
                    <w:rPr>
                      <w:rFonts w:ascii="Cambria Math" w:hAnsi="Cambria Math"/>
                      <w:i/>
                      <w:color w:val="000000"/>
                    </w:rPr>
                  </m:ctrlPr>
                </m:dPr>
                <m:e>
                  <m:sSub>
                    <m:sSubPr>
                      <m:ctrlPr>
                        <w:rPr>
                          <w:rFonts w:ascii="Cambria Math" w:hAnsi="Cambria Math"/>
                          <w:i/>
                          <w:color w:val="000000"/>
                          <w:sz w:val="24"/>
                          <w:szCs w:val="24"/>
                        </w:rPr>
                      </m:ctrlPr>
                    </m:sSubPr>
                    <m:e>
                      <m:r>
                        <m:rPr>
                          <m:sty m:val="p"/>
                        </m:rPr>
                        <w:rPr>
                          <w:rFonts w:ascii="Cambria Math" w:hAnsi="Cambria Math"/>
                          <w:color w:val="000000"/>
                          <w:sz w:val="24"/>
                          <w:szCs w:val="24"/>
                        </w:rPr>
                        <m:t>SNP</m:t>
                      </m:r>
                    </m:e>
                    <m:sub>
                      <m:r>
                        <w:rPr>
                          <w:rFonts w:ascii="Cambria Math" w:hAnsi="Cambria Math"/>
                          <w:color w:val="000000"/>
                          <w:sz w:val="24"/>
                          <w:szCs w:val="24"/>
                        </w:rPr>
                        <m:t>i</m:t>
                      </m:r>
                    </m:sub>
                  </m:sSub>
                  <m:r>
                    <w:rPr>
                      <w:rFonts w:ascii="Cambria Math" w:hAnsi="Cambria Math"/>
                      <w:color w:val="000000"/>
                    </w:rPr>
                    <m:t>,</m:t>
                  </m:r>
                  <m:sSub>
                    <m:sSubPr>
                      <m:ctrlPr>
                        <w:rPr>
                          <w:rFonts w:ascii="Cambria Math" w:hAnsi="Cambria Math"/>
                          <w:i/>
                          <w:color w:val="000000"/>
                          <w:sz w:val="24"/>
                          <w:szCs w:val="24"/>
                        </w:rPr>
                      </m:ctrlPr>
                    </m:sSubPr>
                    <m:e>
                      <m:r>
                        <m:rPr>
                          <m:sty m:val="p"/>
                        </m:rPr>
                        <w:rPr>
                          <w:rFonts w:ascii="Cambria Math" w:hAnsi="Cambria Math"/>
                          <w:color w:val="000000"/>
                          <w:sz w:val="24"/>
                          <w:szCs w:val="24"/>
                        </w:rPr>
                        <m:t>SNP</m:t>
                      </m:r>
                    </m:e>
                    <m:sub>
                      <m:sSub>
                        <m:sSubPr>
                          <m:ctrlPr>
                            <w:rPr>
                              <w:rFonts w:ascii="Cambria Math" w:hAnsi="Cambria Math"/>
                              <w:i/>
                              <w:color w:val="000000"/>
                              <w:sz w:val="24"/>
                              <w:szCs w:val="24"/>
                            </w:rPr>
                          </m:ctrlPr>
                        </m:sSubPr>
                        <m:e>
                          <m:r>
                            <w:rPr>
                              <w:rFonts w:ascii="Cambria Math" w:hAnsi="Cambria Math"/>
                              <w:color w:val="000000"/>
                              <w:sz w:val="24"/>
                              <w:szCs w:val="24"/>
                            </w:rPr>
                            <m:t>m</m:t>
                          </m:r>
                        </m:e>
                        <m:sub>
                          <m:r>
                            <w:rPr>
                              <w:rFonts w:ascii="Cambria Math" w:hAnsi="Cambria Math"/>
                              <w:color w:val="000000"/>
                              <w:sz w:val="24"/>
                              <w:szCs w:val="24"/>
                            </w:rPr>
                            <m:t>i</m:t>
                          </m:r>
                        </m:sub>
                      </m:sSub>
                    </m:sub>
                  </m:sSub>
                  <m:r>
                    <w:rPr>
                      <w:rFonts w:ascii="Cambria Math" w:hAnsi="Cambria Math"/>
                      <w:color w:val="000000"/>
                    </w:rPr>
                    <m:t>|</m:t>
                  </m:r>
                  <m:r>
                    <m:rPr>
                      <m:sty m:val="p"/>
                    </m:rPr>
                    <w:rPr>
                      <w:rFonts w:ascii="Cambria Math" w:hAnsi="Cambria Math"/>
                      <w:color w:val="000000"/>
                      <w:sz w:val="24"/>
                      <w:szCs w:val="24"/>
                    </w:rPr>
                    <m:t>C</m:t>
                  </m:r>
                </m:e>
              </m:d>
              <m:r>
                <w:rPr>
                  <w:rFonts w:ascii="Cambria Math" w:hAnsi="Cambria Math"/>
                  <w:color w:val="000000"/>
                </w:rPr>
                <m:t xml:space="preserve"> </m:t>
              </m:r>
              <m:r>
                <m:rPr>
                  <m:sty m:val="p"/>
                </m:rPr>
                <w:rPr>
                  <w:rFonts w:ascii="Cambria Math" w:hAnsi="Cambria Math"/>
                  <w:color w:val="000000"/>
                </w:rPr>
                <m:t>log⁡</m:t>
              </m:r>
              <m:r>
                <w:rPr>
                  <w:rFonts w:ascii="Cambria Math" w:hAnsi="Cambria Math"/>
                  <w:color w:val="000000"/>
                </w:rPr>
                <m:t>(</m:t>
              </m:r>
              <m:f>
                <m:fPr>
                  <m:ctrlPr>
                    <w:rPr>
                      <w:rFonts w:ascii="Cambria Math" w:hAnsi="Cambria Math"/>
                      <w:i/>
                      <w:color w:val="000000"/>
                    </w:rPr>
                  </m:ctrlPr>
                </m:fPr>
                <m:num>
                  <m:r>
                    <w:rPr>
                      <w:rFonts w:ascii="Cambria Math" w:hAnsi="Cambria Math"/>
                      <w:color w:val="000000"/>
                    </w:rPr>
                    <m:t>f(</m:t>
                  </m:r>
                  <m:sSub>
                    <m:sSubPr>
                      <m:ctrlPr>
                        <w:rPr>
                          <w:rFonts w:ascii="Cambria Math" w:hAnsi="Cambria Math"/>
                          <w:i/>
                          <w:color w:val="000000"/>
                          <w:sz w:val="24"/>
                          <w:szCs w:val="24"/>
                        </w:rPr>
                      </m:ctrlPr>
                    </m:sSubPr>
                    <m:e>
                      <m:r>
                        <m:rPr>
                          <m:sty m:val="p"/>
                        </m:rPr>
                        <w:rPr>
                          <w:rFonts w:ascii="Cambria Math" w:hAnsi="Cambria Math"/>
                          <w:color w:val="000000"/>
                          <w:sz w:val="24"/>
                          <w:szCs w:val="24"/>
                        </w:rPr>
                        <m:t>SNP</m:t>
                      </m:r>
                    </m:e>
                    <m:sub>
                      <m:r>
                        <w:rPr>
                          <w:rFonts w:ascii="Cambria Math" w:hAnsi="Cambria Math"/>
                          <w:color w:val="000000"/>
                          <w:sz w:val="24"/>
                          <w:szCs w:val="24"/>
                        </w:rPr>
                        <m:t>i</m:t>
                      </m:r>
                    </m:sub>
                  </m:sSub>
                  <m:r>
                    <w:rPr>
                      <w:rFonts w:ascii="Cambria Math" w:hAnsi="Cambria Math"/>
                      <w:color w:val="000000"/>
                    </w:rPr>
                    <m:t>,</m:t>
                  </m:r>
                  <m:sSub>
                    <m:sSubPr>
                      <m:ctrlPr>
                        <w:rPr>
                          <w:rFonts w:ascii="Cambria Math" w:hAnsi="Cambria Math"/>
                          <w:i/>
                          <w:color w:val="000000"/>
                          <w:sz w:val="24"/>
                          <w:szCs w:val="24"/>
                        </w:rPr>
                      </m:ctrlPr>
                    </m:sSubPr>
                    <m:e>
                      <m:r>
                        <m:rPr>
                          <m:sty m:val="p"/>
                        </m:rPr>
                        <w:rPr>
                          <w:rFonts w:ascii="Cambria Math" w:hAnsi="Cambria Math"/>
                          <w:color w:val="000000"/>
                          <w:sz w:val="24"/>
                          <w:szCs w:val="24"/>
                        </w:rPr>
                        <m:t>SNP</m:t>
                      </m:r>
                    </m:e>
                    <m:sub>
                      <m:sSub>
                        <m:sSubPr>
                          <m:ctrlPr>
                            <w:rPr>
                              <w:rFonts w:ascii="Cambria Math" w:hAnsi="Cambria Math"/>
                              <w:i/>
                              <w:color w:val="000000"/>
                              <w:sz w:val="24"/>
                              <w:szCs w:val="24"/>
                            </w:rPr>
                          </m:ctrlPr>
                        </m:sSubPr>
                        <m:e>
                          <m:r>
                            <w:rPr>
                              <w:rFonts w:ascii="Cambria Math" w:hAnsi="Cambria Math"/>
                              <w:color w:val="000000"/>
                              <w:sz w:val="24"/>
                              <w:szCs w:val="24"/>
                            </w:rPr>
                            <m:t>m</m:t>
                          </m:r>
                        </m:e>
                        <m:sub>
                          <m:r>
                            <w:rPr>
                              <w:rFonts w:ascii="Cambria Math" w:hAnsi="Cambria Math"/>
                              <w:color w:val="000000"/>
                              <w:sz w:val="24"/>
                              <w:szCs w:val="24"/>
                            </w:rPr>
                            <m:t>i</m:t>
                          </m:r>
                        </m:sub>
                      </m:sSub>
                    </m:sub>
                  </m:sSub>
                  <m:r>
                    <w:rPr>
                      <w:rFonts w:ascii="Cambria Math" w:hAnsi="Cambria Math"/>
                      <w:color w:val="000000"/>
                    </w:rPr>
                    <m:t>|</m:t>
                  </m:r>
                  <m:r>
                    <m:rPr>
                      <m:sty m:val="p"/>
                    </m:rPr>
                    <w:rPr>
                      <w:rFonts w:ascii="Cambria Math" w:hAnsi="Cambria Math"/>
                      <w:color w:val="000000"/>
                      <w:sz w:val="24"/>
                      <w:szCs w:val="24"/>
                    </w:rPr>
                    <m:t>C</m:t>
                  </m:r>
                  <m:r>
                    <w:rPr>
                      <w:rFonts w:ascii="Cambria Math" w:hAnsi="Cambria Math"/>
                      <w:color w:val="000000"/>
                    </w:rPr>
                    <m:t>)</m:t>
                  </m:r>
                </m:num>
                <m:den>
                  <m:r>
                    <w:rPr>
                      <w:rFonts w:ascii="Cambria Math" w:hAnsi="Cambria Math"/>
                      <w:color w:val="000000"/>
                    </w:rPr>
                    <m:t>f(</m:t>
                  </m:r>
                  <m:sSub>
                    <m:sSubPr>
                      <m:ctrlPr>
                        <w:rPr>
                          <w:rFonts w:ascii="Cambria Math" w:hAnsi="Cambria Math"/>
                          <w:i/>
                          <w:color w:val="000000"/>
                          <w:sz w:val="24"/>
                          <w:szCs w:val="24"/>
                        </w:rPr>
                      </m:ctrlPr>
                    </m:sSubPr>
                    <m:e>
                      <m:r>
                        <m:rPr>
                          <m:sty m:val="p"/>
                        </m:rPr>
                        <w:rPr>
                          <w:rFonts w:ascii="Cambria Math" w:hAnsi="Cambria Math"/>
                          <w:color w:val="000000"/>
                          <w:sz w:val="24"/>
                          <w:szCs w:val="24"/>
                        </w:rPr>
                        <m:t>SNP</m:t>
                      </m:r>
                    </m:e>
                    <m:sub>
                      <m:r>
                        <w:rPr>
                          <w:rFonts w:ascii="Cambria Math" w:hAnsi="Cambria Math"/>
                          <w:color w:val="000000"/>
                          <w:sz w:val="24"/>
                          <w:szCs w:val="24"/>
                        </w:rPr>
                        <m:t>i</m:t>
                      </m:r>
                    </m:sub>
                  </m:sSub>
                  <m:r>
                    <w:rPr>
                      <w:rFonts w:ascii="Cambria Math" w:hAnsi="Cambria Math"/>
                      <w:color w:val="000000"/>
                    </w:rPr>
                    <m:t>|</m:t>
                  </m:r>
                  <m:r>
                    <m:rPr>
                      <m:sty m:val="p"/>
                    </m:rPr>
                    <w:rPr>
                      <w:rFonts w:ascii="Cambria Math" w:hAnsi="Cambria Math"/>
                      <w:color w:val="000000"/>
                      <w:sz w:val="24"/>
                      <w:szCs w:val="24"/>
                    </w:rPr>
                    <m:t>C</m:t>
                  </m:r>
                  <m:r>
                    <w:rPr>
                      <w:rFonts w:ascii="Cambria Math" w:hAnsi="Cambria Math"/>
                      <w:color w:val="000000"/>
                    </w:rPr>
                    <m:t>)f(</m:t>
                  </m:r>
                  <m:sSub>
                    <m:sSubPr>
                      <m:ctrlPr>
                        <w:rPr>
                          <w:rFonts w:ascii="Cambria Math" w:hAnsi="Cambria Math"/>
                          <w:i/>
                          <w:color w:val="000000"/>
                          <w:sz w:val="24"/>
                          <w:szCs w:val="24"/>
                        </w:rPr>
                      </m:ctrlPr>
                    </m:sSubPr>
                    <m:e>
                      <m:r>
                        <m:rPr>
                          <m:sty m:val="p"/>
                        </m:rPr>
                        <w:rPr>
                          <w:rFonts w:ascii="Cambria Math" w:hAnsi="Cambria Math"/>
                          <w:color w:val="000000"/>
                          <w:sz w:val="24"/>
                          <w:szCs w:val="24"/>
                        </w:rPr>
                        <m:t>SNP</m:t>
                      </m:r>
                    </m:e>
                    <m:sub>
                      <m:sSub>
                        <m:sSubPr>
                          <m:ctrlPr>
                            <w:rPr>
                              <w:rFonts w:ascii="Cambria Math" w:hAnsi="Cambria Math"/>
                              <w:i/>
                              <w:color w:val="000000"/>
                              <w:sz w:val="24"/>
                              <w:szCs w:val="24"/>
                            </w:rPr>
                          </m:ctrlPr>
                        </m:sSubPr>
                        <m:e>
                          <m:r>
                            <w:rPr>
                              <w:rFonts w:ascii="Cambria Math" w:hAnsi="Cambria Math"/>
                              <w:color w:val="000000"/>
                              <w:sz w:val="24"/>
                              <w:szCs w:val="24"/>
                            </w:rPr>
                            <m:t>m</m:t>
                          </m:r>
                        </m:e>
                        <m:sub>
                          <m:r>
                            <w:rPr>
                              <w:rFonts w:ascii="Cambria Math" w:hAnsi="Cambria Math"/>
                              <w:color w:val="000000"/>
                              <w:sz w:val="24"/>
                              <w:szCs w:val="24"/>
                            </w:rPr>
                            <m:t>i</m:t>
                          </m:r>
                        </m:sub>
                      </m:sSub>
                    </m:sub>
                  </m:sSub>
                  <m:r>
                    <w:rPr>
                      <w:rFonts w:ascii="Cambria Math" w:hAnsi="Cambria Math"/>
                      <w:color w:val="000000"/>
                    </w:rPr>
                    <m:t>|</m:t>
                  </m:r>
                  <m:r>
                    <m:rPr>
                      <m:sty m:val="p"/>
                    </m:rPr>
                    <w:rPr>
                      <w:rFonts w:ascii="Cambria Math" w:hAnsi="Cambria Math"/>
                      <w:color w:val="000000"/>
                      <w:sz w:val="24"/>
                      <w:szCs w:val="24"/>
                    </w:rPr>
                    <m:t>C</m:t>
                  </m:r>
                  <m:r>
                    <w:rPr>
                      <w:rFonts w:ascii="Cambria Math" w:hAnsi="Cambria Math"/>
                      <w:color w:val="000000"/>
                    </w:rPr>
                    <m:t>)</m:t>
                  </m:r>
                </m:den>
              </m:f>
              <m:r>
                <w:rPr>
                  <w:rFonts w:ascii="Cambria Math" w:hAnsi="Cambria Math"/>
                  <w:color w:val="000000"/>
                </w:rPr>
                <m:t>)</m:t>
              </m:r>
            </m:e>
          </m:nary>
        </m:oMath>
      </m:oMathPara>
    </w:p>
    <w:p w14:paraId="1A315BFE" w14:textId="5A43645A" w:rsidR="003F5C72" w:rsidRPr="003F5C72" w:rsidRDefault="007A5880" w:rsidP="002103DF">
      <w:pPr>
        <w:pStyle w:val="card"/>
        <w:rPr>
          <w:sz w:val="24"/>
          <w:szCs w:val="24"/>
        </w:rPr>
      </w:pPr>
      <w:r w:rsidRPr="003F5C72">
        <w:rPr>
          <w:sz w:val="24"/>
          <w:szCs w:val="24"/>
        </w:rPr>
        <w:t xml:space="preserve">where </w:t>
      </w:r>
      <m:oMath>
        <m:r>
          <w:rPr>
            <w:rFonts w:ascii="Cambria Math" w:hAnsi="Cambria Math"/>
            <w:color w:val="000000"/>
          </w:rPr>
          <m:t>f</m:t>
        </m:r>
        <m:d>
          <m:dPr>
            <m:ctrlPr>
              <w:rPr>
                <w:rFonts w:ascii="Cambria Math" w:hAnsi="Cambria Math"/>
                <w:i/>
                <w:color w:val="000000"/>
              </w:rPr>
            </m:ctrlPr>
          </m:dPr>
          <m:e>
            <m:sSub>
              <m:sSubPr>
                <m:ctrlPr>
                  <w:rPr>
                    <w:rFonts w:ascii="Cambria Math" w:hAnsi="Cambria Math"/>
                    <w:i/>
                    <w:color w:val="000000"/>
                    <w:sz w:val="24"/>
                    <w:szCs w:val="24"/>
                  </w:rPr>
                </m:ctrlPr>
              </m:sSubPr>
              <m:e>
                <m:r>
                  <m:rPr>
                    <m:sty m:val="p"/>
                  </m:rPr>
                  <w:rPr>
                    <w:rFonts w:ascii="Cambria Math" w:hAnsi="Cambria Math"/>
                    <w:color w:val="000000"/>
                    <w:sz w:val="24"/>
                    <w:szCs w:val="24"/>
                  </w:rPr>
                  <m:t>SNP</m:t>
                </m:r>
              </m:e>
              <m:sub>
                <m:r>
                  <w:rPr>
                    <w:rFonts w:ascii="Cambria Math" w:hAnsi="Cambria Math"/>
                    <w:color w:val="000000"/>
                    <w:sz w:val="24"/>
                    <w:szCs w:val="24"/>
                  </w:rPr>
                  <m:t>i</m:t>
                </m:r>
              </m:sub>
            </m:sSub>
            <m:r>
              <w:rPr>
                <w:rFonts w:ascii="Cambria Math" w:hAnsi="Cambria Math"/>
                <w:color w:val="000000"/>
              </w:rPr>
              <m:t>,</m:t>
            </m:r>
            <m:sSub>
              <m:sSubPr>
                <m:ctrlPr>
                  <w:rPr>
                    <w:rFonts w:ascii="Cambria Math" w:hAnsi="Cambria Math"/>
                    <w:i/>
                    <w:color w:val="000000"/>
                    <w:sz w:val="24"/>
                    <w:szCs w:val="24"/>
                  </w:rPr>
                </m:ctrlPr>
              </m:sSubPr>
              <m:e>
                <m:r>
                  <m:rPr>
                    <m:sty m:val="p"/>
                  </m:rPr>
                  <w:rPr>
                    <w:rFonts w:ascii="Cambria Math" w:hAnsi="Cambria Math"/>
                    <w:color w:val="000000"/>
                    <w:sz w:val="24"/>
                    <w:szCs w:val="24"/>
                  </w:rPr>
                  <m:t>SNP</m:t>
                </m:r>
              </m:e>
              <m:sub>
                <m:sSub>
                  <m:sSubPr>
                    <m:ctrlPr>
                      <w:rPr>
                        <w:rFonts w:ascii="Cambria Math" w:hAnsi="Cambria Math"/>
                        <w:i/>
                        <w:color w:val="000000"/>
                        <w:sz w:val="24"/>
                        <w:szCs w:val="24"/>
                      </w:rPr>
                    </m:ctrlPr>
                  </m:sSubPr>
                  <m:e>
                    <m:r>
                      <w:rPr>
                        <w:rFonts w:ascii="Cambria Math" w:hAnsi="Cambria Math"/>
                        <w:color w:val="000000"/>
                        <w:sz w:val="24"/>
                        <w:szCs w:val="24"/>
                      </w:rPr>
                      <m:t>m</m:t>
                    </m:r>
                  </m:e>
                  <m:sub>
                    <m:r>
                      <w:rPr>
                        <w:rFonts w:ascii="Cambria Math" w:hAnsi="Cambria Math"/>
                        <w:color w:val="000000"/>
                        <w:sz w:val="24"/>
                        <w:szCs w:val="24"/>
                      </w:rPr>
                      <m:t>i</m:t>
                    </m:r>
                  </m:sub>
                </m:sSub>
              </m:sub>
            </m:sSub>
            <m:r>
              <w:rPr>
                <w:rFonts w:ascii="Cambria Math" w:hAnsi="Cambria Math"/>
                <w:color w:val="000000"/>
              </w:rPr>
              <m:t>|</m:t>
            </m:r>
            <m:r>
              <m:rPr>
                <m:sty m:val="p"/>
              </m:rPr>
              <w:rPr>
                <w:rFonts w:ascii="Cambria Math" w:hAnsi="Cambria Math"/>
                <w:color w:val="000000"/>
                <w:sz w:val="24"/>
                <w:szCs w:val="24"/>
              </w:rPr>
              <m:t>C</m:t>
            </m:r>
          </m:e>
        </m:d>
        <m:r>
          <w:rPr>
            <w:rFonts w:ascii="Cambria Math" w:hAnsi="Cambria Math"/>
            <w:color w:val="000000"/>
            <w:sz w:val="24"/>
            <w:szCs w:val="24"/>
          </w:rPr>
          <m:t xml:space="preserve"> </m:t>
        </m:r>
      </m:oMath>
      <w:r w:rsidR="003F5C72">
        <w:rPr>
          <w:color w:val="000000"/>
          <w:sz w:val="24"/>
          <w:szCs w:val="24"/>
        </w:rPr>
        <w:t xml:space="preserve">and </w:t>
      </w:r>
      <m:oMath>
        <m:r>
          <w:rPr>
            <w:rFonts w:ascii="Cambria Math" w:hAnsi="Cambria Math"/>
            <w:color w:val="000000"/>
            <w:sz w:val="24"/>
            <w:szCs w:val="24"/>
          </w:rPr>
          <m:t>f</m:t>
        </m:r>
        <m:d>
          <m:dPr>
            <m:ctrlPr>
              <w:rPr>
                <w:rFonts w:ascii="Cambria Math" w:hAnsi="Cambria Math"/>
                <w:i/>
                <w:color w:val="000000"/>
              </w:rPr>
            </m:ctrlPr>
          </m:dPr>
          <m:e>
            <m:sSub>
              <m:sSubPr>
                <m:ctrlPr>
                  <w:rPr>
                    <w:rFonts w:ascii="Cambria Math" w:hAnsi="Cambria Math"/>
                    <w:i/>
                    <w:color w:val="000000"/>
                  </w:rPr>
                </m:ctrlPr>
              </m:sSubPr>
              <m:e>
                <m:r>
                  <m:rPr>
                    <m:sty m:val="p"/>
                  </m:rPr>
                  <w:rPr>
                    <w:rFonts w:ascii="Cambria Math" w:hAnsi="Cambria Math"/>
                    <w:color w:val="000000"/>
                  </w:rPr>
                  <m:t>SNP</m:t>
                </m:r>
              </m:e>
              <m:sub>
                <m:r>
                  <w:rPr>
                    <w:rFonts w:ascii="Cambria Math" w:hAnsi="Cambria Math"/>
                    <w:color w:val="000000"/>
                  </w:rPr>
                  <m:t>i</m:t>
                </m:r>
              </m:sub>
            </m:sSub>
          </m:e>
          <m:e>
            <m:r>
              <m:rPr>
                <m:sty m:val="p"/>
              </m:rPr>
              <w:rPr>
                <w:rFonts w:ascii="Cambria Math" w:hAnsi="Cambria Math"/>
                <w:color w:val="000000"/>
                <w:sz w:val="24"/>
                <w:szCs w:val="24"/>
              </w:rPr>
              <m:t>C</m:t>
            </m:r>
          </m:e>
        </m:d>
      </m:oMath>
      <w:r w:rsidR="003F5C72">
        <w:rPr>
          <w:color w:val="000000"/>
        </w:rPr>
        <w:t xml:space="preserve"> </w:t>
      </w:r>
      <w:r w:rsidR="003F5C72">
        <w:rPr>
          <w:color w:val="000000"/>
          <w:sz w:val="24"/>
          <w:szCs w:val="24"/>
        </w:rPr>
        <w:t>are</w:t>
      </w:r>
      <w:r w:rsidR="003F5C72" w:rsidRPr="003F5C72">
        <w:rPr>
          <w:color w:val="000000"/>
          <w:sz w:val="24"/>
          <w:szCs w:val="24"/>
        </w:rPr>
        <w:t xml:space="preserve"> the MLE of the joint distribution</w:t>
      </w:r>
      <w:r w:rsidR="003F5C72">
        <w:rPr>
          <w:color w:val="000000"/>
          <w:sz w:val="24"/>
          <w:szCs w:val="24"/>
        </w:rPr>
        <w:t xml:space="preserve"> of</w:t>
      </w:r>
      <w:r w:rsidR="003F5C72" w:rsidRPr="003F5C72">
        <w:rPr>
          <w:color w:val="000000"/>
          <w:sz w:val="24"/>
          <w:szCs w:val="24"/>
        </w:rPr>
        <w:t xml:space="preserve"> </w:t>
      </w:r>
      <m:oMath>
        <m:r>
          <w:rPr>
            <w:rFonts w:ascii="Cambria Math" w:hAnsi="Cambria Math"/>
            <w:color w:val="000000"/>
            <w:sz w:val="24"/>
            <w:szCs w:val="24"/>
          </w:rPr>
          <m:t>P</m:t>
        </m:r>
        <m:d>
          <m:dPr>
            <m:ctrlPr>
              <w:rPr>
                <w:rFonts w:ascii="Cambria Math" w:hAnsi="Cambria Math"/>
                <w:i/>
                <w:color w:val="000000"/>
                <w:sz w:val="24"/>
                <w:szCs w:val="24"/>
              </w:rPr>
            </m:ctrlPr>
          </m:dPr>
          <m:e>
            <m:sSub>
              <m:sSubPr>
                <m:ctrlPr>
                  <w:rPr>
                    <w:rFonts w:ascii="Cambria Math" w:hAnsi="Cambria Math"/>
                    <w:i/>
                    <w:color w:val="000000"/>
                    <w:sz w:val="24"/>
                    <w:szCs w:val="24"/>
                  </w:rPr>
                </m:ctrlPr>
              </m:sSubPr>
              <m:e>
                <m:r>
                  <m:rPr>
                    <m:sty m:val="p"/>
                  </m:rPr>
                  <w:rPr>
                    <w:rFonts w:ascii="Cambria Math" w:hAnsi="Cambria Math"/>
                    <w:color w:val="000000"/>
                    <w:sz w:val="24"/>
                    <w:szCs w:val="24"/>
                  </w:rPr>
                  <m:t>SNP</m:t>
                </m:r>
              </m:e>
              <m:sub>
                <m:r>
                  <w:rPr>
                    <w:rFonts w:ascii="Cambria Math" w:hAnsi="Cambria Math"/>
                    <w:color w:val="000000"/>
                    <w:sz w:val="24"/>
                    <w:szCs w:val="24"/>
                  </w:rPr>
                  <m:t>i</m:t>
                </m:r>
              </m:sub>
            </m:sSub>
            <m:r>
              <w:rPr>
                <w:rFonts w:ascii="Cambria Math" w:hAnsi="Cambria Math"/>
                <w:color w:val="000000"/>
              </w:rPr>
              <m:t>,</m:t>
            </m:r>
            <m:sSub>
              <m:sSubPr>
                <m:ctrlPr>
                  <w:rPr>
                    <w:rFonts w:ascii="Cambria Math" w:hAnsi="Cambria Math"/>
                    <w:i/>
                    <w:color w:val="000000"/>
                    <w:sz w:val="24"/>
                    <w:szCs w:val="24"/>
                  </w:rPr>
                </m:ctrlPr>
              </m:sSubPr>
              <m:e>
                <m:r>
                  <m:rPr>
                    <m:sty m:val="p"/>
                  </m:rPr>
                  <w:rPr>
                    <w:rFonts w:ascii="Cambria Math" w:hAnsi="Cambria Math"/>
                    <w:color w:val="000000"/>
                    <w:sz w:val="24"/>
                    <w:szCs w:val="24"/>
                  </w:rPr>
                  <m:t>SNP</m:t>
                </m:r>
              </m:e>
              <m:sub>
                <m:sSub>
                  <m:sSubPr>
                    <m:ctrlPr>
                      <w:rPr>
                        <w:rFonts w:ascii="Cambria Math" w:hAnsi="Cambria Math"/>
                        <w:i/>
                        <w:color w:val="000000"/>
                        <w:sz w:val="24"/>
                        <w:szCs w:val="24"/>
                      </w:rPr>
                    </m:ctrlPr>
                  </m:sSubPr>
                  <m:e>
                    <m:r>
                      <w:rPr>
                        <w:rFonts w:ascii="Cambria Math" w:hAnsi="Cambria Math"/>
                        <w:color w:val="000000"/>
                        <w:sz w:val="24"/>
                        <w:szCs w:val="24"/>
                      </w:rPr>
                      <m:t>m</m:t>
                    </m:r>
                  </m:e>
                  <m:sub>
                    <m:r>
                      <w:rPr>
                        <w:rFonts w:ascii="Cambria Math" w:hAnsi="Cambria Math"/>
                        <w:color w:val="000000"/>
                        <w:sz w:val="24"/>
                        <w:szCs w:val="24"/>
                      </w:rPr>
                      <m:t>i</m:t>
                    </m:r>
                  </m:sub>
                </m:sSub>
              </m:sub>
            </m:sSub>
            <m:r>
              <w:rPr>
                <w:rFonts w:ascii="Cambria Math" w:hAnsi="Cambria Math"/>
                <w:color w:val="000000"/>
                <w:sz w:val="24"/>
                <w:szCs w:val="24"/>
              </w:rPr>
              <m:t>|</m:t>
            </m:r>
            <m:r>
              <m:rPr>
                <m:sty m:val="p"/>
              </m:rPr>
              <w:rPr>
                <w:rFonts w:ascii="Cambria Math" w:hAnsi="Cambria Math"/>
                <w:color w:val="000000"/>
                <w:sz w:val="24"/>
                <w:szCs w:val="24"/>
              </w:rPr>
              <m:t>C</m:t>
            </m:r>
          </m:e>
        </m:d>
      </m:oMath>
      <w:r w:rsidR="003F5C72">
        <w:rPr>
          <w:color w:val="000000"/>
          <w:sz w:val="24"/>
          <w:szCs w:val="24"/>
        </w:rPr>
        <w:t xml:space="preserve"> and </w:t>
      </w:r>
      <m:oMath>
        <m:r>
          <w:rPr>
            <w:rFonts w:ascii="Cambria Math" w:hAnsi="Cambria Math"/>
            <w:color w:val="000000"/>
            <w:sz w:val="24"/>
            <w:szCs w:val="24"/>
          </w:rPr>
          <m:t>P</m:t>
        </m:r>
        <m:d>
          <m:dPr>
            <m:ctrlPr>
              <w:rPr>
                <w:rFonts w:ascii="Cambria Math" w:hAnsi="Cambria Math"/>
                <w:i/>
                <w:color w:val="000000"/>
                <w:sz w:val="24"/>
                <w:szCs w:val="24"/>
              </w:rPr>
            </m:ctrlPr>
          </m:dPr>
          <m:e>
            <m:sSub>
              <m:sSubPr>
                <m:ctrlPr>
                  <w:rPr>
                    <w:rFonts w:ascii="Cambria Math" w:hAnsi="Cambria Math"/>
                    <w:i/>
                    <w:color w:val="000000"/>
                    <w:sz w:val="24"/>
                    <w:szCs w:val="24"/>
                  </w:rPr>
                </m:ctrlPr>
              </m:sSubPr>
              <m:e>
                <m:r>
                  <m:rPr>
                    <m:sty m:val="p"/>
                  </m:rPr>
                  <w:rPr>
                    <w:rFonts w:ascii="Cambria Math" w:hAnsi="Cambria Math"/>
                    <w:color w:val="000000"/>
                    <w:sz w:val="24"/>
                    <w:szCs w:val="24"/>
                  </w:rPr>
                  <m:t>SNP</m:t>
                </m:r>
              </m:e>
              <m:sub>
                <m:r>
                  <w:rPr>
                    <w:rFonts w:ascii="Cambria Math" w:hAnsi="Cambria Math"/>
                    <w:color w:val="000000"/>
                    <w:sz w:val="24"/>
                    <w:szCs w:val="24"/>
                  </w:rPr>
                  <m:t>i</m:t>
                </m:r>
              </m:sub>
            </m:sSub>
            <m:r>
              <w:rPr>
                <w:rFonts w:ascii="Cambria Math" w:hAnsi="Cambria Math"/>
                <w:color w:val="000000"/>
                <w:sz w:val="24"/>
                <w:szCs w:val="24"/>
              </w:rPr>
              <m:t>|</m:t>
            </m:r>
            <m:r>
              <m:rPr>
                <m:sty m:val="p"/>
              </m:rPr>
              <w:rPr>
                <w:rFonts w:ascii="Cambria Math" w:hAnsi="Cambria Math"/>
                <w:color w:val="000000"/>
                <w:sz w:val="24"/>
                <w:szCs w:val="24"/>
              </w:rPr>
              <m:t>C</m:t>
            </m:r>
          </m:e>
        </m:d>
      </m:oMath>
      <w:r w:rsidR="003F5C72" w:rsidRPr="003F5C72">
        <w:rPr>
          <w:color w:val="000000"/>
          <w:sz w:val="24"/>
          <w:szCs w:val="24"/>
        </w:rPr>
        <w:t xml:space="preserve">, </w:t>
      </w:r>
      <w:r w:rsidR="0018587B">
        <w:rPr>
          <w:color w:val="000000"/>
          <w:sz w:val="24"/>
          <w:szCs w:val="24"/>
        </w:rPr>
        <w:t xml:space="preserve">respectively, </w:t>
      </w:r>
      <w:r w:rsidR="003F5C72" w:rsidRPr="003F5C72">
        <w:rPr>
          <w:color w:val="000000"/>
          <w:sz w:val="24"/>
          <w:szCs w:val="24"/>
        </w:rPr>
        <w:t>given by</w:t>
      </w:r>
    </w:p>
    <w:p w14:paraId="73260395" w14:textId="550728E6" w:rsidR="00147934" w:rsidRDefault="00147934" w:rsidP="002103DF">
      <w:pPr>
        <w:pStyle w:val="card"/>
        <w:rPr>
          <w:sz w:val="24"/>
          <w:szCs w:val="24"/>
        </w:rPr>
      </w:pPr>
    </w:p>
    <w:p w14:paraId="6CCB1A5C" w14:textId="7B7023BE" w:rsidR="007A5880" w:rsidRPr="003F5C72" w:rsidRDefault="007A5880" w:rsidP="002103DF">
      <w:pPr>
        <w:pStyle w:val="card"/>
        <w:rPr>
          <w:color w:val="000000"/>
        </w:rPr>
      </w:pPr>
      <m:oMathPara>
        <m:oMath>
          <m:r>
            <w:rPr>
              <w:rFonts w:ascii="Cambria Math" w:hAnsi="Cambria Math"/>
              <w:color w:val="000000"/>
            </w:rPr>
            <m:t>f</m:t>
          </m:r>
          <m:d>
            <m:dPr>
              <m:ctrlPr>
                <w:rPr>
                  <w:rFonts w:ascii="Cambria Math" w:hAnsi="Cambria Math"/>
                  <w:i/>
                  <w:color w:val="000000"/>
                </w:rPr>
              </m:ctrlPr>
            </m:dPr>
            <m:e>
              <m:sSub>
                <m:sSubPr>
                  <m:ctrlPr>
                    <w:rPr>
                      <w:rFonts w:ascii="Cambria Math" w:hAnsi="Cambria Math"/>
                      <w:i/>
                      <w:color w:val="000000"/>
                      <w:sz w:val="24"/>
                      <w:szCs w:val="24"/>
                    </w:rPr>
                  </m:ctrlPr>
                </m:sSubPr>
                <m:e>
                  <m:r>
                    <m:rPr>
                      <m:sty m:val="p"/>
                    </m:rPr>
                    <w:rPr>
                      <w:rFonts w:ascii="Cambria Math" w:hAnsi="Cambria Math"/>
                      <w:color w:val="000000"/>
                      <w:sz w:val="24"/>
                      <w:szCs w:val="24"/>
                    </w:rPr>
                    <m:t>SNP</m:t>
                  </m:r>
                </m:e>
                <m:sub>
                  <m:r>
                    <w:rPr>
                      <w:rFonts w:ascii="Cambria Math" w:hAnsi="Cambria Math"/>
                      <w:color w:val="000000"/>
                      <w:sz w:val="24"/>
                      <w:szCs w:val="24"/>
                    </w:rPr>
                    <m:t>i</m:t>
                  </m:r>
                </m:sub>
              </m:sSub>
              <m:r>
                <w:rPr>
                  <w:rFonts w:ascii="Cambria Math" w:hAnsi="Cambria Math"/>
                  <w:color w:val="000000"/>
                </w:rPr>
                <m:t>,</m:t>
              </m:r>
              <m:sSub>
                <m:sSubPr>
                  <m:ctrlPr>
                    <w:rPr>
                      <w:rFonts w:ascii="Cambria Math" w:hAnsi="Cambria Math"/>
                      <w:i/>
                      <w:color w:val="000000"/>
                      <w:sz w:val="24"/>
                      <w:szCs w:val="24"/>
                    </w:rPr>
                  </m:ctrlPr>
                </m:sSubPr>
                <m:e>
                  <m:r>
                    <m:rPr>
                      <m:sty m:val="p"/>
                    </m:rPr>
                    <w:rPr>
                      <w:rFonts w:ascii="Cambria Math" w:hAnsi="Cambria Math"/>
                      <w:color w:val="000000"/>
                      <w:sz w:val="24"/>
                      <w:szCs w:val="24"/>
                    </w:rPr>
                    <m:t>SNP</m:t>
                  </m:r>
                </m:e>
                <m:sub>
                  <m:sSub>
                    <m:sSubPr>
                      <m:ctrlPr>
                        <w:rPr>
                          <w:rFonts w:ascii="Cambria Math" w:hAnsi="Cambria Math"/>
                          <w:i/>
                          <w:color w:val="000000"/>
                          <w:sz w:val="24"/>
                          <w:szCs w:val="24"/>
                        </w:rPr>
                      </m:ctrlPr>
                    </m:sSubPr>
                    <m:e>
                      <m:r>
                        <w:rPr>
                          <w:rFonts w:ascii="Cambria Math" w:hAnsi="Cambria Math"/>
                          <w:color w:val="000000"/>
                          <w:sz w:val="24"/>
                          <w:szCs w:val="24"/>
                        </w:rPr>
                        <m:t>m</m:t>
                      </m:r>
                    </m:e>
                    <m:sub>
                      <m:r>
                        <w:rPr>
                          <w:rFonts w:ascii="Cambria Math" w:hAnsi="Cambria Math"/>
                          <w:color w:val="000000"/>
                          <w:sz w:val="24"/>
                          <w:szCs w:val="24"/>
                        </w:rPr>
                        <m:t>i</m:t>
                      </m:r>
                    </m:sub>
                  </m:sSub>
                </m:sub>
              </m:sSub>
              <m:r>
                <w:rPr>
                  <w:rFonts w:ascii="Cambria Math" w:hAnsi="Cambria Math"/>
                  <w:color w:val="000000"/>
                </w:rPr>
                <m:t>|</m:t>
              </m:r>
              <m:r>
                <m:rPr>
                  <m:sty m:val="p"/>
                </m:rPr>
                <w:rPr>
                  <w:rFonts w:ascii="Cambria Math" w:hAnsi="Cambria Math"/>
                  <w:color w:val="000000"/>
                  <w:sz w:val="24"/>
                  <w:szCs w:val="24"/>
                </w:rPr>
                <m:t>C</m:t>
              </m:r>
            </m:e>
          </m:d>
          <m:r>
            <w:rPr>
              <w:rFonts w:ascii="Cambria Math" w:hAnsi="Cambria Math"/>
              <w:color w:val="000000"/>
            </w:rPr>
            <m:t>=</m:t>
          </m:r>
          <m:f>
            <m:fPr>
              <m:ctrlPr>
                <w:rPr>
                  <w:rFonts w:ascii="Cambria Math" w:hAnsi="Cambria Math"/>
                  <w:i/>
                  <w:color w:val="000000"/>
                </w:rPr>
              </m:ctrlPr>
            </m:fPr>
            <m:num>
              <m:r>
                <w:rPr>
                  <w:rFonts w:ascii="Cambria Math" w:hAnsi="Cambria Math"/>
                  <w:color w:val="000000"/>
                </w:rPr>
                <m:t>#{</m:t>
              </m:r>
              <m:sSub>
                <m:sSubPr>
                  <m:ctrlPr>
                    <w:rPr>
                      <w:rFonts w:ascii="Cambria Math" w:hAnsi="Cambria Math"/>
                      <w:i/>
                      <w:color w:val="000000"/>
                      <w:sz w:val="24"/>
                      <w:szCs w:val="24"/>
                    </w:rPr>
                  </m:ctrlPr>
                </m:sSubPr>
                <m:e>
                  <m:r>
                    <m:rPr>
                      <m:sty m:val="p"/>
                    </m:rPr>
                    <w:rPr>
                      <w:rFonts w:ascii="Cambria Math" w:hAnsi="Cambria Math"/>
                      <w:color w:val="000000"/>
                      <w:sz w:val="24"/>
                      <w:szCs w:val="24"/>
                    </w:rPr>
                    <m:t>SNP</m:t>
                  </m:r>
                </m:e>
                <m:sub>
                  <m:r>
                    <w:rPr>
                      <w:rFonts w:ascii="Cambria Math" w:hAnsi="Cambria Math"/>
                      <w:color w:val="000000"/>
                      <w:sz w:val="24"/>
                      <w:szCs w:val="24"/>
                    </w:rPr>
                    <m:t>i</m:t>
                  </m:r>
                </m:sub>
              </m:sSub>
              <m:r>
                <w:rPr>
                  <w:rFonts w:ascii="Cambria Math" w:hAnsi="Cambria Math"/>
                  <w:color w:val="000000"/>
                </w:rPr>
                <m:t>,</m:t>
              </m:r>
              <m:sSub>
                <m:sSubPr>
                  <m:ctrlPr>
                    <w:rPr>
                      <w:rFonts w:ascii="Cambria Math" w:hAnsi="Cambria Math"/>
                      <w:i/>
                      <w:color w:val="000000"/>
                      <w:sz w:val="24"/>
                      <w:szCs w:val="24"/>
                    </w:rPr>
                  </m:ctrlPr>
                </m:sSubPr>
                <m:e>
                  <m:r>
                    <m:rPr>
                      <m:sty m:val="p"/>
                    </m:rPr>
                    <w:rPr>
                      <w:rFonts w:ascii="Cambria Math" w:hAnsi="Cambria Math"/>
                      <w:color w:val="000000"/>
                      <w:sz w:val="24"/>
                      <w:szCs w:val="24"/>
                    </w:rPr>
                    <m:t>SNP</m:t>
                  </m:r>
                </m:e>
                <m:sub>
                  <m:sSub>
                    <m:sSubPr>
                      <m:ctrlPr>
                        <w:rPr>
                          <w:rFonts w:ascii="Cambria Math" w:hAnsi="Cambria Math"/>
                          <w:i/>
                          <w:color w:val="000000"/>
                          <w:sz w:val="24"/>
                          <w:szCs w:val="24"/>
                        </w:rPr>
                      </m:ctrlPr>
                    </m:sSubPr>
                    <m:e>
                      <m:r>
                        <w:rPr>
                          <w:rFonts w:ascii="Cambria Math" w:hAnsi="Cambria Math"/>
                          <w:color w:val="000000"/>
                          <w:sz w:val="24"/>
                          <w:szCs w:val="24"/>
                        </w:rPr>
                        <m:t>m</m:t>
                      </m:r>
                    </m:e>
                    <m:sub>
                      <m:r>
                        <w:rPr>
                          <w:rFonts w:ascii="Cambria Math" w:hAnsi="Cambria Math"/>
                          <w:color w:val="000000"/>
                          <w:sz w:val="24"/>
                          <w:szCs w:val="24"/>
                        </w:rPr>
                        <m:t>i</m:t>
                      </m:r>
                    </m:sub>
                  </m:sSub>
                </m:sub>
              </m:sSub>
              <m:r>
                <w:rPr>
                  <w:rFonts w:ascii="Cambria Math" w:hAnsi="Cambria Math"/>
                  <w:color w:val="000000"/>
                </w:rPr>
                <m:t>|</m:t>
              </m:r>
              <m:r>
                <m:rPr>
                  <m:sty m:val="p"/>
                </m:rPr>
                <w:rPr>
                  <w:rFonts w:ascii="Cambria Math" w:hAnsi="Cambria Math"/>
                  <w:color w:val="000000"/>
                  <w:sz w:val="24"/>
                  <w:szCs w:val="24"/>
                </w:rPr>
                <m:t>C}</m:t>
              </m:r>
            </m:num>
            <m:den>
              <m:nary>
                <m:naryPr>
                  <m:chr m:val="∑"/>
                  <m:limLoc m:val="undOvr"/>
                  <m:supHide m:val="1"/>
                  <m:ctrlPr>
                    <w:rPr>
                      <w:rFonts w:ascii="Cambria Math" w:hAnsi="Cambria Math"/>
                      <w:i/>
                      <w:color w:val="000000"/>
                    </w:rPr>
                  </m:ctrlPr>
                </m:naryPr>
                <m:sub>
                  <m:sSub>
                    <m:sSubPr>
                      <m:ctrlPr>
                        <w:rPr>
                          <w:rFonts w:ascii="Cambria Math" w:hAnsi="Cambria Math"/>
                          <w:i/>
                          <w:color w:val="000000"/>
                        </w:rPr>
                      </m:ctrlPr>
                    </m:sSubPr>
                    <m:e>
                      <m:r>
                        <m:rPr>
                          <m:sty m:val="p"/>
                        </m:rPr>
                        <w:rPr>
                          <w:rFonts w:ascii="Cambria Math" w:hAnsi="Cambria Math"/>
                          <w:color w:val="000000"/>
                        </w:rPr>
                        <m:t>SNP</m:t>
                      </m:r>
                    </m:e>
                    <m:sub>
                      <m:r>
                        <w:rPr>
                          <w:rFonts w:ascii="Cambria Math" w:hAnsi="Cambria Math"/>
                          <w:color w:val="000000"/>
                        </w:rPr>
                        <m:t>i</m:t>
                      </m:r>
                    </m:sub>
                  </m:sSub>
                  <m:r>
                    <m:rPr>
                      <m:sty m:val="p"/>
                    </m:rPr>
                    <w:rPr>
                      <w:rFonts w:ascii="Cambria Math" w:hAnsi="Cambria Math"/>
                    </w:rPr>
                    <m:t xml:space="preserve">, </m:t>
                  </m:r>
                  <m:sSub>
                    <m:sSubPr>
                      <m:ctrlPr>
                        <w:rPr>
                          <w:rFonts w:ascii="Cambria Math" w:hAnsi="Cambria Math"/>
                          <w:i/>
                          <w:color w:val="000000"/>
                        </w:rPr>
                      </m:ctrlPr>
                    </m:sSubPr>
                    <m:e>
                      <m:r>
                        <m:rPr>
                          <m:sty m:val="p"/>
                        </m:rPr>
                        <w:rPr>
                          <w:rFonts w:ascii="Cambria Math" w:hAnsi="Cambria Math"/>
                          <w:color w:val="000000"/>
                        </w:rPr>
                        <m:t>SNP</m:t>
                      </m:r>
                    </m:e>
                    <m:sub>
                      <m:sSub>
                        <m:sSubPr>
                          <m:ctrlPr>
                            <w:rPr>
                              <w:rFonts w:ascii="Cambria Math" w:hAnsi="Cambria Math"/>
                              <w:i/>
                              <w:color w:val="000000"/>
                              <w:sz w:val="24"/>
                              <w:szCs w:val="24"/>
                            </w:rPr>
                          </m:ctrlPr>
                        </m:sSubPr>
                        <m:e>
                          <m:r>
                            <w:rPr>
                              <w:rFonts w:ascii="Cambria Math" w:hAnsi="Cambria Math"/>
                              <w:color w:val="000000"/>
                              <w:sz w:val="24"/>
                              <w:szCs w:val="24"/>
                            </w:rPr>
                            <m:t>m</m:t>
                          </m:r>
                        </m:e>
                        <m:sub>
                          <m:r>
                            <w:rPr>
                              <w:rFonts w:ascii="Cambria Math" w:hAnsi="Cambria Math"/>
                              <w:color w:val="000000"/>
                              <w:sz w:val="24"/>
                              <w:szCs w:val="24"/>
                            </w:rPr>
                            <m:t>i</m:t>
                          </m:r>
                        </m:sub>
                      </m:sSub>
                    </m:sub>
                  </m:sSub>
                  <m:r>
                    <w:rPr>
                      <w:rFonts w:ascii="Cambria Math" w:hAnsi="Cambria Math"/>
                      <w:color w:val="000000"/>
                    </w:rPr>
                    <m:t>∈</m:t>
                  </m:r>
                  <m:d>
                    <m:dPr>
                      <m:ctrlPr>
                        <w:rPr>
                          <w:rFonts w:ascii="Cambria Math" w:hAnsi="Cambria Math"/>
                        </w:rPr>
                      </m:ctrlPr>
                    </m:dPr>
                    <m:e>
                      <m:r>
                        <m:rPr>
                          <m:sty m:val="p"/>
                        </m:rPr>
                        <w:rPr>
                          <w:rFonts w:ascii="Cambria Math" w:hAnsi="Cambria Math"/>
                        </w:rPr>
                        <m:t>BB, Bb,  bb</m:t>
                      </m:r>
                    </m:e>
                  </m:d>
                  <m:r>
                    <m:rPr>
                      <m:sty m:val="p"/>
                    </m:rPr>
                    <w:rPr>
                      <w:rFonts w:ascii="Cambria Math" w:hAnsi="Cambria Math"/>
                    </w:rPr>
                    <m:t xml:space="preserve">  </m:t>
                  </m:r>
                </m:sub>
                <m:sup/>
                <m:e>
                  <m:r>
                    <w:rPr>
                      <w:rFonts w:ascii="Cambria Math" w:hAnsi="Cambria Math"/>
                      <w:color w:val="000000"/>
                    </w:rPr>
                    <m:t>#{</m:t>
                  </m:r>
                  <m:sSub>
                    <m:sSubPr>
                      <m:ctrlPr>
                        <w:rPr>
                          <w:rFonts w:ascii="Cambria Math" w:hAnsi="Cambria Math"/>
                          <w:i/>
                          <w:color w:val="000000"/>
                          <w:sz w:val="24"/>
                          <w:szCs w:val="24"/>
                        </w:rPr>
                      </m:ctrlPr>
                    </m:sSubPr>
                    <m:e>
                      <m:r>
                        <m:rPr>
                          <m:sty m:val="p"/>
                        </m:rPr>
                        <w:rPr>
                          <w:rFonts w:ascii="Cambria Math" w:hAnsi="Cambria Math"/>
                          <w:color w:val="000000"/>
                          <w:sz w:val="24"/>
                          <w:szCs w:val="24"/>
                        </w:rPr>
                        <m:t>SNP</m:t>
                      </m:r>
                    </m:e>
                    <m:sub>
                      <m:r>
                        <w:rPr>
                          <w:rFonts w:ascii="Cambria Math" w:hAnsi="Cambria Math"/>
                          <w:color w:val="000000"/>
                          <w:sz w:val="24"/>
                          <w:szCs w:val="24"/>
                        </w:rPr>
                        <m:t>i</m:t>
                      </m:r>
                    </m:sub>
                  </m:sSub>
                  <m:r>
                    <w:rPr>
                      <w:rFonts w:ascii="Cambria Math" w:hAnsi="Cambria Math"/>
                      <w:color w:val="000000"/>
                    </w:rPr>
                    <m:t>,</m:t>
                  </m:r>
                  <m:sSub>
                    <m:sSubPr>
                      <m:ctrlPr>
                        <w:rPr>
                          <w:rFonts w:ascii="Cambria Math" w:hAnsi="Cambria Math"/>
                          <w:i/>
                          <w:color w:val="000000"/>
                          <w:sz w:val="24"/>
                          <w:szCs w:val="24"/>
                        </w:rPr>
                      </m:ctrlPr>
                    </m:sSubPr>
                    <m:e>
                      <m:r>
                        <m:rPr>
                          <m:sty m:val="p"/>
                        </m:rPr>
                        <w:rPr>
                          <w:rFonts w:ascii="Cambria Math" w:hAnsi="Cambria Math"/>
                          <w:color w:val="000000"/>
                          <w:sz w:val="24"/>
                          <w:szCs w:val="24"/>
                        </w:rPr>
                        <m:t>SNP</m:t>
                      </m:r>
                    </m:e>
                    <m:sub>
                      <m:sSub>
                        <m:sSubPr>
                          <m:ctrlPr>
                            <w:rPr>
                              <w:rFonts w:ascii="Cambria Math" w:hAnsi="Cambria Math"/>
                              <w:i/>
                              <w:color w:val="000000"/>
                              <w:sz w:val="24"/>
                              <w:szCs w:val="24"/>
                            </w:rPr>
                          </m:ctrlPr>
                        </m:sSubPr>
                        <m:e>
                          <m:r>
                            <w:rPr>
                              <w:rFonts w:ascii="Cambria Math" w:hAnsi="Cambria Math"/>
                              <w:color w:val="000000"/>
                              <w:sz w:val="24"/>
                              <w:szCs w:val="24"/>
                            </w:rPr>
                            <m:t>m</m:t>
                          </m:r>
                        </m:e>
                        <m:sub>
                          <m:r>
                            <w:rPr>
                              <w:rFonts w:ascii="Cambria Math" w:hAnsi="Cambria Math"/>
                              <w:color w:val="000000"/>
                              <w:sz w:val="24"/>
                              <w:szCs w:val="24"/>
                            </w:rPr>
                            <m:t>i</m:t>
                          </m:r>
                        </m:sub>
                      </m:sSub>
                    </m:sub>
                  </m:sSub>
                  <m:r>
                    <w:rPr>
                      <w:rFonts w:ascii="Cambria Math" w:hAnsi="Cambria Math"/>
                      <w:color w:val="000000"/>
                    </w:rPr>
                    <m:t>|</m:t>
                  </m:r>
                  <m:r>
                    <m:rPr>
                      <m:sty m:val="p"/>
                    </m:rPr>
                    <w:rPr>
                      <w:rFonts w:ascii="Cambria Math" w:hAnsi="Cambria Math"/>
                      <w:color w:val="000000"/>
                      <w:sz w:val="24"/>
                      <w:szCs w:val="24"/>
                    </w:rPr>
                    <m:t>C}</m:t>
                  </m:r>
                </m:e>
              </m:nary>
            </m:den>
          </m:f>
          <m:r>
            <w:rPr>
              <w:rFonts w:ascii="Cambria Math" w:hAnsi="Cambria Math"/>
              <w:color w:val="000000"/>
            </w:rPr>
            <m:t xml:space="preserve"> </m:t>
          </m:r>
        </m:oMath>
      </m:oMathPara>
    </w:p>
    <w:p w14:paraId="36B6095C" w14:textId="19818C71" w:rsidR="003F5C72" w:rsidRDefault="0018587B" w:rsidP="002103DF">
      <w:pPr>
        <w:pStyle w:val="card"/>
        <w:rPr>
          <w:sz w:val="24"/>
          <w:szCs w:val="24"/>
        </w:rPr>
      </w:pPr>
      <w:r>
        <w:rPr>
          <w:sz w:val="24"/>
          <w:szCs w:val="24"/>
        </w:rPr>
        <w:t xml:space="preserve">and </w:t>
      </w:r>
      <w:r w:rsidR="003F5C72">
        <w:rPr>
          <w:sz w:val="24"/>
          <w:szCs w:val="24"/>
        </w:rPr>
        <w:t xml:space="preserve"> </w:t>
      </w:r>
    </w:p>
    <w:p w14:paraId="4DFB3E59" w14:textId="3D09CC5B" w:rsidR="0018587B" w:rsidRPr="005C7FFC" w:rsidRDefault="0018587B" w:rsidP="002103DF">
      <w:pPr>
        <w:pStyle w:val="card"/>
        <w:rPr>
          <w:color w:val="000000"/>
        </w:rPr>
      </w:pPr>
      <m:oMathPara>
        <m:oMath>
          <m:r>
            <w:rPr>
              <w:rFonts w:ascii="Cambria Math" w:hAnsi="Cambria Math"/>
              <w:color w:val="000000"/>
            </w:rPr>
            <m:t>f</m:t>
          </m:r>
          <m:d>
            <m:dPr>
              <m:ctrlPr>
                <w:rPr>
                  <w:rFonts w:ascii="Cambria Math" w:hAnsi="Cambria Math"/>
                  <w:i/>
                  <w:color w:val="000000"/>
                </w:rPr>
              </m:ctrlPr>
            </m:dPr>
            <m:e>
              <m:sSub>
                <m:sSubPr>
                  <m:ctrlPr>
                    <w:rPr>
                      <w:rFonts w:ascii="Cambria Math" w:hAnsi="Cambria Math"/>
                      <w:i/>
                      <w:color w:val="000000"/>
                      <w:sz w:val="24"/>
                      <w:szCs w:val="24"/>
                    </w:rPr>
                  </m:ctrlPr>
                </m:sSubPr>
                <m:e>
                  <m:r>
                    <m:rPr>
                      <m:sty m:val="p"/>
                    </m:rPr>
                    <w:rPr>
                      <w:rFonts w:ascii="Cambria Math" w:hAnsi="Cambria Math"/>
                      <w:color w:val="000000"/>
                      <w:sz w:val="24"/>
                      <w:szCs w:val="24"/>
                    </w:rPr>
                    <m:t>SNP</m:t>
                  </m:r>
                </m:e>
                <m:sub>
                  <m:r>
                    <w:rPr>
                      <w:rFonts w:ascii="Cambria Math" w:hAnsi="Cambria Math"/>
                      <w:color w:val="000000"/>
                      <w:sz w:val="24"/>
                      <w:szCs w:val="24"/>
                    </w:rPr>
                    <m:t>i</m:t>
                  </m:r>
                </m:sub>
              </m:sSub>
              <m:r>
                <w:rPr>
                  <w:rFonts w:ascii="Cambria Math" w:hAnsi="Cambria Math"/>
                  <w:color w:val="000000"/>
                </w:rPr>
                <m:t>|</m:t>
              </m:r>
              <m:r>
                <m:rPr>
                  <m:sty m:val="p"/>
                </m:rPr>
                <w:rPr>
                  <w:rFonts w:ascii="Cambria Math" w:hAnsi="Cambria Math"/>
                  <w:color w:val="000000"/>
                  <w:sz w:val="24"/>
                  <w:szCs w:val="24"/>
                </w:rPr>
                <m:t>C</m:t>
              </m:r>
            </m:e>
          </m:d>
          <m:r>
            <w:rPr>
              <w:rFonts w:ascii="Cambria Math" w:hAnsi="Cambria Math"/>
              <w:color w:val="000000"/>
            </w:rPr>
            <m:t>=</m:t>
          </m:r>
          <m:f>
            <m:fPr>
              <m:ctrlPr>
                <w:rPr>
                  <w:rFonts w:ascii="Cambria Math" w:hAnsi="Cambria Math"/>
                  <w:i/>
                  <w:color w:val="000000"/>
                </w:rPr>
              </m:ctrlPr>
            </m:fPr>
            <m:num>
              <m:r>
                <w:rPr>
                  <w:rFonts w:ascii="Cambria Math" w:hAnsi="Cambria Math"/>
                  <w:color w:val="000000"/>
                </w:rPr>
                <m:t>#{</m:t>
              </m:r>
              <m:sSub>
                <m:sSubPr>
                  <m:ctrlPr>
                    <w:rPr>
                      <w:rFonts w:ascii="Cambria Math" w:hAnsi="Cambria Math"/>
                      <w:i/>
                      <w:color w:val="000000"/>
                      <w:sz w:val="24"/>
                      <w:szCs w:val="24"/>
                    </w:rPr>
                  </m:ctrlPr>
                </m:sSubPr>
                <m:e>
                  <m:r>
                    <m:rPr>
                      <m:sty m:val="p"/>
                    </m:rPr>
                    <w:rPr>
                      <w:rFonts w:ascii="Cambria Math" w:hAnsi="Cambria Math"/>
                      <w:color w:val="000000"/>
                      <w:sz w:val="24"/>
                      <w:szCs w:val="24"/>
                    </w:rPr>
                    <m:t>SNP</m:t>
                  </m:r>
                </m:e>
                <m:sub>
                  <m:r>
                    <w:rPr>
                      <w:rFonts w:ascii="Cambria Math" w:hAnsi="Cambria Math"/>
                      <w:color w:val="000000"/>
                      <w:sz w:val="24"/>
                      <w:szCs w:val="24"/>
                    </w:rPr>
                    <m:t>i</m:t>
                  </m:r>
                </m:sub>
              </m:sSub>
              <m:r>
                <w:rPr>
                  <w:rFonts w:ascii="Cambria Math" w:hAnsi="Cambria Math"/>
                  <w:color w:val="000000"/>
                </w:rPr>
                <m:t>|</m:t>
              </m:r>
              <m:r>
                <m:rPr>
                  <m:sty m:val="p"/>
                </m:rPr>
                <w:rPr>
                  <w:rFonts w:ascii="Cambria Math" w:hAnsi="Cambria Math"/>
                  <w:color w:val="000000"/>
                  <w:sz w:val="24"/>
                  <w:szCs w:val="24"/>
                </w:rPr>
                <m:t>C}</m:t>
              </m:r>
            </m:num>
            <m:den>
              <m:nary>
                <m:naryPr>
                  <m:chr m:val="∑"/>
                  <m:limLoc m:val="undOvr"/>
                  <m:supHide m:val="1"/>
                  <m:ctrlPr>
                    <w:rPr>
                      <w:rFonts w:ascii="Cambria Math" w:hAnsi="Cambria Math"/>
                      <w:i/>
                      <w:color w:val="000000"/>
                    </w:rPr>
                  </m:ctrlPr>
                </m:naryPr>
                <m:sub>
                  <m:sSub>
                    <m:sSubPr>
                      <m:ctrlPr>
                        <w:rPr>
                          <w:rFonts w:ascii="Cambria Math" w:hAnsi="Cambria Math"/>
                          <w:i/>
                          <w:color w:val="000000"/>
                        </w:rPr>
                      </m:ctrlPr>
                    </m:sSubPr>
                    <m:e>
                      <m:r>
                        <m:rPr>
                          <m:sty m:val="p"/>
                        </m:rPr>
                        <w:rPr>
                          <w:rFonts w:ascii="Cambria Math" w:hAnsi="Cambria Math"/>
                          <w:color w:val="000000"/>
                        </w:rPr>
                        <m:t>SNP</m:t>
                      </m:r>
                    </m:e>
                    <m:sub>
                      <m:r>
                        <w:rPr>
                          <w:rFonts w:ascii="Cambria Math" w:hAnsi="Cambria Math"/>
                          <w:color w:val="000000"/>
                        </w:rPr>
                        <m:t>i</m:t>
                      </m:r>
                    </m:sub>
                  </m:sSub>
                  <m:r>
                    <w:rPr>
                      <w:rFonts w:ascii="Cambria Math" w:hAnsi="Cambria Math"/>
                      <w:color w:val="000000"/>
                    </w:rPr>
                    <m:t>∈</m:t>
                  </m:r>
                  <m:d>
                    <m:dPr>
                      <m:ctrlPr>
                        <w:rPr>
                          <w:rFonts w:ascii="Cambria Math" w:hAnsi="Cambria Math"/>
                        </w:rPr>
                      </m:ctrlPr>
                    </m:dPr>
                    <m:e>
                      <m:r>
                        <m:rPr>
                          <m:sty m:val="p"/>
                        </m:rPr>
                        <w:rPr>
                          <w:rFonts w:ascii="Cambria Math" w:hAnsi="Cambria Math"/>
                        </w:rPr>
                        <m:t>BB, Bb,  bb</m:t>
                      </m:r>
                    </m:e>
                  </m:d>
                  <m:r>
                    <m:rPr>
                      <m:sty m:val="p"/>
                    </m:rPr>
                    <w:rPr>
                      <w:rFonts w:ascii="Cambria Math" w:hAnsi="Cambria Math"/>
                    </w:rPr>
                    <m:t xml:space="preserve">  </m:t>
                  </m:r>
                </m:sub>
                <m:sup/>
                <m:e>
                  <m:r>
                    <w:rPr>
                      <w:rFonts w:ascii="Cambria Math" w:hAnsi="Cambria Math"/>
                      <w:color w:val="000000"/>
                    </w:rPr>
                    <m:t>#{</m:t>
                  </m:r>
                  <m:sSub>
                    <m:sSubPr>
                      <m:ctrlPr>
                        <w:rPr>
                          <w:rFonts w:ascii="Cambria Math" w:hAnsi="Cambria Math"/>
                          <w:i/>
                          <w:color w:val="000000"/>
                          <w:sz w:val="24"/>
                          <w:szCs w:val="24"/>
                        </w:rPr>
                      </m:ctrlPr>
                    </m:sSubPr>
                    <m:e>
                      <m:r>
                        <m:rPr>
                          <m:sty m:val="p"/>
                        </m:rPr>
                        <w:rPr>
                          <w:rFonts w:ascii="Cambria Math" w:hAnsi="Cambria Math"/>
                          <w:color w:val="000000"/>
                          <w:sz w:val="24"/>
                          <w:szCs w:val="24"/>
                        </w:rPr>
                        <m:t>SNP</m:t>
                      </m:r>
                    </m:e>
                    <m:sub>
                      <m:r>
                        <w:rPr>
                          <w:rFonts w:ascii="Cambria Math" w:hAnsi="Cambria Math"/>
                          <w:color w:val="000000"/>
                          <w:sz w:val="24"/>
                          <w:szCs w:val="24"/>
                        </w:rPr>
                        <m:t>i</m:t>
                      </m:r>
                    </m:sub>
                  </m:sSub>
                  <m:r>
                    <w:rPr>
                      <w:rFonts w:ascii="Cambria Math" w:hAnsi="Cambria Math"/>
                      <w:color w:val="000000"/>
                    </w:rPr>
                    <m:t>|</m:t>
                  </m:r>
                  <m:r>
                    <m:rPr>
                      <m:sty m:val="p"/>
                    </m:rPr>
                    <w:rPr>
                      <w:rFonts w:ascii="Cambria Math" w:hAnsi="Cambria Math"/>
                      <w:color w:val="000000"/>
                      <w:sz w:val="24"/>
                      <w:szCs w:val="24"/>
                    </w:rPr>
                    <m:t>C}</m:t>
                  </m:r>
                </m:e>
              </m:nary>
            </m:den>
          </m:f>
          <m:r>
            <w:rPr>
              <w:rFonts w:ascii="Cambria Math" w:hAnsi="Cambria Math"/>
              <w:color w:val="000000"/>
            </w:rPr>
            <m:t xml:space="preserve"> </m:t>
          </m:r>
        </m:oMath>
      </m:oMathPara>
    </w:p>
    <w:p w14:paraId="433CE033" w14:textId="77777777" w:rsidR="00657901" w:rsidRPr="00657901" w:rsidRDefault="00657901" w:rsidP="00657901">
      <w:pPr>
        <w:pStyle w:val="card"/>
        <w:rPr>
          <w:b/>
          <w:sz w:val="24"/>
          <w:szCs w:val="24"/>
        </w:rPr>
      </w:pPr>
      <w:r w:rsidRPr="00657901">
        <w:rPr>
          <w:color w:val="000000"/>
          <w:sz w:val="24"/>
          <w:szCs w:val="24"/>
        </w:rPr>
        <w:t xml:space="preserve">with </w:t>
      </w:r>
      <m:oMath>
        <m:r>
          <w:rPr>
            <w:rFonts w:ascii="Cambria Math" w:hAnsi="Cambria Math"/>
            <w:color w:val="000000"/>
            <w:sz w:val="24"/>
            <w:szCs w:val="24"/>
          </w:rPr>
          <m:t>#{</m:t>
        </m:r>
        <m:sSub>
          <m:sSubPr>
            <m:ctrlPr>
              <w:rPr>
                <w:rFonts w:ascii="Cambria Math" w:hAnsi="Cambria Math"/>
                <w:i/>
                <w:color w:val="000000"/>
                <w:sz w:val="24"/>
                <w:szCs w:val="24"/>
              </w:rPr>
            </m:ctrlPr>
          </m:sSubPr>
          <m:e>
            <m:r>
              <m:rPr>
                <m:sty m:val="p"/>
              </m:rPr>
              <w:rPr>
                <w:rFonts w:ascii="Cambria Math" w:hAnsi="Cambria Math"/>
                <w:color w:val="000000"/>
                <w:sz w:val="24"/>
                <w:szCs w:val="24"/>
              </w:rPr>
              <m:t>SNP</m:t>
            </m:r>
          </m:e>
          <m:sub>
            <m:r>
              <w:rPr>
                <w:rFonts w:ascii="Cambria Math" w:hAnsi="Cambria Math"/>
                <w:color w:val="000000"/>
                <w:sz w:val="24"/>
                <w:szCs w:val="24"/>
              </w:rPr>
              <m:t>i</m:t>
            </m:r>
          </m:sub>
        </m:sSub>
        <m:r>
          <w:rPr>
            <w:rFonts w:ascii="Cambria Math" w:hAnsi="Cambria Math"/>
            <w:color w:val="000000"/>
            <w:sz w:val="24"/>
            <w:szCs w:val="24"/>
          </w:rPr>
          <m:t>,</m:t>
        </m:r>
        <m:sSub>
          <m:sSubPr>
            <m:ctrlPr>
              <w:rPr>
                <w:rFonts w:ascii="Cambria Math" w:hAnsi="Cambria Math"/>
                <w:i/>
                <w:color w:val="000000"/>
                <w:sz w:val="24"/>
                <w:szCs w:val="24"/>
              </w:rPr>
            </m:ctrlPr>
          </m:sSubPr>
          <m:e>
            <m:r>
              <m:rPr>
                <m:sty m:val="p"/>
              </m:rPr>
              <w:rPr>
                <w:rFonts w:ascii="Cambria Math" w:hAnsi="Cambria Math"/>
                <w:color w:val="000000"/>
                <w:sz w:val="24"/>
                <w:szCs w:val="24"/>
              </w:rPr>
              <m:t>SNP</m:t>
            </m:r>
          </m:e>
          <m:sub>
            <m:sSub>
              <m:sSubPr>
                <m:ctrlPr>
                  <w:rPr>
                    <w:rFonts w:ascii="Cambria Math" w:hAnsi="Cambria Math"/>
                    <w:i/>
                    <w:color w:val="000000"/>
                    <w:sz w:val="24"/>
                    <w:szCs w:val="24"/>
                  </w:rPr>
                </m:ctrlPr>
              </m:sSubPr>
              <m:e>
                <m:r>
                  <w:rPr>
                    <w:rFonts w:ascii="Cambria Math" w:hAnsi="Cambria Math"/>
                    <w:color w:val="000000"/>
                    <w:sz w:val="24"/>
                    <w:szCs w:val="24"/>
                  </w:rPr>
                  <m:t>m</m:t>
                </m:r>
              </m:e>
              <m:sub>
                <m:r>
                  <w:rPr>
                    <w:rFonts w:ascii="Cambria Math" w:hAnsi="Cambria Math"/>
                    <w:color w:val="000000"/>
                    <w:sz w:val="24"/>
                    <w:szCs w:val="24"/>
                  </w:rPr>
                  <m:t>i</m:t>
                </m:r>
              </m:sub>
            </m:sSub>
          </m:sub>
        </m:sSub>
        <m:r>
          <w:rPr>
            <w:rFonts w:ascii="Cambria Math" w:hAnsi="Cambria Math"/>
            <w:color w:val="000000"/>
            <w:sz w:val="24"/>
            <w:szCs w:val="24"/>
          </w:rPr>
          <m:t>|</m:t>
        </m:r>
        <m:r>
          <m:rPr>
            <m:sty m:val="p"/>
          </m:rPr>
          <w:rPr>
            <w:rFonts w:ascii="Cambria Math" w:hAnsi="Cambria Math"/>
            <w:color w:val="000000"/>
            <w:sz w:val="24"/>
            <w:szCs w:val="24"/>
          </w:rPr>
          <m:t>C}</m:t>
        </m:r>
      </m:oMath>
      <w:r w:rsidRPr="00657901">
        <w:rPr>
          <w:color w:val="000000"/>
          <w:sz w:val="24"/>
          <w:szCs w:val="24"/>
        </w:rPr>
        <w:t xml:space="preserve"> being the number of sample points in group C (case/control) such that the </w:t>
      </w:r>
      <w:proofErr w:type="spellStart"/>
      <w:r w:rsidRPr="00657901">
        <w:rPr>
          <w:i/>
          <w:color w:val="000000"/>
          <w:sz w:val="24"/>
          <w:szCs w:val="24"/>
        </w:rPr>
        <w:t>i</w:t>
      </w:r>
      <w:r w:rsidRPr="00657901">
        <w:rPr>
          <w:color w:val="000000"/>
          <w:sz w:val="24"/>
          <w:szCs w:val="24"/>
          <w:vertAlign w:val="superscript"/>
        </w:rPr>
        <w:t>th</w:t>
      </w:r>
      <w:proofErr w:type="spellEnd"/>
      <w:r w:rsidRPr="00657901">
        <w:rPr>
          <w:color w:val="000000"/>
          <w:sz w:val="24"/>
          <w:szCs w:val="24"/>
          <w:vertAlign w:val="superscript"/>
        </w:rPr>
        <w:t xml:space="preserve"> </w:t>
      </w:r>
      <w:r w:rsidRPr="00657901">
        <w:rPr>
          <w:color w:val="000000"/>
          <w:sz w:val="24"/>
          <w:szCs w:val="24"/>
        </w:rPr>
        <w:t xml:space="preserve">SNP and its parent take one of the possible genotypes BB, Bb, or bb. Note that we have an abuse of notation here as for denoting the </w:t>
      </w:r>
      <w:proofErr w:type="spellStart"/>
      <w:r w:rsidRPr="00657901">
        <w:rPr>
          <w:i/>
          <w:color w:val="000000"/>
          <w:sz w:val="24"/>
          <w:szCs w:val="24"/>
        </w:rPr>
        <w:t>i</w:t>
      </w:r>
      <w:r w:rsidRPr="00657901">
        <w:rPr>
          <w:color w:val="000000"/>
          <w:sz w:val="24"/>
          <w:szCs w:val="24"/>
          <w:vertAlign w:val="superscript"/>
        </w:rPr>
        <w:t>th</w:t>
      </w:r>
      <w:proofErr w:type="spellEnd"/>
      <w:r w:rsidRPr="00657901">
        <w:rPr>
          <w:color w:val="000000"/>
          <w:sz w:val="24"/>
          <w:szCs w:val="24"/>
          <w:vertAlign w:val="superscript"/>
        </w:rPr>
        <w:t xml:space="preserve"> </w:t>
      </w:r>
      <w:r w:rsidRPr="00657901">
        <w:rPr>
          <w:color w:val="000000"/>
          <w:sz w:val="24"/>
          <w:szCs w:val="24"/>
        </w:rPr>
        <w:t xml:space="preserve">SNP and the genotype under study at this locus, we use </w:t>
      </w:r>
      <m:oMath>
        <m:sSub>
          <m:sSubPr>
            <m:ctrlPr>
              <w:rPr>
                <w:rFonts w:ascii="Cambria Math" w:hAnsi="Cambria Math"/>
                <w:i/>
                <w:color w:val="000000"/>
                <w:sz w:val="24"/>
                <w:szCs w:val="24"/>
              </w:rPr>
            </m:ctrlPr>
          </m:sSubPr>
          <m:e>
            <m:r>
              <m:rPr>
                <m:sty m:val="p"/>
              </m:rPr>
              <w:rPr>
                <w:rFonts w:ascii="Cambria Math" w:hAnsi="Cambria Math"/>
                <w:color w:val="000000"/>
                <w:sz w:val="24"/>
                <w:szCs w:val="24"/>
              </w:rPr>
              <m:t>SNP</m:t>
            </m:r>
          </m:e>
          <m:sub>
            <m:r>
              <w:rPr>
                <w:rFonts w:ascii="Cambria Math" w:hAnsi="Cambria Math"/>
                <w:color w:val="000000"/>
                <w:sz w:val="24"/>
                <w:szCs w:val="24"/>
              </w:rPr>
              <m:t>i</m:t>
            </m:r>
          </m:sub>
        </m:sSub>
      </m:oMath>
      <w:r w:rsidRPr="00657901">
        <w:rPr>
          <w:color w:val="000000"/>
          <w:sz w:val="24"/>
          <w:szCs w:val="24"/>
        </w:rPr>
        <w:t xml:space="preserve">. </w:t>
      </w:r>
    </w:p>
    <w:p w14:paraId="1294AEBC" w14:textId="77777777" w:rsidR="002103DF" w:rsidRPr="00781499" w:rsidRDefault="002103DF" w:rsidP="002103DF">
      <w:pPr>
        <w:pStyle w:val="card"/>
        <w:rPr>
          <w:b/>
          <w:sz w:val="28"/>
          <w:szCs w:val="28"/>
        </w:rPr>
      </w:pPr>
    </w:p>
    <w:p w14:paraId="5BBCFD79" w14:textId="09FAA43B" w:rsidR="00074C69" w:rsidRPr="00DD699C" w:rsidRDefault="00074C69" w:rsidP="00DD699C">
      <w:pPr>
        <w:pStyle w:val="card"/>
        <w:spacing w:line="480" w:lineRule="auto"/>
        <w:rPr>
          <w:b/>
          <w:sz w:val="24"/>
          <w:szCs w:val="24"/>
        </w:rPr>
      </w:pPr>
      <w:r w:rsidRPr="00DD699C">
        <w:rPr>
          <w:b/>
          <w:sz w:val="24"/>
          <w:szCs w:val="24"/>
        </w:rPr>
        <w:t>References</w:t>
      </w:r>
    </w:p>
    <w:p w14:paraId="7C54EBC3" w14:textId="77777777" w:rsidR="00074C69" w:rsidRPr="00602C4A" w:rsidRDefault="00074C69" w:rsidP="00DD699C">
      <w:pPr>
        <w:autoSpaceDE w:val="0"/>
        <w:autoSpaceDN w:val="0"/>
        <w:adjustRightInd w:val="0"/>
        <w:rPr>
          <w:rFonts w:ascii="Times New Roman" w:hAnsi="Times New Roman" w:cs="Times New Roman"/>
        </w:rPr>
      </w:pPr>
      <w:r w:rsidRPr="00602C4A">
        <w:rPr>
          <w:rFonts w:ascii="Times New Roman" w:hAnsi="Times New Roman" w:cs="Times New Roman"/>
        </w:rPr>
        <w:t xml:space="preserve">[1] </w:t>
      </w:r>
      <w:proofErr w:type="spellStart"/>
      <w:r w:rsidRPr="00602C4A">
        <w:rPr>
          <w:rFonts w:ascii="Times New Roman" w:hAnsi="Times New Roman" w:cs="Times New Roman"/>
        </w:rPr>
        <w:t>Pochareddy</w:t>
      </w:r>
      <w:proofErr w:type="spellEnd"/>
      <w:r w:rsidRPr="00602C4A">
        <w:rPr>
          <w:rFonts w:ascii="Times New Roman" w:hAnsi="Times New Roman" w:cs="Times New Roman"/>
        </w:rPr>
        <w:t xml:space="preserve">, S. (2010). </w:t>
      </w:r>
      <w:r w:rsidRPr="00602C4A">
        <w:rPr>
          <w:rFonts w:ascii="Times New Roman" w:hAnsi="Times New Roman" w:cs="Times New Roman"/>
          <w:i/>
        </w:rPr>
        <w:t>Transcriptional Regulation of the Human Alcohol Dehydrogenases and Alcoholism.</w:t>
      </w:r>
      <w:r w:rsidRPr="00602C4A">
        <w:rPr>
          <w:rFonts w:ascii="Times New Roman" w:hAnsi="Times New Roman" w:cs="Times New Roman"/>
        </w:rPr>
        <w:t xml:space="preserve"> Ph.D. Thesis. Indiana University: U.S.</w:t>
      </w:r>
    </w:p>
    <w:p w14:paraId="60E58BC1" w14:textId="77777777" w:rsidR="00074C69" w:rsidRPr="00602C4A" w:rsidRDefault="00074C69" w:rsidP="00DD699C">
      <w:pPr>
        <w:autoSpaceDE w:val="0"/>
        <w:autoSpaceDN w:val="0"/>
        <w:adjustRightInd w:val="0"/>
        <w:rPr>
          <w:rFonts w:ascii="Times New Roman" w:hAnsi="Times New Roman" w:cs="Times New Roman"/>
        </w:rPr>
      </w:pPr>
      <w:r w:rsidRPr="00602C4A">
        <w:rPr>
          <w:rFonts w:ascii="Times New Roman" w:hAnsi="Times New Roman" w:cs="Times New Roman"/>
        </w:rPr>
        <w:t xml:space="preserve">[2] </w:t>
      </w:r>
      <w:proofErr w:type="spellStart"/>
      <w:r w:rsidRPr="00602C4A">
        <w:rPr>
          <w:rFonts w:ascii="Times New Roman" w:hAnsi="Times New Roman" w:cs="Times New Roman"/>
        </w:rPr>
        <w:t>MacLaren</w:t>
      </w:r>
      <w:proofErr w:type="spellEnd"/>
      <w:r w:rsidRPr="00602C4A">
        <w:rPr>
          <w:rFonts w:ascii="Times New Roman" w:hAnsi="Times New Roman" w:cs="Times New Roman"/>
        </w:rPr>
        <w:t>, E. J.</w:t>
      </w:r>
      <w:proofErr w:type="gramStart"/>
      <w:r w:rsidRPr="00602C4A">
        <w:rPr>
          <w:rFonts w:ascii="Times New Roman" w:hAnsi="Times New Roman" w:cs="Times New Roman"/>
        </w:rPr>
        <w:t xml:space="preserve">, </w:t>
      </w:r>
      <w:r w:rsidRPr="00602C4A">
        <w:rPr>
          <w:rFonts w:ascii="Times New Roman" w:hAnsi="Times New Roman" w:cs="Times New Roman"/>
          <w:i/>
        </w:rPr>
        <w:t xml:space="preserve"> et al.</w:t>
      </w:r>
      <w:proofErr w:type="gramEnd"/>
      <w:r w:rsidRPr="00602C4A">
        <w:rPr>
          <w:rFonts w:ascii="Times New Roman" w:hAnsi="Times New Roman" w:cs="Times New Roman"/>
        </w:rPr>
        <w:t xml:space="preserve"> Cerebellar Gene Expression Profiling and </w:t>
      </w:r>
      <w:proofErr w:type="spellStart"/>
      <w:r w:rsidRPr="00602C4A">
        <w:rPr>
          <w:rFonts w:ascii="Times New Roman" w:hAnsi="Times New Roman" w:cs="Times New Roman"/>
        </w:rPr>
        <w:t>eQTL</w:t>
      </w:r>
      <w:proofErr w:type="spellEnd"/>
      <w:r w:rsidRPr="00602C4A">
        <w:rPr>
          <w:rFonts w:ascii="Times New Roman" w:hAnsi="Times New Roman" w:cs="Times New Roman"/>
        </w:rPr>
        <w:t xml:space="preserve"> Analysis in Inbred Mouse Strains Selected for Ethanol Sensitivity. </w:t>
      </w:r>
      <w:r w:rsidRPr="00602C4A">
        <w:rPr>
          <w:rFonts w:ascii="Times New Roman" w:hAnsi="Times New Roman" w:cs="Times New Roman"/>
          <w:i/>
        </w:rPr>
        <w:t xml:space="preserve">Alcohol </w:t>
      </w:r>
      <w:proofErr w:type="spellStart"/>
      <w:r w:rsidRPr="00602C4A">
        <w:rPr>
          <w:rFonts w:ascii="Times New Roman" w:hAnsi="Times New Roman" w:cs="Times New Roman"/>
          <w:i/>
        </w:rPr>
        <w:t>Clin</w:t>
      </w:r>
      <w:proofErr w:type="spellEnd"/>
      <w:r w:rsidRPr="00602C4A">
        <w:rPr>
          <w:rFonts w:ascii="Times New Roman" w:hAnsi="Times New Roman" w:cs="Times New Roman"/>
          <w:i/>
        </w:rPr>
        <w:t xml:space="preserve"> </w:t>
      </w:r>
      <w:proofErr w:type="spellStart"/>
      <w:r w:rsidRPr="00602C4A">
        <w:rPr>
          <w:rFonts w:ascii="Times New Roman" w:hAnsi="Times New Roman" w:cs="Times New Roman"/>
          <w:i/>
        </w:rPr>
        <w:t>Exp</w:t>
      </w:r>
      <w:proofErr w:type="spellEnd"/>
      <w:r w:rsidRPr="00602C4A">
        <w:rPr>
          <w:rFonts w:ascii="Times New Roman" w:hAnsi="Times New Roman" w:cs="Times New Roman"/>
          <w:i/>
        </w:rPr>
        <w:t xml:space="preserve"> Res</w:t>
      </w:r>
      <w:r w:rsidRPr="00602C4A">
        <w:rPr>
          <w:rFonts w:ascii="Times New Roman" w:hAnsi="Times New Roman" w:cs="Times New Roman"/>
        </w:rPr>
        <w:t xml:space="preserve"> 29 (2005): 1568-79.</w:t>
      </w:r>
    </w:p>
    <w:p w14:paraId="612F44F3" w14:textId="77777777" w:rsidR="00074C69" w:rsidRPr="00602C4A" w:rsidRDefault="00074C69" w:rsidP="00DD699C">
      <w:pPr>
        <w:autoSpaceDE w:val="0"/>
        <w:autoSpaceDN w:val="0"/>
        <w:adjustRightInd w:val="0"/>
        <w:rPr>
          <w:rFonts w:ascii="Times New Roman" w:hAnsi="Times New Roman" w:cs="Times New Roman"/>
        </w:rPr>
      </w:pPr>
      <w:r w:rsidRPr="00602C4A">
        <w:rPr>
          <w:rFonts w:ascii="Times New Roman" w:hAnsi="Times New Roman" w:cs="Times New Roman"/>
        </w:rPr>
        <w:t xml:space="preserve">[3] </w:t>
      </w:r>
      <w:proofErr w:type="spellStart"/>
      <w:r w:rsidRPr="00602C4A">
        <w:rPr>
          <w:rFonts w:ascii="Times New Roman" w:hAnsi="Times New Roman" w:cs="Times New Roman"/>
        </w:rPr>
        <w:t>Brunskill</w:t>
      </w:r>
      <w:proofErr w:type="spellEnd"/>
      <w:r w:rsidRPr="00602C4A">
        <w:rPr>
          <w:rFonts w:ascii="Times New Roman" w:hAnsi="Times New Roman" w:cs="Times New Roman"/>
        </w:rPr>
        <w:t>, E. W.</w:t>
      </w:r>
      <w:proofErr w:type="gramStart"/>
      <w:r w:rsidRPr="00602C4A">
        <w:rPr>
          <w:rFonts w:ascii="Times New Roman" w:hAnsi="Times New Roman" w:cs="Times New Roman"/>
        </w:rPr>
        <w:t xml:space="preserve">, </w:t>
      </w:r>
      <w:r w:rsidRPr="00602C4A">
        <w:rPr>
          <w:rFonts w:ascii="Times New Roman" w:hAnsi="Times New Roman" w:cs="Times New Roman"/>
          <w:i/>
        </w:rPr>
        <w:t xml:space="preserve"> et al.</w:t>
      </w:r>
      <w:proofErr w:type="gramEnd"/>
      <w:r w:rsidRPr="00602C4A">
        <w:rPr>
          <w:rFonts w:ascii="Times New Roman" w:hAnsi="Times New Roman" w:cs="Times New Roman"/>
        </w:rPr>
        <w:t xml:space="preserve"> Characterization of Npas3, a novel basic helix-loop-helix PAS gene expressed in the developing mouse nervous system. </w:t>
      </w:r>
      <w:r w:rsidRPr="00602C4A">
        <w:rPr>
          <w:rFonts w:ascii="Times New Roman" w:hAnsi="Times New Roman" w:cs="Times New Roman"/>
          <w:i/>
        </w:rPr>
        <w:t xml:space="preserve">Mechanisms of Development </w:t>
      </w:r>
      <w:r w:rsidRPr="00602C4A">
        <w:rPr>
          <w:rFonts w:ascii="Times New Roman" w:hAnsi="Times New Roman" w:cs="Times New Roman"/>
        </w:rPr>
        <w:t>88 (1999): 237-241.</w:t>
      </w:r>
    </w:p>
    <w:p w14:paraId="6D75164F" w14:textId="2643C261" w:rsidR="00074C69" w:rsidRPr="00602C4A" w:rsidRDefault="00602C4A" w:rsidP="00DD699C">
      <w:pPr>
        <w:autoSpaceDE w:val="0"/>
        <w:autoSpaceDN w:val="0"/>
        <w:adjustRightInd w:val="0"/>
        <w:rPr>
          <w:rFonts w:ascii="Times New Roman" w:hAnsi="Times New Roman" w:cs="Times New Roman"/>
          <w:lang w:val="es-US"/>
        </w:rPr>
      </w:pPr>
      <w:r>
        <w:rPr>
          <w:rFonts w:ascii="Times New Roman" w:hAnsi="Times New Roman" w:cs="Times New Roman"/>
        </w:rPr>
        <w:t>[4</w:t>
      </w:r>
      <w:r w:rsidR="00074C69" w:rsidRPr="00602C4A">
        <w:rPr>
          <w:rFonts w:ascii="Times New Roman" w:hAnsi="Times New Roman" w:cs="Times New Roman"/>
        </w:rPr>
        <w:t xml:space="preserve">] </w:t>
      </w:r>
      <w:proofErr w:type="spellStart"/>
      <w:r w:rsidR="00074C69" w:rsidRPr="00602C4A">
        <w:rPr>
          <w:rFonts w:ascii="Times New Roman" w:hAnsi="Times New Roman" w:cs="Times New Roman"/>
        </w:rPr>
        <w:t>Erbel-Sieler</w:t>
      </w:r>
      <w:proofErr w:type="spellEnd"/>
      <w:r w:rsidR="00074C69" w:rsidRPr="00602C4A">
        <w:rPr>
          <w:rFonts w:ascii="Times New Roman" w:hAnsi="Times New Roman" w:cs="Times New Roman"/>
        </w:rPr>
        <w:t>, C.</w:t>
      </w:r>
      <w:proofErr w:type="gramStart"/>
      <w:r w:rsidR="00074C69" w:rsidRPr="00602C4A">
        <w:rPr>
          <w:rFonts w:ascii="Times New Roman" w:hAnsi="Times New Roman" w:cs="Times New Roman"/>
        </w:rPr>
        <w:t xml:space="preserve">, </w:t>
      </w:r>
      <w:r w:rsidR="00074C69" w:rsidRPr="00602C4A">
        <w:rPr>
          <w:rFonts w:ascii="Times New Roman" w:hAnsi="Times New Roman" w:cs="Times New Roman"/>
          <w:i/>
        </w:rPr>
        <w:t xml:space="preserve"> et al.</w:t>
      </w:r>
      <w:proofErr w:type="gramEnd"/>
      <w:r w:rsidR="00074C69" w:rsidRPr="00602C4A">
        <w:rPr>
          <w:rFonts w:ascii="Times New Roman" w:hAnsi="Times New Roman" w:cs="Times New Roman"/>
        </w:rPr>
        <w:t xml:space="preserve"> Behavioral and regulatory abnormalities in mice deficient in the NPAS1 and NPAS3 transcription factors. </w:t>
      </w:r>
      <w:r w:rsidR="00074C69" w:rsidRPr="00602C4A">
        <w:rPr>
          <w:rFonts w:ascii="Times New Roman" w:hAnsi="Times New Roman" w:cs="Times New Roman"/>
          <w:i/>
          <w:lang w:val="es-US"/>
        </w:rPr>
        <w:t>Proc Natl Acad Sci USA</w:t>
      </w:r>
      <w:r w:rsidR="00074C69" w:rsidRPr="00602C4A">
        <w:rPr>
          <w:rFonts w:ascii="Times New Roman" w:hAnsi="Times New Roman" w:cs="Times New Roman"/>
          <w:lang w:val="es-US"/>
        </w:rPr>
        <w:t xml:space="preserve"> 101 (2004): 13648-13653.</w:t>
      </w:r>
    </w:p>
    <w:p w14:paraId="3FE5D474" w14:textId="77777777" w:rsidR="00074C69" w:rsidRPr="00602C4A" w:rsidRDefault="00074C69" w:rsidP="00DD699C">
      <w:pPr>
        <w:autoSpaceDE w:val="0"/>
        <w:autoSpaceDN w:val="0"/>
        <w:adjustRightInd w:val="0"/>
        <w:rPr>
          <w:rFonts w:ascii="Times New Roman" w:hAnsi="Times New Roman" w:cs="Times New Roman"/>
        </w:rPr>
      </w:pPr>
      <w:r w:rsidRPr="00602C4A">
        <w:rPr>
          <w:rFonts w:ascii="Times New Roman" w:hAnsi="Times New Roman" w:cs="Times New Roman"/>
          <w:lang w:val="es-US"/>
        </w:rPr>
        <w:t xml:space="preserve">[5] Hunter, P. R., </w:t>
      </w:r>
      <w:r w:rsidRPr="00602C4A">
        <w:rPr>
          <w:rFonts w:ascii="Times New Roman" w:hAnsi="Times New Roman" w:cs="Times New Roman"/>
          <w:i/>
          <w:lang w:val="es-US"/>
        </w:rPr>
        <w:t xml:space="preserve"> et al.</w:t>
      </w:r>
      <w:r w:rsidRPr="00602C4A">
        <w:rPr>
          <w:rFonts w:ascii="Times New Roman" w:hAnsi="Times New Roman" w:cs="Times New Roman"/>
          <w:lang w:val="es-US"/>
        </w:rPr>
        <w:t xml:space="preserve"> </w:t>
      </w:r>
      <w:r w:rsidRPr="00602C4A">
        <w:rPr>
          <w:rFonts w:ascii="Times New Roman" w:hAnsi="Times New Roman" w:cs="Times New Roman"/>
        </w:rPr>
        <w:t xml:space="preserve">Localization of Cadm2a and Cadm3 proteins during development of the zebrafish nervous system. </w:t>
      </w:r>
      <w:r w:rsidRPr="00602C4A">
        <w:rPr>
          <w:rFonts w:ascii="Times New Roman" w:hAnsi="Times New Roman" w:cs="Times New Roman"/>
          <w:i/>
        </w:rPr>
        <w:t xml:space="preserve">J Comp </w:t>
      </w:r>
      <w:proofErr w:type="spellStart"/>
      <w:r w:rsidRPr="00602C4A">
        <w:rPr>
          <w:rFonts w:ascii="Times New Roman" w:hAnsi="Times New Roman" w:cs="Times New Roman"/>
          <w:i/>
        </w:rPr>
        <w:t>Neurol</w:t>
      </w:r>
      <w:proofErr w:type="spellEnd"/>
      <w:r w:rsidRPr="00602C4A">
        <w:rPr>
          <w:rFonts w:ascii="Times New Roman" w:hAnsi="Times New Roman" w:cs="Times New Roman"/>
        </w:rPr>
        <w:t xml:space="preserve"> 519 (2011): 2252-70.</w:t>
      </w:r>
    </w:p>
    <w:p w14:paraId="6F143470" w14:textId="77777777" w:rsidR="00074C69" w:rsidRPr="00602C4A" w:rsidRDefault="00074C69" w:rsidP="00DD699C">
      <w:pPr>
        <w:autoSpaceDE w:val="0"/>
        <w:autoSpaceDN w:val="0"/>
        <w:adjustRightInd w:val="0"/>
        <w:rPr>
          <w:rFonts w:ascii="Times New Roman" w:hAnsi="Times New Roman" w:cs="Times New Roman"/>
        </w:rPr>
      </w:pPr>
      <w:r w:rsidRPr="00602C4A">
        <w:rPr>
          <w:rFonts w:ascii="Times New Roman" w:hAnsi="Times New Roman" w:cs="Times New Roman"/>
        </w:rPr>
        <w:t>[6] Ohshima, T.</w:t>
      </w:r>
      <w:proofErr w:type="gramStart"/>
      <w:r w:rsidRPr="00602C4A">
        <w:rPr>
          <w:rFonts w:ascii="Times New Roman" w:hAnsi="Times New Roman" w:cs="Times New Roman"/>
        </w:rPr>
        <w:t xml:space="preserve">, </w:t>
      </w:r>
      <w:r w:rsidRPr="00602C4A">
        <w:rPr>
          <w:rFonts w:ascii="Times New Roman" w:hAnsi="Times New Roman" w:cs="Times New Roman"/>
          <w:i/>
        </w:rPr>
        <w:t xml:space="preserve"> et al.</w:t>
      </w:r>
      <w:proofErr w:type="gramEnd"/>
      <w:r w:rsidRPr="00602C4A">
        <w:rPr>
          <w:rFonts w:ascii="Times New Roman" w:hAnsi="Times New Roman" w:cs="Times New Roman"/>
        </w:rPr>
        <w:t xml:space="preserve"> Synergistic contributions of cyclin-</w:t>
      </w:r>
      <w:proofErr w:type="spellStart"/>
      <w:r w:rsidRPr="00602C4A">
        <w:rPr>
          <w:rFonts w:ascii="Times New Roman" w:hAnsi="Times New Roman" w:cs="Times New Roman"/>
        </w:rPr>
        <w:t>dependant</w:t>
      </w:r>
      <w:proofErr w:type="spellEnd"/>
      <w:r w:rsidRPr="00602C4A">
        <w:rPr>
          <w:rFonts w:ascii="Times New Roman" w:hAnsi="Times New Roman" w:cs="Times New Roman"/>
        </w:rPr>
        <w:t xml:space="preserve"> kinase 5/p35 and </w:t>
      </w:r>
      <w:proofErr w:type="spellStart"/>
      <w:r w:rsidRPr="00602C4A">
        <w:rPr>
          <w:rFonts w:ascii="Times New Roman" w:hAnsi="Times New Roman" w:cs="Times New Roman"/>
        </w:rPr>
        <w:t>Reelin</w:t>
      </w:r>
      <w:proofErr w:type="spellEnd"/>
      <w:r w:rsidRPr="00602C4A">
        <w:rPr>
          <w:rFonts w:ascii="Times New Roman" w:hAnsi="Times New Roman" w:cs="Times New Roman"/>
        </w:rPr>
        <w:t xml:space="preserve">/Dab1 to the positioning of cortical neurons in the developing mouse brain. </w:t>
      </w:r>
      <w:r w:rsidRPr="00602C4A">
        <w:rPr>
          <w:rFonts w:ascii="Times New Roman" w:hAnsi="Times New Roman" w:cs="Times New Roman"/>
          <w:i/>
        </w:rPr>
        <w:t xml:space="preserve">Proc Natl </w:t>
      </w:r>
      <w:proofErr w:type="spellStart"/>
      <w:r w:rsidRPr="00602C4A">
        <w:rPr>
          <w:rFonts w:ascii="Times New Roman" w:hAnsi="Times New Roman" w:cs="Times New Roman"/>
          <w:i/>
        </w:rPr>
        <w:t>Acad</w:t>
      </w:r>
      <w:proofErr w:type="spellEnd"/>
      <w:r w:rsidRPr="00602C4A">
        <w:rPr>
          <w:rFonts w:ascii="Times New Roman" w:hAnsi="Times New Roman" w:cs="Times New Roman"/>
          <w:i/>
        </w:rPr>
        <w:t xml:space="preserve"> </w:t>
      </w:r>
      <w:proofErr w:type="spellStart"/>
      <w:r w:rsidRPr="00602C4A">
        <w:rPr>
          <w:rFonts w:ascii="Times New Roman" w:hAnsi="Times New Roman" w:cs="Times New Roman"/>
          <w:i/>
        </w:rPr>
        <w:t>Sci</w:t>
      </w:r>
      <w:proofErr w:type="spellEnd"/>
      <w:r w:rsidRPr="00602C4A">
        <w:rPr>
          <w:rFonts w:ascii="Times New Roman" w:hAnsi="Times New Roman" w:cs="Times New Roman"/>
          <w:i/>
        </w:rPr>
        <w:t xml:space="preserve"> USA</w:t>
      </w:r>
      <w:r w:rsidRPr="00602C4A">
        <w:rPr>
          <w:rFonts w:ascii="Times New Roman" w:hAnsi="Times New Roman" w:cs="Times New Roman"/>
        </w:rPr>
        <w:t xml:space="preserve"> 98 (2001): 2764-2769.</w:t>
      </w:r>
    </w:p>
    <w:p w14:paraId="752CA5C5" w14:textId="77777777" w:rsidR="00074C69" w:rsidRPr="00602C4A" w:rsidRDefault="00074C69" w:rsidP="00DD699C">
      <w:pPr>
        <w:autoSpaceDE w:val="0"/>
        <w:autoSpaceDN w:val="0"/>
        <w:adjustRightInd w:val="0"/>
        <w:rPr>
          <w:rFonts w:ascii="Times New Roman" w:hAnsi="Times New Roman" w:cs="Times New Roman"/>
        </w:rPr>
      </w:pPr>
      <w:r w:rsidRPr="00602C4A">
        <w:rPr>
          <w:rFonts w:ascii="Times New Roman" w:hAnsi="Times New Roman" w:cs="Times New Roman"/>
        </w:rPr>
        <w:t xml:space="preserve">[7] </w:t>
      </w:r>
      <w:proofErr w:type="spellStart"/>
      <w:r w:rsidRPr="00602C4A">
        <w:rPr>
          <w:rFonts w:ascii="Times New Roman" w:hAnsi="Times New Roman" w:cs="Times New Roman"/>
        </w:rPr>
        <w:t>Muramatsu</w:t>
      </w:r>
      <w:proofErr w:type="spellEnd"/>
      <w:r w:rsidRPr="00602C4A">
        <w:rPr>
          <w:rFonts w:ascii="Times New Roman" w:hAnsi="Times New Roman" w:cs="Times New Roman"/>
        </w:rPr>
        <w:t>, T.</w:t>
      </w:r>
      <w:proofErr w:type="gramStart"/>
      <w:r w:rsidRPr="00602C4A">
        <w:rPr>
          <w:rFonts w:ascii="Times New Roman" w:hAnsi="Times New Roman" w:cs="Times New Roman"/>
        </w:rPr>
        <w:t xml:space="preserve">, </w:t>
      </w:r>
      <w:r w:rsidRPr="00602C4A">
        <w:rPr>
          <w:rFonts w:ascii="Times New Roman" w:hAnsi="Times New Roman" w:cs="Times New Roman"/>
          <w:i/>
        </w:rPr>
        <w:t xml:space="preserve"> et al.</w:t>
      </w:r>
      <w:proofErr w:type="gramEnd"/>
      <w:r w:rsidRPr="00602C4A">
        <w:rPr>
          <w:rFonts w:ascii="Times New Roman" w:hAnsi="Times New Roman" w:cs="Times New Roman"/>
        </w:rPr>
        <w:t xml:space="preserve"> Association between alcoholism and the dopamine D4 receptor gene. </w:t>
      </w:r>
      <w:r w:rsidRPr="00602C4A">
        <w:rPr>
          <w:rFonts w:ascii="Times New Roman" w:hAnsi="Times New Roman" w:cs="Times New Roman"/>
          <w:i/>
        </w:rPr>
        <w:t>J Med Genet</w:t>
      </w:r>
      <w:r w:rsidRPr="00602C4A">
        <w:rPr>
          <w:rFonts w:ascii="Times New Roman" w:hAnsi="Times New Roman" w:cs="Times New Roman"/>
        </w:rPr>
        <w:t xml:space="preserve"> 33 (1996): 113-115.</w:t>
      </w:r>
    </w:p>
    <w:p w14:paraId="4CE064C9" w14:textId="77777777" w:rsidR="00074C69" w:rsidRPr="00602C4A" w:rsidRDefault="00074C69" w:rsidP="00DD699C">
      <w:pPr>
        <w:autoSpaceDE w:val="0"/>
        <w:autoSpaceDN w:val="0"/>
        <w:adjustRightInd w:val="0"/>
        <w:rPr>
          <w:rFonts w:ascii="Times New Roman" w:hAnsi="Times New Roman" w:cs="Times New Roman"/>
        </w:rPr>
      </w:pPr>
      <w:r w:rsidRPr="00602C4A">
        <w:rPr>
          <w:rFonts w:ascii="Times New Roman" w:hAnsi="Times New Roman" w:cs="Times New Roman"/>
        </w:rPr>
        <w:t>[8] Yin, H.</w:t>
      </w:r>
      <w:proofErr w:type="gramStart"/>
      <w:r w:rsidRPr="00602C4A">
        <w:rPr>
          <w:rFonts w:ascii="Times New Roman" w:hAnsi="Times New Roman" w:cs="Times New Roman"/>
        </w:rPr>
        <w:t xml:space="preserve">, </w:t>
      </w:r>
      <w:r w:rsidRPr="00602C4A">
        <w:rPr>
          <w:rFonts w:ascii="Times New Roman" w:hAnsi="Times New Roman" w:cs="Times New Roman"/>
          <w:i/>
        </w:rPr>
        <w:t xml:space="preserve"> et al.</w:t>
      </w:r>
      <w:proofErr w:type="gramEnd"/>
      <w:r w:rsidRPr="00602C4A">
        <w:rPr>
          <w:rFonts w:ascii="Times New Roman" w:hAnsi="Times New Roman" w:cs="Times New Roman"/>
        </w:rPr>
        <w:t xml:space="preserve"> Differential gene expression and lipid metabolism in fatty liver induced by acute ethanol treatment in mice. </w:t>
      </w:r>
      <w:r w:rsidRPr="00602C4A">
        <w:rPr>
          <w:rFonts w:ascii="Times New Roman" w:hAnsi="Times New Roman" w:cs="Times New Roman"/>
          <w:i/>
        </w:rPr>
        <w:t>Toxicology and Applied Pharmacology</w:t>
      </w:r>
      <w:r w:rsidRPr="00602C4A">
        <w:rPr>
          <w:rFonts w:ascii="Times New Roman" w:hAnsi="Times New Roman" w:cs="Times New Roman"/>
        </w:rPr>
        <w:t xml:space="preserve"> 223 (2007): 225-233.</w:t>
      </w:r>
    </w:p>
    <w:p w14:paraId="5787545A" w14:textId="77777777" w:rsidR="00074C69" w:rsidRPr="00602C4A" w:rsidRDefault="00074C69" w:rsidP="00DD699C">
      <w:pPr>
        <w:autoSpaceDE w:val="0"/>
        <w:autoSpaceDN w:val="0"/>
        <w:adjustRightInd w:val="0"/>
        <w:rPr>
          <w:rFonts w:ascii="Times New Roman" w:hAnsi="Times New Roman" w:cs="Times New Roman"/>
        </w:rPr>
      </w:pPr>
      <w:r w:rsidRPr="00602C4A">
        <w:rPr>
          <w:rFonts w:ascii="Times New Roman" w:hAnsi="Times New Roman" w:cs="Times New Roman"/>
        </w:rPr>
        <w:t>[9] Liang, J.</w:t>
      </w:r>
      <w:proofErr w:type="gramStart"/>
      <w:r w:rsidRPr="00602C4A">
        <w:rPr>
          <w:rFonts w:ascii="Times New Roman" w:hAnsi="Times New Roman" w:cs="Times New Roman"/>
        </w:rPr>
        <w:t xml:space="preserve">, </w:t>
      </w:r>
      <w:r w:rsidRPr="00602C4A">
        <w:rPr>
          <w:rFonts w:ascii="Times New Roman" w:hAnsi="Times New Roman" w:cs="Times New Roman"/>
          <w:i/>
        </w:rPr>
        <w:t xml:space="preserve"> et al.</w:t>
      </w:r>
      <w:proofErr w:type="gramEnd"/>
      <w:r w:rsidRPr="00602C4A">
        <w:rPr>
          <w:rFonts w:ascii="Times New Roman" w:hAnsi="Times New Roman" w:cs="Times New Roman"/>
        </w:rPr>
        <w:t xml:space="preserve"> The GABAB receptor allosteric modulator CGP7930, like baclofen, reduces operant self-administration of ethanol in alcohol-preferring rats. </w:t>
      </w:r>
      <w:r w:rsidRPr="00602C4A">
        <w:rPr>
          <w:rFonts w:ascii="Times New Roman" w:hAnsi="Times New Roman" w:cs="Times New Roman"/>
          <w:i/>
        </w:rPr>
        <w:t>Neuropharmacology</w:t>
      </w:r>
      <w:r w:rsidRPr="00602C4A">
        <w:rPr>
          <w:rFonts w:ascii="Times New Roman" w:hAnsi="Times New Roman" w:cs="Times New Roman"/>
        </w:rPr>
        <w:t xml:space="preserve"> 50 (2006): 632-639.</w:t>
      </w:r>
    </w:p>
    <w:p w14:paraId="7DBBD8A8" w14:textId="77777777" w:rsidR="00074C69" w:rsidRPr="00602C4A" w:rsidRDefault="00074C69" w:rsidP="00DD699C">
      <w:pPr>
        <w:autoSpaceDE w:val="0"/>
        <w:autoSpaceDN w:val="0"/>
        <w:adjustRightInd w:val="0"/>
        <w:rPr>
          <w:rFonts w:ascii="Times New Roman" w:hAnsi="Times New Roman" w:cs="Times New Roman"/>
        </w:rPr>
      </w:pPr>
      <w:r w:rsidRPr="00602C4A">
        <w:rPr>
          <w:rFonts w:ascii="Times New Roman" w:hAnsi="Times New Roman" w:cs="Times New Roman"/>
        </w:rPr>
        <w:t>[10] Wang, C.</w:t>
      </w:r>
      <w:proofErr w:type="gramStart"/>
      <w:r w:rsidRPr="00602C4A">
        <w:rPr>
          <w:rFonts w:ascii="Times New Roman" w:hAnsi="Times New Roman" w:cs="Times New Roman"/>
        </w:rPr>
        <w:t xml:space="preserve">, </w:t>
      </w:r>
      <w:r w:rsidRPr="00602C4A">
        <w:rPr>
          <w:rFonts w:ascii="Times New Roman" w:hAnsi="Times New Roman" w:cs="Times New Roman"/>
          <w:i/>
        </w:rPr>
        <w:t xml:space="preserve"> et al.</w:t>
      </w:r>
      <w:proofErr w:type="gramEnd"/>
      <w:r w:rsidRPr="00602C4A">
        <w:rPr>
          <w:rFonts w:ascii="Times New Roman" w:hAnsi="Times New Roman" w:cs="Times New Roman"/>
        </w:rPr>
        <w:t xml:space="preserve"> Zebrafish Thsd7a is a neural protein required for </w:t>
      </w:r>
      <w:proofErr w:type="spellStart"/>
      <w:r w:rsidRPr="00602C4A">
        <w:rPr>
          <w:rFonts w:ascii="Times New Roman" w:hAnsi="Times New Roman" w:cs="Times New Roman"/>
        </w:rPr>
        <w:t>angiogenic</w:t>
      </w:r>
      <w:proofErr w:type="spellEnd"/>
      <w:r w:rsidRPr="00602C4A">
        <w:rPr>
          <w:rFonts w:ascii="Times New Roman" w:hAnsi="Times New Roman" w:cs="Times New Roman"/>
        </w:rPr>
        <w:t xml:space="preserve"> patterning during development. </w:t>
      </w:r>
      <w:r w:rsidRPr="00602C4A">
        <w:rPr>
          <w:rFonts w:ascii="Times New Roman" w:hAnsi="Times New Roman" w:cs="Times New Roman"/>
          <w:i/>
        </w:rPr>
        <w:t xml:space="preserve">Developmental Dynamics </w:t>
      </w:r>
      <w:r w:rsidRPr="00602C4A">
        <w:rPr>
          <w:rFonts w:ascii="Times New Roman" w:hAnsi="Times New Roman" w:cs="Times New Roman"/>
        </w:rPr>
        <w:t>240 (2011): 1412-1421.</w:t>
      </w:r>
    </w:p>
    <w:p w14:paraId="2A73AEAD" w14:textId="77777777" w:rsidR="00074C69" w:rsidRPr="00602C4A" w:rsidRDefault="00074C69" w:rsidP="00DD699C">
      <w:pPr>
        <w:autoSpaceDE w:val="0"/>
        <w:autoSpaceDN w:val="0"/>
        <w:adjustRightInd w:val="0"/>
        <w:rPr>
          <w:rFonts w:ascii="Times New Roman" w:hAnsi="Times New Roman" w:cs="Times New Roman"/>
        </w:rPr>
      </w:pPr>
      <w:r w:rsidRPr="00602C4A">
        <w:rPr>
          <w:rFonts w:ascii="Times New Roman" w:hAnsi="Times New Roman" w:cs="Times New Roman"/>
        </w:rPr>
        <w:t xml:space="preserve">[11] </w:t>
      </w:r>
      <w:proofErr w:type="spellStart"/>
      <w:r w:rsidRPr="00602C4A">
        <w:rPr>
          <w:rFonts w:ascii="Times New Roman" w:hAnsi="Times New Roman" w:cs="Times New Roman"/>
        </w:rPr>
        <w:t>Deak</w:t>
      </w:r>
      <w:proofErr w:type="spellEnd"/>
      <w:r w:rsidRPr="00602C4A">
        <w:rPr>
          <w:rFonts w:ascii="Times New Roman" w:hAnsi="Times New Roman" w:cs="Times New Roman"/>
        </w:rPr>
        <w:t>, F.</w:t>
      </w:r>
      <w:proofErr w:type="gramStart"/>
      <w:r w:rsidRPr="00602C4A">
        <w:rPr>
          <w:rFonts w:ascii="Times New Roman" w:hAnsi="Times New Roman" w:cs="Times New Roman"/>
        </w:rPr>
        <w:t xml:space="preserve">, </w:t>
      </w:r>
      <w:r w:rsidRPr="00602C4A">
        <w:rPr>
          <w:rFonts w:ascii="Times New Roman" w:hAnsi="Times New Roman" w:cs="Times New Roman"/>
          <w:i/>
        </w:rPr>
        <w:t xml:space="preserve"> et al.</w:t>
      </w:r>
      <w:proofErr w:type="gramEnd"/>
      <w:r w:rsidRPr="00602C4A">
        <w:rPr>
          <w:rFonts w:ascii="Times New Roman" w:hAnsi="Times New Roman" w:cs="Times New Roman"/>
        </w:rPr>
        <w:t xml:space="preserve"> </w:t>
      </w:r>
      <w:proofErr w:type="spellStart"/>
      <w:r w:rsidRPr="00602C4A">
        <w:rPr>
          <w:rFonts w:ascii="Times New Roman" w:hAnsi="Times New Roman" w:cs="Times New Roman"/>
        </w:rPr>
        <w:t>Rabphilin</w:t>
      </w:r>
      <w:proofErr w:type="spellEnd"/>
      <w:r w:rsidRPr="00602C4A">
        <w:rPr>
          <w:rFonts w:ascii="Times New Roman" w:hAnsi="Times New Roman" w:cs="Times New Roman"/>
        </w:rPr>
        <w:t xml:space="preserve"> regulates SNARE-dependent re-priming of synaptic vesicles for fusion. </w:t>
      </w:r>
      <w:r w:rsidRPr="00602C4A">
        <w:rPr>
          <w:rFonts w:ascii="Times New Roman" w:hAnsi="Times New Roman" w:cs="Times New Roman"/>
          <w:i/>
        </w:rPr>
        <w:t>EMBO J</w:t>
      </w:r>
      <w:r w:rsidRPr="00602C4A">
        <w:rPr>
          <w:rFonts w:ascii="Times New Roman" w:hAnsi="Times New Roman" w:cs="Times New Roman"/>
        </w:rPr>
        <w:t xml:space="preserve"> 25 (2006): 2856-2866.</w:t>
      </w:r>
    </w:p>
    <w:p w14:paraId="3300F040" w14:textId="77777777" w:rsidR="00074C69" w:rsidRPr="00602C4A" w:rsidRDefault="00074C69" w:rsidP="00DD699C">
      <w:pPr>
        <w:autoSpaceDE w:val="0"/>
        <w:autoSpaceDN w:val="0"/>
        <w:adjustRightInd w:val="0"/>
        <w:rPr>
          <w:rFonts w:ascii="Times New Roman" w:hAnsi="Times New Roman" w:cs="Times New Roman"/>
        </w:rPr>
      </w:pPr>
      <w:r w:rsidRPr="00602C4A">
        <w:rPr>
          <w:rFonts w:ascii="Times New Roman" w:hAnsi="Times New Roman" w:cs="Times New Roman"/>
        </w:rPr>
        <w:t xml:space="preserve"> [12] Britton, R. S.</w:t>
      </w:r>
      <w:proofErr w:type="gramStart"/>
      <w:r w:rsidRPr="00602C4A">
        <w:rPr>
          <w:rFonts w:ascii="Times New Roman" w:hAnsi="Times New Roman" w:cs="Times New Roman"/>
        </w:rPr>
        <w:t xml:space="preserve">, </w:t>
      </w:r>
      <w:r w:rsidRPr="00602C4A">
        <w:rPr>
          <w:rFonts w:ascii="Times New Roman" w:hAnsi="Times New Roman" w:cs="Times New Roman"/>
          <w:i/>
        </w:rPr>
        <w:t xml:space="preserve"> et al.</w:t>
      </w:r>
      <w:proofErr w:type="gramEnd"/>
      <w:r w:rsidRPr="00602C4A">
        <w:rPr>
          <w:rFonts w:ascii="Times New Roman" w:hAnsi="Times New Roman" w:cs="Times New Roman"/>
        </w:rPr>
        <w:t xml:space="preserve"> Intracellular Signaling Pathways in Stellate Cell Activation. </w:t>
      </w:r>
      <w:r w:rsidRPr="00602C4A">
        <w:rPr>
          <w:rFonts w:ascii="Times New Roman" w:hAnsi="Times New Roman" w:cs="Times New Roman"/>
          <w:i/>
        </w:rPr>
        <w:t xml:space="preserve">Alcohol </w:t>
      </w:r>
      <w:proofErr w:type="spellStart"/>
      <w:r w:rsidRPr="00602C4A">
        <w:rPr>
          <w:rFonts w:ascii="Times New Roman" w:hAnsi="Times New Roman" w:cs="Times New Roman"/>
          <w:i/>
        </w:rPr>
        <w:t>Clin</w:t>
      </w:r>
      <w:proofErr w:type="spellEnd"/>
      <w:r w:rsidRPr="00602C4A">
        <w:rPr>
          <w:rFonts w:ascii="Times New Roman" w:hAnsi="Times New Roman" w:cs="Times New Roman"/>
          <w:i/>
        </w:rPr>
        <w:t xml:space="preserve"> </w:t>
      </w:r>
      <w:proofErr w:type="spellStart"/>
      <w:r w:rsidRPr="00602C4A">
        <w:rPr>
          <w:rFonts w:ascii="Times New Roman" w:hAnsi="Times New Roman" w:cs="Times New Roman"/>
          <w:i/>
        </w:rPr>
        <w:t>Exp</w:t>
      </w:r>
      <w:proofErr w:type="spellEnd"/>
      <w:r w:rsidRPr="00602C4A">
        <w:rPr>
          <w:rFonts w:ascii="Times New Roman" w:hAnsi="Times New Roman" w:cs="Times New Roman"/>
          <w:i/>
        </w:rPr>
        <w:t xml:space="preserve"> Res</w:t>
      </w:r>
      <w:r w:rsidRPr="00602C4A">
        <w:rPr>
          <w:rFonts w:ascii="Times New Roman" w:hAnsi="Times New Roman" w:cs="Times New Roman"/>
        </w:rPr>
        <w:t xml:space="preserve"> 23 (1999): 922-5.</w:t>
      </w:r>
    </w:p>
    <w:p w14:paraId="460D9314" w14:textId="77777777" w:rsidR="00074C69" w:rsidRPr="00602C4A" w:rsidRDefault="00074C69" w:rsidP="00DD699C">
      <w:pPr>
        <w:autoSpaceDE w:val="0"/>
        <w:autoSpaceDN w:val="0"/>
        <w:adjustRightInd w:val="0"/>
        <w:rPr>
          <w:rFonts w:ascii="Times New Roman" w:hAnsi="Times New Roman" w:cs="Times New Roman"/>
        </w:rPr>
      </w:pPr>
      <w:r w:rsidRPr="00602C4A">
        <w:rPr>
          <w:rFonts w:ascii="Times New Roman" w:hAnsi="Times New Roman" w:cs="Times New Roman"/>
        </w:rPr>
        <w:t xml:space="preserve">[13] </w:t>
      </w:r>
      <w:proofErr w:type="spellStart"/>
      <w:r w:rsidRPr="00602C4A">
        <w:rPr>
          <w:rFonts w:ascii="Times New Roman" w:hAnsi="Times New Roman" w:cs="Times New Roman"/>
        </w:rPr>
        <w:t>Cebral</w:t>
      </w:r>
      <w:proofErr w:type="spellEnd"/>
      <w:r w:rsidRPr="00602C4A">
        <w:rPr>
          <w:rFonts w:ascii="Times New Roman" w:hAnsi="Times New Roman" w:cs="Times New Roman"/>
        </w:rPr>
        <w:t>, E.</w:t>
      </w:r>
      <w:proofErr w:type="gramStart"/>
      <w:r w:rsidRPr="00602C4A">
        <w:rPr>
          <w:rFonts w:ascii="Times New Roman" w:hAnsi="Times New Roman" w:cs="Times New Roman"/>
        </w:rPr>
        <w:t xml:space="preserve">, </w:t>
      </w:r>
      <w:r w:rsidRPr="00602C4A">
        <w:rPr>
          <w:rFonts w:ascii="Times New Roman" w:hAnsi="Times New Roman" w:cs="Times New Roman"/>
          <w:i/>
        </w:rPr>
        <w:t xml:space="preserve"> et al.</w:t>
      </w:r>
      <w:proofErr w:type="gramEnd"/>
      <w:r w:rsidRPr="00602C4A">
        <w:rPr>
          <w:rFonts w:ascii="Times New Roman" w:hAnsi="Times New Roman" w:cs="Times New Roman"/>
        </w:rPr>
        <w:t xml:space="preserve"> Deleterious effects of chronic moderate alcohol intake by female mice on </w:t>
      </w:r>
      <w:proofErr w:type="spellStart"/>
      <w:r w:rsidRPr="00602C4A">
        <w:rPr>
          <w:rFonts w:ascii="Times New Roman" w:hAnsi="Times New Roman" w:cs="Times New Roman"/>
        </w:rPr>
        <w:t>preimplanation</w:t>
      </w:r>
      <w:proofErr w:type="spellEnd"/>
      <w:r w:rsidRPr="00602C4A">
        <w:rPr>
          <w:rFonts w:ascii="Times New Roman" w:hAnsi="Times New Roman" w:cs="Times New Roman"/>
        </w:rPr>
        <w:t xml:space="preserve"> </w:t>
      </w:r>
      <w:proofErr w:type="spellStart"/>
      <w:r w:rsidRPr="00602C4A">
        <w:rPr>
          <w:rFonts w:ascii="Times New Roman" w:hAnsi="Times New Roman" w:cs="Times New Roman"/>
        </w:rPr>
        <w:t>embyro</w:t>
      </w:r>
      <w:proofErr w:type="spellEnd"/>
      <w:r w:rsidRPr="00602C4A">
        <w:rPr>
          <w:rFonts w:ascii="Times New Roman" w:hAnsi="Times New Roman" w:cs="Times New Roman"/>
        </w:rPr>
        <w:t xml:space="preserve"> growth in vitro. </w:t>
      </w:r>
      <w:r w:rsidRPr="00602C4A">
        <w:rPr>
          <w:rFonts w:ascii="Times New Roman" w:hAnsi="Times New Roman" w:cs="Times New Roman"/>
          <w:i/>
        </w:rPr>
        <w:t>Alcohol and Alcoholism</w:t>
      </w:r>
      <w:r w:rsidRPr="00602C4A">
        <w:rPr>
          <w:rFonts w:ascii="Times New Roman" w:hAnsi="Times New Roman" w:cs="Times New Roman"/>
        </w:rPr>
        <w:t xml:space="preserve"> 34 (1999): 551-8.</w:t>
      </w:r>
    </w:p>
    <w:p w14:paraId="4C27C18C" w14:textId="6C4270A4" w:rsidR="00F9189B" w:rsidRPr="001310DE" w:rsidRDefault="00074C69" w:rsidP="001310DE">
      <w:pPr>
        <w:autoSpaceDE w:val="0"/>
        <w:autoSpaceDN w:val="0"/>
        <w:adjustRightInd w:val="0"/>
        <w:rPr>
          <w:rFonts w:ascii="Times New Roman" w:hAnsi="Times New Roman" w:cs="Times New Roman"/>
        </w:rPr>
      </w:pPr>
      <w:r w:rsidRPr="00602C4A">
        <w:rPr>
          <w:rFonts w:ascii="Times New Roman" w:hAnsi="Times New Roman" w:cs="Times New Roman"/>
        </w:rPr>
        <w:t>[14] Schiff, D. E.</w:t>
      </w:r>
      <w:proofErr w:type="gramStart"/>
      <w:r w:rsidRPr="00602C4A">
        <w:rPr>
          <w:rFonts w:ascii="Times New Roman" w:hAnsi="Times New Roman" w:cs="Times New Roman"/>
        </w:rPr>
        <w:t xml:space="preserve">, </w:t>
      </w:r>
      <w:r w:rsidRPr="00602C4A">
        <w:rPr>
          <w:rFonts w:ascii="Times New Roman" w:hAnsi="Times New Roman" w:cs="Times New Roman"/>
          <w:i/>
        </w:rPr>
        <w:t xml:space="preserve"> et al.</w:t>
      </w:r>
      <w:proofErr w:type="gramEnd"/>
      <w:r w:rsidRPr="00602C4A">
        <w:rPr>
          <w:rFonts w:ascii="Times New Roman" w:hAnsi="Times New Roman" w:cs="Times New Roman"/>
        </w:rPr>
        <w:t xml:space="preserve"> Increased Phagocyte Fc-</w:t>
      </w:r>
      <w:proofErr w:type="spellStart"/>
      <w:r w:rsidRPr="00602C4A">
        <w:rPr>
          <w:rFonts w:ascii="Times New Roman" w:hAnsi="Times New Roman" w:cs="Times New Roman"/>
        </w:rPr>
        <w:t>gammaRI</w:t>
      </w:r>
      <w:proofErr w:type="spellEnd"/>
      <w:r w:rsidRPr="00602C4A">
        <w:rPr>
          <w:rFonts w:ascii="Times New Roman" w:hAnsi="Times New Roman" w:cs="Times New Roman"/>
        </w:rPr>
        <w:t xml:space="preserve"> Expression and Improved Fc-gamma Receptor-Mediated Phagocytosis After In Vivo Recombinant Human Interferon-gamma Treatment of Normal Human Subjects. </w:t>
      </w:r>
      <w:r w:rsidRPr="00602C4A">
        <w:rPr>
          <w:rFonts w:ascii="Times New Roman" w:hAnsi="Times New Roman" w:cs="Times New Roman"/>
          <w:i/>
        </w:rPr>
        <w:t>Blood</w:t>
      </w:r>
      <w:r w:rsidRPr="00602C4A">
        <w:rPr>
          <w:rFonts w:ascii="Times New Roman" w:hAnsi="Times New Roman" w:cs="Times New Roman"/>
        </w:rPr>
        <w:t xml:space="preserve"> 90 (1997): 3187-3194.</w:t>
      </w:r>
      <w:bookmarkStart w:id="0" w:name="_GoBack"/>
      <w:bookmarkEnd w:id="0"/>
    </w:p>
    <w:sectPr w:rsidR="00F9189B" w:rsidRPr="001310DE" w:rsidSect="001310DE">
      <w:pgSz w:w="12240" w:h="15840"/>
      <w:pgMar w:top="1440" w:right="1008" w:bottom="1440" w:left="1008" w:header="720" w:footer="720" w:gutter="0"/>
      <w:lnNumType w:countBy="1" w:restart="continuous"/>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M R 17">
    <w:altName w:val="Cambria"/>
    <w:panose1 w:val="00000000000000000000"/>
    <w:charset w:val="4D"/>
    <w:family w:val="swiss"/>
    <w:notTrueType/>
    <w:pitch w:val="default"/>
    <w:sig w:usb0="00000003" w:usb1="00000000" w:usb2="00000000" w:usb3="00000000" w:csb0="00000001" w:csb1="00000000"/>
  </w:font>
  <w:font w:name="NimbusRomNo9L-Regu">
    <w:altName w:val="Cambria"/>
    <w:panose1 w:val="00000000000000000000"/>
    <w:charset w:val="4D"/>
    <w:family w:val="auto"/>
    <w:notTrueType/>
    <w:pitch w:val="default"/>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20"/>
  <w:drawingGridVerticalSpacing w:val="163"/>
  <w:displayHorizontalDrawingGridEvery w:val="0"/>
  <w:displayVerticalDrawingGridEvery w:val="0"/>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C69"/>
    <w:rsid w:val="00030A4B"/>
    <w:rsid w:val="00074C69"/>
    <w:rsid w:val="000C3AE6"/>
    <w:rsid w:val="000D471D"/>
    <w:rsid w:val="000E0AAB"/>
    <w:rsid w:val="001218D0"/>
    <w:rsid w:val="00121B14"/>
    <w:rsid w:val="001310DE"/>
    <w:rsid w:val="0013773B"/>
    <w:rsid w:val="00147934"/>
    <w:rsid w:val="0018587B"/>
    <w:rsid w:val="002103DF"/>
    <w:rsid w:val="00222DA5"/>
    <w:rsid w:val="00231A47"/>
    <w:rsid w:val="00382312"/>
    <w:rsid w:val="003F5C72"/>
    <w:rsid w:val="005C7FFC"/>
    <w:rsid w:val="005D6912"/>
    <w:rsid w:val="00602C4A"/>
    <w:rsid w:val="00657901"/>
    <w:rsid w:val="0073540A"/>
    <w:rsid w:val="00741300"/>
    <w:rsid w:val="00761360"/>
    <w:rsid w:val="00781499"/>
    <w:rsid w:val="007A1542"/>
    <w:rsid w:val="007A5880"/>
    <w:rsid w:val="007F271A"/>
    <w:rsid w:val="00940A06"/>
    <w:rsid w:val="009D07D6"/>
    <w:rsid w:val="00B65C49"/>
    <w:rsid w:val="00BA4FEF"/>
    <w:rsid w:val="00BF4077"/>
    <w:rsid w:val="00CD7832"/>
    <w:rsid w:val="00D00E5E"/>
    <w:rsid w:val="00D01922"/>
    <w:rsid w:val="00DD699C"/>
    <w:rsid w:val="00E257B2"/>
    <w:rsid w:val="00F9189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11B808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d">
    <w:name w:val="card"/>
    <w:basedOn w:val="Normal"/>
    <w:link w:val="cardChar"/>
    <w:rsid w:val="00074C69"/>
    <w:pPr>
      <w:spacing w:after="0"/>
      <w:jc w:val="both"/>
    </w:pPr>
    <w:rPr>
      <w:rFonts w:ascii="Times New Roman" w:eastAsia="Times New Roman" w:hAnsi="Times New Roman" w:cs="Times New Roman"/>
      <w:sz w:val="20"/>
      <w:szCs w:val="20"/>
      <w:lang w:eastAsia="en-US"/>
    </w:rPr>
  </w:style>
  <w:style w:type="character" w:customStyle="1" w:styleId="cardChar">
    <w:name w:val="card Char"/>
    <w:basedOn w:val="DefaultParagraphFont"/>
    <w:link w:val="card"/>
    <w:rsid w:val="00074C69"/>
    <w:rPr>
      <w:rFonts w:ascii="Times New Roman" w:eastAsia="Times New Roman" w:hAnsi="Times New Roman" w:cs="Times New Roman"/>
      <w:lang w:eastAsia="en-US"/>
    </w:rPr>
  </w:style>
  <w:style w:type="table" w:styleId="TableGrid">
    <w:name w:val="Table Grid"/>
    <w:basedOn w:val="TableNormal"/>
    <w:uiPriority w:val="59"/>
    <w:rsid w:val="00940A06"/>
    <w:pPr>
      <w:spacing w:after="0"/>
    </w:pPr>
    <w:rPr>
      <w:rFonts w:ascii="Times New Roman" w:eastAsia="Times New Roman" w:hAnsi="Times New Roman"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MIAAffiliations">
    <w:name w:val="AMIA Affiliations"/>
    <w:basedOn w:val="Normal"/>
    <w:rsid w:val="00231A47"/>
    <w:pPr>
      <w:spacing w:after="240"/>
      <w:jc w:val="center"/>
    </w:pPr>
    <w:rPr>
      <w:rFonts w:ascii="Times New Roman" w:eastAsia="Times New Roman" w:hAnsi="Times New Roman" w:cs="Times New Roman"/>
      <w:b/>
      <w:lang w:eastAsia="en-US"/>
    </w:rPr>
  </w:style>
  <w:style w:type="paragraph" w:customStyle="1" w:styleId="Default">
    <w:name w:val="Default"/>
    <w:rsid w:val="00231A47"/>
    <w:pPr>
      <w:widowControl w:val="0"/>
      <w:autoSpaceDE w:val="0"/>
      <w:autoSpaceDN w:val="0"/>
      <w:adjustRightInd w:val="0"/>
      <w:spacing w:after="0"/>
    </w:pPr>
    <w:rPr>
      <w:rFonts w:ascii="CM R 17" w:eastAsia="Times New Roman" w:hAnsi="CM R 17" w:cs="CM R 17"/>
      <w:color w:val="000000"/>
      <w:sz w:val="24"/>
      <w:szCs w:val="24"/>
      <w:lang w:eastAsia="en-US"/>
    </w:rPr>
  </w:style>
  <w:style w:type="paragraph" w:customStyle="1" w:styleId="AMIATitle">
    <w:name w:val="AMIA Title"/>
    <w:basedOn w:val="Normal"/>
    <w:next w:val="Normal"/>
    <w:rsid w:val="00231A47"/>
    <w:pPr>
      <w:spacing w:after="280"/>
      <w:jc w:val="center"/>
    </w:pPr>
    <w:rPr>
      <w:rFonts w:ascii="Times New Roman" w:eastAsia="Times New Roman" w:hAnsi="Times New Roman" w:cs="Times New Roman"/>
      <w:b/>
      <w:sz w:val="28"/>
      <w:szCs w:val="20"/>
      <w:lang w:eastAsia="en-US"/>
    </w:rPr>
  </w:style>
  <w:style w:type="character" w:styleId="LineNumber">
    <w:name w:val="line number"/>
    <w:basedOn w:val="DefaultParagraphFont"/>
    <w:uiPriority w:val="99"/>
    <w:semiHidden/>
    <w:unhideWhenUsed/>
    <w:rsid w:val="00131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1074</Words>
  <Characters>6124</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texas A&amp;M University</Company>
  <LinksUpToDate>false</LinksUpToDate>
  <CharactersWithSpaces>7184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 zoli</dc:creator>
  <cp:keywords/>
  <dc:description/>
  <cp:lastModifiedBy>Microsoft Office User</cp:lastModifiedBy>
  <cp:revision>18</cp:revision>
  <cp:lastPrinted>2016-07-07T06:28:00Z</cp:lastPrinted>
  <dcterms:created xsi:type="dcterms:W3CDTF">2016-07-07T06:28:00Z</dcterms:created>
  <dcterms:modified xsi:type="dcterms:W3CDTF">2016-10-07T06:10:00Z</dcterms:modified>
</cp:coreProperties>
</file>