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C9" w:rsidRDefault="001950C9" w:rsidP="006E539C">
      <w:pPr>
        <w:pStyle w:val="Heading2"/>
        <w:spacing w:line="480" w:lineRule="auto"/>
        <w:rPr>
          <w:u w:val="none"/>
        </w:rPr>
      </w:pPr>
      <w:r>
        <w:rPr>
          <w:u w:val="none"/>
        </w:rPr>
        <w:t>Table S1</w:t>
      </w:r>
    </w:p>
    <w:p w:rsidR="001950C9" w:rsidRPr="001950C9" w:rsidRDefault="001950C9" w:rsidP="001950C9">
      <w:pPr>
        <w:rPr>
          <w:i/>
          <w:color w:val="000000" w:themeColor="text1"/>
        </w:rPr>
      </w:pPr>
      <w:r w:rsidRPr="001950C9">
        <w:rPr>
          <w:i/>
          <w:color w:val="000000" w:themeColor="text1"/>
        </w:rPr>
        <w:t>Disablement Process Model definitions and examples</w:t>
      </w: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fldChar w:fldCharType="begin"/>
      </w:r>
      <w:r>
        <w:rPr>
          <w:i/>
          <w:color w:val="000000" w:themeColor="text1"/>
        </w:rPr>
        <w:instrText xml:space="preserve"> ADDIN EN.CITE &lt;EndNote&gt;&lt;Cite&gt;&lt;Author&gt;Verbrugge&lt;/Author&gt;&lt;Year&gt;1994&lt;/Year&gt;&lt;RecNum&gt;6783&lt;/RecNum&gt;&lt;DisplayText&gt;[1]&lt;/DisplayText&gt;&lt;record&gt;&lt;rec-number&gt;6783&lt;/rec-number&gt;&lt;foreign-keys&gt;&lt;key app="EN" db-id="ea05vps9sf0df2e2ef5pxxv1zep90p9x59fw"&gt;6783&lt;/key&gt;&lt;/foreign-keys&gt;&lt;ref-type name="Journal Article"&gt;17&lt;/ref-type&gt;&lt;contributors&gt;&lt;authors&gt;&lt;author&gt;Verbrugge, L. M.&lt;/author&gt;&lt;author&gt;Jette, A. M.&lt;/author&gt;&lt;/authors&gt;&lt;/contributors&gt;&lt;auth-address&gt;Institute of Gerontology, University of Michigan, Ann Arbor 48109-2007.&lt;/auth-address&gt;&lt;titles&gt;&lt;title&gt;The disablement process&lt;/title&gt;&lt;secondary-title&gt;Soc Sci Med&lt;/secondary-title&gt;&lt;alt-title&gt;Social science &amp;amp; medicine (1982)&lt;/alt-title&gt;&lt;/titles&gt;&lt;periodical&gt;&lt;full-title&gt;Soc Sci Med&lt;/full-title&gt;&lt;abbr-1&gt;Social science &amp;amp; medicine (1982)&lt;/abbr-1&gt;&lt;/periodical&gt;&lt;alt-periodical&gt;&lt;full-title&gt;Soc Sci Med&lt;/full-title&gt;&lt;abbr-1&gt;Social science &amp;amp; medicine (1982)&lt;/abbr-1&gt;&lt;/alt-periodical&gt;&lt;pages&gt;1-14&lt;/pages&gt;&lt;volume&gt;38&lt;/volume&gt;&lt;number&gt;1&lt;/number&gt;&lt;edition&gt;1994/01/01&lt;/edition&gt;&lt;keywords&gt;&lt;keyword&gt;Activities of Daily Living&lt;/keyword&gt;&lt;keyword&gt;*Disabled Persons/psychology/rehabilitation&lt;/keyword&gt;&lt;keyword&gt;Female&lt;/keyword&gt;&lt;keyword&gt;Humans&lt;/keyword&gt;&lt;keyword&gt;Male&lt;/keyword&gt;&lt;keyword&gt;*Models, Theoretical&lt;/keyword&gt;&lt;keyword&gt;Research&lt;/keyword&gt;&lt;/keywords&gt;&lt;dates&gt;&lt;year&gt;1994&lt;/year&gt;&lt;pub-dates&gt;&lt;date&gt;Jan&lt;/date&gt;&lt;/pub-dates&gt;&lt;/dates&gt;&lt;isbn&gt;0277-9536 (Print)&amp;#xD;0277-9536&lt;/isbn&gt;&lt;accession-num&gt;8146699&lt;/accession-num&gt;&lt;urls&gt;&lt;/urls&gt;&lt;remote-database-provider&gt;Nlm&lt;/remote-database-provider&gt;&lt;language&gt;eng&lt;/language&gt;&lt;/record&gt;&lt;/Cite&gt;&lt;/EndNote&gt;</w:instrText>
      </w:r>
      <w:r>
        <w:rPr>
          <w:i/>
          <w:color w:val="000000" w:themeColor="text1"/>
        </w:rPr>
        <w:fldChar w:fldCharType="separate"/>
      </w:r>
      <w:r>
        <w:rPr>
          <w:i/>
          <w:noProof/>
          <w:color w:val="000000" w:themeColor="text1"/>
        </w:rPr>
        <w:t>[</w:t>
      </w:r>
      <w:hyperlink w:anchor="_ENREF_1" w:tooltip="Verbrugge, 1994 #6783" w:history="1">
        <w:r w:rsidR="00950272">
          <w:rPr>
            <w:i/>
            <w:noProof/>
            <w:color w:val="000000" w:themeColor="text1"/>
          </w:rPr>
          <w:t>1</w:t>
        </w:r>
      </w:hyperlink>
      <w:r>
        <w:rPr>
          <w:i/>
          <w:noProof/>
          <w:color w:val="000000" w:themeColor="text1"/>
        </w:rPr>
        <w:t>]</w:t>
      </w:r>
      <w:r>
        <w:rPr>
          <w:i/>
          <w:color w:val="000000" w:themeColor="text1"/>
        </w:rPr>
        <w:fldChar w:fldCharType="end"/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4036"/>
        <w:gridCol w:w="3682"/>
      </w:tblGrid>
      <w:tr w:rsidR="001950C9" w:rsidRPr="00B100FF" w:rsidTr="00E670F0">
        <w:trPr>
          <w:trHeight w:val="242"/>
          <w:tblHeader/>
        </w:trPr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jc w:val="center"/>
              <w:rPr>
                <w:b/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Term</w:t>
            </w:r>
          </w:p>
        </w:tc>
        <w:tc>
          <w:tcPr>
            <w:tcW w:w="40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jc w:val="center"/>
              <w:rPr>
                <w:b/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Definition</w:t>
            </w:r>
          </w:p>
        </w:tc>
        <w:tc>
          <w:tcPr>
            <w:tcW w:w="36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jc w:val="center"/>
              <w:rPr>
                <w:b/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Examples</w:t>
            </w:r>
          </w:p>
        </w:tc>
      </w:tr>
      <w:tr w:rsidR="001950C9" w:rsidRPr="00B100FF" w:rsidTr="009F0593">
        <w:trPr>
          <w:trHeight w:val="672"/>
        </w:trPr>
        <w:tc>
          <w:tcPr>
            <w:tcW w:w="14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Pathology</w:t>
            </w:r>
          </w:p>
        </w:tc>
        <w:tc>
          <w:tcPr>
            <w:tcW w:w="7718" w:type="dxa"/>
            <w:gridSpan w:val="2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Biochemical and physiological abnormalities that are detected and medically labeled as disease or injury.</w:t>
            </w:r>
          </w:p>
        </w:tc>
      </w:tr>
      <w:tr w:rsidR="001950C9" w:rsidRPr="00B100FF" w:rsidTr="009F0593">
        <w:trPr>
          <w:trHeight w:val="951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1950C9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Sub-clinical pathology</w:t>
            </w:r>
            <w:r w:rsidRPr="001950C9">
              <w:rPr>
                <w:b/>
                <w:bCs/>
                <w:color w:val="000000" w:themeColor="text1"/>
                <w:vertAlign w:val="superscript"/>
                <w:lang w:val="en-CA"/>
              </w:rPr>
              <w:t>*</w:t>
            </w:r>
            <w:r w:rsidRPr="00B100FF">
              <w:rPr>
                <w:color w:val="000000" w:themeColor="text1"/>
                <w:lang w:val="en-CA"/>
              </w:rPr>
              <w:t xml:space="preserve">: detectable biochemical and physiological abnormalities not associated with impairment.  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hypocholesteremia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</w:t>
            </w:r>
            <w:r>
              <w:rPr>
                <w:color w:val="000000" w:themeColor="text1"/>
                <w:lang w:val="en-CA"/>
              </w:rPr>
              <w:t xml:space="preserve">reduced </w:t>
            </w:r>
            <w:r w:rsidRPr="00B100FF">
              <w:rPr>
                <w:color w:val="000000" w:themeColor="text1"/>
                <w:lang w:val="en-CA"/>
              </w:rPr>
              <w:t>cardiac ejection fraction</w:t>
            </w:r>
          </w:p>
        </w:tc>
      </w:tr>
      <w:tr w:rsidR="001950C9" w:rsidRPr="00B100FF" w:rsidTr="009F0593">
        <w:trPr>
          <w:trHeight w:val="79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1950C9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Acute pathology</w:t>
            </w:r>
            <w:r w:rsidRPr="001950C9">
              <w:rPr>
                <w:color w:val="000000" w:themeColor="text1"/>
                <w:vertAlign w:val="superscript"/>
                <w:lang w:val="en-CA"/>
              </w:rPr>
              <w:t>*</w:t>
            </w:r>
            <w:r w:rsidRPr="00B100FF">
              <w:rPr>
                <w:color w:val="000000" w:themeColor="text1"/>
                <w:lang w:val="en-CA"/>
              </w:rPr>
              <w:t>: Short-term diseases and injuries, usually lasting three months or less.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fall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delirium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lower respiratory tract infection</w:t>
            </w:r>
          </w:p>
        </w:tc>
      </w:tr>
      <w:tr w:rsidR="001950C9" w:rsidRPr="00B100FF" w:rsidTr="009F0593">
        <w:trPr>
          <w:trHeight w:val="795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Chronic pathology</w:t>
            </w:r>
            <w:r w:rsidRPr="00B100FF">
              <w:rPr>
                <w:color w:val="000000" w:themeColor="text1"/>
                <w:lang w:val="en-CA"/>
              </w:rPr>
              <w:t>: Progressive diseases, injuries with chronic sequelae, and enduring structural/sensory abnormalities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arthritis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chronic obstructive pulmonary disease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heart failure</w:t>
            </w:r>
          </w:p>
        </w:tc>
      </w:tr>
      <w:tr w:rsidR="001950C9" w:rsidRPr="00B100FF" w:rsidTr="009F0593">
        <w:trPr>
          <w:trHeight w:val="1066"/>
        </w:trPr>
        <w:tc>
          <w:tcPr>
            <w:tcW w:w="1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Impairment</w:t>
            </w: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Dysfunction and significant structural abnormalities in specific body systems that have consequences for physical, mental or social function. 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cognitive impairment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chronic pain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visual impairment  </w:t>
            </w:r>
          </w:p>
        </w:tc>
      </w:tr>
      <w:tr w:rsidR="001950C9" w:rsidRPr="00B100FF" w:rsidTr="009F0593">
        <w:trPr>
          <w:trHeight w:val="505"/>
        </w:trPr>
        <w:tc>
          <w:tcPr>
            <w:tcW w:w="1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Functional limitation</w:t>
            </w: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Restrictions in performing physical and mental actions used in daily life by one’s age-sex group. </w:t>
            </w:r>
            <w:r w:rsidRPr="00B100FF">
              <w:rPr>
                <w:color w:val="000000" w:themeColor="text1"/>
                <w:lang w:val="en-CA"/>
              </w:rPr>
              <w:br/>
              <w:t xml:space="preserve">Refers to individual capability without reference to situational requirements. 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Difficulty performing any of following actions: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walking specified distances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lifting objects of specified weight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climbing stairs</w:t>
            </w:r>
          </w:p>
        </w:tc>
      </w:tr>
      <w:tr w:rsidR="001950C9" w:rsidRPr="00B100FF" w:rsidTr="009F0593">
        <w:trPr>
          <w:trHeight w:val="795"/>
        </w:trPr>
        <w:tc>
          <w:tcPr>
            <w:tcW w:w="1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Disability</w:t>
            </w: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lang w:val="en-CA"/>
              </w:rPr>
              <w:t>Difficulty with or dependence on others to conduct activities of daily living (ADLs)</w:t>
            </w:r>
            <w:r w:rsidRPr="00B100FF">
              <w:rPr>
                <w:color w:val="000000" w:themeColor="text1"/>
                <w:lang w:val="en-CA"/>
              </w:rPr>
              <w:t>, measured at a single point in time.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lang w:val="en-CA"/>
              </w:rPr>
              <w:t xml:space="preserve">Difficulty with or dependence on others to conduct </w:t>
            </w:r>
            <w:r w:rsidRPr="00B100FF">
              <w:rPr>
                <w:color w:val="000000" w:themeColor="text1"/>
                <w:lang w:val="en-CA"/>
              </w:rPr>
              <w:t xml:space="preserve">ADLs such as: </w:t>
            </w:r>
            <w:r w:rsidRPr="00B100FF">
              <w:rPr>
                <w:color w:val="000000" w:themeColor="text1"/>
                <w:lang w:val="en-CA"/>
              </w:rPr>
              <w:br/>
              <w:t>- bathing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dressing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transferring from bed to chair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toileting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grooming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feeding</w:t>
            </w:r>
          </w:p>
        </w:tc>
      </w:tr>
      <w:tr w:rsidR="001950C9" w:rsidRPr="00B100FF" w:rsidTr="009F0593">
        <w:trPr>
          <w:trHeight w:val="388"/>
        </w:trPr>
        <w:tc>
          <w:tcPr>
            <w:tcW w:w="14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Disablement</w:t>
            </w: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Intensifying disability over at least two time points. 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Requiring additional assistance to conduct – or becoming newly dependent in – one of the self-care ADLs above. </w:t>
            </w:r>
          </w:p>
        </w:tc>
      </w:tr>
      <w:tr w:rsidR="001950C9" w:rsidRPr="00B100FF" w:rsidTr="009F0593">
        <w:trPr>
          <w:trHeight w:val="527"/>
        </w:trPr>
        <w:tc>
          <w:tcPr>
            <w:tcW w:w="1496" w:type="dxa"/>
            <w:vMerge w:val="restart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>Extra-Individual factors</w:t>
            </w:r>
          </w:p>
        </w:tc>
        <w:tc>
          <w:tcPr>
            <w:tcW w:w="77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Factors that operate outside or external to a person and affect the Disablement Process. Can be grouped into one of the following categories: </w:t>
            </w:r>
          </w:p>
        </w:tc>
      </w:tr>
      <w:tr w:rsidR="001950C9" w:rsidRPr="00B100FF" w:rsidTr="009F0593">
        <w:trPr>
          <w:trHeight w:val="8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Medical care and rehabilitation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surgery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physical therapy</w:t>
            </w:r>
          </w:p>
        </w:tc>
      </w:tr>
      <w:tr w:rsidR="001950C9" w:rsidRPr="00B100FF" w:rsidTr="009F0593">
        <w:trPr>
          <w:trHeight w:val="19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Medications and other therapeutic regimens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drugs taken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recreational therapy</w:t>
            </w:r>
          </w:p>
        </w:tc>
      </w:tr>
      <w:tr w:rsidR="001950C9" w:rsidRPr="00B100FF" w:rsidTr="009F0593">
        <w:trPr>
          <w:trHeight w:val="25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External supports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receipt of personal assistance e.g. meals on wheels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use of special equipment and devices </w:t>
            </w:r>
          </w:p>
        </w:tc>
      </w:tr>
      <w:tr w:rsidR="001950C9" w:rsidRPr="00B100FF" w:rsidTr="009F0593">
        <w:trPr>
          <w:trHeight w:val="651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Built physical and social environment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structural modification at home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health insurance and access to medical care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laws and regulations</w:t>
            </w:r>
          </w:p>
        </w:tc>
      </w:tr>
      <w:tr w:rsidR="001950C9" w:rsidRPr="00B100FF" w:rsidTr="009F0593">
        <w:trPr>
          <w:trHeight w:val="351"/>
        </w:trPr>
        <w:tc>
          <w:tcPr>
            <w:tcW w:w="149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b/>
                <w:bCs/>
                <w:color w:val="000000" w:themeColor="text1"/>
                <w:lang w:val="en-CA"/>
              </w:rPr>
              <w:t xml:space="preserve">Intra-Individual Factors  </w:t>
            </w:r>
          </w:p>
        </w:tc>
        <w:tc>
          <w:tcPr>
            <w:tcW w:w="77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Factors that operate within a person and affect the Disablement Process. Can be grouped into one of the following categories:  </w:t>
            </w:r>
          </w:p>
        </w:tc>
      </w:tr>
      <w:tr w:rsidR="001950C9" w:rsidRPr="00B100FF" w:rsidTr="009F0593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Demographic characteristics </w:t>
            </w:r>
            <w:r w:rsidRPr="00B100FF">
              <w:rPr>
                <w:color w:val="000000" w:themeColor="text1"/>
                <w:lang w:val="en-CA"/>
              </w:rPr>
              <w:br/>
              <w:t xml:space="preserve">- Biological attributes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Lifestyle and behavioral factors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Psychosocial attributes</w:t>
            </w:r>
          </w:p>
        </w:tc>
        <w:tc>
          <w:tcPr>
            <w:tcW w:w="368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>- age, sex, race</w:t>
            </w:r>
            <w:r w:rsidRPr="00B100FF">
              <w:rPr>
                <w:color w:val="000000" w:themeColor="text1"/>
                <w:lang w:val="en-CA"/>
              </w:rPr>
              <w:br/>
              <w:t>- genetics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smoking, physical activity </w:t>
            </w:r>
          </w:p>
          <w:p w:rsidR="001950C9" w:rsidRPr="00B100FF" w:rsidRDefault="001950C9" w:rsidP="00E670F0">
            <w:pPr>
              <w:spacing w:line="240" w:lineRule="auto"/>
              <w:contextualSpacing/>
              <w:rPr>
                <w:color w:val="000000" w:themeColor="text1"/>
                <w:lang w:val="en-CA"/>
              </w:rPr>
            </w:pPr>
            <w:r w:rsidRPr="00B100FF">
              <w:rPr>
                <w:color w:val="000000" w:themeColor="text1"/>
                <w:lang w:val="en-CA"/>
              </w:rPr>
              <w:t xml:space="preserve">- beliefs, religiosity, socioeconomic status  </w:t>
            </w:r>
          </w:p>
        </w:tc>
      </w:tr>
    </w:tbl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  <w:r w:rsidRPr="001950C9">
        <w:rPr>
          <w:vertAlign w:val="superscript"/>
          <w:lang w:val="en-US"/>
        </w:rPr>
        <w:t>*</w:t>
      </w:r>
      <w:r>
        <w:rPr>
          <w:lang w:val="en-US"/>
        </w:rPr>
        <w:t xml:space="preserve">Sub-clinical and acute pathologies were not examined in this study due to lack of available data on sub-clinical pathologies and inability to study acute (incident) exposures in cross-sectional data. </w:t>
      </w: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1950C9" w:rsidRDefault="001950C9" w:rsidP="001950C9">
      <w:pPr>
        <w:rPr>
          <w:lang w:val="en-US"/>
        </w:rPr>
      </w:pPr>
    </w:p>
    <w:p w:rsidR="006E539C" w:rsidRDefault="00B66935" w:rsidP="006E539C">
      <w:pPr>
        <w:pStyle w:val="Heading2"/>
        <w:spacing w:line="480" w:lineRule="auto"/>
        <w:rPr>
          <w:u w:val="none"/>
        </w:rPr>
      </w:pPr>
      <w:r w:rsidRPr="006E539C">
        <w:rPr>
          <w:u w:val="none"/>
        </w:rPr>
        <w:lastRenderedPageBreak/>
        <w:t xml:space="preserve">Table </w:t>
      </w:r>
      <w:r w:rsidR="006E539C" w:rsidRPr="006E539C">
        <w:rPr>
          <w:u w:val="none"/>
        </w:rPr>
        <w:t>S</w:t>
      </w:r>
      <w:r w:rsidR="00815590">
        <w:rPr>
          <w:u w:val="none"/>
        </w:rPr>
        <w:t>2</w:t>
      </w:r>
    </w:p>
    <w:p w:rsidR="00B66935" w:rsidRPr="006E539C" w:rsidRDefault="006E539C" w:rsidP="006E539C">
      <w:pPr>
        <w:rPr>
          <w:i/>
        </w:rPr>
      </w:pPr>
      <w:r w:rsidRPr="006E539C">
        <w:rPr>
          <w:i/>
        </w:rPr>
        <w:t>I</w:t>
      </w:r>
      <w:r w:rsidR="00B66935" w:rsidRPr="006E539C">
        <w:rPr>
          <w:i/>
        </w:rPr>
        <w:t xml:space="preserve">tems and Possible Responses in the RAI-MDS ADL Long Form Scale 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912"/>
        <w:gridCol w:w="7078"/>
      </w:tblGrid>
      <w:tr w:rsidR="00B66935" w:rsidRPr="00DF79C4" w:rsidTr="00DF4CF8">
        <w:tc>
          <w:tcPr>
            <w:tcW w:w="1912" w:type="dxa"/>
            <w:tcBorders>
              <w:left w:val="nil"/>
              <w:right w:val="nil"/>
            </w:tcBorders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>Item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 xml:space="preserve">Description </w:t>
            </w:r>
          </w:p>
        </w:tc>
      </w:tr>
      <w:tr w:rsidR="00B66935" w:rsidRPr="00DF79C4" w:rsidTr="00DF4CF8">
        <w:tc>
          <w:tcPr>
            <w:tcW w:w="1912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 xml:space="preserve">Bed mobility </w:t>
            </w:r>
          </w:p>
        </w:tc>
        <w:tc>
          <w:tcPr>
            <w:tcW w:w="7078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lang w:val="en-CA"/>
              </w:rPr>
              <w:t>Includes how a resident moves and turns their body position while in bed.</w:t>
            </w:r>
          </w:p>
        </w:tc>
      </w:tr>
      <w:tr w:rsidR="00B66935" w:rsidRPr="00DF79C4" w:rsidTr="00DF4CF8">
        <w:tc>
          <w:tcPr>
            <w:tcW w:w="1912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 xml:space="preserve">Transfer </w:t>
            </w:r>
          </w:p>
        </w:tc>
        <w:tc>
          <w:tcPr>
            <w:tcW w:w="7078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lang w:val="en-CA"/>
              </w:rPr>
              <w:t>Includes how a resident moves between surfaces such as bed and chair.</w:t>
            </w:r>
          </w:p>
        </w:tc>
      </w:tr>
      <w:tr w:rsidR="00B66935" w:rsidRPr="00DF79C4" w:rsidTr="00DF4CF8">
        <w:tc>
          <w:tcPr>
            <w:tcW w:w="1912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>Locomotion</w:t>
            </w:r>
          </w:p>
        </w:tc>
        <w:tc>
          <w:tcPr>
            <w:tcW w:w="7078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lang w:val="en-CA"/>
              </w:rPr>
              <w:t>Includes how a resident moves between locations in their room and the corridor outside their room.</w:t>
            </w:r>
          </w:p>
        </w:tc>
      </w:tr>
      <w:tr w:rsidR="00B66935" w:rsidRPr="00DF79C4" w:rsidTr="00DF4CF8">
        <w:tc>
          <w:tcPr>
            <w:tcW w:w="1912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>Dressing</w:t>
            </w:r>
          </w:p>
        </w:tc>
        <w:tc>
          <w:tcPr>
            <w:tcW w:w="7078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lang w:val="en-CA"/>
              </w:rPr>
              <w:t>Includes how a resident puts on, fastens and takes off all items of street clothing.</w:t>
            </w:r>
          </w:p>
        </w:tc>
      </w:tr>
      <w:tr w:rsidR="00B66935" w:rsidRPr="00DF79C4" w:rsidTr="00DF4CF8">
        <w:tc>
          <w:tcPr>
            <w:tcW w:w="1912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>Eating</w:t>
            </w:r>
          </w:p>
        </w:tc>
        <w:tc>
          <w:tcPr>
            <w:tcW w:w="7078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lang w:val="en-CA"/>
              </w:rPr>
              <w:t xml:space="preserve">Relates to how a resident eats and drinks, including other means of nourishment intake, such as tube feeding. </w:t>
            </w:r>
          </w:p>
        </w:tc>
      </w:tr>
      <w:tr w:rsidR="00B66935" w:rsidRPr="00DF79C4" w:rsidTr="00DF4CF8">
        <w:tc>
          <w:tcPr>
            <w:tcW w:w="1912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 xml:space="preserve">Toilet use </w:t>
            </w:r>
          </w:p>
        </w:tc>
        <w:tc>
          <w:tcPr>
            <w:tcW w:w="7078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lang w:val="en-CA"/>
              </w:rPr>
              <w:t>This includes how a resident uses a toilet, commode, bedpan or urinal and transfer on and off a toilet.</w:t>
            </w:r>
          </w:p>
        </w:tc>
      </w:tr>
      <w:tr w:rsidR="00B66935" w:rsidRPr="00DF79C4" w:rsidTr="00DF4CF8">
        <w:tc>
          <w:tcPr>
            <w:tcW w:w="1912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lang w:val="en-CA"/>
              </w:rPr>
            </w:pPr>
            <w:r w:rsidRPr="00DF79C4">
              <w:rPr>
                <w:b/>
                <w:lang w:val="en-CA"/>
              </w:rPr>
              <w:t xml:space="preserve">Personal hygiene </w:t>
            </w:r>
          </w:p>
        </w:tc>
        <w:tc>
          <w:tcPr>
            <w:tcW w:w="7078" w:type="dxa"/>
            <w:tcBorders>
              <w:left w:val="nil"/>
              <w:right w:val="nil"/>
            </w:tcBorders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lang w:val="en-CA"/>
              </w:rPr>
              <w:t xml:space="preserve">Relates to how personal hygiene is maintained, including combing hair, brushing teeth, washing and drying face and hands. Excludes baths and showers. </w:t>
            </w:r>
          </w:p>
        </w:tc>
      </w:tr>
      <w:tr w:rsidR="00B66935" w:rsidRPr="00DF79C4" w:rsidTr="00DF4CF8">
        <w:tc>
          <w:tcPr>
            <w:tcW w:w="8990" w:type="dxa"/>
            <w:gridSpan w:val="2"/>
            <w:tcBorders>
              <w:left w:val="nil"/>
              <w:right w:val="nil"/>
            </w:tcBorders>
          </w:tcPr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u w:val="single"/>
                <w:lang w:val="en-CA"/>
              </w:rPr>
              <w:t>Categories of response to each item include</w:t>
            </w:r>
            <w:r w:rsidRPr="00DF79C4">
              <w:rPr>
                <w:lang w:val="en-CA"/>
              </w:rPr>
              <w:t xml:space="preserve">: </w:t>
            </w:r>
            <w:r w:rsidRPr="00DF79C4">
              <w:rPr>
                <w:lang w:val="en-CA"/>
              </w:rPr>
              <w:br/>
            </w:r>
            <w:r w:rsidRPr="00DF79C4">
              <w:rPr>
                <w:b/>
                <w:lang w:val="en-CA"/>
              </w:rPr>
              <w:t>0</w:t>
            </w:r>
            <w:r w:rsidRPr="00DF79C4">
              <w:rPr>
                <w:lang w:val="en-CA"/>
              </w:rPr>
              <w:t>: total independence or no or little help with activity.</w:t>
            </w:r>
          </w:p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b/>
                <w:lang w:val="en-CA"/>
              </w:rPr>
              <w:t>1</w:t>
            </w:r>
            <w:r w:rsidRPr="00DF79C4">
              <w:rPr>
                <w:lang w:val="en-CA"/>
              </w:rPr>
              <w:t>: supervision provided 3 or more times during last 7 days.</w:t>
            </w:r>
          </w:p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b/>
                <w:lang w:val="en-CA"/>
              </w:rPr>
              <w:t>2</w:t>
            </w:r>
            <w:r w:rsidRPr="00DF79C4">
              <w:rPr>
                <w:lang w:val="en-CA"/>
              </w:rPr>
              <w:t>: limited assistance by staff with the resident highly involved in the activity.</w:t>
            </w:r>
            <w:r w:rsidRPr="00DF79C4">
              <w:rPr>
                <w:lang w:val="en-CA"/>
              </w:rPr>
              <w:br/>
            </w:r>
            <w:r w:rsidRPr="00DF79C4">
              <w:rPr>
                <w:b/>
                <w:lang w:val="en-CA"/>
              </w:rPr>
              <w:t>3</w:t>
            </w:r>
            <w:r w:rsidRPr="00DF79C4">
              <w:rPr>
                <w:lang w:val="en-CA"/>
              </w:rPr>
              <w:t>: extensive assistance by staff with the resident performing part of the activity.</w:t>
            </w:r>
          </w:p>
          <w:p w:rsidR="00B66935" w:rsidRPr="00DF79C4" w:rsidRDefault="00B66935" w:rsidP="00DF4CF8">
            <w:pPr>
              <w:spacing w:line="240" w:lineRule="auto"/>
              <w:rPr>
                <w:lang w:val="en-CA"/>
              </w:rPr>
            </w:pPr>
            <w:r w:rsidRPr="00DF79C4">
              <w:rPr>
                <w:b/>
                <w:lang w:val="en-CA"/>
              </w:rPr>
              <w:t>4</w:t>
            </w:r>
            <w:r w:rsidRPr="00DF79C4">
              <w:rPr>
                <w:lang w:val="en-CA"/>
              </w:rPr>
              <w:t>: total dependence/full staff participation in activity during the entire 7 days OR activity did not occur during past 7 days.</w:t>
            </w:r>
          </w:p>
        </w:tc>
      </w:tr>
    </w:tbl>
    <w:p w:rsidR="00B66935" w:rsidRPr="00DF79C4" w:rsidRDefault="00B66935" w:rsidP="00B66935">
      <w:pPr>
        <w:rPr>
          <w:lang w:val="en-US"/>
        </w:rPr>
      </w:pPr>
    </w:p>
    <w:p w:rsidR="00B66935" w:rsidRPr="00DF79C4" w:rsidRDefault="00B66935" w:rsidP="00B66935">
      <w:pPr>
        <w:rPr>
          <w:lang w:val="en-US"/>
        </w:rPr>
      </w:pPr>
    </w:p>
    <w:p w:rsidR="00B66935" w:rsidRPr="00DF79C4" w:rsidRDefault="00B66935" w:rsidP="00B66935">
      <w:pPr>
        <w:rPr>
          <w:lang w:val="en-US"/>
        </w:rPr>
      </w:pPr>
    </w:p>
    <w:p w:rsidR="00B66935" w:rsidRPr="00DF79C4" w:rsidRDefault="00B66935" w:rsidP="00B66935">
      <w:pPr>
        <w:rPr>
          <w:lang w:val="en-US"/>
        </w:rPr>
      </w:pPr>
    </w:p>
    <w:p w:rsidR="00B66935" w:rsidRPr="00DF79C4" w:rsidRDefault="00B66935" w:rsidP="00B66935">
      <w:pPr>
        <w:rPr>
          <w:lang w:val="en-US"/>
        </w:rPr>
      </w:pPr>
    </w:p>
    <w:p w:rsidR="00B66935" w:rsidRPr="00DF79C4" w:rsidRDefault="00B66935" w:rsidP="00B66935">
      <w:pPr>
        <w:rPr>
          <w:lang w:val="en-US"/>
        </w:rPr>
      </w:pPr>
    </w:p>
    <w:p w:rsidR="00B66935" w:rsidRPr="00DF79C4" w:rsidRDefault="00B66935" w:rsidP="00B66935">
      <w:pPr>
        <w:rPr>
          <w:lang w:val="en-US"/>
        </w:rPr>
      </w:pPr>
    </w:p>
    <w:p w:rsidR="00B66935" w:rsidRPr="00DF79C4" w:rsidRDefault="00B66935" w:rsidP="00B66935">
      <w:pPr>
        <w:rPr>
          <w:lang w:val="en-US"/>
        </w:rPr>
      </w:pPr>
    </w:p>
    <w:p w:rsidR="00B66935" w:rsidRPr="00DF79C4" w:rsidRDefault="00B66935" w:rsidP="00B66935">
      <w:pPr>
        <w:rPr>
          <w:lang w:val="en-US"/>
        </w:rPr>
      </w:pPr>
    </w:p>
    <w:p w:rsidR="00B66935" w:rsidRDefault="00B66935" w:rsidP="00D77060">
      <w:pPr>
        <w:jc w:val="center"/>
        <w:rPr>
          <w:lang w:val="en-US"/>
        </w:rPr>
      </w:pPr>
    </w:p>
    <w:p w:rsidR="006E539C" w:rsidRPr="006E539C" w:rsidRDefault="006E539C" w:rsidP="006E539C">
      <w:pPr>
        <w:pStyle w:val="Heading2"/>
        <w:spacing w:line="480" w:lineRule="auto"/>
        <w:rPr>
          <w:u w:val="none"/>
        </w:rPr>
      </w:pPr>
      <w:r w:rsidRPr="006E539C">
        <w:rPr>
          <w:u w:val="none"/>
        </w:rPr>
        <w:lastRenderedPageBreak/>
        <w:t xml:space="preserve">Table </w:t>
      </w:r>
      <w:r>
        <w:rPr>
          <w:u w:val="none"/>
        </w:rPr>
        <w:t>S</w:t>
      </w:r>
      <w:r w:rsidR="00815590">
        <w:rPr>
          <w:u w:val="none"/>
        </w:rPr>
        <w:t>3</w:t>
      </w:r>
    </w:p>
    <w:p w:rsidR="00B66935" w:rsidRPr="006E539C" w:rsidRDefault="00B66935" w:rsidP="006E539C">
      <w:pPr>
        <w:rPr>
          <w:i/>
        </w:rPr>
      </w:pPr>
      <w:r w:rsidRPr="006E539C">
        <w:rPr>
          <w:i/>
        </w:rPr>
        <w:t xml:space="preserve">Chronic Conditions and Diagnostic Criteria Used to </w:t>
      </w:r>
      <w:proofErr w:type="gramStart"/>
      <w:r w:rsidRPr="006E539C">
        <w:rPr>
          <w:i/>
        </w:rPr>
        <w:t>Identify</w:t>
      </w:r>
      <w:proofErr w:type="gramEnd"/>
      <w:r w:rsidRPr="006E539C">
        <w:rPr>
          <w:i/>
        </w:rPr>
        <w:t xml:space="preserve"> them in Claims and Health Assessment Databases  </w:t>
      </w:r>
    </w:p>
    <w:tbl>
      <w:tblPr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73"/>
        <w:gridCol w:w="2414"/>
        <w:gridCol w:w="2692"/>
        <w:gridCol w:w="2271"/>
      </w:tblGrid>
      <w:tr w:rsidR="00B66935" w:rsidRPr="00DF79C4" w:rsidTr="006E539C">
        <w:trPr>
          <w:trHeight w:val="215"/>
        </w:trPr>
        <w:tc>
          <w:tcPr>
            <w:tcW w:w="207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Chronic conditions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ICD-9</w:t>
            </w:r>
            <w:r w:rsidRPr="00DF79C4">
              <w:rPr>
                <w:sz w:val="19"/>
                <w:szCs w:val="19"/>
              </w:rPr>
              <w:br/>
            </w:r>
            <w:r w:rsidRPr="00DF79C4">
              <w:rPr>
                <w:i/>
                <w:sz w:val="19"/>
                <w:szCs w:val="19"/>
              </w:rPr>
              <w:t>OHIP or CIHI-DAD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6935" w:rsidRPr="00DF79C4" w:rsidRDefault="00B66935" w:rsidP="00DF4CF8">
            <w:pPr>
              <w:spacing w:line="240" w:lineRule="auto"/>
              <w:contextualSpacing/>
              <w:jc w:val="center"/>
              <w:rPr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ICD-10</w:t>
            </w:r>
            <w:r w:rsidRPr="00DF79C4">
              <w:rPr>
                <w:sz w:val="19"/>
                <w:szCs w:val="19"/>
              </w:rPr>
              <w:br/>
            </w:r>
            <w:r w:rsidRPr="00DF79C4">
              <w:rPr>
                <w:i/>
                <w:sz w:val="19"/>
                <w:szCs w:val="19"/>
              </w:rPr>
              <w:t>CIHI-DAD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6935" w:rsidRPr="00DF79C4" w:rsidRDefault="00B66935" w:rsidP="00DF4CF8">
            <w:pPr>
              <w:spacing w:line="240" w:lineRule="auto"/>
              <w:contextualSpacing/>
              <w:jc w:val="center"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RAI-MDS</w:t>
            </w:r>
          </w:p>
          <w:p w:rsidR="00B66935" w:rsidRPr="00DF79C4" w:rsidRDefault="00B66935" w:rsidP="00DF4CF8">
            <w:pPr>
              <w:spacing w:line="240" w:lineRule="auto"/>
              <w:contextualSpacing/>
              <w:jc w:val="center"/>
              <w:rPr>
                <w:i/>
                <w:sz w:val="19"/>
                <w:szCs w:val="19"/>
              </w:rPr>
            </w:pPr>
            <w:r w:rsidRPr="00DF79C4">
              <w:rPr>
                <w:i/>
                <w:sz w:val="19"/>
                <w:szCs w:val="19"/>
              </w:rPr>
              <w:t>CCRS_LTC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Arthritis: </w:t>
            </w:r>
            <w:proofErr w:type="spellStart"/>
            <w:r w:rsidRPr="00DF79C4">
              <w:rPr>
                <w:b/>
                <w:sz w:val="19"/>
                <w:szCs w:val="19"/>
              </w:rPr>
              <w:t>osteo</w:t>
            </w:r>
            <w:proofErr w:type="spellEnd"/>
            <w:r w:rsidRPr="00DF79C4">
              <w:rPr>
                <w:b/>
                <w:sz w:val="19"/>
                <w:szCs w:val="19"/>
              </w:rPr>
              <w:t>, rheumatoid and others</w:t>
            </w:r>
            <w:r w:rsidRPr="00DF79C4">
              <w:rPr>
                <w:sz w:val="19"/>
                <w:szCs w:val="19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274, 710, 711, 714-16, 718, 720, 727-729, 739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M00-M03, M05-M07,M10-M25, M30-M36, M65-M73, M75-M77, M79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I1L: arthritis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Asthma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493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 J45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I1JJ: asthma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Cancer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140-165, 170-176, 179-208, </w:t>
            </w:r>
            <w:r w:rsidRPr="00DF79C4">
              <w:rPr>
                <w:sz w:val="19"/>
                <w:szCs w:val="19"/>
              </w:rPr>
              <w:br/>
              <w:t>210-239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C00-C26, C30-C34, C37-C41, C43-C58, C60-86, C88, C91-97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I1RR: cancer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Coronary artery disease, </w:t>
            </w:r>
            <w:r w:rsidRPr="00DF79C4">
              <w:rPr>
                <w:sz w:val="19"/>
                <w:szCs w:val="19"/>
              </w:rPr>
              <w:t>(including myocardial infarction)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410-414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I20-I25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I1D: arteriosclerotic heart disease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2062E">
              <w:rPr>
                <w:b/>
                <w:sz w:val="19"/>
                <w:szCs w:val="19"/>
              </w:rPr>
              <w:t>Chronic obstructive pulmonary disease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491, 492, 496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J41-J44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I1KK: emphysema/COPD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Dementia </w:t>
            </w:r>
          </w:p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(including Alzheimer’s)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OHIP</w:t>
            </w:r>
            <w:r w:rsidRPr="00DF79C4">
              <w:rPr>
                <w:sz w:val="19"/>
                <w:szCs w:val="19"/>
              </w:rPr>
              <w:t>:  290, 331, 797</w:t>
            </w:r>
          </w:p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br/>
            </w:r>
            <w:r w:rsidRPr="00DF79C4">
              <w:rPr>
                <w:b/>
                <w:sz w:val="19"/>
                <w:szCs w:val="19"/>
              </w:rPr>
              <w:t>DAD</w:t>
            </w:r>
            <w:r w:rsidRPr="00DF79C4">
              <w:rPr>
                <w:sz w:val="19"/>
                <w:szCs w:val="19"/>
              </w:rPr>
              <w:t xml:space="preserve">:  290, 294.1, 294.8, 294.9, 331.0, 331.1, 331.2, 797  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F000, F001, F002, F009-F013, F018-F024, F028, F03, F051, F065, F066, F068, F069, F09,  G300 -G301, G308-G311, R54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I1R: Alzheimer’s disease </w:t>
            </w:r>
            <w:r w:rsidRPr="00DF79C4">
              <w:rPr>
                <w:sz w:val="19"/>
                <w:szCs w:val="19"/>
              </w:rPr>
              <w:br/>
              <w:t xml:space="preserve">I1V: Dementia other than Alzheimer’s disease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Diabetes (Type 1 and 2)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250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E10-E14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 xml:space="preserve">I1A: Diabetes mellitus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Epilepsy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345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G40-G41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 xml:space="preserve">I1CC: Seizure disorder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Heart failure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428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I500, I501, I509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 xml:space="preserve">I1F: Congestive heart failure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Limb paralysis or amputation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896, 897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G82, G83, S48, S58, S68.3, S68.4, S68.8, S68.9, S78, S88, T05, T116, T136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I1N: Missing limb (e.g. amputation)</w:t>
            </w:r>
          </w:p>
          <w:p w:rsidR="00B66935" w:rsidRPr="00DF79C4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I1W: hemiplegia/hemiparesis </w:t>
            </w:r>
          </w:p>
          <w:p w:rsidR="00B66935" w:rsidRPr="00DF79C4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I1Z: Paraplegia </w:t>
            </w:r>
          </w:p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 xml:space="preserve">I1BB: Quadriplegia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Mood disorders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OHIP: </w:t>
            </w:r>
            <w:r w:rsidRPr="00DF79C4">
              <w:rPr>
                <w:sz w:val="19"/>
                <w:szCs w:val="19"/>
              </w:rPr>
              <w:t>296 311</w:t>
            </w:r>
          </w:p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DAD: </w:t>
            </w:r>
            <w:r w:rsidRPr="00DF79C4">
              <w:rPr>
                <w:sz w:val="19"/>
                <w:szCs w:val="19"/>
              </w:rPr>
              <w:t>296.2, 296.3, 296.5. 311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F30-F34 F38 F39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I1GG: depression</w:t>
            </w:r>
          </w:p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>I1HH: manic depressive (bipolar)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Parkinson’s disease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332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G20-G22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 xml:space="preserve">I1AA: Parkinson’s disease </w:t>
            </w:r>
          </w:p>
        </w:tc>
      </w:tr>
      <w:tr w:rsidR="00B66935" w:rsidRPr="00DF79C4" w:rsidTr="006E539C">
        <w:trPr>
          <w:trHeight w:val="56"/>
        </w:trPr>
        <w:tc>
          <w:tcPr>
            <w:tcW w:w="20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Peripheral vascular disease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OHIP</w:t>
            </w:r>
            <w:r w:rsidRPr="00DF79C4">
              <w:rPr>
                <w:sz w:val="19"/>
                <w:szCs w:val="19"/>
              </w:rPr>
              <w:t>: 440</w:t>
            </w:r>
            <w:r w:rsidRPr="00DF79C4">
              <w:rPr>
                <w:sz w:val="19"/>
                <w:szCs w:val="19"/>
              </w:rPr>
              <w:br/>
            </w:r>
            <w:r w:rsidRPr="00DF79C4">
              <w:rPr>
                <w:b/>
                <w:sz w:val="19"/>
                <w:szCs w:val="19"/>
              </w:rPr>
              <w:t>DAD</w:t>
            </w:r>
            <w:r w:rsidRPr="00DF79C4">
              <w:rPr>
                <w:sz w:val="19"/>
                <w:szCs w:val="19"/>
              </w:rPr>
              <w:t>: 440.2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 I70.2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 xml:space="preserve">I1J: Peripheral vascular disease </w:t>
            </w:r>
          </w:p>
        </w:tc>
      </w:tr>
      <w:tr w:rsidR="00B66935" w:rsidRPr="00DF79C4" w:rsidTr="006E539C">
        <w:trPr>
          <w:trHeight w:val="35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 xml:space="preserve">Psychiatric conditions other than depression and dementia 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291-292, 295, 297-298, 300-301, 303-310, 312, 315-319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F04, F06, F07, F10-F25, F28-F29, F40-F45, 48 </w:t>
            </w:r>
            <w:r w:rsidRPr="00DF79C4">
              <w:rPr>
                <w:sz w:val="19"/>
                <w:szCs w:val="19"/>
              </w:rPr>
              <w:br/>
              <w:t xml:space="preserve">50-55, F59-F63, F68-F73, </w:t>
            </w:r>
            <w:r w:rsidRPr="00DF79C4">
              <w:rPr>
                <w:sz w:val="19"/>
                <w:szCs w:val="19"/>
              </w:rPr>
              <w:br/>
              <w:t xml:space="preserve">F78-F84, F88-F91, </w:t>
            </w:r>
            <w:r w:rsidRPr="00DF79C4">
              <w:rPr>
                <w:sz w:val="19"/>
                <w:szCs w:val="19"/>
              </w:rPr>
              <w:br/>
              <w:t>F94-F95, F98-F99</w:t>
            </w:r>
          </w:p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  <w:u w:val="single"/>
              </w:rPr>
              <w:t>EXCEPT</w:t>
            </w:r>
            <w:r w:rsidRPr="00DF79C4">
              <w:rPr>
                <w:b/>
                <w:sz w:val="19"/>
                <w:szCs w:val="19"/>
              </w:rPr>
              <w:t>:</w:t>
            </w:r>
            <w:r w:rsidRPr="00DF79C4">
              <w:rPr>
                <w:sz w:val="19"/>
                <w:szCs w:val="19"/>
              </w:rPr>
              <w:t xml:space="preserve"> F063, F065, F066, F068, F069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I1FF: anxiety disorder </w:t>
            </w:r>
          </w:p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 xml:space="preserve">I1II: schizophrenia </w:t>
            </w:r>
          </w:p>
        </w:tc>
      </w:tr>
      <w:tr w:rsidR="00B66935" w:rsidRPr="00DF79C4" w:rsidTr="006E539C">
        <w:trPr>
          <w:trHeight w:val="7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Renal disease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583-586, 592, 593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N00-N08, N11, N13-14, N16-N23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 xml:space="preserve">I1UU: renal failure </w:t>
            </w:r>
          </w:p>
        </w:tc>
      </w:tr>
      <w:tr w:rsidR="00B66935" w:rsidRPr="00DF79C4" w:rsidTr="006E539C">
        <w:trPr>
          <w:trHeight w:val="7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b/>
                <w:sz w:val="19"/>
                <w:szCs w:val="19"/>
              </w:rPr>
              <w:t>Stroke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430-432, 434, 436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before="120" w:after="120" w:line="240" w:lineRule="auto"/>
              <w:contextualSpacing/>
              <w:rPr>
                <w:b/>
                <w:sz w:val="19"/>
                <w:szCs w:val="19"/>
              </w:rPr>
            </w:pPr>
            <w:r w:rsidRPr="00DF79C4">
              <w:rPr>
                <w:sz w:val="19"/>
                <w:szCs w:val="19"/>
              </w:rPr>
              <w:t>I60-I64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20"/>
              </w:rPr>
            </w:pPr>
            <w:r w:rsidRPr="00DF79C4">
              <w:rPr>
                <w:sz w:val="19"/>
                <w:szCs w:val="19"/>
              </w:rPr>
              <w:t>I1U: Cerebrovascular accident (stroke)</w:t>
            </w:r>
          </w:p>
        </w:tc>
      </w:tr>
    </w:tbl>
    <w:p w:rsidR="00B66935" w:rsidRPr="00DF79C4" w:rsidRDefault="00B66935" w:rsidP="00B66935">
      <w:pPr>
        <w:spacing w:line="240" w:lineRule="auto"/>
        <w:rPr>
          <w:u w:val="single"/>
          <w:lang w:val="en-CA"/>
        </w:rPr>
      </w:pPr>
    </w:p>
    <w:p w:rsidR="00B66935" w:rsidRPr="00DF79C4" w:rsidRDefault="00B66935" w:rsidP="00B66935">
      <w:pPr>
        <w:spacing w:line="240" w:lineRule="auto"/>
        <w:rPr>
          <w:u w:val="single"/>
          <w:lang w:val="en-CA"/>
        </w:rPr>
      </w:pPr>
    </w:p>
    <w:p w:rsidR="006E539C" w:rsidRDefault="006E539C" w:rsidP="006E539C">
      <w:pPr>
        <w:pStyle w:val="Heading2"/>
        <w:spacing w:line="480" w:lineRule="auto"/>
        <w:rPr>
          <w:u w:val="none"/>
        </w:rPr>
      </w:pPr>
      <w:r>
        <w:rPr>
          <w:u w:val="none"/>
        </w:rPr>
        <w:lastRenderedPageBreak/>
        <w:t>Table S</w:t>
      </w:r>
      <w:r w:rsidR="00815590">
        <w:rPr>
          <w:u w:val="none"/>
        </w:rPr>
        <w:t>4</w:t>
      </w:r>
    </w:p>
    <w:p w:rsidR="00D77060" w:rsidRPr="006E539C" w:rsidRDefault="00B66935" w:rsidP="006E539C">
      <w:pPr>
        <w:rPr>
          <w:i/>
          <w:lang w:val="en-US"/>
        </w:rPr>
      </w:pPr>
      <w:r w:rsidRPr="006E539C">
        <w:rPr>
          <w:i/>
        </w:rPr>
        <w:t xml:space="preserve">Geriatric Syndromes and Diagnostic Criteria Used to </w:t>
      </w:r>
      <w:proofErr w:type="gramStart"/>
      <w:r w:rsidRPr="006E539C">
        <w:rPr>
          <w:i/>
        </w:rPr>
        <w:t>Identify</w:t>
      </w:r>
      <w:proofErr w:type="gramEnd"/>
      <w:r w:rsidRPr="006E539C">
        <w:rPr>
          <w:i/>
        </w:rPr>
        <w:t xml:space="preserve"> them in the CCRS Database</w:t>
      </w:r>
    </w:p>
    <w:tbl>
      <w:tblPr>
        <w:tblW w:w="9304" w:type="dxa"/>
        <w:tblInd w:w="-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878"/>
        <w:gridCol w:w="4536"/>
      </w:tblGrid>
      <w:tr w:rsidR="00B66935" w:rsidRPr="005E209F" w:rsidTr="00DF4CF8">
        <w:trPr>
          <w:trHeight w:val="56"/>
        </w:trPr>
        <w:tc>
          <w:tcPr>
            <w:tcW w:w="1890" w:type="dxa"/>
            <w:shd w:val="clear" w:color="auto" w:fill="F2F2F2"/>
            <w:vAlign w:val="center"/>
          </w:tcPr>
          <w:p w:rsidR="00B66935" w:rsidRPr="005E209F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 xml:space="preserve">Geriatric Syndromes </w:t>
            </w:r>
          </w:p>
        </w:tc>
        <w:tc>
          <w:tcPr>
            <w:tcW w:w="2878" w:type="dxa"/>
            <w:shd w:val="clear" w:color="auto" w:fill="F2F2F2"/>
            <w:vAlign w:val="center"/>
          </w:tcPr>
          <w:p w:rsidR="00B66935" w:rsidRPr="005E209F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CCRS_LTC Variable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B66935" w:rsidRPr="005E209F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Re-Coding of Variable for Study</w:t>
            </w:r>
          </w:p>
        </w:tc>
      </w:tr>
      <w:tr w:rsidR="00B66935" w:rsidRPr="005E209F" w:rsidTr="00DF4CF8">
        <w:trPr>
          <w:trHeight w:val="56"/>
        </w:trPr>
        <w:tc>
          <w:tcPr>
            <w:tcW w:w="1890" w:type="dxa"/>
            <w:shd w:val="clear" w:color="000000" w:fill="FFFFFF"/>
            <w:vAlign w:val="center"/>
          </w:tcPr>
          <w:p w:rsidR="00B66935" w:rsidRPr="005E209F" w:rsidRDefault="00B66935" w:rsidP="00DF4CF8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Balance impairment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B66935" w:rsidRPr="005E209F" w:rsidRDefault="00B66935" w:rsidP="00DF4CF8">
            <w:pPr>
              <w:spacing w:line="240" w:lineRule="auto"/>
              <w:contextualSpacing/>
              <w:rPr>
                <w:b/>
                <w:sz w:val="18"/>
              </w:rPr>
            </w:pPr>
            <w:r w:rsidRPr="005E209F">
              <w:rPr>
                <w:b/>
                <w:sz w:val="18"/>
              </w:rPr>
              <w:t>G3A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B66935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Based on a test for balance while standing.</w:t>
            </w:r>
            <w:r>
              <w:rPr>
                <w:b/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br/>
            </w:r>
            <w:r w:rsidRPr="005E209F">
              <w:rPr>
                <w:b/>
                <w:sz w:val="19"/>
                <w:szCs w:val="19"/>
              </w:rPr>
              <w:t>0</w:t>
            </w:r>
            <w:r w:rsidRPr="005E209F">
              <w:rPr>
                <w:sz w:val="19"/>
                <w:szCs w:val="19"/>
              </w:rPr>
              <w:t xml:space="preserve">: </w:t>
            </w:r>
            <w:r w:rsidRPr="00250B7E">
              <w:rPr>
                <w:b/>
                <w:sz w:val="19"/>
                <w:szCs w:val="19"/>
              </w:rPr>
              <w:t>Not</w:t>
            </w:r>
            <w:r>
              <w:rPr>
                <w:b/>
                <w:sz w:val="19"/>
                <w:szCs w:val="19"/>
              </w:rPr>
              <w:t xml:space="preserve"> balanced</w:t>
            </w:r>
            <w:r w:rsidRPr="00250B7E">
              <w:rPr>
                <w:b/>
                <w:sz w:val="19"/>
                <w:szCs w:val="19"/>
              </w:rPr>
              <w:t xml:space="preserve"> impaired</w:t>
            </w:r>
            <w:r w:rsidRPr="005E209F">
              <w:rPr>
                <w:sz w:val="19"/>
                <w:szCs w:val="19"/>
              </w:rPr>
              <w:t xml:space="preserve"> - G3A = 0 or 1</w:t>
            </w:r>
          </w:p>
          <w:p w:rsidR="00B66935" w:rsidRPr="00250B7E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G3A =0: </w:t>
            </w:r>
            <w:r w:rsidRPr="00250B7E">
              <w:rPr>
                <w:sz w:val="19"/>
                <w:szCs w:val="19"/>
              </w:rPr>
              <w:t xml:space="preserve">Maintained position as required </w:t>
            </w:r>
            <w:r>
              <w:rPr>
                <w:sz w:val="19"/>
                <w:szCs w:val="19"/>
              </w:rPr>
              <w:br/>
              <w:t xml:space="preserve">                    </w:t>
            </w:r>
            <w:r w:rsidRPr="00250B7E">
              <w:rPr>
                <w:sz w:val="19"/>
                <w:szCs w:val="19"/>
              </w:rPr>
              <w:t>during</w:t>
            </w:r>
            <w:r>
              <w:rPr>
                <w:sz w:val="19"/>
                <w:szCs w:val="19"/>
              </w:rPr>
              <w:t xml:space="preserve"> test</w:t>
            </w:r>
          </w:p>
          <w:p w:rsidR="00B66935" w:rsidRPr="00250B7E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G3A =1:</w:t>
            </w:r>
            <w:r w:rsidRPr="00250B7E">
              <w:rPr>
                <w:sz w:val="19"/>
                <w:szCs w:val="19"/>
              </w:rPr>
              <w:t xml:space="preserve"> Unsteady, but able to rebalance self</w:t>
            </w:r>
            <w:r>
              <w:rPr>
                <w:sz w:val="19"/>
                <w:szCs w:val="19"/>
              </w:rPr>
              <w:br/>
              <w:t xml:space="preserve">                </w:t>
            </w:r>
            <w:r w:rsidRPr="00250B7E">
              <w:rPr>
                <w:sz w:val="19"/>
                <w:szCs w:val="19"/>
              </w:rPr>
              <w:t>without physical support</w:t>
            </w:r>
          </w:p>
          <w:p w:rsidR="00B66935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br/>
            </w:r>
            <w:r w:rsidRPr="005E209F">
              <w:rPr>
                <w:b/>
                <w:sz w:val="19"/>
                <w:szCs w:val="19"/>
              </w:rPr>
              <w:t>1</w:t>
            </w:r>
            <w:r w:rsidRPr="005E209F">
              <w:rPr>
                <w:sz w:val="19"/>
                <w:szCs w:val="19"/>
              </w:rPr>
              <w:t xml:space="preserve">: </w:t>
            </w:r>
            <w:r w:rsidRPr="00250B7E">
              <w:rPr>
                <w:b/>
                <w:sz w:val="19"/>
                <w:szCs w:val="19"/>
              </w:rPr>
              <w:t>Balance Impaired</w:t>
            </w:r>
            <w:r w:rsidRPr="005E209F">
              <w:rPr>
                <w:sz w:val="19"/>
                <w:szCs w:val="19"/>
              </w:rPr>
              <w:t xml:space="preserve"> - G3A = 2 or 3 </w:t>
            </w:r>
          </w:p>
          <w:p w:rsidR="00B66935" w:rsidRPr="00250B7E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G3A =2:</w:t>
            </w:r>
            <w:r w:rsidRPr="00250B7E">
              <w:rPr>
                <w:sz w:val="19"/>
                <w:szCs w:val="19"/>
              </w:rPr>
              <w:t xml:space="preserve"> Partial physical support during test;</w:t>
            </w:r>
          </w:p>
          <w:p w:rsidR="00B66935" w:rsidRPr="00250B7E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50B7E">
              <w:rPr>
                <w:sz w:val="19"/>
                <w:szCs w:val="19"/>
              </w:rPr>
              <w:t xml:space="preserve">or stands but does not follow directions for </w:t>
            </w:r>
            <w:r>
              <w:rPr>
                <w:sz w:val="19"/>
                <w:szCs w:val="19"/>
              </w:rPr>
              <w:br/>
              <w:t xml:space="preserve">    </w:t>
            </w:r>
            <w:r w:rsidRPr="00250B7E">
              <w:rPr>
                <w:sz w:val="19"/>
                <w:szCs w:val="19"/>
              </w:rPr>
              <w:t>test</w:t>
            </w:r>
          </w:p>
          <w:p w:rsidR="00B66935" w:rsidRPr="00250B7E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G3A = 3:</w:t>
            </w:r>
            <w:r w:rsidRPr="00250B7E">
              <w:rPr>
                <w:sz w:val="19"/>
                <w:szCs w:val="19"/>
              </w:rPr>
              <w:t xml:space="preserve"> Not able to attempt test without</w:t>
            </w:r>
          </w:p>
          <w:p w:rsidR="00B66935" w:rsidRPr="005E209F" w:rsidRDefault="00B66935" w:rsidP="00DF4CF8">
            <w:pPr>
              <w:spacing w:line="240" w:lineRule="auto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  <w:r w:rsidRPr="00250B7E">
              <w:rPr>
                <w:sz w:val="19"/>
                <w:szCs w:val="19"/>
              </w:rPr>
              <w:t>physical help</w:t>
            </w:r>
          </w:p>
        </w:tc>
      </w:tr>
      <w:tr w:rsidR="001950C9" w:rsidRPr="005E209F" w:rsidTr="00DF4CF8">
        <w:trPr>
          <w:trHeight w:val="56"/>
        </w:trPr>
        <w:tc>
          <w:tcPr>
            <w:tcW w:w="1890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BMI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 xml:space="preserve">K2A: </w:t>
            </w:r>
            <w:r w:rsidRPr="005E209F">
              <w:rPr>
                <w:sz w:val="19"/>
                <w:szCs w:val="19"/>
              </w:rPr>
              <w:t xml:space="preserve">Resident’s height in </w:t>
            </w:r>
            <w:proofErr w:type="spellStart"/>
            <w:r w:rsidRPr="005E209F">
              <w:rPr>
                <w:sz w:val="19"/>
                <w:szCs w:val="19"/>
              </w:rPr>
              <w:t>centimeters</w:t>
            </w:r>
            <w:proofErr w:type="spellEnd"/>
            <w:r w:rsidRPr="005E209F">
              <w:rPr>
                <w:sz w:val="19"/>
                <w:szCs w:val="19"/>
              </w:rPr>
              <w:t xml:space="preserve">. 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</w:p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K2B</w:t>
            </w:r>
            <w:r w:rsidRPr="005E209F">
              <w:rPr>
                <w:sz w:val="19"/>
                <w:szCs w:val="19"/>
              </w:rPr>
              <w:t>: Resident’s weight in kilograms (measured within 30 days of assessment).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sz w:val="18"/>
                <w:szCs w:val="19"/>
              </w:rPr>
            </w:pPr>
            <w:r w:rsidRPr="005E209F">
              <w:rPr>
                <w:sz w:val="18"/>
                <w:szCs w:val="19"/>
              </w:rPr>
              <w:t xml:space="preserve">Derived variable: 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8"/>
                <w:szCs w:val="19"/>
                <w:vertAlign w:val="superscript"/>
              </w:rPr>
            </w:pPr>
            <w:r w:rsidRPr="005E209F">
              <w:rPr>
                <w:sz w:val="18"/>
                <w:szCs w:val="19"/>
              </w:rPr>
              <w:t>BMI = bodyweight in kg/(height in meters)</w:t>
            </w:r>
            <w:r w:rsidRPr="005E209F">
              <w:rPr>
                <w:sz w:val="18"/>
                <w:szCs w:val="19"/>
                <w:vertAlign w:val="superscript"/>
              </w:rPr>
              <w:t>2</w:t>
            </w:r>
          </w:p>
          <w:p w:rsidR="001950C9" w:rsidRPr="001950C9" w:rsidRDefault="001950C9" w:rsidP="001950C9">
            <w:pPr>
              <w:spacing w:line="240" w:lineRule="auto"/>
              <w:contextualSpacing/>
              <w:rPr>
                <w:sz w:val="18"/>
                <w:szCs w:val="19"/>
                <w:vertAlign w:val="superscript"/>
              </w:rPr>
            </w:pPr>
            <w:r w:rsidRPr="005E209F">
              <w:rPr>
                <w:sz w:val="18"/>
                <w:szCs w:val="19"/>
              </w:rPr>
              <w:t xml:space="preserve">         = </w:t>
            </w:r>
            <w:r w:rsidRPr="005E209F">
              <w:rPr>
                <w:b/>
                <w:sz w:val="18"/>
                <w:szCs w:val="19"/>
              </w:rPr>
              <w:t>K2B/(K28/100)</w:t>
            </w:r>
            <w:r w:rsidRPr="005E209F">
              <w:rPr>
                <w:b/>
                <w:sz w:val="18"/>
                <w:szCs w:val="19"/>
                <w:vertAlign w:val="superscript"/>
              </w:rPr>
              <w:t>2</w:t>
            </w:r>
            <w:r w:rsidRPr="005E209F">
              <w:rPr>
                <w:sz w:val="18"/>
                <w:szCs w:val="19"/>
              </w:rPr>
              <w:t xml:space="preserve"> </w:t>
            </w:r>
          </w:p>
        </w:tc>
      </w:tr>
      <w:tr w:rsidR="001950C9" w:rsidRPr="005E209F" w:rsidTr="00DF4CF8">
        <w:trPr>
          <w:trHeight w:val="56"/>
        </w:trPr>
        <w:tc>
          <w:tcPr>
            <w:tcW w:w="1890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 xml:space="preserve">Bowel incontinence 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H1A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rPr>
                <w:sz w:val="18"/>
              </w:rPr>
            </w:pPr>
            <w:r w:rsidRPr="005E209F">
              <w:rPr>
                <w:b/>
                <w:sz w:val="18"/>
              </w:rPr>
              <w:t>0</w:t>
            </w:r>
            <w:r w:rsidRPr="005E209F">
              <w:rPr>
                <w:sz w:val="18"/>
              </w:rPr>
              <w:t>: Continent - H1A = 0 or 1</w:t>
            </w:r>
            <w:r w:rsidRPr="005E209F">
              <w:rPr>
                <w:sz w:val="18"/>
              </w:rPr>
              <w:br/>
            </w:r>
            <w:r w:rsidRPr="005E209F">
              <w:rPr>
                <w:b/>
                <w:sz w:val="18"/>
              </w:rPr>
              <w:t>1</w:t>
            </w:r>
            <w:r w:rsidRPr="005E209F">
              <w:rPr>
                <w:sz w:val="18"/>
              </w:rPr>
              <w:t>: Bowel incontinent - H1A =  2, 3, 4</w:t>
            </w:r>
          </w:p>
        </w:tc>
      </w:tr>
      <w:tr w:rsidR="001950C9" w:rsidRPr="005E209F" w:rsidTr="00DF4CF8">
        <w:trPr>
          <w:trHeight w:val="89"/>
        </w:trPr>
        <w:tc>
          <w:tcPr>
            <w:tcW w:w="1890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 xml:space="preserve">Cognitive </w:t>
            </w:r>
            <w:r>
              <w:rPr>
                <w:b/>
                <w:sz w:val="19"/>
                <w:szCs w:val="19"/>
              </w:rPr>
              <w:t>status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 xml:space="preserve">CPS_CC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77829" w:rsidRPr="005E209F" w:rsidRDefault="001950C9" w:rsidP="001950C9">
            <w:pPr>
              <w:spacing w:line="240" w:lineRule="auto"/>
              <w:contextualSpacing/>
              <w:rPr>
                <w:sz w:val="18"/>
              </w:rPr>
            </w:pPr>
            <w:r w:rsidRPr="005E209F">
              <w:rPr>
                <w:b/>
                <w:sz w:val="18"/>
              </w:rPr>
              <w:t>0</w:t>
            </w:r>
            <w:r w:rsidRPr="005E209F">
              <w:rPr>
                <w:sz w:val="18"/>
              </w:rPr>
              <w:t xml:space="preserve">: Intact/ Borderline Intact - CPS_CC = 0 or 1 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8"/>
              </w:rPr>
              <w:t>1</w:t>
            </w:r>
            <w:r w:rsidRPr="005E209F">
              <w:rPr>
                <w:sz w:val="18"/>
              </w:rPr>
              <w:t>: Mild or mod. Impaired - CPS_CC = 2 or 3</w:t>
            </w:r>
            <w:r w:rsidRPr="005E209F">
              <w:rPr>
                <w:sz w:val="18"/>
              </w:rPr>
              <w:br/>
            </w:r>
            <w:r w:rsidRPr="005E209F">
              <w:rPr>
                <w:b/>
                <w:sz w:val="18"/>
              </w:rPr>
              <w:t>2</w:t>
            </w:r>
            <w:r w:rsidRPr="005E209F">
              <w:rPr>
                <w:sz w:val="18"/>
              </w:rPr>
              <w:t xml:space="preserve">: Mod. severely Impaired - CPS_CC = 4 </w:t>
            </w:r>
            <w:r w:rsidRPr="005E209F">
              <w:rPr>
                <w:sz w:val="18"/>
              </w:rPr>
              <w:br/>
            </w:r>
            <w:r w:rsidRPr="005E209F">
              <w:rPr>
                <w:b/>
                <w:sz w:val="18"/>
              </w:rPr>
              <w:t>3</w:t>
            </w:r>
            <w:r w:rsidRPr="005E209F">
              <w:rPr>
                <w:sz w:val="18"/>
              </w:rPr>
              <w:t xml:space="preserve">: Severely Impaired - CPS_CC = 5 or 6  </w:t>
            </w:r>
          </w:p>
        </w:tc>
      </w:tr>
      <w:tr w:rsidR="001950C9" w:rsidRPr="005E209F" w:rsidTr="00DF4CF8">
        <w:trPr>
          <w:trHeight w:val="56"/>
        </w:trPr>
        <w:tc>
          <w:tcPr>
            <w:tcW w:w="1890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Hearing impairment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C1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0</w:t>
            </w:r>
            <w:r w:rsidRPr="005E209F">
              <w:rPr>
                <w:sz w:val="19"/>
                <w:szCs w:val="19"/>
              </w:rPr>
              <w:t>: Not highly impaired - C1 = 0, 1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1</w:t>
            </w:r>
            <w:r w:rsidRPr="005E209F">
              <w:rPr>
                <w:sz w:val="19"/>
                <w:szCs w:val="19"/>
              </w:rPr>
              <w:t xml:space="preserve">: Impaired C1 = 2, 3 </w:t>
            </w:r>
          </w:p>
        </w:tc>
      </w:tr>
      <w:tr w:rsidR="001950C9" w:rsidRPr="005E209F" w:rsidTr="00DF4CF8">
        <w:trPr>
          <w:trHeight w:val="56"/>
        </w:trPr>
        <w:tc>
          <w:tcPr>
            <w:tcW w:w="1890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Pain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PAIN_CC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0</w:t>
            </w:r>
            <w:r w:rsidRPr="005E209F">
              <w:rPr>
                <w:sz w:val="19"/>
                <w:szCs w:val="19"/>
              </w:rPr>
              <w:t xml:space="preserve">: No pain 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1</w:t>
            </w:r>
            <w:r w:rsidRPr="005E209F">
              <w:rPr>
                <w:sz w:val="19"/>
                <w:szCs w:val="19"/>
              </w:rPr>
              <w:t xml:space="preserve">: Less than daily pain 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2</w:t>
            </w:r>
            <w:r w:rsidRPr="005E209F">
              <w:rPr>
                <w:sz w:val="19"/>
                <w:szCs w:val="19"/>
              </w:rPr>
              <w:t xml:space="preserve">: Daily pain but not severe 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3</w:t>
            </w:r>
            <w:r w:rsidRPr="005E209F">
              <w:rPr>
                <w:sz w:val="19"/>
                <w:szCs w:val="19"/>
              </w:rPr>
              <w:t xml:space="preserve">: Severe daily pain </w:t>
            </w:r>
          </w:p>
        </w:tc>
      </w:tr>
      <w:tr w:rsidR="001950C9" w:rsidRPr="005E209F" w:rsidTr="00DF4CF8">
        <w:trPr>
          <w:trHeight w:val="224"/>
        </w:trPr>
        <w:tc>
          <w:tcPr>
            <w:tcW w:w="1890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Pressure ulcer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M2A</w:t>
            </w:r>
            <w:r w:rsidRPr="005E20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sz w:val="18"/>
              </w:rPr>
            </w:pPr>
            <w:r w:rsidRPr="005E209F">
              <w:rPr>
                <w:b/>
                <w:sz w:val="18"/>
              </w:rPr>
              <w:t>0:</w:t>
            </w:r>
            <w:r w:rsidRPr="005E209F">
              <w:rPr>
                <w:sz w:val="18"/>
              </w:rPr>
              <w:t xml:space="preserve"> No pressure ulcer - M2A = 0 or 1 </w:t>
            </w:r>
            <w:r w:rsidRPr="005E209F">
              <w:rPr>
                <w:sz w:val="18"/>
              </w:rPr>
              <w:br/>
            </w:r>
            <w:r w:rsidRPr="005E209F">
              <w:rPr>
                <w:b/>
                <w:sz w:val="18"/>
              </w:rPr>
              <w:t>1:</w:t>
            </w:r>
            <w:r w:rsidRPr="005E209F">
              <w:rPr>
                <w:sz w:val="18"/>
              </w:rPr>
              <w:t xml:space="preserve"> Pressure ulcer present -  M2A = 2, 3 or 4 </w:t>
            </w:r>
          </w:p>
        </w:tc>
      </w:tr>
      <w:tr w:rsidR="001950C9" w:rsidRPr="005E209F" w:rsidTr="00DF4CF8">
        <w:trPr>
          <w:trHeight w:val="179"/>
        </w:trPr>
        <w:tc>
          <w:tcPr>
            <w:tcW w:w="1890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Urinary incontinence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H1B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rPr>
                <w:sz w:val="18"/>
              </w:rPr>
            </w:pPr>
            <w:r w:rsidRPr="005E209F">
              <w:rPr>
                <w:b/>
                <w:sz w:val="18"/>
              </w:rPr>
              <w:t>0</w:t>
            </w:r>
            <w:r w:rsidRPr="005E209F">
              <w:rPr>
                <w:sz w:val="18"/>
              </w:rPr>
              <w:t>: Continent - H1B = 0, 1</w:t>
            </w:r>
            <w:r w:rsidRPr="005E209F">
              <w:rPr>
                <w:sz w:val="18"/>
              </w:rPr>
              <w:br/>
            </w:r>
            <w:r w:rsidRPr="005E209F">
              <w:rPr>
                <w:b/>
                <w:sz w:val="18"/>
              </w:rPr>
              <w:t>1</w:t>
            </w:r>
            <w:r w:rsidRPr="005E209F">
              <w:rPr>
                <w:sz w:val="18"/>
              </w:rPr>
              <w:t>: Urine incontinent - H1B = 2, 3, 4</w:t>
            </w:r>
          </w:p>
        </w:tc>
      </w:tr>
      <w:tr w:rsidR="001950C9" w:rsidRPr="005E209F" w:rsidTr="00DF4CF8">
        <w:trPr>
          <w:trHeight w:val="179"/>
        </w:trPr>
        <w:tc>
          <w:tcPr>
            <w:tcW w:w="1890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 xml:space="preserve">Visual impairment </w:t>
            </w:r>
          </w:p>
        </w:tc>
        <w:tc>
          <w:tcPr>
            <w:tcW w:w="2878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b/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D1</w:t>
            </w:r>
            <w:r w:rsidRPr="005E20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0</w:t>
            </w:r>
            <w:r w:rsidRPr="005E209F">
              <w:rPr>
                <w:sz w:val="19"/>
                <w:szCs w:val="19"/>
              </w:rPr>
              <w:t xml:space="preserve"> – Adequate vision - D1 = 0 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1</w:t>
            </w:r>
            <w:r w:rsidRPr="005E209F">
              <w:rPr>
                <w:sz w:val="19"/>
                <w:szCs w:val="19"/>
              </w:rPr>
              <w:t xml:space="preserve"> – Impaired to mod. Impaired - </w:t>
            </w:r>
            <w:r w:rsidRPr="005E209F">
              <w:rPr>
                <w:sz w:val="18"/>
              </w:rPr>
              <w:t>D1 = 1, 2</w:t>
            </w:r>
          </w:p>
          <w:p w:rsidR="001950C9" w:rsidRPr="005E209F" w:rsidRDefault="001950C9" w:rsidP="001950C9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E209F">
              <w:rPr>
                <w:b/>
                <w:sz w:val="19"/>
                <w:szCs w:val="19"/>
              </w:rPr>
              <w:t>2</w:t>
            </w:r>
            <w:r w:rsidRPr="005E209F">
              <w:rPr>
                <w:sz w:val="19"/>
                <w:szCs w:val="19"/>
              </w:rPr>
              <w:t xml:space="preserve"> – Highly or severely</w:t>
            </w:r>
            <w:r w:rsidRPr="005E209F">
              <w:rPr>
                <w:i/>
                <w:sz w:val="18"/>
              </w:rPr>
              <w:t xml:space="preserve"> impaired</w:t>
            </w:r>
            <w:r w:rsidRPr="005E209F">
              <w:rPr>
                <w:sz w:val="18"/>
              </w:rPr>
              <w:t xml:space="preserve"> - D1 = 3, 4 </w:t>
            </w:r>
          </w:p>
        </w:tc>
      </w:tr>
    </w:tbl>
    <w:p w:rsidR="00B66935" w:rsidRDefault="00B66935" w:rsidP="00B66935">
      <w:pPr>
        <w:spacing w:line="240" w:lineRule="auto"/>
        <w:rPr>
          <w:u w:val="single"/>
          <w:lang w:val="en-CA"/>
        </w:rPr>
      </w:pPr>
      <w:r w:rsidRPr="00DF79C4">
        <w:rPr>
          <w:u w:val="single"/>
          <w:lang w:val="en-CA"/>
        </w:rPr>
        <w:t xml:space="preserve">  </w:t>
      </w:r>
    </w:p>
    <w:p w:rsidR="00F77829" w:rsidRDefault="00F77829" w:rsidP="00B66935">
      <w:pPr>
        <w:spacing w:line="240" w:lineRule="auto"/>
        <w:rPr>
          <w:u w:val="single"/>
          <w:lang w:val="en-CA"/>
        </w:rPr>
      </w:pPr>
    </w:p>
    <w:p w:rsidR="00F77829" w:rsidRDefault="00F77829" w:rsidP="00B66935">
      <w:pPr>
        <w:spacing w:line="240" w:lineRule="auto"/>
        <w:rPr>
          <w:u w:val="single"/>
          <w:lang w:val="en-CA"/>
        </w:rPr>
      </w:pPr>
    </w:p>
    <w:p w:rsidR="00F77829" w:rsidRDefault="00F77829" w:rsidP="00B66935">
      <w:pPr>
        <w:spacing w:line="240" w:lineRule="auto"/>
        <w:rPr>
          <w:u w:val="single"/>
          <w:lang w:val="en-CA"/>
        </w:rPr>
      </w:pPr>
    </w:p>
    <w:p w:rsidR="00F77829" w:rsidRDefault="00F77829" w:rsidP="00B66935">
      <w:pPr>
        <w:spacing w:line="240" w:lineRule="auto"/>
        <w:rPr>
          <w:u w:val="single"/>
          <w:lang w:val="en-CA"/>
        </w:rPr>
      </w:pPr>
    </w:p>
    <w:p w:rsidR="00F77829" w:rsidRDefault="00F77829" w:rsidP="00B66935">
      <w:pPr>
        <w:spacing w:line="240" w:lineRule="auto"/>
        <w:rPr>
          <w:u w:val="single"/>
          <w:lang w:val="en-CA"/>
        </w:rPr>
      </w:pPr>
    </w:p>
    <w:p w:rsidR="00F77829" w:rsidRDefault="00F77829" w:rsidP="00B66935">
      <w:pPr>
        <w:spacing w:line="240" w:lineRule="auto"/>
        <w:rPr>
          <w:u w:val="single"/>
          <w:lang w:val="en-CA"/>
        </w:rPr>
      </w:pPr>
    </w:p>
    <w:p w:rsidR="00F77829" w:rsidRDefault="00F77829" w:rsidP="00B66935">
      <w:pPr>
        <w:spacing w:line="240" w:lineRule="auto"/>
        <w:rPr>
          <w:u w:val="single"/>
          <w:lang w:val="en-CA"/>
        </w:rPr>
      </w:pPr>
    </w:p>
    <w:p w:rsidR="001950C9" w:rsidRPr="00DF79C4" w:rsidRDefault="001950C9" w:rsidP="00B66935">
      <w:pPr>
        <w:spacing w:line="240" w:lineRule="auto"/>
        <w:rPr>
          <w:u w:val="single"/>
          <w:lang w:val="en-CA"/>
        </w:rPr>
      </w:pPr>
    </w:p>
    <w:p w:rsidR="006E539C" w:rsidRDefault="006E539C" w:rsidP="006E539C">
      <w:pPr>
        <w:pStyle w:val="Heading2"/>
        <w:spacing w:line="480" w:lineRule="auto"/>
        <w:rPr>
          <w:u w:val="none"/>
        </w:rPr>
      </w:pPr>
      <w:r>
        <w:rPr>
          <w:u w:val="none"/>
        </w:rPr>
        <w:lastRenderedPageBreak/>
        <w:t>Table S</w:t>
      </w:r>
      <w:r w:rsidR="00815590">
        <w:rPr>
          <w:u w:val="none"/>
        </w:rPr>
        <w:t>5</w:t>
      </w:r>
    </w:p>
    <w:p w:rsidR="00D77060" w:rsidRPr="00D77060" w:rsidRDefault="00B66935" w:rsidP="00D77060">
      <w:pPr>
        <w:rPr>
          <w:lang w:val="en-US"/>
        </w:rPr>
      </w:pPr>
      <w:r w:rsidRPr="006E539C">
        <w:rPr>
          <w:i/>
        </w:rPr>
        <w:t xml:space="preserve">All Variable Coefficient Estimates from Models 1 and 2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36"/>
        <w:gridCol w:w="2131"/>
        <w:gridCol w:w="89"/>
        <w:gridCol w:w="2178"/>
        <w:gridCol w:w="43"/>
        <w:gridCol w:w="2225"/>
      </w:tblGrid>
      <w:tr w:rsidR="00B66935" w:rsidRPr="00CE2E9B" w:rsidTr="00DF4CF8">
        <w:trPr>
          <w:trHeight w:val="300"/>
          <w:tblHeader/>
        </w:trPr>
        <w:tc>
          <w:tcPr>
            <w:tcW w:w="24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583A1F" w:rsidRDefault="00B66935" w:rsidP="00DF4CF8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Unadjusted </w:t>
            </w:r>
            <w:r w:rsidRPr="00A1738F">
              <w:rPr>
                <w:b/>
              </w:rPr>
              <w:t>Bivariate Regression</w:t>
            </w:r>
            <w:r>
              <w:rPr>
                <w:b/>
              </w:rPr>
              <w:t>s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C758F6" w:rsidRDefault="00B66935" w:rsidP="00DF4CF8">
            <w:pPr>
              <w:spacing w:line="240" w:lineRule="auto"/>
              <w:contextualSpacing/>
              <w:jc w:val="center"/>
              <w:rPr>
                <w:b/>
              </w:rPr>
            </w:pPr>
            <w:r w:rsidRPr="00C758F6">
              <w:rPr>
                <w:b/>
              </w:rPr>
              <w:t>Model 1</w:t>
            </w:r>
            <w:r w:rsidRPr="00C758F6">
              <w:rPr>
                <w:rFonts w:ascii="Helvetica" w:hAnsi="Helvetica" w:cs="Helvetica"/>
                <w:color w:val="333333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583A1F" w:rsidRDefault="00B66935" w:rsidP="00DF4CF8">
            <w:pPr>
              <w:spacing w:line="240" w:lineRule="auto"/>
              <w:contextualSpacing/>
              <w:jc w:val="center"/>
              <w:rPr>
                <w:b/>
              </w:rPr>
            </w:pPr>
            <w:r w:rsidRPr="00583A1F">
              <w:rPr>
                <w:b/>
              </w:rPr>
              <w:t xml:space="preserve">Model </w:t>
            </w:r>
            <w:r w:rsidRPr="00C758F6">
              <w:rPr>
                <w:b/>
              </w:rPr>
              <w:t>2</w:t>
            </w:r>
            <w:r w:rsidRPr="00C758F6">
              <w:rPr>
                <w:rFonts w:ascii="Helvetica" w:hAnsi="Helvetica" w:cs="Helvetica"/>
                <w:color w:val="333333"/>
                <w:shd w:val="clear" w:color="auto" w:fill="FFFFFF"/>
                <w:vertAlign w:val="superscript"/>
              </w:rPr>
              <w:t>||</w:t>
            </w:r>
          </w:p>
        </w:tc>
      </w:tr>
      <w:tr w:rsidR="00B66935" w:rsidRPr="00CE2E9B" w:rsidTr="00DF4CF8">
        <w:trPr>
          <w:trHeight w:val="300"/>
          <w:tblHeader/>
        </w:trPr>
        <w:tc>
          <w:tcPr>
            <w:tcW w:w="2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 w:rsidRPr="00CE2E9B">
              <w:t>Est</w:t>
            </w:r>
            <w:r>
              <w:t>imate</w:t>
            </w:r>
            <w:r w:rsidRPr="00CE2E9B">
              <w:t xml:space="preserve"> (95% CI)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 w:rsidRPr="00CE2E9B">
              <w:t>Est</w:t>
            </w:r>
            <w:r>
              <w:t>imate</w:t>
            </w:r>
            <w:r w:rsidRPr="00CE2E9B">
              <w:t xml:space="preserve"> (95% CI)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 w:rsidRPr="00CE2E9B">
              <w:t>Est</w:t>
            </w:r>
            <w:r>
              <w:t>imate</w:t>
            </w:r>
            <w:r w:rsidRPr="00CE2E9B">
              <w:t xml:space="preserve"> (95% CI)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6935" w:rsidRDefault="00B66935" w:rsidP="00DF4CF8">
            <w:pPr>
              <w:spacing w:line="240" w:lineRule="auto"/>
              <w:contextualSpacing/>
            </w:pPr>
            <w:r w:rsidRPr="00CE2E9B">
              <w:t xml:space="preserve">Constant </w:t>
            </w:r>
          </w:p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4.07 (3.71</w:t>
            </w:r>
            <w:r w:rsidRPr="00CE2E9B">
              <w:t>, 4.4</w:t>
            </w:r>
            <w:r>
              <w:t>4</w:t>
            </w:r>
            <w:r w:rsidRPr="00CE2E9B">
              <w:t>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2.70 (2.18, 3.22)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01695C">
              <w:rPr>
                <w:b/>
              </w:rPr>
              <w:t xml:space="preserve">Resident </w:t>
            </w:r>
            <w:r>
              <w:rPr>
                <w:b/>
              </w:rPr>
              <w:t>Characteristics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Age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 xml:space="preserve">65 – 74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75 – 84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0.76 (0.55, 0.98)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0.04 (-0.08, 0.17)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0.04 (-0.08, 0.16)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 xml:space="preserve">85 – 94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1.02 (0.81, 1.22)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0.18 (0.04, 0.31)</w:t>
            </w:r>
            <w:r w:rsidRPr="0007474E">
              <w:rPr>
                <w:vertAlign w:val="superscript"/>
              </w:rPr>
              <w:t>*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0.18 (0.04, 0.31)</w:t>
            </w:r>
            <w:r w:rsidRPr="0007474E">
              <w:rPr>
                <w:vertAlign w:val="superscript"/>
              </w:rPr>
              <w:t>*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95+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2.43 (2.16, 2.70)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0.61 (0.42, 0.80)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0.61 (0.42, 0.79)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Sex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Female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Male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-1.03 (-1.16, -0.90)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-0.37 (-0.46, -0.28)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 xml:space="preserve"> 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-0.36 (-0.46, -0.27)</w:t>
            </w:r>
            <w:r w:rsidRPr="00ED5E78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Marital Status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Married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Widowed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-0.92 (-1.06, -0.78)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-0.41 (-0.50, -0.31)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-0.41 (-0.50, -0.31)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 xml:space="preserve">Never married, </w:t>
            </w:r>
            <w:r>
              <w:t xml:space="preserve">    </w:t>
            </w:r>
            <w:r>
              <w:br/>
              <w:t xml:space="preserve">   </w:t>
            </w:r>
            <w:r w:rsidRPr="00CE2E9B">
              <w:t xml:space="preserve">separated or </w:t>
            </w:r>
            <w:r>
              <w:br/>
              <w:t xml:space="preserve">   </w:t>
            </w:r>
            <w:r w:rsidRPr="00CE2E9B">
              <w:t>divorced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-2.21 (-2.40, -2.01)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-0.60 (-0.73, -0.48)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-0.60 (-0.73, -0.48)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 xml:space="preserve">Missing data on </w:t>
            </w:r>
            <w:r>
              <w:br/>
              <w:t xml:space="preserve">   </w:t>
            </w:r>
            <w:r w:rsidRPr="00CE2E9B">
              <w:t>marital status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-1.23 (-1.73, -0.73)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-0.64 (-0.96, -0.32)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-0.64 (-0.97, -0.32)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Pre-LTC</w:t>
            </w:r>
            <w:r>
              <w:t>H Neighborhood</w:t>
            </w:r>
            <w:r w:rsidRPr="00CE2E9B">
              <w:t xml:space="preserve"> Income Quintile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1 (low)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2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0.56 (0.37, 0.75)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0.13 (0.01, 0.26)</w:t>
            </w:r>
            <w:r w:rsidRPr="0007474E">
              <w:rPr>
                <w:vertAlign w:val="superscript"/>
              </w:rPr>
              <w:t>*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0.12 (0.002, 0.25)</w:t>
            </w:r>
            <w:r w:rsidRPr="0007474E">
              <w:rPr>
                <w:vertAlign w:val="superscript"/>
              </w:rPr>
              <w:t>*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3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0.52 (0.33, 0.71)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0.19 (0.07, 0.31)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87353">
              <w:t>0.18</w:t>
            </w:r>
            <w:r>
              <w:t xml:space="preserve"> (</w:t>
            </w:r>
            <w:r w:rsidRPr="00C87353">
              <w:t>0.06</w:t>
            </w:r>
            <w:r>
              <w:t xml:space="preserve">, </w:t>
            </w:r>
            <w:r w:rsidRPr="00C87353">
              <w:t>0.30</w:t>
            </w:r>
            <w:r>
              <w:t>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4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0.96 (0.76, 1.15)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0.29 (0.17, 0.41)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0.27 (0.15, 0.39)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5 (high)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0.95 (0.74, 1.15)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F84CA6" w:rsidRDefault="00B66935" w:rsidP="00DF4CF8">
            <w:pPr>
              <w:spacing w:line="240" w:lineRule="auto"/>
            </w:pPr>
            <w:r>
              <w:t>0.23 (0.10, 0.37)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0.23 (0.09,  0.36)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 xml:space="preserve">Missing data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1.54 (1.34, 1.75)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0.29 (0.14, 0.44)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0.28 (0.13, 0.43)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Days in LTC</w:t>
            </w:r>
            <w:r>
              <w:t>H</w:t>
            </w:r>
            <w:r w:rsidRPr="00CE2E9B">
              <w:t xml:space="preserve"> Prior to Index Date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0 - 4 months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&gt; 4 months - 12     </w:t>
            </w:r>
            <w:r>
              <w:br/>
              <w:t xml:space="preserve">   months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-0.29 (-0.48, -0.11)</w:t>
            </w:r>
            <w:r w:rsidRPr="0001695C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-0.65 (-0.78, -0.52)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-0.65 (-0.78, -0.52)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lastRenderedPageBreak/>
              <w:t xml:space="preserve">   &gt; 1 year - 2 years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-0.01 (-0.19, 0.17)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-0.75 (-0.89, -0.62)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-0.76 (-0.89, -0.62)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&gt; 2 years - 3 years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0.81 (0.59, 1.02)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-0.65 (-0.78, -0.51)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-0.65 (-0.78, -0.51)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&gt; 3 years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</w:pPr>
            <w:r>
              <w:t>2.66 (2.50, 2.82)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Default="00B66935" w:rsidP="00DF4CF8">
            <w:pPr>
              <w:spacing w:line="240" w:lineRule="auto"/>
              <w:contextualSpacing/>
            </w:pPr>
            <w:r>
              <w:t>-0.31 (-0.44, -0.17)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-0.30 (-0.44, -0.17)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12159" w:rsidRDefault="00B66935" w:rsidP="00DF4CF8">
            <w:pPr>
              <w:spacing w:line="240" w:lineRule="auto"/>
              <w:contextualSpacing/>
              <w:rPr>
                <w:b/>
              </w:rPr>
            </w:pPr>
            <w:r w:rsidRPr="00C12159">
              <w:rPr>
                <w:b/>
              </w:rPr>
              <w:t>Prevalent Geriatric Syndromes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Balance impairment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10.48 (10.34, 10.60)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5.69 (5.51, 5.87)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5.66 (5.48, 5.84)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 xml:space="preserve">Bowel incontinence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10.46 (10.37, 10.55)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4.53 (4.38, 4.68)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4.52 (4.37, 4.67)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C2F5E" w:rsidP="00DF4CF8">
            <w:pPr>
              <w:spacing w:line="240" w:lineRule="auto"/>
              <w:contextualSpacing/>
            </w:pPr>
            <w:r>
              <w:t>Cognitive status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</w:t>
            </w:r>
            <w:r w:rsidR="00B66935">
              <w:t xml:space="preserve"> </w:t>
            </w:r>
            <w:r w:rsidR="00B66935" w:rsidRPr="00CE2E9B">
              <w:t xml:space="preserve">Intact/borderline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 xml:space="preserve">Mild/moderate </w:t>
            </w:r>
            <w:r w:rsidR="00DF4CF8">
              <w:t xml:space="preserve">    </w:t>
            </w:r>
            <w:r w:rsidR="00DF4CF8">
              <w:br/>
              <w:t xml:space="preserve">   </w:t>
            </w:r>
            <w:r w:rsidRPr="00CE2E9B">
              <w:t>impairment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3.89 (3.76, 4.01)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1.67 (1.55, 1.79)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1.66 (1.54, 1.78)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</w:t>
            </w:r>
            <w:r w:rsidR="00B66935">
              <w:t xml:space="preserve">  </w:t>
            </w:r>
            <w:r w:rsidR="00B66935" w:rsidRPr="00CE2E9B">
              <w:t>Moderate-</w:t>
            </w:r>
            <w:r>
              <w:t xml:space="preserve">  </w:t>
            </w:r>
            <w:r>
              <w:br/>
              <w:t xml:space="preserve">   </w:t>
            </w:r>
            <w:r w:rsidR="00B66935" w:rsidRPr="00CE2E9B">
              <w:t xml:space="preserve">severe/severe </w:t>
            </w:r>
            <w:r>
              <w:t xml:space="preserve">  </w:t>
            </w:r>
            <w:r>
              <w:br/>
              <w:t xml:space="preserve">  </w:t>
            </w:r>
            <w:r w:rsidR="00B66935">
              <w:t xml:space="preserve"> </w:t>
            </w:r>
            <w:r w:rsidR="00B66935" w:rsidRPr="00CE2E9B">
              <w:t xml:space="preserve">impairment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Default="00B66935" w:rsidP="00DF4CF8">
            <w:pPr>
              <w:spacing w:line="240" w:lineRule="auto"/>
              <w:contextualSpacing/>
            </w:pPr>
            <w:r>
              <w:t xml:space="preserve">11.73 </w:t>
            </w:r>
          </w:p>
          <w:p w:rsidR="00B66935" w:rsidRPr="0001695C" w:rsidRDefault="00B66935" w:rsidP="00DF4CF8">
            <w:pPr>
              <w:spacing w:line="240" w:lineRule="auto"/>
              <w:contextualSpacing/>
            </w:pPr>
            <w:r>
              <w:t>(11.58, 11.87)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5.27 (5.10, 5.44)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5.26 (5.09, 5.43)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Hearing impairment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>None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>Hearing impaired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9B2F52">
              <w:t xml:space="preserve">  1.73</w:t>
            </w:r>
            <w:r>
              <w:t xml:space="preserve"> (</w:t>
            </w:r>
            <w:r w:rsidRPr="009B2F52">
              <w:t>1.55</w:t>
            </w:r>
            <w:r>
              <w:t xml:space="preserve">, </w:t>
            </w:r>
            <w:r w:rsidRPr="009B2F52">
              <w:t>1.90</w:t>
            </w:r>
            <w:r>
              <w:t>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0.03 (-0.08, 0.14)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0.03 (-0.08, 0.13)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 xml:space="preserve">Missing </w:t>
            </w:r>
            <w:r w:rsidR="00B66935">
              <w:t xml:space="preserve">data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 xml:space="preserve">  -0.56 (-1.80, 0.67)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0.66 (-0.15, 1.46)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0.67 (-0.11, 1.46)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3176A2">
              <w:t>B</w:t>
            </w:r>
            <w:r w:rsidR="00DF4CF8">
              <w:t xml:space="preserve">ody mass index </w:t>
            </w:r>
            <w:r w:rsidR="00DF4CF8">
              <w:br/>
            </w:r>
            <w:r>
              <w:t>(BMI)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>BMI &lt; 18.5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>18.5 ≤ BMI ≤ 25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-2.02 (-2.24, -1.80)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-0.54 (-0.68, -0.40)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-0.54 (-0.68, -0.40)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>25 &lt; BMI &lt;30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-3.49 (-3.72, -3.26)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-0.87 (-1.03, -0.72)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-0.88 (-1.03, -0.72)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</w:t>
            </w:r>
            <w:r w:rsidR="00B66935">
              <w:t xml:space="preserve"> </w:t>
            </w:r>
            <w:r w:rsidR="00B66935" w:rsidRPr="00CE2E9B">
              <w:t>BMI ≥ 30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-3.74 (-3.98, -3.50)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-0.59 (-0.75, -0.43)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-0.60 (-0.76, -0.44)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Pain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>None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="00DF4CF8">
              <w:t xml:space="preserve">Less than daily       </w:t>
            </w:r>
            <w:r w:rsidR="00DF4CF8">
              <w:br/>
              <w:t xml:space="preserve">   </w:t>
            </w:r>
            <w:r w:rsidRPr="00285E7D">
              <w:t xml:space="preserve">pain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-0.70 (-0.85, -0.56)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0.29 (0.19, 0.39)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0.29 (0.19, 0.39)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AA2FBC">
              <w:t xml:space="preserve">Daily or severe </w:t>
            </w:r>
            <w:r>
              <w:t xml:space="preserve">   </w:t>
            </w:r>
            <w:r>
              <w:br/>
              <w:t xml:space="preserve">  </w:t>
            </w:r>
            <w:r w:rsidR="00B66935">
              <w:t xml:space="preserve"> </w:t>
            </w:r>
            <w:r w:rsidR="00B66935" w:rsidRPr="00AA2FBC">
              <w:t xml:space="preserve">daily pain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-0.12 (-0.29, 0.04)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0.82 (0.70, 0.94)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0.83 (0.70, 0.95)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Pressure ulcer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6.47 (6.23, 6.72)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2.67 (2.52, 2.82)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2.67 (2.52, 2.82)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 xml:space="preserve">Urinary </w:t>
            </w:r>
            <w:r w:rsidR="00DF4CF8">
              <w:br/>
            </w:r>
            <w:r w:rsidRPr="00CE2E9B">
              <w:t>incontinence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Default="00B66935" w:rsidP="00DF4CF8">
            <w:pPr>
              <w:spacing w:line="240" w:lineRule="auto"/>
              <w:contextualSpacing/>
            </w:pPr>
            <w:r>
              <w:t xml:space="preserve">10.50 </w:t>
            </w:r>
          </w:p>
          <w:p w:rsidR="00B66935" w:rsidRPr="0001695C" w:rsidRDefault="00B66935" w:rsidP="00DF4CF8">
            <w:pPr>
              <w:spacing w:line="240" w:lineRule="auto"/>
              <w:contextualSpacing/>
            </w:pPr>
            <w:r>
              <w:t>(10.40, 10.61)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4.19 (4.04, 4.35)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4.20 (4.04, 4.35)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 xml:space="preserve">Visual impairment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>None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t xml:space="preserve">   </w:t>
            </w:r>
            <w:r w:rsidR="00B66935" w:rsidRPr="00CE2E9B">
              <w:t xml:space="preserve">Moderate </w:t>
            </w:r>
            <w:r>
              <w:t xml:space="preserve"> </w:t>
            </w:r>
            <w:r>
              <w:br/>
              <w:t xml:space="preserve">  </w:t>
            </w:r>
            <w:r w:rsidR="00B66935">
              <w:t xml:space="preserve"> </w:t>
            </w:r>
            <w:r w:rsidR="00B66935" w:rsidRPr="00CE2E9B">
              <w:t>impairment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3.09 (2.97, 3.22)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0.68 (0.59, 0.77)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0.68 (0.59, 0.76)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1695C" w:rsidRDefault="00DF4CF8" w:rsidP="00DF4CF8">
            <w:pPr>
              <w:spacing w:line="240" w:lineRule="auto"/>
              <w:contextualSpacing/>
            </w:pPr>
            <w:r>
              <w:lastRenderedPageBreak/>
              <w:t xml:space="preserve"> </w:t>
            </w:r>
            <w:r w:rsidR="00B66935">
              <w:t xml:space="preserve">  </w:t>
            </w:r>
            <w:r w:rsidR="00B66935" w:rsidRPr="00CE2E9B">
              <w:t xml:space="preserve">Severe </w:t>
            </w:r>
            <w:r>
              <w:br/>
              <w:t xml:space="preserve">  </w:t>
            </w:r>
            <w:r w:rsidR="00B66935">
              <w:t xml:space="preserve"> </w:t>
            </w:r>
            <w:r w:rsidR="00B66935" w:rsidRPr="00CE2E9B">
              <w:t xml:space="preserve">impairment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7.62 (7.40, 7.84)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2.49 (2.33, 2.65)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  <w:r>
              <w:t>2.49 (2.33, 2.65)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2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935" w:rsidRPr="00C12159" w:rsidRDefault="00B66935" w:rsidP="00DF4CF8">
            <w:pPr>
              <w:spacing w:line="240" w:lineRule="auto"/>
              <w:contextualSpacing/>
              <w:rPr>
                <w:b/>
              </w:rPr>
            </w:pPr>
            <w:r w:rsidRPr="00C12159">
              <w:rPr>
                <w:b/>
              </w:rPr>
              <w:t xml:space="preserve">Prevalent Chronic Conditions 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01695C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Arthritis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-0.66 (-0.78, -0.54)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0.08 (-.0003, 0.15)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0.08 (0.0003, 0.15)</w:t>
            </w:r>
            <w:r w:rsidRPr="0007474E">
              <w:rPr>
                <w:vertAlign w:val="superscript"/>
              </w:rPr>
              <w:t>*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>Asthma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-0.71 (-0.94, -0.48)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0.10 (-0.04, 0.24)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8D7C51" w:rsidRDefault="00B66935" w:rsidP="00DF4CF8">
            <w:pPr>
              <w:spacing w:line="240" w:lineRule="auto"/>
            </w:pPr>
            <w:r>
              <w:t>0.10 (-0.04, 0.24)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Cancer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36628" w:rsidRDefault="00B66935" w:rsidP="00DF4CF8">
            <w:pPr>
              <w:spacing w:line="240" w:lineRule="auto"/>
              <w:jc w:val="center"/>
            </w:pPr>
            <w:r>
              <w:t>-1.23 (-1.36, -1.11)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-0.12 (-0.19, -0.04)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-0.12 (-0.19, -0.04)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Chronic kidney </w:t>
            </w:r>
            <w:r>
              <w:t xml:space="preserve">   </w:t>
            </w:r>
            <w:r>
              <w:br/>
            </w:r>
            <w:r w:rsidRPr="00CE2E9B">
              <w:t>disease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0.06 (0.08, 0.20)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0.31 (0.22, 0.40)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0.31 (0.22, 0.40)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Coronary artery </w:t>
            </w:r>
            <w:r>
              <w:br/>
            </w:r>
            <w:r w:rsidRPr="00CE2E9B">
              <w:t>disease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-0.86 (-0.98, -0.74)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-0.13 (-0.21, -0.05)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-0.13 (-0.21, -0.05)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>C</w:t>
            </w:r>
            <w:r>
              <w:t xml:space="preserve">hronic obstructive </w:t>
            </w:r>
            <w:r>
              <w:br/>
              <w:t>pulmonary disease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-1.39 (-1.54, -1.25)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-0.07 ( -0.17, 0.02)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-0.07 (-0.17, 0.02)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Dementia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3.39 (3.22, 3.55)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-0.22 (-0.35, -0.10)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-0.23 (-0.36, -0.11)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5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>Diabetes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-0.09 (-0.21, 0.04)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F84CA6" w:rsidRDefault="00B66935" w:rsidP="00DF4CF8">
            <w:pPr>
              <w:spacing w:line="240" w:lineRule="auto"/>
              <w:contextualSpacing/>
            </w:pPr>
            <w:r>
              <w:t>-0.06 (-0.14, 0.02)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-0.06 (-0.14, 0.02)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Epilepsy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2.17 (1.94, 2.41)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0.47 (0.32, 0.61)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0.47 (0.33, 0.62)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Heart failure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-0.24 (-0.38, -0.11)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0.36 (0.27, 0.46)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0.36 (0.27, 0.45)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Limb paralysis or </w:t>
            </w:r>
            <w:r>
              <w:t xml:space="preserve">   </w:t>
            </w:r>
            <w:r>
              <w:br/>
            </w:r>
            <w:r w:rsidRPr="00CE2E9B">
              <w:t xml:space="preserve">amputation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4.49 (4.29, 4.70)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1.78 (1.63, 1.93)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1.77 (1.62, 1.92)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 xml:space="preserve">Mood disorder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0.53 (0.41, 0.65)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0.30 (0.22, 0.38)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0.30 (0.22, 0.38)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Parkinson’s disease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2.87 (2.66, 3.07)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1.75 (1.63, 1.87)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1.75 (1.63, 1.87)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DF4CF8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P</w:t>
            </w:r>
            <w:r w:rsidR="00B66935" w:rsidRPr="00CE2E9B">
              <w:t xml:space="preserve">eripheral vascular </w:t>
            </w:r>
            <w:r w:rsidR="00B66935">
              <w:t xml:space="preserve">  </w:t>
            </w:r>
            <w:r w:rsidR="00B66935">
              <w:br/>
            </w:r>
            <w:r w:rsidR="00B66935" w:rsidRPr="00CE2E9B">
              <w:t>disease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-0.14 (-0.34, 0.07)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BD4689" w:rsidRDefault="00B66935" w:rsidP="00DF4CF8">
            <w:pPr>
              <w:spacing w:line="240" w:lineRule="auto"/>
              <w:contextualSpacing/>
            </w:pPr>
            <w:r>
              <w:t>0.03 (-0.10, 0.16)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0.03 (-0.10, 0.16)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 xml:space="preserve">Psychiatric </w:t>
            </w:r>
            <w:r>
              <w:t xml:space="preserve">  </w:t>
            </w:r>
            <w:r>
              <w:br/>
            </w:r>
            <w:r w:rsidRPr="00CE2E9B">
              <w:t xml:space="preserve">conditions other </w:t>
            </w:r>
            <w:r>
              <w:t xml:space="preserve">  </w:t>
            </w:r>
            <w:r>
              <w:br/>
            </w:r>
            <w:r w:rsidRPr="00CE2E9B">
              <w:t xml:space="preserve">than depression and </w:t>
            </w:r>
            <w:r>
              <w:br/>
            </w:r>
            <w:r w:rsidRPr="00CE2E9B">
              <w:t xml:space="preserve">dementia 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-1.35 (-1.48, -1.22)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-0.42 (-0.50, -0.33)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-0.42 (-0.50, -0.33)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 w:rsidRPr="00CE2E9B">
              <w:t>Stroke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1.85 (1.73, 1.98)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0.46 (0.38, 0.55)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color w:val="000000"/>
              </w:rPr>
            </w:pPr>
            <w:r>
              <w:t>0.46 (0.38, 0.55)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E2E9B" w:rsidTr="00DF4CF8">
        <w:trPr>
          <w:trHeight w:val="300"/>
        </w:trPr>
        <w:tc>
          <w:tcPr>
            <w:tcW w:w="906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E91291" w:rsidRDefault="00B66935" w:rsidP="00DF4CF8">
            <w:pPr>
              <w:spacing w:line="240" w:lineRule="auto"/>
              <w:contextualSpacing/>
              <w:rPr>
                <w:b/>
              </w:rPr>
            </w:pPr>
            <w:r w:rsidRPr="00E91291">
              <w:rPr>
                <w:b/>
              </w:rPr>
              <w:t xml:space="preserve">Fixed Long-Term Care Home </w:t>
            </w:r>
            <w:r>
              <w:rPr>
                <w:b/>
              </w:rPr>
              <w:t>Effects</w:t>
            </w:r>
            <w:r w:rsidRPr="0000616A">
              <w:rPr>
                <w:rFonts w:ascii="Helvetica" w:hAnsi="Helvetica" w:cs="Helvetica"/>
                <w:color w:val="333333"/>
                <w:shd w:val="clear" w:color="auto" w:fill="FFFFFF"/>
                <w:vertAlign w:val="superscript"/>
              </w:rPr>
              <w:t>¶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LTCH Size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Small (</w:t>
            </w:r>
            <w:r w:rsidRPr="00CE2E9B">
              <w:t>≤64</w:t>
            </w:r>
            <w:r>
              <w:t>)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Medium (65 – 128)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657459" w:rsidRDefault="00B66935" w:rsidP="00DF4CF8">
            <w:pPr>
              <w:spacing w:line="240" w:lineRule="auto"/>
              <w:contextualSpacing/>
              <w:rPr>
                <w:highlight w:val="yellow"/>
              </w:rPr>
            </w:pPr>
            <w:r>
              <w:t>0.10 (-0.38, 0.58)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>
              <w:t>-0.05 (-0.32, 0.21)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Large (129 – 192)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AE0093" w:rsidRDefault="00B66935" w:rsidP="00DF4CF8">
            <w:pPr>
              <w:spacing w:line="240" w:lineRule="auto"/>
              <w:contextualSpacing/>
            </w:pPr>
            <w:r>
              <w:t>0.37 (-0.16, 0.89)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7474E" w:rsidRDefault="00B66935" w:rsidP="00DF4CF8">
            <w:pPr>
              <w:spacing w:line="240" w:lineRule="auto"/>
              <w:jc w:val="center"/>
            </w:pPr>
            <w:r>
              <w:t>0.08 (-0.24, 0.40)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Extra-large ( </w:t>
            </w:r>
            <w:r w:rsidRPr="00CE2E9B">
              <w:t>≥193</w:t>
            </w:r>
            <w:r>
              <w:t>)</w:t>
            </w:r>
            <w:r w:rsidRPr="00CE2E9B">
              <w:t xml:space="preserve">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AE0093" w:rsidRDefault="00B66935" w:rsidP="00DF4CF8">
            <w:pPr>
              <w:spacing w:line="240" w:lineRule="auto"/>
              <w:contextualSpacing/>
            </w:pPr>
            <w:r>
              <w:t>0.79 (0.19, 1.39)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7474E" w:rsidRDefault="00B66935" w:rsidP="00DF4CF8">
            <w:pPr>
              <w:spacing w:line="240" w:lineRule="auto"/>
              <w:jc w:val="center"/>
            </w:pPr>
            <w:r>
              <w:t>0.25 (-0.13, 0.63)</w:t>
            </w:r>
          </w:p>
        </w:tc>
      </w:tr>
      <w:tr w:rsidR="00B66935" w:rsidRPr="00CE2E9B" w:rsidTr="00DF4CF8">
        <w:trPr>
          <w:trHeight w:val="300"/>
        </w:trPr>
        <w:tc>
          <w:tcPr>
            <w:tcW w:w="906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 xml:space="preserve">Ownership status 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Not-for-profit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For-profit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0.28 (-0.12, 0.68)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7474E" w:rsidRDefault="00B66935" w:rsidP="00DF4CF8">
            <w:pPr>
              <w:spacing w:line="240" w:lineRule="auto"/>
              <w:jc w:val="center"/>
            </w:pPr>
            <w:r>
              <w:t>0.23 (0.006, 0.46)</w:t>
            </w:r>
            <w:r w:rsidRPr="0007474E">
              <w:rPr>
                <w:vertAlign w:val="superscript"/>
              </w:rPr>
              <w:t>*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Missing</w:t>
            </w:r>
            <w:r>
              <w:t xml:space="preserve"> data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AE0093" w:rsidRDefault="00B66935" w:rsidP="00DF4CF8">
            <w:pPr>
              <w:spacing w:line="240" w:lineRule="auto"/>
              <w:contextualSpacing/>
            </w:pPr>
            <w:r>
              <w:t>-3.64 (-5.26, -2.02)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>
              <w:t>0.44 (-0.47, 1.35)</w:t>
            </w:r>
          </w:p>
        </w:tc>
      </w:tr>
      <w:tr w:rsidR="00B66935" w:rsidRPr="00CE2E9B" w:rsidTr="00DF4CF8">
        <w:trPr>
          <w:trHeight w:val="300"/>
        </w:trPr>
        <w:tc>
          <w:tcPr>
            <w:tcW w:w="906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935" w:rsidRPr="0001695C" w:rsidRDefault="00B66935" w:rsidP="00DF4CF8">
            <w:pPr>
              <w:spacing w:line="240" w:lineRule="auto"/>
              <w:contextualSpacing/>
            </w:pPr>
            <w:r w:rsidRPr="0001695C">
              <w:lastRenderedPageBreak/>
              <w:t>Location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Rural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BB210A">
              <w:t>Reference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312CE8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Sub-urban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AE0093" w:rsidRDefault="00B66935" w:rsidP="00DF4CF8">
            <w:pPr>
              <w:spacing w:line="240" w:lineRule="auto"/>
              <w:contextualSpacing/>
            </w:pPr>
            <w:r>
              <w:t>0.28 (-0.25, 0.82)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312CE8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0.14 (-0.22, 0.49)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Urban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AE0093" w:rsidRDefault="00B66935" w:rsidP="00DF4CF8">
            <w:pPr>
              <w:spacing w:line="240" w:lineRule="auto"/>
              <w:contextualSpacing/>
            </w:pPr>
            <w:r>
              <w:t>1.47 (1.02, 1.92)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312CE8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-0.12 ( -0.41, 0.15)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b/>
              </w:rPr>
            </w:pPr>
            <w:r>
              <w:t xml:space="preserve">Mean % residents received physio- or occupational therapy </w:t>
            </w:r>
            <w:r w:rsidRPr="00CE2E9B">
              <w:t>(Quartiles)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E91291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E91291">
              <w:t>Lowest quartile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236079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2</w:t>
            </w:r>
            <w:r w:rsidRPr="00CE2E9B">
              <w:rPr>
                <w:vertAlign w:val="superscript"/>
              </w:rPr>
              <w:t>nd</w:t>
            </w:r>
            <w:r w:rsidRPr="00CE2E9B">
              <w:t xml:space="preserve"> quartile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0.004 (-0.57, 0.57)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236079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7474E" w:rsidRDefault="00B66935" w:rsidP="00DF4CF8">
            <w:pPr>
              <w:spacing w:line="240" w:lineRule="auto"/>
              <w:jc w:val="center"/>
            </w:pPr>
            <w:r>
              <w:t>0.17 (-0.13, 0.47)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3</w:t>
            </w:r>
            <w:r w:rsidRPr="00CE2E9B">
              <w:rPr>
                <w:vertAlign w:val="superscript"/>
              </w:rPr>
              <w:t>rd</w:t>
            </w:r>
            <w:r w:rsidRPr="00CE2E9B">
              <w:t xml:space="preserve"> quartile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AE0093" w:rsidRDefault="00B66935" w:rsidP="00DF4CF8">
            <w:pPr>
              <w:spacing w:line="240" w:lineRule="auto"/>
              <w:contextualSpacing/>
            </w:pPr>
            <w:r>
              <w:t>0.78 (0.21, 1.35)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236079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0.14 (-0.17, 0.45)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8C5AB2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E91291">
              <w:t>Highest quartile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AE0093" w:rsidRDefault="00B66935" w:rsidP="00DF4CF8">
            <w:pPr>
              <w:spacing w:line="240" w:lineRule="auto"/>
              <w:contextualSpacing/>
            </w:pPr>
            <w:r>
              <w:t>0</w:t>
            </w:r>
            <w:r w:rsidRPr="00D44E23">
              <w:t>.53</w:t>
            </w:r>
            <w:r>
              <w:t xml:space="preserve"> (</w:t>
            </w:r>
            <w:r w:rsidRPr="00D44E23">
              <w:t>-</w:t>
            </w:r>
            <w:r>
              <w:t>0</w:t>
            </w:r>
            <w:r w:rsidRPr="00D44E23">
              <w:t>.01</w:t>
            </w:r>
            <w:r>
              <w:t xml:space="preserve">, </w:t>
            </w:r>
            <w:r w:rsidRPr="00D44E23">
              <w:t>1.07</w:t>
            </w:r>
            <w:r>
              <w:t>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236079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jc w:val="center"/>
              <w:rPr>
                <w:color w:val="000000"/>
              </w:rPr>
            </w:pPr>
            <w:r>
              <w:t>-0.05 (-0.35, 0.24)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b/>
              </w:rPr>
            </w:pPr>
            <w:r w:rsidRPr="00CE2E9B">
              <w:t xml:space="preserve">Mean </w:t>
            </w:r>
            <w:r>
              <w:t>% r</w:t>
            </w:r>
            <w:r w:rsidRPr="00CE2E9B">
              <w:t xml:space="preserve">esidents </w:t>
            </w:r>
            <w:r>
              <w:t>r</w:t>
            </w:r>
            <w:r w:rsidRPr="00CE2E9B">
              <w:t>estrained (Quartiles)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E91291">
              <w:t>Lowest quartile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927E83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 w:rsidRPr="00CE2E9B">
              <w:t>Ref</w:t>
            </w:r>
            <w:r>
              <w:t>erence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2</w:t>
            </w:r>
            <w:r w:rsidRPr="00CE2E9B">
              <w:rPr>
                <w:vertAlign w:val="superscript"/>
              </w:rPr>
              <w:t>nd</w:t>
            </w:r>
            <w:r w:rsidRPr="00CE2E9B">
              <w:t xml:space="preserve"> quartile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-0.32 (-0.89, 0.25)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927E83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0.007 (-0.30, 0.32)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3</w:t>
            </w:r>
            <w:r w:rsidRPr="00CE2E9B">
              <w:rPr>
                <w:vertAlign w:val="superscript"/>
              </w:rPr>
              <w:t>rd</w:t>
            </w:r>
            <w:r w:rsidRPr="00CE2E9B">
              <w:t xml:space="preserve"> quartile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-0.19 (-0.79, 0.41)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927E83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-0.23 (-0.54, 0.07)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E91291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E91291">
              <w:t>Highest quartile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0.50 (-0.06, 1.05)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927E83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-0.14 (-0.45, 0.16)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  <w:rPr>
                <w:b/>
              </w:rPr>
            </w:pPr>
            <w:r>
              <w:t>Median Resident ADL in each h</w:t>
            </w:r>
            <w:r w:rsidRPr="00CE2E9B">
              <w:t>ome (Quartiles)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Lowest quartile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Ref</w:t>
            </w:r>
            <w:r>
              <w:t>erence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EC18F5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</w:pPr>
            <w:r w:rsidRPr="00CE2E9B">
              <w:t>Ref</w:t>
            </w:r>
            <w:r>
              <w:t>erence</w:t>
            </w:r>
          </w:p>
        </w:tc>
      </w:tr>
      <w:tr w:rsidR="00B66935" w:rsidRPr="00A1738F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 xml:space="preserve"> </w:t>
            </w:r>
            <w:r>
              <w:t xml:space="preserve">   </w:t>
            </w:r>
            <w:r w:rsidRPr="00CE2E9B">
              <w:t>2</w:t>
            </w:r>
            <w:r w:rsidRPr="00CE2E9B">
              <w:rPr>
                <w:vertAlign w:val="superscript"/>
              </w:rPr>
              <w:t>nd</w:t>
            </w:r>
            <w:r w:rsidRPr="00CE2E9B">
              <w:t xml:space="preserve"> quartile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AE0093" w:rsidRDefault="00B66935" w:rsidP="00DF4CF8">
            <w:pPr>
              <w:spacing w:line="240" w:lineRule="auto"/>
              <w:contextualSpacing/>
            </w:pPr>
            <w:r>
              <w:t>1.87 (1.58, 2.17)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 xml:space="preserve"> 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EC18F5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1.16 (0.87, 1.46)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 xml:space="preserve"> 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 xml:space="preserve">   </w:t>
            </w:r>
            <w:r w:rsidRPr="00CE2E9B">
              <w:t>3</w:t>
            </w:r>
            <w:r w:rsidRPr="00CE2E9B">
              <w:rPr>
                <w:vertAlign w:val="superscript"/>
              </w:rPr>
              <w:t>rd</w:t>
            </w:r>
            <w:r w:rsidRPr="00CE2E9B">
              <w:t xml:space="preserve"> quartile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2.75 (2.45, 3.06)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 xml:space="preserve"> 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EC18F5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1.62 (1.30, 1.94)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 xml:space="preserve"> 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E713C9" w:rsidRDefault="00B66935" w:rsidP="00DF4CF8">
            <w:pPr>
              <w:spacing w:line="240" w:lineRule="auto"/>
              <w:contextualSpacing/>
            </w:pPr>
            <w:r>
              <w:rPr>
                <w:b/>
              </w:rPr>
              <w:t xml:space="preserve">   </w:t>
            </w:r>
            <w:r w:rsidRPr="00E713C9">
              <w:t xml:space="preserve">Highest quartile 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4.76 (4.43, 5.10)</w:t>
            </w:r>
            <w:r w:rsidRPr="00002D25">
              <w:rPr>
                <w:color w:val="333333"/>
                <w:shd w:val="clear" w:color="auto" w:fill="FFFFFF"/>
                <w:vertAlign w:val="superscript"/>
              </w:rPr>
              <w:t xml:space="preserve"> ‡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EC18F5">
              <w:t>N/A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  <w:jc w:val="center"/>
              <w:rPr>
                <w:color w:val="000000"/>
              </w:rPr>
            </w:pPr>
            <w:r>
              <w:t>2.81 (2.50, 3.11)</w:t>
            </w:r>
            <w:r w:rsidRPr="0007474E">
              <w:rPr>
                <w:color w:val="333333"/>
                <w:shd w:val="clear" w:color="auto" w:fill="FFFFFF"/>
                <w:vertAlign w:val="superscript"/>
              </w:rPr>
              <w:t xml:space="preserve"> ‡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66935" w:rsidRPr="00E713C9" w:rsidRDefault="00B66935" w:rsidP="00DF4CF8">
            <w:pPr>
              <w:spacing w:line="240" w:lineRule="auto"/>
              <w:contextualSpacing/>
              <w:rPr>
                <w:b/>
              </w:rPr>
            </w:pPr>
            <w:r w:rsidRPr="00E713C9">
              <w:rPr>
                <w:b/>
              </w:rPr>
              <w:t>Random Effects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E713C9" w:rsidRDefault="00B66935" w:rsidP="00DF4CF8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E713C9" w:rsidRDefault="00B66935" w:rsidP="00DF4CF8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E713C9" w:rsidRDefault="00B66935" w:rsidP="00DF4CF8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√ψ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D8015E" w:rsidRDefault="00B66935" w:rsidP="00DF4CF8">
            <w:pPr>
              <w:spacing w:line="240" w:lineRule="auto"/>
              <w:contextualSpacing/>
              <w:rPr>
                <w:color w:val="000000"/>
                <w:highlight w:val="yellow"/>
              </w:rPr>
            </w:pPr>
            <w:r w:rsidRPr="00B53A8F">
              <w:t>1.58 (1.50, 1.68)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7474E" w:rsidRDefault="00B66935" w:rsidP="00DF4CF8">
            <w:pPr>
              <w:spacing w:line="240" w:lineRule="auto"/>
              <w:contextualSpacing/>
              <w:jc w:val="center"/>
            </w:pPr>
            <w:r w:rsidRPr="0007474E">
              <w:t>1.21 (1.13, 1.28)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√θ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D8015E" w:rsidRDefault="00B66935" w:rsidP="00DF4CF8">
            <w:pPr>
              <w:spacing w:line="240" w:lineRule="auto"/>
              <w:contextualSpacing/>
              <w:rPr>
                <w:color w:val="000000"/>
                <w:highlight w:val="yellow"/>
              </w:rPr>
            </w:pPr>
            <w:r>
              <w:t xml:space="preserve">4.90 </w:t>
            </w:r>
            <w:r w:rsidRPr="00B53A8F">
              <w:t>(4.84, 4.96)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07474E" w:rsidRDefault="00B66935" w:rsidP="00DF4CF8">
            <w:pPr>
              <w:spacing w:line="240" w:lineRule="auto"/>
              <w:contextualSpacing/>
              <w:jc w:val="center"/>
            </w:pPr>
            <w:r w:rsidRPr="0007474E">
              <w:t>4.90 (4.84, 4.96)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66935" w:rsidRPr="00E713C9" w:rsidRDefault="00B66935" w:rsidP="00DF4CF8">
            <w:pPr>
              <w:spacing w:line="240" w:lineRule="auto"/>
              <w:contextualSpacing/>
              <w:rPr>
                <w:b/>
              </w:rPr>
            </w:pPr>
            <w:r w:rsidRPr="00E713C9">
              <w:rPr>
                <w:b/>
              </w:rPr>
              <w:t>Derived Estimates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E713C9" w:rsidRDefault="00B66935" w:rsidP="00DF4CF8">
            <w:pPr>
              <w:spacing w:line="240" w:lineRule="auto"/>
              <w:contextualSpacing/>
            </w:pP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E713C9" w:rsidRDefault="00B66935" w:rsidP="00DF4CF8">
            <w:pPr>
              <w:spacing w:line="240" w:lineRule="auto"/>
              <w:contextualSpacing/>
              <w:rPr>
                <w:highlight w:val="yellow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66935" w:rsidRPr="00E713C9" w:rsidRDefault="00B66935" w:rsidP="00DF4CF8">
            <w:pPr>
              <w:spacing w:line="240" w:lineRule="auto"/>
              <w:contextualSpacing/>
              <w:jc w:val="center"/>
              <w:rPr>
                <w:highlight w:val="yellow"/>
              </w:rPr>
            </w:pP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R</w:t>
            </w:r>
            <w:r w:rsidRPr="00CE2E9B">
              <w:rPr>
                <w:vertAlign w:val="superscript"/>
              </w:rPr>
              <w:t>2</w:t>
            </w:r>
          </w:p>
        </w:tc>
        <w:tc>
          <w:tcPr>
            <w:tcW w:w="22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-</w:t>
            </w:r>
          </w:p>
        </w:tc>
        <w:tc>
          <w:tcPr>
            <w:tcW w:w="22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B53A8F" w:rsidRDefault="00B66935" w:rsidP="00DF4CF8">
            <w:pPr>
              <w:spacing w:line="240" w:lineRule="auto"/>
              <w:contextualSpacing/>
            </w:pPr>
            <w:r w:rsidRPr="00B53A8F">
              <w:t>0.627</w:t>
            </w:r>
          </w:p>
        </w:tc>
        <w:tc>
          <w:tcPr>
            <w:tcW w:w="22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66935" w:rsidRPr="00D8015E" w:rsidRDefault="00B66935" w:rsidP="00DF4CF8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07474E">
              <w:t>0.642</w:t>
            </w:r>
          </w:p>
        </w:tc>
      </w:tr>
      <w:tr w:rsidR="00B66935" w:rsidRPr="00CE2E9B" w:rsidTr="00DF4CF8">
        <w:trPr>
          <w:trHeight w:val="300"/>
        </w:trPr>
        <w:tc>
          <w:tcPr>
            <w:tcW w:w="240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66935" w:rsidRPr="00CE2E9B" w:rsidRDefault="00B66935" w:rsidP="00DF4CF8">
            <w:pPr>
              <w:spacing w:line="240" w:lineRule="auto"/>
              <w:contextualSpacing/>
            </w:pPr>
            <w:r w:rsidRPr="00CE2E9B">
              <w:t>ρ</w:t>
            </w:r>
          </w:p>
        </w:tc>
        <w:tc>
          <w:tcPr>
            <w:tcW w:w="222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6935" w:rsidRPr="00CE2E9B" w:rsidRDefault="00B66935" w:rsidP="00DF4CF8">
            <w:pPr>
              <w:spacing w:line="240" w:lineRule="auto"/>
              <w:contextualSpacing/>
            </w:pPr>
            <w:r>
              <w:t>-</w:t>
            </w:r>
          </w:p>
        </w:tc>
        <w:tc>
          <w:tcPr>
            <w:tcW w:w="222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6935" w:rsidRPr="00D8015E" w:rsidRDefault="00B66935" w:rsidP="00DF4CF8">
            <w:pPr>
              <w:spacing w:line="240" w:lineRule="auto"/>
              <w:contextualSpacing/>
              <w:rPr>
                <w:highlight w:val="yellow"/>
              </w:rPr>
            </w:pPr>
            <w:r w:rsidRPr="00B53A8F">
              <w:t>0.095</w:t>
            </w:r>
          </w:p>
        </w:tc>
        <w:tc>
          <w:tcPr>
            <w:tcW w:w="22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66935" w:rsidRPr="00D8015E" w:rsidRDefault="00B66935" w:rsidP="00DF4CF8">
            <w:pPr>
              <w:spacing w:line="240" w:lineRule="auto"/>
              <w:contextualSpacing/>
              <w:jc w:val="center"/>
              <w:rPr>
                <w:highlight w:val="yellow"/>
              </w:rPr>
            </w:pPr>
            <w:r w:rsidRPr="0007474E">
              <w:t>0.057</w:t>
            </w:r>
          </w:p>
        </w:tc>
      </w:tr>
    </w:tbl>
    <w:p w:rsidR="006E539C" w:rsidRDefault="006E539C" w:rsidP="006E539C">
      <w:pPr>
        <w:contextualSpacing/>
      </w:pPr>
    </w:p>
    <w:p w:rsidR="006E539C" w:rsidRPr="006E539C" w:rsidRDefault="006E539C" w:rsidP="006E539C">
      <w:pPr>
        <w:contextualSpacing/>
      </w:pPr>
      <w:r w:rsidRPr="006E539C">
        <w:t xml:space="preserve">Legend: </w:t>
      </w:r>
    </w:p>
    <w:p w:rsidR="00B66935" w:rsidRPr="006E539C" w:rsidRDefault="00B66935" w:rsidP="006E539C">
      <w:pPr>
        <w:contextualSpacing/>
        <w:rPr>
          <w:vertAlign w:val="superscript"/>
        </w:rPr>
      </w:pPr>
      <w:r w:rsidRPr="006E539C">
        <w:rPr>
          <w:b/>
        </w:rPr>
        <w:t>Reference</w:t>
      </w:r>
      <w:r w:rsidRPr="006E539C">
        <w:t xml:space="preserve">: Variable category is the reference group for all other categories within that variable. </w:t>
      </w:r>
      <w:r w:rsidRPr="006E539C">
        <w:rPr>
          <w:b/>
        </w:rPr>
        <w:t xml:space="preserve">  </w:t>
      </w:r>
    </w:p>
    <w:p w:rsidR="00B66935" w:rsidRPr="006E539C" w:rsidRDefault="00B66935" w:rsidP="006E539C">
      <w:pPr>
        <w:contextualSpacing/>
      </w:pPr>
      <w:r w:rsidRPr="006E539C">
        <w:rPr>
          <w:b/>
          <w:vertAlign w:val="superscript"/>
        </w:rPr>
        <w:lastRenderedPageBreak/>
        <w:t>*</w:t>
      </w:r>
      <w:r w:rsidRPr="006E539C">
        <w:t>p-value &lt;0.05</w:t>
      </w:r>
      <w:r w:rsidRPr="006E539C">
        <w:br/>
      </w:r>
      <w:r w:rsidRPr="006E539C">
        <w:rPr>
          <w:b/>
          <w:color w:val="333333"/>
          <w:shd w:val="clear" w:color="auto" w:fill="FFFFFF"/>
          <w:vertAlign w:val="superscript"/>
        </w:rPr>
        <w:t>†</w:t>
      </w:r>
      <w:r w:rsidRPr="006E539C">
        <w:t>p-value &lt;0.01</w:t>
      </w:r>
    </w:p>
    <w:p w:rsidR="00B66935" w:rsidRPr="006E539C" w:rsidRDefault="00B66935" w:rsidP="006E539C">
      <w:pPr>
        <w:contextualSpacing/>
      </w:pPr>
      <w:r w:rsidRPr="006E539C">
        <w:rPr>
          <w:b/>
          <w:color w:val="333333"/>
          <w:shd w:val="clear" w:color="auto" w:fill="FFFFFF"/>
          <w:vertAlign w:val="superscript"/>
        </w:rPr>
        <w:t>‡</w:t>
      </w:r>
      <w:r w:rsidRPr="006E539C">
        <w:t>p-value &lt;0.0001</w:t>
      </w:r>
    </w:p>
    <w:p w:rsidR="00B66935" w:rsidRPr="006E539C" w:rsidRDefault="00B66935" w:rsidP="006E539C">
      <w:pPr>
        <w:contextualSpacing/>
        <w:rPr>
          <w:b/>
        </w:rPr>
      </w:pPr>
      <w:r w:rsidRPr="006E539C">
        <w:rPr>
          <w:rFonts w:ascii="Helvetica" w:hAnsi="Helvetica" w:cs="Helvetica"/>
          <w:color w:val="333333"/>
          <w:shd w:val="clear" w:color="auto" w:fill="FFFFFF"/>
          <w:vertAlign w:val="superscript"/>
        </w:rPr>
        <w:t>§</w:t>
      </w:r>
      <w:r w:rsidRPr="006E539C">
        <w:rPr>
          <w:b/>
        </w:rPr>
        <w:t xml:space="preserve">Model 1: </w:t>
      </w:r>
      <w:r w:rsidRPr="006E539C">
        <w:t xml:space="preserve">Adjusted for resident age, sex, marital status, pre-admission </w:t>
      </w:r>
      <w:proofErr w:type="spellStart"/>
      <w:r w:rsidRPr="006E539C">
        <w:t>neighborhood</w:t>
      </w:r>
      <w:proofErr w:type="spellEnd"/>
      <w:r w:rsidRPr="006E539C">
        <w:t xml:space="preserve"> income quintile, number of days since admission to long-term care home; includes random intercept for long-term care homes</w:t>
      </w:r>
    </w:p>
    <w:p w:rsidR="00B66935" w:rsidRPr="006E539C" w:rsidRDefault="00B66935" w:rsidP="006E539C">
      <w:pPr>
        <w:contextualSpacing/>
      </w:pPr>
      <w:r w:rsidRPr="006E539C">
        <w:rPr>
          <w:rFonts w:ascii="Helvetica" w:hAnsi="Helvetica" w:cs="Helvetica"/>
          <w:color w:val="333333"/>
          <w:shd w:val="clear" w:color="auto" w:fill="FFFFFF"/>
          <w:vertAlign w:val="superscript"/>
        </w:rPr>
        <w:t>||</w:t>
      </w:r>
      <w:r w:rsidRPr="006E539C">
        <w:rPr>
          <w:b/>
        </w:rPr>
        <w:t xml:space="preserve">Model 2: </w:t>
      </w:r>
      <w:r w:rsidRPr="006E539C">
        <w:t xml:space="preserve">Adjusted for resident age, sex, marital status, pre-admission </w:t>
      </w:r>
      <w:proofErr w:type="spellStart"/>
      <w:r w:rsidRPr="006E539C">
        <w:t>neighborhood</w:t>
      </w:r>
      <w:proofErr w:type="spellEnd"/>
      <w:r w:rsidRPr="006E539C">
        <w:t xml:space="preserve"> income quintile, number of days since admission to long-term care home, as well as the following long-term care home variables: size, ownership type, location, proportion of residents who recently received physiotherapy or occupation therapy, proportion of residents restrained, and median resident disability. Also a random intercept for long-term care homes.</w:t>
      </w:r>
    </w:p>
    <w:p w:rsidR="00B66935" w:rsidRPr="006E539C" w:rsidRDefault="00B66935" w:rsidP="006E539C">
      <w:pPr>
        <w:contextualSpacing/>
      </w:pPr>
      <w:r w:rsidRPr="006E539C">
        <w:rPr>
          <w:rFonts w:ascii="Helvetica" w:hAnsi="Helvetica" w:cs="Helvetica"/>
          <w:color w:val="333333"/>
          <w:shd w:val="clear" w:color="auto" w:fill="FFFFFF"/>
          <w:vertAlign w:val="superscript"/>
        </w:rPr>
        <w:t>¶</w:t>
      </w:r>
      <w:r w:rsidRPr="006E539C">
        <w:t>LTCH coefficient estimates have standard errors adjusted for clustering of residents within long-term care homes.</w:t>
      </w:r>
    </w:p>
    <w:p w:rsidR="00B66935" w:rsidRPr="006E539C" w:rsidRDefault="00B66935" w:rsidP="006E539C">
      <w:pPr>
        <w:contextualSpacing/>
      </w:pPr>
      <w:r w:rsidRPr="006E539C">
        <w:rPr>
          <w:b/>
          <w:i/>
        </w:rPr>
        <w:t>√ψ</w:t>
      </w:r>
      <w:r w:rsidRPr="006E539C">
        <w:t xml:space="preserve">: Square root of between-long-term care home variance </w:t>
      </w:r>
    </w:p>
    <w:p w:rsidR="00B66935" w:rsidRPr="006E539C" w:rsidRDefault="00B66935" w:rsidP="006E539C">
      <w:pPr>
        <w:contextualSpacing/>
      </w:pPr>
      <w:r w:rsidRPr="006E539C">
        <w:rPr>
          <w:b/>
          <w:i/>
        </w:rPr>
        <w:t>√θ</w:t>
      </w:r>
      <w:r w:rsidRPr="006E539C">
        <w:t>: Square root of within-long-term care home variance</w:t>
      </w:r>
    </w:p>
    <w:p w:rsidR="00B66935" w:rsidRPr="006E539C" w:rsidRDefault="00B66935" w:rsidP="006E539C">
      <w:pPr>
        <w:contextualSpacing/>
      </w:pPr>
      <w:r w:rsidRPr="006E539C">
        <w:t xml:space="preserve">The </w:t>
      </w:r>
      <w:r w:rsidRPr="006E539C">
        <w:rPr>
          <w:b/>
        </w:rPr>
        <w:t>null model</w:t>
      </w:r>
      <w:r w:rsidRPr="006E539C">
        <w:t xml:space="preserve"> of disability containing only random LTCH intercepts and no explanatory resident or LTCH variables had a within-LTCH variance of 66.91 and a between-LTCH variance of 4.16; variances from all multivariable models were compared to these values to estimate proportion of variance explained (</w:t>
      </w:r>
      <w:r w:rsidRPr="006E539C">
        <w:rPr>
          <w:i/>
        </w:rPr>
        <w:t>R</w:t>
      </w:r>
      <w:r w:rsidRPr="006E539C">
        <w:rPr>
          <w:i/>
          <w:vertAlign w:val="superscript"/>
        </w:rPr>
        <w:t>2</w:t>
      </w:r>
      <w:r w:rsidRPr="006E539C">
        <w:t>).</w:t>
      </w:r>
      <w:r w:rsidRPr="006E539C">
        <w:br/>
      </w:r>
      <w:r w:rsidRPr="006E539C">
        <w:rPr>
          <w:b/>
          <w:i/>
        </w:rPr>
        <w:t>R</w:t>
      </w:r>
      <w:r w:rsidRPr="006E539C">
        <w:rPr>
          <w:b/>
          <w:i/>
          <w:vertAlign w:val="superscript"/>
        </w:rPr>
        <w:t>2</w:t>
      </w:r>
      <w:r w:rsidRPr="006E539C">
        <w:t>: The proportional reduction in the estimated total residual variance compared to the null model (Model 1)</w:t>
      </w:r>
    </w:p>
    <w:p w:rsidR="00B66935" w:rsidRPr="006E539C" w:rsidRDefault="00B66935" w:rsidP="006E539C">
      <w:pPr>
        <w:contextualSpacing/>
      </w:pPr>
      <w:proofErr w:type="gramStart"/>
      <w:r w:rsidRPr="006E539C">
        <w:rPr>
          <w:b/>
        </w:rPr>
        <w:t>ρ</w:t>
      </w:r>
      <w:proofErr w:type="gramEnd"/>
      <w:r w:rsidRPr="006E539C">
        <w:t>:</w:t>
      </w:r>
      <w:r w:rsidRPr="006E539C">
        <w:rPr>
          <w:b/>
        </w:rPr>
        <w:t xml:space="preserve"> </w:t>
      </w:r>
      <w:r w:rsidRPr="006E539C">
        <w:t>Proportion of variance that is explained by LTCH characteristics = ψ/(</w:t>
      </w:r>
      <w:proofErr w:type="spellStart"/>
      <w:r w:rsidRPr="006E539C">
        <w:t>ψ+θ</w:t>
      </w:r>
      <w:proofErr w:type="spellEnd"/>
      <w:r w:rsidRPr="006E539C">
        <w:t>)</w:t>
      </w:r>
      <w:r w:rsidRPr="006E539C">
        <w:br/>
      </w:r>
      <w:r w:rsidRPr="006E539C">
        <w:rPr>
          <w:b/>
        </w:rPr>
        <w:t>N/A</w:t>
      </w:r>
      <w:r w:rsidRPr="006E539C">
        <w:t xml:space="preserve">: Not applicable because variable not included in model. </w:t>
      </w:r>
    </w:p>
    <w:p w:rsidR="00B66935" w:rsidRDefault="00B66935" w:rsidP="00B66935">
      <w:pPr>
        <w:rPr>
          <w:lang w:val="en-US"/>
        </w:rPr>
        <w:sectPr w:rsidR="00B66935" w:rsidSect="006E539C">
          <w:headerReference w:type="default" r:id="rId7"/>
          <w:footerReference w:type="default" r:id="rId8"/>
          <w:pgSz w:w="12240" w:h="15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6E539C" w:rsidRDefault="00B66935" w:rsidP="006E539C">
      <w:pPr>
        <w:pStyle w:val="Heading2"/>
        <w:spacing w:line="480" w:lineRule="auto"/>
        <w:rPr>
          <w:u w:val="none"/>
        </w:rPr>
      </w:pPr>
      <w:r w:rsidRPr="006E539C">
        <w:rPr>
          <w:u w:val="none"/>
        </w:rPr>
        <w:lastRenderedPageBreak/>
        <w:t xml:space="preserve">Table </w:t>
      </w:r>
      <w:r w:rsidR="006E539C" w:rsidRPr="006E539C">
        <w:rPr>
          <w:u w:val="none"/>
        </w:rPr>
        <w:t>S</w:t>
      </w:r>
      <w:r w:rsidR="00815590">
        <w:rPr>
          <w:u w:val="none"/>
        </w:rPr>
        <w:t>6</w:t>
      </w:r>
    </w:p>
    <w:p w:rsidR="00D77060" w:rsidRPr="00D77060" w:rsidRDefault="00B66935" w:rsidP="00D77060">
      <w:pPr>
        <w:rPr>
          <w:lang w:val="en-US"/>
        </w:rPr>
      </w:pPr>
      <w:r w:rsidRPr="006E539C">
        <w:rPr>
          <w:i/>
        </w:rPr>
        <w:t xml:space="preserve">Model 1 Excluding Chronic Conditions, Geriatric Syndromes </w:t>
      </w:r>
    </w:p>
    <w:tbl>
      <w:tblPr>
        <w:tblStyle w:val="TableGrid2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1884"/>
        <w:gridCol w:w="1895"/>
        <w:gridCol w:w="1901"/>
        <w:gridCol w:w="1907"/>
      </w:tblGrid>
      <w:tr w:rsidR="00B66935" w:rsidRPr="00DF79C4" w:rsidTr="00DF4CF8">
        <w:trPr>
          <w:tblHeader/>
        </w:trPr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>Variables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Model 1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Model </w:t>
            </w:r>
            <w:r>
              <w:rPr>
                <w:b/>
                <w:sz w:val="18"/>
                <w:szCs w:val="18"/>
                <w:lang w:val="en-CA"/>
              </w:rPr>
              <w:t xml:space="preserve">1 excluding chronic conditions 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Model </w:t>
            </w:r>
            <w:r>
              <w:rPr>
                <w:b/>
                <w:sz w:val="18"/>
                <w:szCs w:val="18"/>
                <w:lang w:val="en-CA"/>
              </w:rPr>
              <w:t>1 excluding geriatric syndromes</w:t>
            </w:r>
            <w:r w:rsidRPr="00DF79C4">
              <w:rPr>
                <w:b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057" w:type="dxa"/>
          </w:tcPr>
          <w:p w:rsidR="00B66935" w:rsidRPr="00DF79C4" w:rsidRDefault="00B66935" w:rsidP="00DF4CF8">
            <w:pPr>
              <w:spacing w:line="240" w:lineRule="auto"/>
              <w:jc w:val="center"/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Model 1, with only adjustment variables and select geriatric syndromes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3F7720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3F7720">
              <w:rPr>
                <w:b/>
                <w:sz w:val="18"/>
                <w:szCs w:val="18"/>
                <w:lang w:val="en-US"/>
              </w:rPr>
              <w:t>Resident Characteristics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65 – 74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C96A47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75 – 84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0.04 (-0.08, 0.17)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-0.08 (-0.21, 0.04)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0</w:t>
            </w:r>
            <w:r w:rsidRPr="00706474">
              <w:rPr>
                <w:sz w:val="18"/>
                <w:szCs w:val="18"/>
              </w:rPr>
              <w:t>.60</w:t>
            </w:r>
            <w:r>
              <w:rPr>
                <w:sz w:val="18"/>
                <w:szCs w:val="18"/>
              </w:rPr>
              <w:t xml:space="preserve"> (0</w:t>
            </w:r>
            <w:r w:rsidRPr="00706474">
              <w:rPr>
                <w:sz w:val="18"/>
                <w:szCs w:val="18"/>
              </w:rPr>
              <w:t>.39</w:t>
            </w:r>
            <w:r>
              <w:rPr>
                <w:sz w:val="18"/>
                <w:szCs w:val="18"/>
              </w:rPr>
              <w:t>, 0</w:t>
            </w:r>
            <w:r w:rsidRPr="00706474">
              <w:rPr>
                <w:sz w:val="18"/>
                <w:szCs w:val="18"/>
              </w:rPr>
              <w:t>.82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85 – 94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0.18 (0.04, 0.31)</w:t>
            </w:r>
            <w:r w:rsidRPr="00DF79C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-0.10 (-0.24, 0.03)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706474">
              <w:rPr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 xml:space="preserve"> (0</w:t>
            </w:r>
            <w:r w:rsidRPr="00706474">
              <w:rPr>
                <w:sz w:val="18"/>
                <w:szCs w:val="18"/>
              </w:rPr>
              <w:t>.93</w:t>
            </w:r>
            <w:r>
              <w:rPr>
                <w:sz w:val="18"/>
                <w:szCs w:val="18"/>
              </w:rPr>
              <w:t xml:space="preserve">, </w:t>
            </w:r>
            <w:r w:rsidRPr="00706474">
              <w:rPr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95+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0.61 (0.42, 0.80)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0.20 (0.02, 0.39)</w:t>
            </w:r>
            <w:r w:rsidRPr="00302FE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706474">
              <w:rPr>
                <w:sz w:val="18"/>
                <w:szCs w:val="18"/>
              </w:rPr>
              <w:t>2.61</w:t>
            </w:r>
            <w:r>
              <w:rPr>
                <w:sz w:val="18"/>
                <w:szCs w:val="18"/>
              </w:rPr>
              <w:t xml:space="preserve"> (</w:t>
            </w:r>
            <w:r w:rsidRPr="00706474">
              <w:rPr>
                <w:sz w:val="18"/>
                <w:szCs w:val="18"/>
              </w:rPr>
              <w:t>2.31</w:t>
            </w:r>
            <w:r>
              <w:rPr>
                <w:sz w:val="18"/>
                <w:szCs w:val="18"/>
              </w:rPr>
              <w:t xml:space="preserve">, </w:t>
            </w:r>
            <w:r w:rsidRPr="00706474">
              <w:rPr>
                <w:sz w:val="18"/>
                <w:szCs w:val="18"/>
              </w:rPr>
              <w:t>2.91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Female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70647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Male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-0.37 (-0.46, -0.28)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 xml:space="preserve"> 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-0.18 (-0.27, -0.09)</w:t>
            </w:r>
            <w:r w:rsidRPr="00302FEB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706474">
              <w:rPr>
                <w:sz w:val="18"/>
                <w:szCs w:val="18"/>
              </w:rPr>
              <w:t>-1.38</w:t>
            </w:r>
            <w:r>
              <w:rPr>
                <w:sz w:val="18"/>
                <w:szCs w:val="18"/>
              </w:rPr>
              <w:t xml:space="preserve"> (</w:t>
            </w:r>
            <w:r w:rsidRPr="00706474">
              <w:rPr>
                <w:sz w:val="18"/>
                <w:szCs w:val="18"/>
              </w:rPr>
              <w:t>-1.53</w:t>
            </w:r>
            <w:r>
              <w:rPr>
                <w:sz w:val="18"/>
                <w:szCs w:val="18"/>
              </w:rPr>
              <w:t xml:space="preserve">, </w:t>
            </w:r>
            <w:r w:rsidRPr="00706474">
              <w:rPr>
                <w:sz w:val="18"/>
                <w:szCs w:val="18"/>
              </w:rPr>
              <w:t>-1.24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Married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70647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Widowed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-0.41 (-0.50, -0.31)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-0.47 (-0.56, -0.37)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706474">
              <w:rPr>
                <w:sz w:val="18"/>
                <w:szCs w:val="18"/>
              </w:rPr>
              <w:t>-1.58</w:t>
            </w:r>
            <w:r>
              <w:rPr>
                <w:sz w:val="18"/>
                <w:szCs w:val="18"/>
              </w:rPr>
              <w:t xml:space="preserve"> (</w:t>
            </w:r>
            <w:r w:rsidRPr="00706474">
              <w:rPr>
                <w:sz w:val="18"/>
                <w:szCs w:val="18"/>
              </w:rPr>
              <w:t>-1.74</w:t>
            </w:r>
            <w:r>
              <w:rPr>
                <w:sz w:val="18"/>
                <w:szCs w:val="18"/>
              </w:rPr>
              <w:t xml:space="preserve">, </w:t>
            </w:r>
            <w:r w:rsidRPr="00706474">
              <w:rPr>
                <w:sz w:val="18"/>
                <w:szCs w:val="18"/>
              </w:rPr>
              <w:t>-1.43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Never married,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separated or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divorced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-0.60 (-0.73, -0.48)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-0.75 (-0.87, -0.62)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706474">
              <w:rPr>
                <w:sz w:val="18"/>
                <w:szCs w:val="18"/>
              </w:rPr>
              <w:t>-2.22</w:t>
            </w:r>
            <w:r>
              <w:rPr>
                <w:sz w:val="18"/>
                <w:szCs w:val="18"/>
              </w:rPr>
              <w:t xml:space="preserve"> (</w:t>
            </w:r>
            <w:r w:rsidRPr="00706474">
              <w:rPr>
                <w:sz w:val="18"/>
                <w:szCs w:val="18"/>
              </w:rPr>
              <w:t>-2.42</w:t>
            </w:r>
            <w:r>
              <w:rPr>
                <w:sz w:val="18"/>
                <w:szCs w:val="18"/>
              </w:rPr>
              <w:t xml:space="preserve">, </w:t>
            </w:r>
            <w:r w:rsidRPr="00706474">
              <w:rPr>
                <w:sz w:val="18"/>
                <w:szCs w:val="18"/>
              </w:rPr>
              <w:t>-2.02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Missing data on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marital status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-0.64 (-0.96, -0.32)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-0.76 (-1.10, -0.43)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706474">
              <w:rPr>
                <w:sz w:val="18"/>
                <w:szCs w:val="18"/>
              </w:rPr>
              <w:t>-1.45</w:t>
            </w:r>
            <w:r>
              <w:rPr>
                <w:sz w:val="18"/>
                <w:szCs w:val="18"/>
              </w:rPr>
              <w:t xml:space="preserve"> (</w:t>
            </w:r>
            <w:r w:rsidRPr="00706474">
              <w:rPr>
                <w:sz w:val="18"/>
                <w:szCs w:val="18"/>
              </w:rPr>
              <w:t>-1.94</w:t>
            </w:r>
            <w:r>
              <w:rPr>
                <w:sz w:val="18"/>
                <w:szCs w:val="18"/>
              </w:rPr>
              <w:t xml:space="preserve">, </w:t>
            </w:r>
            <w:r w:rsidRPr="0070647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706474">
              <w:rPr>
                <w:sz w:val="18"/>
                <w:szCs w:val="18"/>
              </w:rPr>
              <w:t>.96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rPr>
          <w:trHeight w:val="738"/>
        </w:trPr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26997">
              <w:rPr>
                <w:sz w:val="18"/>
                <w:szCs w:val="18"/>
                <w:lang w:val="en-US"/>
              </w:rPr>
              <w:t>Pre-LTCH Neighborhood Income Quintile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70647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1 (low)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2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0.13 (0.01, 0.26)</w:t>
            </w:r>
            <w:r w:rsidRPr="00DF79C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0.16 (0.03, 0.28)</w:t>
            </w:r>
            <w:r w:rsidRPr="00302FE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.29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.10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.48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3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0.19 (0.07, 0.31)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0.22 (0.10, 0.34)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.37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.17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.57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4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0.29 (0.17, 0.41)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0.32 (0.19, 0.44)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.61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.41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.80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5 (high)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 w:rsidRPr="00DF79C4">
              <w:rPr>
                <w:sz w:val="18"/>
                <w:szCs w:val="18"/>
                <w:lang w:val="en-CA"/>
              </w:rPr>
              <w:t>0.23 (0.10, 0.37)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0.27 ( 0.13, 0.41)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.59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.39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.79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Missing data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0.29 (0.14, 0.44)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0.34 (0.18, 0.49)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.81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Days in LTC Prior to Index Date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0 - 4 months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4 months - 12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months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-0.65 (-0.78, -0.52)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-0.62 (-0.75, -0.48)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.48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.66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.30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1 year - 2 years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-0.75 (-0.89, -0.62)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0.73 (-0.87, -0.60)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.38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.58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.17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2 years - 3 years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-0.65 (-0.78, -0.51)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-0.64 (-0.78, -0.50)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.32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.08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.57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3 years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DF79C4">
              <w:rPr>
                <w:sz w:val="18"/>
                <w:szCs w:val="18"/>
                <w:lang w:val="en-CA"/>
              </w:rPr>
              <w:t>-0.31 (-0.44, -0.17)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-0.28 (-0.41, -0.14)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2.10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1.88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2.33</w:t>
            </w:r>
            <w:r>
              <w:rPr>
                <w:sz w:val="18"/>
                <w:szCs w:val="18"/>
              </w:rPr>
              <w:t>)</w:t>
            </w:r>
            <w:r w:rsidRPr="00DF500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57" w:type="dxa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6A5C84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6A5C84">
              <w:rPr>
                <w:b/>
                <w:sz w:val="18"/>
                <w:szCs w:val="18"/>
                <w:lang w:val="en-US"/>
              </w:rPr>
              <w:t>Prevalent Geriatric Syndromes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Balance impairment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5.69 (5.51, 5.87)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6.04 (5.86, 6.22)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</w:rPr>
              <w:t>6.38</w:t>
            </w:r>
            <w:r>
              <w:rPr>
                <w:sz w:val="18"/>
                <w:szCs w:val="18"/>
              </w:rPr>
              <w:t xml:space="preserve"> (</w:t>
            </w:r>
            <w:r w:rsidRPr="00A06260">
              <w:rPr>
                <w:sz w:val="18"/>
                <w:szCs w:val="18"/>
              </w:rPr>
              <w:t>6.19</w:t>
            </w:r>
            <w:r>
              <w:rPr>
                <w:sz w:val="18"/>
                <w:szCs w:val="18"/>
              </w:rPr>
              <w:t xml:space="preserve">, </w:t>
            </w:r>
            <w:r w:rsidRPr="00A06260">
              <w:rPr>
                <w:sz w:val="18"/>
                <w:szCs w:val="18"/>
              </w:rPr>
              <w:t>6.56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 xml:space="preserve"> ‡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Bowel incontinence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4.53 (4.38, 4.68)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4.61 (4.46, 4.77)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</w:rPr>
              <w:t>4.91</w:t>
            </w:r>
            <w:r>
              <w:rPr>
                <w:sz w:val="18"/>
                <w:szCs w:val="18"/>
              </w:rPr>
              <w:t xml:space="preserve"> (</w:t>
            </w:r>
            <w:r w:rsidRPr="00A06260">
              <w:rPr>
                <w:sz w:val="18"/>
                <w:szCs w:val="18"/>
              </w:rPr>
              <w:t>4.75</w:t>
            </w:r>
            <w:r>
              <w:rPr>
                <w:sz w:val="18"/>
                <w:szCs w:val="18"/>
              </w:rPr>
              <w:t xml:space="preserve">, </w:t>
            </w:r>
            <w:r w:rsidRPr="00A06260">
              <w:rPr>
                <w:sz w:val="18"/>
                <w:szCs w:val="18"/>
              </w:rPr>
              <w:t>5.07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DC2F5E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Cognitive status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Intact/borderline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Mild/moderate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1.67 (1.55, 1.79)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1.51 (1.39, 1.63)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 xml:space="preserve"> (</w:t>
            </w:r>
            <w:r w:rsidRPr="00A06260">
              <w:rPr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 xml:space="preserve">, </w:t>
            </w:r>
            <w:r w:rsidRPr="00A06260">
              <w:rPr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Moderate-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severe/severe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5.27 (5.10, 5.44)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4.97 (4.80, 5.13)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</w:rPr>
              <w:t>5.27</w:t>
            </w:r>
            <w:r>
              <w:rPr>
                <w:sz w:val="18"/>
                <w:szCs w:val="18"/>
              </w:rPr>
              <w:t xml:space="preserve"> (</w:t>
            </w:r>
            <w:r w:rsidRPr="00A06260">
              <w:rPr>
                <w:sz w:val="18"/>
                <w:szCs w:val="18"/>
              </w:rPr>
              <w:t>5.11</w:t>
            </w:r>
            <w:r>
              <w:rPr>
                <w:sz w:val="18"/>
                <w:szCs w:val="18"/>
              </w:rPr>
              <w:t xml:space="preserve">, </w:t>
            </w:r>
            <w:r w:rsidRPr="00A06260">
              <w:rPr>
                <w:sz w:val="18"/>
                <w:szCs w:val="18"/>
              </w:rPr>
              <w:t>5.44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lastRenderedPageBreak/>
              <w:t xml:space="preserve">   Hearing impairment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Hearing impaired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0.03 (-0.08, 0.14)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-0.01 (-0.12, 0.10)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Missing data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0.66 (-0.15, 1.46)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0.62 (-0.18, 1.42)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</w:t>
            </w:r>
            <w:r w:rsidRPr="00726997">
              <w:rPr>
                <w:sz w:val="18"/>
                <w:szCs w:val="18"/>
                <w:lang w:val="en-US"/>
              </w:rPr>
              <w:t xml:space="preserve">Body mass index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726997">
              <w:rPr>
                <w:sz w:val="18"/>
                <w:szCs w:val="18"/>
                <w:lang w:val="en-US"/>
              </w:rPr>
              <w:t>(BMI)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BMI &lt; 18.5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18.5 ≤ BMI ≤ 25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-0.54 (-0.68, -0.40)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-0.53 (-0.67, -0.39)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25 &lt; BMI &lt;30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-0.87 (-1.03, -0.72)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-0.86 (-1.01, -0.70)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BMI ≥ 30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-0.59 (-0.75, -0.43)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-0.56 (-0.72,  -0.41)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Pain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Less than daily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pain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0.29 (0.19, 0.39)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302FEB">
              <w:rPr>
                <w:sz w:val="18"/>
                <w:szCs w:val="18"/>
              </w:rPr>
              <w:t>0.35 (0.25, 0.45)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Daily or severe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daily pain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0.82 (0.70, 0.94)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0.86 (0.74, 0.98)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Pressure ulcer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2.67 (2.52, 2.82)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2.79 (2.64, 2.94)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Urinary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incontinence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4.19 (4.04, 4.35)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4.32 (4.16, 4.48)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</w:rPr>
              <w:t>4.26</w:t>
            </w:r>
            <w:r>
              <w:rPr>
                <w:sz w:val="18"/>
                <w:szCs w:val="18"/>
              </w:rPr>
              <w:t xml:space="preserve"> (</w:t>
            </w:r>
            <w:r w:rsidRPr="00A06260">
              <w:rPr>
                <w:sz w:val="18"/>
                <w:szCs w:val="18"/>
              </w:rPr>
              <w:t>4.09</w:t>
            </w:r>
            <w:r>
              <w:rPr>
                <w:sz w:val="18"/>
                <w:szCs w:val="18"/>
              </w:rPr>
              <w:t xml:space="preserve">, </w:t>
            </w:r>
            <w:r w:rsidRPr="00A06260">
              <w:rPr>
                <w:sz w:val="18"/>
                <w:szCs w:val="18"/>
              </w:rPr>
              <w:t>4.42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Visual impairment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Moderate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0.68 (0.59, 0.77)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0.72 (0.63, 0.81)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Severe impairment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2.49 (2.33, 2.65)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</w:rPr>
              <w:t>2.47 (2.31, 2.63)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jc w:val="center"/>
              <w:rPr>
                <w:sz w:val="18"/>
                <w:szCs w:val="18"/>
                <w:lang w:val="en-CA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6A5C84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6A5C84">
              <w:rPr>
                <w:b/>
                <w:sz w:val="18"/>
                <w:szCs w:val="18"/>
                <w:lang w:val="en-US"/>
              </w:rPr>
              <w:t xml:space="preserve">Prevalent Chronic Conditions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Arthritis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0.08 (-.0003, 0.15)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.26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.37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.14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Asthma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0.10 (-0.04, 0.24)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.16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.38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.06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Cancer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-0.12 (-0.19, -0.04)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.80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.92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.68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Chronic kidney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 .31 (0.22, 0.40)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.52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.39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.65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Coronary artery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-0.13 (-0.21, -0.05)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.61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.74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.48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</w:t>
            </w:r>
            <w:r w:rsidRPr="00D2062E">
              <w:rPr>
                <w:sz w:val="18"/>
                <w:szCs w:val="18"/>
                <w:lang w:val="en-US"/>
              </w:rPr>
              <w:t xml:space="preserve">Chronic obstructive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2062E">
              <w:rPr>
                <w:sz w:val="18"/>
                <w:szCs w:val="18"/>
                <w:lang w:val="en-US"/>
              </w:rPr>
              <w:t>pulmonary disease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-0.07 ( -0.17, 0.02)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.61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.76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.45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Dementia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-0.22 (-0.35, -0.10)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3.29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3.07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3.50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Diabetes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DF79C4">
              <w:rPr>
                <w:sz w:val="18"/>
                <w:szCs w:val="18"/>
                <w:lang w:val="en-CA"/>
              </w:rPr>
              <w:t>-0.06 (-0.14, 0.02)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.03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.15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Epilepsy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0.47 (0.32, 0.61)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37803">
              <w:rPr>
                <w:sz w:val="18"/>
                <w:szCs w:val="18"/>
              </w:rPr>
              <w:t>1.71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1.94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Heart failure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0.36 (0.27, 0.46)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.45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.32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.58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Limb paralysis or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amputation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1.78 (1.63, 1.93)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4.02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3.79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4.24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Mood disorder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0.30 (0.22, 0.38)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.38</w:t>
            </w:r>
            <w:r>
              <w:rPr>
                <w:sz w:val="18"/>
                <w:szCs w:val="18"/>
              </w:rPr>
              <w:t xml:space="preserve"> (0</w:t>
            </w:r>
            <w:r w:rsidRPr="00C37803">
              <w:rPr>
                <w:sz w:val="18"/>
                <w:szCs w:val="18"/>
              </w:rPr>
              <w:t>.26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.51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Parkinson’s disease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1.75 (1.63, 1.87)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3.11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2.94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3.29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Peripheral vascular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DF79C4">
              <w:rPr>
                <w:sz w:val="18"/>
                <w:szCs w:val="18"/>
                <w:lang w:val="en-CA"/>
              </w:rPr>
              <w:t>0.03 (-0.10, 0.16)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.11</w:t>
            </w:r>
            <w:r>
              <w:rPr>
                <w:sz w:val="18"/>
                <w:szCs w:val="18"/>
              </w:rPr>
              <w:t>, 0</w:t>
            </w:r>
            <w:r w:rsidRPr="00C37803">
              <w:rPr>
                <w:sz w:val="18"/>
                <w:szCs w:val="18"/>
              </w:rPr>
              <w:t>.29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Psychiatric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conditions other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than depression and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dementia  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-0.42 (-0.50, -0.33)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-1.09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-1.23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37803">
              <w:rPr>
                <w:sz w:val="18"/>
                <w:szCs w:val="18"/>
              </w:rPr>
              <w:t>.95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Stroke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CA"/>
              </w:rPr>
              <w:t>0.46 (0.38, 0.55)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302FE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302FEB">
              <w:rPr>
                <w:sz w:val="18"/>
                <w:szCs w:val="18"/>
                <w:lang w:val="en-CA"/>
              </w:rPr>
              <w:t>N/A</w:t>
            </w:r>
          </w:p>
        </w:tc>
        <w:tc>
          <w:tcPr>
            <w:tcW w:w="2057" w:type="dxa"/>
            <w:vAlign w:val="center"/>
          </w:tcPr>
          <w:p w:rsidR="00B66935" w:rsidRPr="00C37803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CA"/>
              </w:rPr>
            </w:pPr>
            <w:r w:rsidRPr="00C37803">
              <w:rPr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 xml:space="preserve"> (</w:t>
            </w:r>
            <w:r w:rsidRPr="00C37803">
              <w:rPr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 xml:space="preserve">, </w:t>
            </w:r>
            <w:r w:rsidRPr="00C37803">
              <w:rPr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6260">
              <w:rPr>
                <w:sz w:val="18"/>
                <w:szCs w:val="18"/>
                <w:lang w:val="en-CA"/>
              </w:rPr>
              <w:t>N/A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DF79C4">
              <w:rPr>
                <w:b/>
                <w:sz w:val="18"/>
                <w:szCs w:val="18"/>
                <w:lang w:val="en-US"/>
              </w:rPr>
              <w:lastRenderedPageBreak/>
              <w:t>Random Effects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√ψ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1.58 </w:t>
            </w:r>
          </w:p>
        </w:tc>
        <w:tc>
          <w:tcPr>
            <w:tcW w:w="2057" w:type="dxa"/>
            <w:vAlign w:val="center"/>
          </w:tcPr>
          <w:p w:rsidR="00B66935" w:rsidRPr="00244858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244858">
              <w:rPr>
                <w:color w:val="000000"/>
                <w:sz w:val="18"/>
                <w:szCs w:val="18"/>
                <w:lang w:val="en-US"/>
              </w:rPr>
              <w:t>1.62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1.85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06260">
              <w:rPr>
                <w:sz w:val="18"/>
                <w:szCs w:val="18"/>
              </w:rPr>
              <w:t xml:space="preserve">1.61    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√θ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4.90 </w:t>
            </w:r>
          </w:p>
        </w:tc>
        <w:tc>
          <w:tcPr>
            <w:tcW w:w="2057" w:type="dxa"/>
            <w:vAlign w:val="center"/>
          </w:tcPr>
          <w:p w:rsidR="00B66935" w:rsidRPr="00244858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244858">
              <w:rPr>
                <w:color w:val="000000"/>
                <w:sz w:val="18"/>
                <w:szCs w:val="18"/>
                <w:lang w:val="en-US"/>
              </w:rPr>
              <w:t>4.97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7.73</w:t>
            </w: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06260">
              <w:rPr>
                <w:sz w:val="18"/>
                <w:szCs w:val="18"/>
              </w:rPr>
              <w:t xml:space="preserve">5.09 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DF79C4">
              <w:rPr>
                <w:b/>
                <w:sz w:val="18"/>
                <w:szCs w:val="18"/>
                <w:lang w:val="en-US"/>
              </w:rPr>
              <w:t>Derived Estimates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057" w:type="dxa"/>
            <w:vAlign w:val="center"/>
          </w:tcPr>
          <w:p w:rsidR="00B66935" w:rsidRPr="00A06260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</w:t>
            </w:r>
            <w:r w:rsidRPr="00DF79C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0.627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0.616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highlight w:val="yellow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0.112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B66935" w:rsidRPr="00C317ED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0.599</w:t>
            </w:r>
          </w:p>
        </w:tc>
      </w:tr>
      <w:tr w:rsidR="00B66935" w:rsidRPr="00DF79C4" w:rsidTr="00DF4CF8">
        <w:tc>
          <w:tcPr>
            <w:tcW w:w="183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ρ</w:t>
            </w:r>
          </w:p>
        </w:tc>
        <w:tc>
          <w:tcPr>
            <w:tcW w:w="2056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highlight w:val="yellow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0.095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highlight w:val="yellow"/>
                <w:lang w:val="en-US"/>
              </w:rPr>
            </w:pPr>
            <w:r w:rsidRPr="002265B5">
              <w:rPr>
                <w:sz w:val="18"/>
                <w:szCs w:val="18"/>
                <w:lang w:val="en-US"/>
              </w:rPr>
              <w:t>0.096</w:t>
            </w:r>
          </w:p>
        </w:tc>
        <w:tc>
          <w:tcPr>
            <w:tcW w:w="205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0.054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B66935" w:rsidRPr="00C317ED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0.091</w:t>
            </w:r>
          </w:p>
        </w:tc>
      </w:tr>
    </w:tbl>
    <w:p w:rsidR="006E539C" w:rsidRPr="006E539C" w:rsidRDefault="006E539C" w:rsidP="006E539C">
      <w:pPr>
        <w:contextualSpacing/>
        <w:rPr>
          <w:lang w:val="en-US"/>
        </w:rPr>
      </w:pPr>
      <w:r w:rsidRPr="006E539C">
        <w:rPr>
          <w:lang w:val="en-US"/>
        </w:rPr>
        <w:t>Legend:</w:t>
      </w:r>
    </w:p>
    <w:p w:rsidR="00B66935" w:rsidRPr="006E539C" w:rsidRDefault="00B66935" w:rsidP="006E539C">
      <w:pPr>
        <w:contextualSpacing/>
        <w:rPr>
          <w:b/>
          <w:lang w:val="en-US"/>
        </w:rPr>
      </w:pPr>
      <w:r w:rsidRPr="006E539C">
        <w:rPr>
          <w:b/>
          <w:lang w:val="en-US"/>
        </w:rPr>
        <w:t xml:space="preserve">Model 1: </w:t>
      </w:r>
      <w:r w:rsidRPr="006E539C">
        <w:rPr>
          <w:lang w:val="en-US"/>
        </w:rPr>
        <w:t>Adjusted for resident age, sex, marital status, pre-admission neighborhood income quintile, number of days since admission to long-term care home; includes random intercept for long-term care homes</w:t>
      </w:r>
    </w:p>
    <w:p w:rsidR="00B66935" w:rsidRPr="006E539C" w:rsidRDefault="00B66935" w:rsidP="006E539C">
      <w:pPr>
        <w:contextualSpacing/>
        <w:rPr>
          <w:vertAlign w:val="superscript"/>
          <w:lang w:val="en-US"/>
        </w:rPr>
      </w:pPr>
      <w:r w:rsidRPr="006E539C">
        <w:rPr>
          <w:b/>
          <w:lang w:val="en-US"/>
        </w:rPr>
        <w:t>Reference</w:t>
      </w:r>
      <w:r w:rsidRPr="006E539C">
        <w:rPr>
          <w:lang w:val="en-US"/>
        </w:rPr>
        <w:t xml:space="preserve">: Variable category is the reference group for all other categories within that variable. </w:t>
      </w:r>
      <w:r w:rsidRPr="006E539C">
        <w:rPr>
          <w:b/>
          <w:lang w:val="en-US"/>
        </w:rPr>
        <w:t xml:space="preserve">  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vertAlign w:val="superscript"/>
          <w:lang w:val="en-US"/>
        </w:rPr>
        <w:t>*</w:t>
      </w:r>
      <w:r w:rsidRPr="006E539C">
        <w:rPr>
          <w:lang w:val="en-US"/>
        </w:rPr>
        <w:t>p-value &lt;0.05</w:t>
      </w:r>
      <w:r w:rsidRPr="006E539C">
        <w:rPr>
          <w:lang w:val="en-US"/>
        </w:rPr>
        <w:br/>
      </w:r>
      <w:r w:rsidRPr="006E539C">
        <w:rPr>
          <w:b/>
          <w:color w:val="333333"/>
          <w:shd w:val="clear" w:color="auto" w:fill="FFFFFF"/>
          <w:vertAlign w:val="superscript"/>
        </w:rPr>
        <w:t>†</w:t>
      </w:r>
      <w:r w:rsidRPr="006E539C">
        <w:rPr>
          <w:lang w:val="en-US"/>
        </w:rPr>
        <w:t>p-value &lt;0.01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color w:val="333333"/>
          <w:shd w:val="clear" w:color="auto" w:fill="FFFFFF"/>
          <w:vertAlign w:val="superscript"/>
        </w:rPr>
        <w:t>‡</w:t>
      </w:r>
      <w:r w:rsidRPr="006E539C">
        <w:rPr>
          <w:lang w:val="en-US"/>
        </w:rPr>
        <w:t>p-value &lt;0.0001</w:t>
      </w:r>
      <w:r w:rsidRPr="006E539C">
        <w:rPr>
          <w:lang w:val="en-US"/>
        </w:rPr>
        <w:br/>
      </w:r>
      <w:r w:rsidRPr="006E539C">
        <w:rPr>
          <w:b/>
          <w:i/>
          <w:lang w:val="en-US"/>
        </w:rPr>
        <w:t>√ψ</w:t>
      </w:r>
      <w:r w:rsidRPr="006E539C">
        <w:rPr>
          <w:lang w:val="en-US"/>
        </w:rPr>
        <w:t xml:space="preserve">: Square root of between-long-term care home variance 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i/>
          <w:lang w:val="en-US"/>
        </w:rPr>
        <w:t>√θ</w:t>
      </w:r>
      <w:r w:rsidRPr="006E539C">
        <w:rPr>
          <w:lang w:val="en-US"/>
        </w:rPr>
        <w:t>: Square root of within-long-term care home variance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lang w:val="en-US"/>
        </w:rPr>
        <w:t xml:space="preserve">The </w:t>
      </w:r>
      <w:r w:rsidRPr="006E539C">
        <w:rPr>
          <w:b/>
          <w:lang w:val="en-US"/>
        </w:rPr>
        <w:t>null model</w:t>
      </w:r>
      <w:r w:rsidRPr="006E539C">
        <w:rPr>
          <w:lang w:val="en-US"/>
        </w:rPr>
        <w:t xml:space="preserve"> of disability </w:t>
      </w:r>
      <w:r w:rsidRPr="006E539C">
        <w:t>containing only random LTCH intercepts and no explanatory resident or LTCH variables had a within-LTCH variance of 66.91 and a between-LTCH variance of 4.16; variances from all multivariable models were compared to these values to estimate proportion of variance explained (</w:t>
      </w:r>
      <w:r w:rsidRPr="006E539C">
        <w:rPr>
          <w:i/>
        </w:rPr>
        <w:t>R</w:t>
      </w:r>
      <w:r w:rsidRPr="006E539C">
        <w:rPr>
          <w:i/>
          <w:vertAlign w:val="superscript"/>
        </w:rPr>
        <w:t>2</w:t>
      </w:r>
      <w:r w:rsidRPr="006E539C">
        <w:t>).</w:t>
      </w:r>
      <w:r w:rsidRPr="006E539C">
        <w:rPr>
          <w:lang w:val="en-US"/>
        </w:rPr>
        <w:br/>
      </w:r>
      <w:r w:rsidRPr="006E539C">
        <w:rPr>
          <w:b/>
          <w:i/>
          <w:lang w:val="en-US"/>
        </w:rPr>
        <w:t>R</w:t>
      </w:r>
      <w:r w:rsidRPr="006E539C">
        <w:rPr>
          <w:b/>
          <w:i/>
          <w:vertAlign w:val="superscript"/>
          <w:lang w:val="en-US"/>
        </w:rPr>
        <w:t>2</w:t>
      </w:r>
      <w:r w:rsidRPr="006E539C">
        <w:rPr>
          <w:lang w:val="en-US"/>
        </w:rPr>
        <w:t>: The proportional reduction in the estimated total residual variance compared to the null model (Model 1)</w:t>
      </w:r>
    </w:p>
    <w:p w:rsidR="00B66935" w:rsidRPr="006E539C" w:rsidRDefault="00B66935" w:rsidP="006E539C">
      <w:pPr>
        <w:contextualSpacing/>
        <w:rPr>
          <w:lang w:val="en-US"/>
        </w:rPr>
      </w:pPr>
      <w:proofErr w:type="gramStart"/>
      <w:r w:rsidRPr="006E539C">
        <w:rPr>
          <w:b/>
          <w:lang w:val="en-US"/>
        </w:rPr>
        <w:t>ρ</w:t>
      </w:r>
      <w:proofErr w:type="gramEnd"/>
      <w:r w:rsidRPr="006E539C">
        <w:rPr>
          <w:lang w:val="en-US"/>
        </w:rPr>
        <w:t>:</w:t>
      </w:r>
      <w:r w:rsidRPr="006E539C">
        <w:rPr>
          <w:b/>
          <w:lang w:val="en-US"/>
        </w:rPr>
        <w:t xml:space="preserve"> </w:t>
      </w:r>
      <w:r w:rsidRPr="006E539C">
        <w:rPr>
          <w:lang w:val="en-US"/>
        </w:rPr>
        <w:t>Proportion of variance that is explained by LTCH characteristics = ψ/(</w:t>
      </w:r>
      <w:proofErr w:type="spellStart"/>
      <w:r w:rsidRPr="006E539C">
        <w:rPr>
          <w:lang w:val="en-US"/>
        </w:rPr>
        <w:t>ψ+θ</w:t>
      </w:r>
      <w:proofErr w:type="spellEnd"/>
      <w:r w:rsidRPr="006E539C">
        <w:rPr>
          <w:lang w:val="en-US"/>
        </w:rPr>
        <w:t>)</w:t>
      </w:r>
      <w:r w:rsidRPr="006E539C">
        <w:rPr>
          <w:lang w:val="en-US"/>
        </w:rPr>
        <w:br/>
      </w:r>
      <w:r w:rsidRPr="006E539C">
        <w:rPr>
          <w:b/>
          <w:lang w:val="en-US"/>
        </w:rPr>
        <w:t>N/A</w:t>
      </w:r>
      <w:r w:rsidRPr="006E539C">
        <w:rPr>
          <w:lang w:val="en-US"/>
        </w:rPr>
        <w:t xml:space="preserve">: Not applicable because variable not included in model. </w:t>
      </w:r>
    </w:p>
    <w:p w:rsidR="00B66935" w:rsidRDefault="00B66935" w:rsidP="00B66935">
      <w:pPr>
        <w:spacing w:after="160" w:line="240" w:lineRule="auto"/>
        <w:contextualSpacing/>
        <w:rPr>
          <w:sz w:val="16"/>
          <w:szCs w:val="16"/>
          <w:lang w:val="en-US"/>
        </w:rPr>
      </w:pPr>
    </w:p>
    <w:p w:rsidR="00B66935" w:rsidRDefault="00B66935" w:rsidP="00B66935">
      <w:pPr>
        <w:spacing w:after="160" w:line="240" w:lineRule="auto"/>
        <w:contextualSpacing/>
        <w:rPr>
          <w:sz w:val="16"/>
          <w:szCs w:val="16"/>
          <w:lang w:val="en-US"/>
        </w:rPr>
      </w:pPr>
    </w:p>
    <w:p w:rsidR="006E539C" w:rsidRDefault="006E539C" w:rsidP="00B66935">
      <w:pPr>
        <w:pStyle w:val="Heading2"/>
        <w:sectPr w:rsidR="006E539C" w:rsidSect="006E539C">
          <w:pgSz w:w="12240" w:h="15840" w:code="1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6E539C" w:rsidRDefault="00B66935" w:rsidP="006E539C">
      <w:pPr>
        <w:pStyle w:val="Heading2"/>
        <w:spacing w:line="480" w:lineRule="auto"/>
        <w:rPr>
          <w:u w:val="none"/>
        </w:rPr>
      </w:pPr>
      <w:r w:rsidRPr="006E539C">
        <w:rPr>
          <w:u w:val="none"/>
        </w:rPr>
        <w:lastRenderedPageBreak/>
        <w:t xml:space="preserve">Table </w:t>
      </w:r>
      <w:r w:rsidR="006E539C" w:rsidRPr="006E539C">
        <w:rPr>
          <w:u w:val="none"/>
        </w:rPr>
        <w:t>S</w:t>
      </w:r>
      <w:r w:rsidR="00815590">
        <w:rPr>
          <w:u w:val="none"/>
        </w:rPr>
        <w:t>7</w:t>
      </w:r>
    </w:p>
    <w:p w:rsidR="00D77060" w:rsidRPr="006E539C" w:rsidRDefault="00B66935" w:rsidP="006E539C">
      <w:pPr>
        <w:rPr>
          <w:i/>
          <w:lang w:val="en-US"/>
        </w:rPr>
      </w:pPr>
      <w:r w:rsidRPr="006E539C">
        <w:rPr>
          <w:i/>
        </w:rPr>
        <w:t xml:space="preserve">All Variable Coefficient Estimates from Stratified Versions of Model 1  </w:t>
      </w:r>
    </w:p>
    <w:tbl>
      <w:tblPr>
        <w:tblStyle w:val="TableGrid1"/>
        <w:tblW w:w="129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266"/>
        <w:gridCol w:w="1267"/>
        <w:gridCol w:w="1267"/>
        <w:gridCol w:w="1266"/>
        <w:gridCol w:w="1267"/>
        <w:gridCol w:w="1267"/>
        <w:gridCol w:w="1266"/>
        <w:gridCol w:w="1267"/>
        <w:gridCol w:w="1267"/>
      </w:tblGrid>
      <w:tr w:rsidR="00B66935" w:rsidRPr="007E566B" w:rsidTr="00DF4CF8">
        <w:trPr>
          <w:tblHeader/>
        </w:trPr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Model 1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Sex Stratified Models</w:t>
            </w:r>
          </w:p>
        </w:tc>
        <w:tc>
          <w:tcPr>
            <w:tcW w:w="5066" w:type="dxa"/>
            <w:gridSpan w:val="4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Age Stratified Models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C2F5E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 xml:space="preserve">Cognitive </w:t>
            </w:r>
            <w:r w:rsidR="00DC2F5E">
              <w:rPr>
                <w:b/>
                <w:sz w:val="18"/>
                <w:szCs w:val="18"/>
              </w:rPr>
              <w:t>Status</w:t>
            </w:r>
            <w:r w:rsidRPr="007E566B">
              <w:rPr>
                <w:b/>
                <w:sz w:val="18"/>
                <w:szCs w:val="18"/>
              </w:rPr>
              <w:t>-Stratified Models</w:t>
            </w:r>
          </w:p>
        </w:tc>
      </w:tr>
      <w:tr w:rsidR="00B66935" w:rsidRPr="007E566B" w:rsidTr="00DF4CF8">
        <w:trPr>
          <w:tblHeader/>
        </w:trPr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Females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(n=54,953)</w:t>
            </w: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 xml:space="preserve">Males </w:t>
            </w:r>
            <w:r w:rsidRPr="007E566B">
              <w:rPr>
                <w:b/>
                <w:sz w:val="18"/>
                <w:szCs w:val="18"/>
              </w:rPr>
              <w:br/>
              <w:t>(n=22,212)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Age 65-74</w:t>
            </w:r>
            <w:r w:rsidRPr="007E566B">
              <w:rPr>
                <w:b/>
                <w:sz w:val="18"/>
                <w:szCs w:val="18"/>
              </w:rPr>
              <w:br/>
              <w:t>(n=7,859)</w:t>
            </w: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Age 75-84</w:t>
            </w:r>
            <w:r w:rsidRPr="007E566B">
              <w:rPr>
                <w:b/>
                <w:sz w:val="18"/>
                <w:szCs w:val="18"/>
              </w:rPr>
              <w:br/>
              <w:t>(n=25,703)</w:t>
            </w: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Age 85-94</w:t>
            </w:r>
            <w:r w:rsidRPr="007E566B">
              <w:rPr>
                <w:b/>
                <w:sz w:val="18"/>
                <w:szCs w:val="18"/>
              </w:rPr>
              <w:br/>
              <w:t>(n=36,676)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Age 95-105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(n=6,927)</w:t>
            </w: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No cognitive impairment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(n=18,426)</w:t>
            </w:r>
          </w:p>
        </w:tc>
        <w:tc>
          <w:tcPr>
            <w:tcW w:w="1267" w:type="dxa"/>
            <w:tcBorders>
              <w:bottom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Cognitive impairment present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E566B">
              <w:rPr>
                <w:b/>
                <w:sz w:val="18"/>
                <w:szCs w:val="18"/>
              </w:rPr>
              <w:t>(n = 58,739)</w:t>
            </w:r>
          </w:p>
        </w:tc>
      </w:tr>
      <w:tr w:rsidR="00B66935" w:rsidRPr="007E566B" w:rsidTr="00DF4CF8"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65 – 74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75 – 84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0.04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(-0.08, 0.17)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0.08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(-0.009, 0.25)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(-0.25, 0.16)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-0.15   </w:t>
            </w:r>
          </w:p>
          <w:p w:rsidR="00B66935" w:rsidRPr="007E566B" w:rsidRDefault="00B66935" w:rsidP="00DF4CF8">
            <w:pPr>
              <w:spacing w:line="240" w:lineRule="auto"/>
              <w:contextualSpacing/>
            </w:pPr>
            <w:r w:rsidRPr="007E566B">
              <w:rPr>
                <w:sz w:val="18"/>
                <w:szCs w:val="18"/>
              </w:rPr>
              <w:t>(-0.40, 0.10)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(-0.12, 0.20)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85 – 94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0.18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(0.04, 0.31)</w:t>
            </w:r>
            <w:r w:rsidRPr="007E566B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(0.05, 0.41)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(-0.18, 0.26)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(-0.39, 0.18)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-0.01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(-0.18, 0.16)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95+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0.61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(0.42, 0.80)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0.69    </w:t>
            </w:r>
          </w:p>
          <w:p w:rsidR="00B66935" w:rsidRPr="007E566B" w:rsidRDefault="00B66935" w:rsidP="00DF4CF8">
            <w:pPr>
              <w:spacing w:line="240" w:lineRule="auto"/>
              <w:contextualSpacing/>
            </w:pPr>
            <w:r w:rsidRPr="007E566B">
              <w:rPr>
                <w:sz w:val="18"/>
                <w:szCs w:val="18"/>
              </w:rPr>
              <w:t>(0.46, 0.91)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0.36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(-0.02, 0.74)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(0.21, 1.02)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(-0.06, 0.38)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Female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Male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-0.37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(-0.46, -0.28)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 xml:space="preserve"> 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-0.50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(-0.75, -0.26)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(-0.54, -0.26)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-0.28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(-0.43, -0.13)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(-0.79, -0.09)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(-0.48, -0.10)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-0.47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(-0.58, -0.36)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Married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Widowed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-0.41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(-0.50, -0.31)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(-0.57, -0.34)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(-0.44, -0.12)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(-0.93, -0.28)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-0.46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(-0.61, -0.31)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-0.25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(-0.40, -0.11)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(-0.77, 0.24)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(-0.43, -0.02)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-0.71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(-0.82, -0.60)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Never married,  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separated or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divorced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-0.60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(-0.73, -0.48)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(-0.76, -0.43)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(-0.79, -0.41)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(-1.09, -0.52)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-0.75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(-0.95, -0.55)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(-0.51, -0.08)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-0.15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(-0.80, 0.50)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(-0.59, -0.07)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-1.09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(-1.23, -0.94)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Missing data on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marital status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-0.64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(-0.96, -0.32)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(-1.06, -0.20)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  <w:r w:rsidRPr="007E56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-0.64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(-1.13, -0.15)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(-1.70, 0.06)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-0.72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(-1.30, -0.13)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(-1.01, 0.06)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(-1.84, 0.51)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-0.08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(-0.85, 0.68)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-0.97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(-1.36, -0.57)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Pre-LTCH Neighborhood Income Quintile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1 (low)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2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0.13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(0.01, 0.26)</w:t>
            </w:r>
            <w:r w:rsidRPr="007E566B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(-0.01, 0.28)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(-0.06, 0.38)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(-0.20, 0.51)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-0.01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(-0.21, 0.19)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0.24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(0.08, 0.41)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0.18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(-0.19, 0.56)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(-0.13, 0.41)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(0.006, 0.29)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  <w:r w:rsidRPr="007E566B">
              <w:rPr>
                <w:sz w:val="18"/>
                <w:szCs w:val="18"/>
              </w:rPr>
              <w:t xml:space="preserve"> 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3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0.19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(0.07, 0.31)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0.21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(0.07,  0.35)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(-0.08, 0.31)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(-0.26, 0.42)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(-0.13, 0.29)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0.27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(0.11, 0.43)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(-0.20, 0.54)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(-0.11, 0.45)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0.19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(0.05, 0.32)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4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0.29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lastRenderedPageBreak/>
              <w:t>(0.17, 0.41)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0.32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(0.17, 0.47)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 xml:space="preserve">0.23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(0.03, 0.44)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 xml:space="preserve">0.36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(-0.03, 0.76)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 xml:space="preserve">0.20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(-0.007, 0.40)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 xml:space="preserve">0.36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(0.19, 0.54)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 xml:space="preserve">0.27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(-0.12, 0.66)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 xml:space="preserve">0.34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(0.06, 0.61)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 xml:space="preserve">0.30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>(0.16, 0.44)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lastRenderedPageBreak/>
              <w:t xml:space="preserve">   5 (high)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0.23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(0.10, 0.37)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0.27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(0.11, 0.42)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0.18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(-0.05, 0.40)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(-0.07, 0.76)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(0.03, 0.46)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(0.05, 0.43)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(-0.35, 0.46)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(-0.16, 0.45)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(0.17, 0.47)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Missing data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0.29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(0.14, 0.44)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0.27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(0.09, 0.45)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(0.15, 0.65)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0.009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(-0.43, 0.45)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0.17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(-0.05, 0.40)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(0.25, 0.67)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0.21 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(-0.22, 0.64)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(-0.40, 0.27)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(0.27, 0.61)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bottom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Days in LTC Prior to Index Date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0 - 4 months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&gt; 4 months - 12  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months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-0.65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(-0.78, -0.52)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-0.64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(-0.79, -0.48)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(-0.86, -0.45)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(-0.70, -0.02)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(-0.81, -0.41)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-0.70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(-0.86, -0.53)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-0.91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(-1.35, -0.48)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-1.17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(-1.42, -0.93)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(-0.58, -0.29)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&gt; 1 year - 2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years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-0.75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(-0.89, -0.62)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-0.77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(-0.93, -0.61)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(-0.89, -0.48)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(-0.67, 0.06)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(-0.86, -0.43)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(-1.04, -0.69)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-1.10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(-1.53, -0.68)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-1.59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(-1.85, -1.32)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(-0.51, -0.21)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&gt; 2 years - 3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years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-0.65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(-0.78, -0.51)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(-0.80, -0.46)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(-0.88, -0.38)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(-0.85, 0.02)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(-0.65, -0.19)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(-1.02, -0.64)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(-1.06, -0.17)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-1.76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(-2.05, -1.47)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-0.09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(-0.25, 0.07)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&gt; 3 years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-0.31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(-0.44, -0.17)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(-0.36, -0.05)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(-0.81, -0.41)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(-0.75, -0.05)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-0.15   </w:t>
            </w:r>
          </w:p>
          <w:p w:rsidR="00B66935" w:rsidRPr="007E566B" w:rsidRDefault="00B66935" w:rsidP="00DF4CF8">
            <w:pPr>
              <w:spacing w:line="240" w:lineRule="auto"/>
              <w:contextualSpacing/>
            </w:pPr>
            <w:r w:rsidRPr="007E566B">
              <w:rPr>
                <w:sz w:val="18"/>
                <w:szCs w:val="18"/>
              </w:rPr>
              <w:t>(-0.36, 0.06)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(-0.53, -0.21)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(-0.92, -0.20)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-1.96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(-2.20, -1.71)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(0.48, 0.79)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>Prevalent Geriatric Syndromes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Balance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impairment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5.69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(5.51, 5.87)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5.73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(5.52, 5.93)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5.51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(5.28, 5.74)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5.94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(5.57, 6.31)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5.71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(5.49, 5.93)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5.46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(5.25, 5.68)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5.42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(5.00, 5.85)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5.55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(5.31, 5.80)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5.95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(5.75, 6.16)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Bowel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incontinence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4.53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(4.38, 4.68)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4.43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(4.26, 4.60)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4.77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(4.57, 4.97)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5.00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(4.66, 5.33)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4.61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(4.41, 4.82)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4.46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(4.28, 4.65)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3.98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(3.65, 4.32)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4.60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(4.35, 4.86)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5.43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(5.26, 5.60)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DC2F5E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Cognitive status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Intact/borderline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Mild/moderate  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impairment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1.67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(1.55, 1.79)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1.69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(1.55, 1.83)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1.67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(1.46, 1.88)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1.14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(0.85, 1.43)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1.51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(1.31, 1.70)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1.88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(1.71, 2.04)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1.86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(1.50, 2.22)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Moderate-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severe/severe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impairment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5.27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(5.10, 5.44)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5.40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(5.21, 5.59)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4.94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(4.67, 5.21)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4.21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(3.81, 4.61)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5.16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(4.91, 5.41)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5.57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(5.34, 5.79)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5.35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(4.88, 5.81)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N/A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Hearing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impairment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lastRenderedPageBreak/>
              <w:t xml:space="preserve">      Hearing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impaired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0.03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(-0.08, 0.14)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(-0.12    0.15)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0.07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(-0.12, 0.26)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-0.13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(-0.71, 0.45)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(-0.26, 0.18)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-0.04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(-0.18, 0.11)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0.26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(0.002, 0.51)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0.43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(0.14, 0.72)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(-0.04, 0.20)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Missing data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0.66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(-0.15, 1.46)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(-0.67, 1.34)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1.21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(-0.09, 2.52)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1.85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(-0.79, 4.49)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0.005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(-1.21, 1.22)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1.18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(-0.21, 2.57)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0.007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(-3.06, 3.08)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(-1.27, 1.90)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0.74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(-0.16, 1.64)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Body mass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index (BMI)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BMI &lt; 18.5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18.5 ≤ BMI ≤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25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-0.54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(-0.68, -0.40)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(-0.71, -0.41)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(-0.84, -0.21)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-0.03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(-0.57, 0.52)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(-0.72, -0.19)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(-0.86, -0.49)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(-0.89, -0.20)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(-1.16, -0.43)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(-0.66, -0.36)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25 &lt; BMI &lt;30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-0.87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(-1.03, -0.72)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(-0.99, -0.66)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-1.04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(-1.36, -0.71)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(-1.24, -0.14)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-0.82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(-1.09, -0.54)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-0.96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(-1.17, -0.76)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(-1.23, -0.44)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-1.04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(-1.42, -0.67)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-0.97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(-1.14, -0.80)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BMI ≥ 30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-0.59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(-0.75, -0.43)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-0.52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(-0.69, -0.34)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-0.89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(-1.24, -0.53)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(-1.23, -0.12)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(-0.84, -0.26)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(-0.84, -0.41)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(-0.80, 0.18)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-0.50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 (-0.89,-0.10)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-0.98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(-1.16, -0.81)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Pain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Less than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daily pain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0.29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(0.19, 0.39)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(0.13, 0.36)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(0.22, 0.57)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0.26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(-0.03, 0.54)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0.18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(0.03, 0.34)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(0.20, 0.48)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(-0.09, 0.48)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0.50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(0.30, 0.69)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-0.007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(-0.12, 0.11)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Daily or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severe daily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pain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0.82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(0.70, 0.94)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0.78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(0.64, 0.92)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0.90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(0.68, 1.13)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0.70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(0.35, 1.05)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0.76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(0.57, 0.95)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0.86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(0.69, 1.02)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0.67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(0.28, 1.05)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0.81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(0.59, 1.04)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(0.47, 0.76)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Pressure ulcer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2.67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(2.52, 2.82)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2.70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(2.52, 2.87)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2.59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(2.32, 2.86)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3.03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(2.57, 3.48)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2.70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(2.45, 2.95)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2.63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(2.42, 2.84)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2.39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(1.98, 2.81)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3.34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(2.98, 3.71)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2.78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(2.62, 2.94)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Urinary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incontinence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4.19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(4.04, 4.35)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4.30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(4.12, 4.49)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3.97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(3.76, 4.19)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4.00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(3.66, 4.34)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4.19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(3.98, 4.40)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4.28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(4.08, 4.49)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4.06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(3.66, 4.45)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4.48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(4.25, 4.71)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4.28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(4.10, 4.46)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Visual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impairment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Moderate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impairment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0.68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(0.59, 0.77)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(0.57, 0.78)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0.70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(0.55, 0.85)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0.73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(0.48, 0.98)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(0.50, 0.79)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0.67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(0.55, 0.79)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0.80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(0.53, 1.07)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0.53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(0.33, 0.73)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0.99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(0.88, 1.09)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   Severe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   impairment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2.49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(2.33, 2.65)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2.45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(2.27, 2.63)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2.58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(2.30, 2.86)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2.82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(2.38, 3.26)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2.72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(2.45, 3.00)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2.39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(2.18, 2.60)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2.21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(1.83, 2.59)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1.98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(1.49, 2.48)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3.50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(3.32, 3.67)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Prevalent Chronic Conditions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Arthritis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0.08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(-.0003, 0.15)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(-0.007, 0.18)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(-0.09, 0.16)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-0.16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(-0.40, 0.08)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(-0.03, 0.23)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0.12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(0.006, 0.23)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(-0.11, 0.38)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(-0.05, 0.32)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-0.10  (-0.18,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-0.008)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lastRenderedPageBreak/>
              <w:t xml:space="preserve">   Asthma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0.10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(-0.04, 0.24)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(-0.06, 0.24)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0.17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(-0.11, 0.45)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(-0.42, 0.48)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(-0.14, 0.34)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(-0.001, 0.40)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(-0.62, 0.39)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(-0.22, 0.35)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(-0.07, 0.24)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Cancer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-0.12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(-0.19, -0.04)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(-0.25, -0.06)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(-0.20, 0.06)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(-0.36, 0.18)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(-0.29, -0.03)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(-0.20, 0.02)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(-0.43, 0.08)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(-0.38, -0.03)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(-0.30, -0.12)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Chronic kidney 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0 31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(0.22, 0.40)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0.26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(0.15, 0.37)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0.40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(0.24, 0.55)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(0.09, 0.68)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(0.17, 0.48)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0.31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(0.18, 0.44)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(0.02, 0.62)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(0.03, 0.41)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0.26,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(0.15, 0.36)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Coronary artery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-0.13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(-0.21, -0.05)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(-0.20, -0.02)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-0.18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(-0.32, -0.04)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(-0.56, -0.02)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  <w:r w:rsidRPr="007E56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(-0.17, 0.10)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(-0.26, -0.04)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(-0.44, 0.05)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(-0.43, -0.08)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(-0.26, -0.07)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Chronic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obstructive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pulmonary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disease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-0.07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(-0.17, 0.02)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(-0.21, 0.02)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(-0.20, 0.12)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(-0.38, 0.21)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-0.30    </w:t>
            </w:r>
          </w:p>
          <w:p w:rsidR="00B66935" w:rsidRPr="007E566B" w:rsidRDefault="00B66935" w:rsidP="00DF4CF8">
            <w:pPr>
              <w:spacing w:line="240" w:lineRule="auto"/>
              <w:contextualSpacing/>
            </w:pPr>
            <w:r w:rsidRPr="007E566B">
              <w:rPr>
                <w:sz w:val="18"/>
                <w:szCs w:val="18"/>
              </w:rPr>
              <w:t>(-0.47, -0.14)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0.08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20"/>
                <w:vertAlign w:val="superscript"/>
                <w:lang w:val="en-US"/>
              </w:rPr>
            </w:pPr>
            <w:r w:rsidRPr="007E566B">
              <w:rPr>
                <w:sz w:val="18"/>
                <w:szCs w:val="18"/>
              </w:rPr>
              <w:t>(-0.05, 0.21)</w:t>
            </w:r>
            <w:r w:rsidRPr="007E566B">
              <w:rPr>
                <w:sz w:val="20"/>
                <w:vertAlign w:val="superscript"/>
                <w:lang w:val="en-US"/>
              </w:rPr>
              <w:t xml:space="preserve">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(-0.21, 0.44)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(-0.35, 0.03)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(-0.34, -0.12)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Dementia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-0.22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(-0.35, -0.10)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-0.32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(-0.47, -0.17)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(-0.20, 0.23)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(-0.72, -0.10)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(-0.61, -0.17)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(-0.29, 0.08)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0.21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(-0.16, 0.59)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(-0.43, -0.06)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(0.06, 0.40)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Diabetes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-0.06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(-0.14, 0.02)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(-0.13, 0.07)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(-0.25, 0.01)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(-0.49, 0.009)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(-0.23, 0.03)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-0.004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(-0.12, 0.12)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(0.04, 0.60)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(-0.52, -0.16)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  <w:r w:rsidRPr="007E56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(-0.21, -0.03)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Epilepsy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0.47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(0.32, 0.61)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0.61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(0.44, 0.78)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0.20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(-0.03, 0.44)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0.47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(0.16, 0.77)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(0.14, 0.58)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0.60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(0.37, 0.84)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(-0.77, 0.67)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(-0.23, 0.49)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(0.46, 0.79)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Heart failure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0.36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(0.27, 0.46)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0.36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(0.25, 0.47)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0.37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(0.20, 0.53)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0.31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(-0.009, 0.63)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0.41   </w:t>
            </w:r>
          </w:p>
          <w:p w:rsidR="00B66935" w:rsidRPr="007E566B" w:rsidRDefault="00B66935" w:rsidP="00DF4CF8">
            <w:pPr>
              <w:spacing w:line="240" w:lineRule="auto"/>
              <w:contextualSpacing/>
            </w:pPr>
            <w:r w:rsidRPr="007E566B">
              <w:rPr>
                <w:sz w:val="18"/>
                <w:szCs w:val="18"/>
              </w:rPr>
              <w:t>(0.24, 0.58)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0.35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(0.22, 0.48)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(0.06, 0.61)</w:t>
            </w:r>
            <w:r w:rsidRPr="007E566B">
              <w:rPr>
                <w:sz w:val="20"/>
                <w:vertAlign w:val="superscript"/>
                <w:lang w:val="en-US"/>
              </w:rPr>
              <w:t>*</w:t>
            </w:r>
            <w:r w:rsidRPr="007E56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0.47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(0.29, 0.65)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0.20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(0.09, 0.31)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Limb paralysis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or 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amputation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1.78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(1.63, 1.93)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1.81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(1.63, 2.00)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1.79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(1.55, 2.02)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1.59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(1.27, 1.91)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1.93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(1.70, 2.17)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1.77 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(1.55, 1.99)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1.57  </w:t>
            </w:r>
          </w:p>
          <w:p w:rsidR="00B66935" w:rsidRPr="007E566B" w:rsidRDefault="00B66935" w:rsidP="00DF4CF8">
            <w:pPr>
              <w:spacing w:line="240" w:lineRule="auto"/>
              <w:contextualSpacing/>
            </w:pPr>
            <w:r w:rsidRPr="007E566B">
              <w:rPr>
                <w:sz w:val="18"/>
                <w:szCs w:val="18"/>
              </w:rPr>
              <w:t>(1.11, 2.04)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2.54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(2.24, 2.83)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1.44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(1.27, 1.60)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Mood disorder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0.30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(0.22, 0.38)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0.32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(0.23, 0.42)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(0.12, 0.41)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-0.10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(-0.33, 0.14)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0.20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(0.08, 0.33)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(0.33, 0.55)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(0.12, 0.64)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0.42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(0.23, 0.60)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(0.06, 0.24)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Parkinson’s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disease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1.75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(1.63, 1.87)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1.79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(1.63, 1.95)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1.72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(1.53, 1.91)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1.61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(1.25, 1.97)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1.87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(1.69, 2.06)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1.66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(1.46, 1.86)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1.66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(1.09, 2.23)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2.18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(1.89, 2.47)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1.54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(1.41, 1.67)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Peripheral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vascular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0.03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(-0.10, 0.16)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0.11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(-0.05, 0.27)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-0.10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(-0.31, 0.11)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-0.24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(-0.65, 0.17)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(-0.21, 0.23)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0.13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(-0.06, 0.31)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0.001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(-0.44, 0.45)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-0.18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(-0.43, 0.06)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-0.03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(-0.18, 0.13)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Psychiatric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conditions other  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than depression </w:t>
            </w:r>
            <w:r w:rsidRPr="007E566B">
              <w:rPr>
                <w:sz w:val="18"/>
                <w:szCs w:val="18"/>
                <w:lang w:val="en-US"/>
              </w:rPr>
              <w:br/>
            </w:r>
            <w:r w:rsidRPr="007E566B">
              <w:rPr>
                <w:sz w:val="18"/>
                <w:szCs w:val="18"/>
                <w:lang w:val="en-US"/>
              </w:rPr>
              <w:lastRenderedPageBreak/>
              <w:t xml:space="preserve">   and </w:t>
            </w:r>
            <w:r w:rsidRPr="007E566B">
              <w:rPr>
                <w:sz w:val="18"/>
                <w:szCs w:val="18"/>
                <w:lang w:val="en-US"/>
              </w:rPr>
              <w:br/>
              <w:t xml:space="preserve">   dementia  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lastRenderedPageBreak/>
              <w:t xml:space="preserve">-0.42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(-0.50, -0.33)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-0.39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(-0.49, -0.29)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-0.46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(-0.62, -0.31)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-0.61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(-0.84, -0.39)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(-0.52, -0.24)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(-0.48, -0.23)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-0.20 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(-0.49, 0.09)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-0.65 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(-0.83, -0.46)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-0.39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(-0.48, -0.30)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7E566B" w:rsidTr="00DF4CF8">
        <w:tc>
          <w:tcPr>
            <w:tcW w:w="1560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  <w:lang w:val="en-US"/>
              </w:rPr>
              <w:t xml:space="preserve">   Stroke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0.46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E566B">
              <w:rPr>
                <w:sz w:val="18"/>
                <w:szCs w:val="18"/>
              </w:rPr>
              <w:t>(0.38, 0.55)</w:t>
            </w:r>
            <w:r w:rsidRPr="007E566B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(0.37, 0.58)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0.45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(0.29, 0.60)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0.39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(0.13,  0.66)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0.48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(0.34, 0.63)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0.45  </w:t>
            </w:r>
          </w:p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(0.32, 0.58)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6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0.56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(0.28, 0.83)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0.68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(0.49, 0.86)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267" w:type="dxa"/>
            <w:vAlign w:val="center"/>
          </w:tcPr>
          <w:p w:rsidR="00B66935" w:rsidRPr="007E566B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 xml:space="preserve">0.35   </w:t>
            </w:r>
          </w:p>
          <w:p w:rsidR="00B66935" w:rsidRPr="007E566B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E566B">
              <w:rPr>
                <w:sz w:val="18"/>
                <w:szCs w:val="18"/>
              </w:rPr>
              <w:t>(0.25, 0.44)</w:t>
            </w:r>
            <w:r w:rsidRPr="007E566B">
              <w:rPr>
                <w:color w:val="333333"/>
                <w:sz w:val="20"/>
                <w:shd w:val="clear" w:color="auto" w:fill="FFFFFF"/>
                <w:vertAlign w:val="superscript"/>
              </w:rPr>
              <w:t>‡</w:t>
            </w:r>
            <w:r w:rsidRPr="007E566B">
              <w:rPr>
                <w:sz w:val="18"/>
                <w:szCs w:val="18"/>
              </w:rPr>
              <w:t xml:space="preserve"> </w:t>
            </w:r>
          </w:p>
        </w:tc>
      </w:tr>
    </w:tbl>
    <w:p w:rsidR="006E539C" w:rsidRDefault="006E539C" w:rsidP="006E539C">
      <w:pPr>
        <w:contextualSpacing/>
        <w:rPr>
          <w:b/>
        </w:rPr>
      </w:pPr>
    </w:p>
    <w:p w:rsidR="006E539C" w:rsidRPr="006E539C" w:rsidRDefault="006E539C" w:rsidP="006E539C">
      <w:pPr>
        <w:contextualSpacing/>
      </w:pPr>
      <w:r w:rsidRPr="006E539C">
        <w:t>Legend:</w:t>
      </w:r>
    </w:p>
    <w:p w:rsidR="00B66935" w:rsidRPr="006E539C" w:rsidRDefault="00B66935" w:rsidP="006E539C">
      <w:pPr>
        <w:contextualSpacing/>
        <w:rPr>
          <w:b/>
        </w:rPr>
      </w:pPr>
      <w:r w:rsidRPr="006E539C">
        <w:rPr>
          <w:b/>
        </w:rPr>
        <w:t xml:space="preserve">Model 1: </w:t>
      </w:r>
      <w:r w:rsidRPr="006E539C">
        <w:t xml:space="preserve">Adjusted for resident age, sex, marital status, pre-admission </w:t>
      </w:r>
      <w:proofErr w:type="spellStart"/>
      <w:r w:rsidRPr="006E539C">
        <w:t>neighborhood</w:t>
      </w:r>
      <w:proofErr w:type="spellEnd"/>
      <w:r w:rsidRPr="006E539C">
        <w:t xml:space="preserve"> income quintile, number of days since admission to long-term care home; includes random intercept for long-term care homes</w:t>
      </w:r>
    </w:p>
    <w:p w:rsidR="00B66935" w:rsidRPr="006E539C" w:rsidRDefault="00B66935" w:rsidP="006E539C">
      <w:pPr>
        <w:contextualSpacing/>
        <w:rPr>
          <w:vertAlign w:val="superscript"/>
        </w:rPr>
      </w:pPr>
      <w:r w:rsidRPr="006E539C">
        <w:rPr>
          <w:b/>
        </w:rPr>
        <w:t>Reference</w:t>
      </w:r>
      <w:r w:rsidRPr="006E539C">
        <w:t xml:space="preserve">: Variable category is the reference group for all other categories within that variable. </w:t>
      </w:r>
      <w:r w:rsidRPr="006E539C">
        <w:rPr>
          <w:b/>
        </w:rPr>
        <w:t xml:space="preserve">  </w:t>
      </w:r>
    </w:p>
    <w:p w:rsidR="00B66935" w:rsidRPr="006E539C" w:rsidRDefault="00B66935" w:rsidP="006E539C">
      <w:pPr>
        <w:contextualSpacing/>
      </w:pPr>
      <w:r w:rsidRPr="006E539C">
        <w:rPr>
          <w:b/>
          <w:vertAlign w:val="superscript"/>
        </w:rPr>
        <w:t>*</w:t>
      </w:r>
      <w:r w:rsidRPr="006E539C">
        <w:t>p-value &lt;0.05</w:t>
      </w:r>
      <w:r w:rsidRPr="006E539C">
        <w:br/>
      </w:r>
      <w:r w:rsidRPr="006E539C">
        <w:rPr>
          <w:b/>
          <w:color w:val="333333"/>
          <w:shd w:val="clear" w:color="auto" w:fill="FFFFFF"/>
          <w:vertAlign w:val="superscript"/>
        </w:rPr>
        <w:t>†</w:t>
      </w:r>
      <w:r w:rsidRPr="006E539C">
        <w:t>p-value &lt;0.01</w:t>
      </w:r>
    </w:p>
    <w:p w:rsidR="00B66935" w:rsidRPr="006E539C" w:rsidRDefault="00B66935" w:rsidP="006E539C">
      <w:pPr>
        <w:contextualSpacing/>
      </w:pPr>
      <w:r w:rsidRPr="006E539C">
        <w:rPr>
          <w:b/>
          <w:color w:val="333333"/>
          <w:shd w:val="clear" w:color="auto" w:fill="FFFFFF"/>
          <w:vertAlign w:val="superscript"/>
        </w:rPr>
        <w:t>‡</w:t>
      </w:r>
      <w:r w:rsidRPr="006E539C">
        <w:t>p-value &lt;0.0001</w:t>
      </w:r>
      <w:r w:rsidRPr="006E539C">
        <w:br/>
      </w:r>
      <w:r w:rsidRPr="006E539C">
        <w:rPr>
          <w:b/>
        </w:rPr>
        <w:t>N/A</w:t>
      </w:r>
      <w:r w:rsidRPr="006E539C">
        <w:t xml:space="preserve"> – Not applicable; variable not included in indicated model.</w:t>
      </w:r>
    </w:p>
    <w:p w:rsidR="00B66935" w:rsidRPr="007E566B" w:rsidRDefault="00B66935" w:rsidP="00B66935">
      <w:pPr>
        <w:spacing w:line="240" w:lineRule="auto"/>
        <w:contextualSpacing/>
      </w:pPr>
    </w:p>
    <w:p w:rsidR="00B66935" w:rsidRPr="00574A12" w:rsidRDefault="00B66935" w:rsidP="00B66935">
      <w:pPr>
        <w:rPr>
          <w:lang w:val="en-US"/>
        </w:rPr>
      </w:pPr>
    </w:p>
    <w:p w:rsidR="00B66935" w:rsidRDefault="00B66935" w:rsidP="00B66935"/>
    <w:p w:rsidR="00B66935" w:rsidRDefault="00B66935" w:rsidP="00B66935"/>
    <w:p w:rsidR="006E539C" w:rsidRDefault="006E539C" w:rsidP="006E539C">
      <w:pPr>
        <w:pStyle w:val="Heading2"/>
        <w:spacing w:line="480" w:lineRule="auto"/>
        <w:rPr>
          <w:u w:val="none"/>
        </w:rPr>
        <w:sectPr w:rsidR="006E539C" w:rsidSect="006E539C">
          <w:pgSz w:w="15840" w:h="12240" w:orient="landscape" w:code="1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6E539C" w:rsidRDefault="00B66935" w:rsidP="006E539C">
      <w:pPr>
        <w:pStyle w:val="Heading2"/>
        <w:spacing w:line="480" w:lineRule="auto"/>
        <w:rPr>
          <w:u w:val="none"/>
        </w:rPr>
      </w:pPr>
      <w:r w:rsidRPr="006E539C">
        <w:rPr>
          <w:u w:val="none"/>
        </w:rPr>
        <w:lastRenderedPageBreak/>
        <w:t xml:space="preserve">Table </w:t>
      </w:r>
      <w:r w:rsidR="006E539C" w:rsidRPr="006E539C">
        <w:rPr>
          <w:u w:val="none"/>
        </w:rPr>
        <w:t>S</w:t>
      </w:r>
      <w:r w:rsidR="00815590">
        <w:rPr>
          <w:u w:val="none"/>
        </w:rPr>
        <w:t>8</w:t>
      </w:r>
    </w:p>
    <w:p w:rsidR="00D77060" w:rsidRPr="006E539C" w:rsidRDefault="00B66935" w:rsidP="006E539C">
      <w:pPr>
        <w:rPr>
          <w:i/>
          <w:lang w:val="en-US"/>
        </w:rPr>
      </w:pPr>
      <w:r w:rsidRPr="006E539C">
        <w:rPr>
          <w:i/>
        </w:rPr>
        <w:t>Sensitivity of Model 1 Findings to Unmeasured LTCH Variables and Lack of adjustment for Long-Term Care Homes</w:t>
      </w:r>
    </w:p>
    <w:tbl>
      <w:tblPr>
        <w:tblStyle w:val="TableGrid2"/>
        <w:tblW w:w="74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1917"/>
        <w:gridCol w:w="1917"/>
        <w:gridCol w:w="1917"/>
      </w:tblGrid>
      <w:tr w:rsidR="00B66935" w:rsidRPr="00DF79C4" w:rsidTr="00DF4CF8">
        <w:trPr>
          <w:tblHeader/>
        </w:trPr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Variables 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Model </w:t>
            </w:r>
            <w:r>
              <w:rPr>
                <w:b/>
                <w:sz w:val="18"/>
                <w:szCs w:val="18"/>
                <w:lang w:val="en-CA"/>
              </w:rPr>
              <w:t>1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Model </w:t>
            </w:r>
            <w:r>
              <w:rPr>
                <w:b/>
                <w:sz w:val="18"/>
                <w:szCs w:val="18"/>
                <w:lang w:val="en-CA"/>
              </w:rPr>
              <w:t>1 with fixed effect for LTCHs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Model </w:t>
            </w:r>
            <w:r>
              <w:rPr>
                <w:b/>
                <w:sz w:val="18"/>
                <w:szCs w:val="18"/>
                <w:lang w:val="en-CA"/>
              </w:rPr>
              <w:t>1</w:t>
            </w:r>
            <w:r w:rsidRPr="00DF79C4">
              <w:rPr>
                <w:b/>
                <w:sz w:val="18"/>
                <w:szCs w:val="18"/>
                <w:lang w:val="en-CA"/>
              </w:rPr>
              <w:t xml:space="preserve"> with </w:t>
            </w:r>
            <w:r>
              <w:rPr>
                <w:b/>
                <w:sz w:val="18"/>
                <w:szCs w:val="18"/>
                <w:lang w:val="en-CA"/>
              </w:rPr>
              <w:t>no Random Effects for LTCHs</w:t>
            </w:r>
            <w:r w:rsidRPr="00DF79C4">
              <w:rPr>
                <w:b/>
                <w:sz w:val="18"/>
                <w:szCs w:val="18"/>
                <w:lang w:val="en-CA"/>
              </w:rPr>
              <w:t xml:space="preserve"> </w:t>
            </w:r>
          </w:p>
        </w:tc>
      </w:tr>
      <w:tr w:rsidR="00B66935" w:rsidRPr="00DF79C4" w:rsidTr="00DF4CF8">
        <w:trPr>
          <w:tblHeader/>
        </w:trPr>
        <w:tc>
          <w:tcPr>
            <w:tcW w:w="1688" w:type="dxa"/>
            <w:vAlign w:val="bottom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Estimate (95% CI)</w:t>
            </w:r>
          </w:p>
        </w:tc>
        <w:tc>
          <w:tcPr>
            <w:tcW w:w="1917" w:type="dxa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Estimate (95% CI)</w:t>
            </w:r>
          </w:p>
        </w:tc>
        <w:tc>
          <w:tcPr>
            <w:tcW w:w="1917" w:type="dxa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Estimate (95% CI)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b/>
                <w:sz w:val="18"/>
                <w:szCs w:val="18"/>
                <w:lang w:val="en-US"/>
              </w:rPr>
              <w:t xml:space="preserve">Resident </w:t>
            </w:r>
            <w:r>
              <w:rPr>
                <w:b/>
                <w:sz w:val="18"/>
                <w:szCs w:val="18"/>
                <w:lang w:val="en-US"/>
              </w:rPr>
              <w:t>Characteristics</w:t>
            </w:r>
            <w:r w:rsidRPr="00DF79C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7" w:type="dxa"/>
          </w:tcPr>
          <w:p w:rsidR="00B66935" w:rsidRPr="00AD1B2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65 – 74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75 – 84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0.04 (-0.08, 0.17)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.04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.09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.17</w:t>
            </w:r>
            <w:r>
              <w:rPr>
                <w:sz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0.12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-0.01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0.25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85 – 94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0.18 (0.04, 0.31)</w:t>
            </w:r>
            <w:r w:rsidRPr="00AD1B2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.17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  <w:szCs w:val="18"/>
              </w:rPr>
              <w:t>.04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.31</w:t>
            </w:r>
            <w:r>
              <w:rPr>
                <w:sz w:val="18"/>
              </w:rPr>
              <w:t>)</w:t>
            </w:r>
            <w:r w:rsidRPr="00DF79C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0.27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0.12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0.42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95+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0.61 (0.42, 0.80)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.60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  <w:szCs w:val="18"/>
              </w:rPr>
              <w:t>.42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.78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0.76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0.55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0.97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Female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Male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-0.37 (-0.46, -0.28)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.36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.45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.28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 xml:space="preserve"> -0.40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-0.50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-0.30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Married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Widowed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-0.41 (-0.50, -0.31)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.41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.50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.31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-0.38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-0.49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-0.27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Never married,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separated or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divorced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-0.60 (-0.73, -0.48)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.61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.73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.49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-0.55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-0.70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-0.41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Missing data on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marital status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-0.64 (-0.96, -0.32)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.64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.96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.32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-0.64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-1.08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-0.19</w:t>
            </w:r>
            <w:r>
              <w:rPr>
                <w:sz w:val="18"/>
                <w:szCs w:val="18"/>
              </w:rPr>
              <w:t>)</w:t>
            </w:r>
            <w:r w:rsidRPr="004A1053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26997">
              <w:rPr>
                <w:sz w:val="18"/>
                <w:szCs w:val="18"/>
                <w:lang w:val="en-US"/>
              </w:rPr>
              <w:t>Pre-LTCH Neighborhood Income Quintile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1 (low)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2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0.13 (0.01, 0.26)</w:t>
            </w:r>
            <w:r w:rsidRPr="00AD1B2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.13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  <w:szCs w:val="18"/>
              </w:rPr>
              <w:t>.02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.25</w:t>
            </w:r>
            <w:r>
              <w:rPr>
                <w:sz w:val="18"/>
              </w:rPr>
              <w:t>)</w:t>
            </w:r>
            <w:r w:rsidRPr="00DF79C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0.14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-0.02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0.30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3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0.19 (0.07, 0.31)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  <w:szCs w:val="18"/>
              </w:rPr>
              <w:t>.08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.31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0.10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-0.07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0.28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4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0.29 (0.17, 0.41)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.28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  <w:szCs w:val="18"/>
              </w:rPr>
              <w:t>.16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.40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0.30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0.13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0.48</w:t>
            </w:r>
            <w:r>
              <w:rPr>
                <w:sz w:val="18"/>
                <w:szCs w:val="18"/>
              </w:rPr>
              <w:t>)</w:t>
            </w:r>
            <w:r w:rsidRPr="004A1053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5 (high)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0.23 (0.10, 0.37)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.23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  <w:szCs w:val="18"/>
              </w:rPr>
              <w:t>.11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.35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0.25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0.05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0.45</w:t>
            </w:r>
            <w:r>
              <w:rPr>
                <w:sz w:val="18"/>
                <w:szCs w:val="18"/>
              </w:rPr>
              <w:t>)</w:t>
            </w:r>
            <w:r w:rsidRPr="004A105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B66935" w:rsidRPr="00DF79C4" w:rsidTr="00DF4CF8">
        <w:trPr>
          <w:trHeight w:val="50"/>
        </w:trPr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Missing data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0.29 (0.14, 0.44)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.29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  <w:szCs w:val="18"/>
              </w:rPr>
              <w:t>.14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.43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0.23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-0.02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0.48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Days in LTC Prior to Index Date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0 - 4 months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4 months - 12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months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-0.65 (-0.78, -0.52)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.65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.76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.54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-0.65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-0.80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-0.49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1 year - 2 years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-0.75 (-0.89, -0.62)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.75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.86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.64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-0.71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-0.87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-0.54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2 years - 3 years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-0.65 (-0.78, -0.51)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.65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.78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.52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-0.61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-0.78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-0.44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3 years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-0.31 (-0.44, -0.17)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.31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.41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.20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-0.29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-0.46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-0.13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47EB8">
              <w:rPr>
                <w:b/>
                <w:sz w:val="18"/>
                <w:szCs w:val="18"/>
                <w:lang w:val="en-US"/>
              </w:rPr>
              <w:t>Prevalent Geriatric Syndromes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Balance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>impairment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5.69 (5.51, 5.87)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5.72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5.62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5.81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5.35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5.12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5.59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Bowel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 xml:space="preserve">incontinence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4.53 (4.38, 4.68)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4.52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4.43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4.61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4.61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4.43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4.78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DC2F5E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Cognitive status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Intact/borderline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Mild/moderate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1.67 (1.55, 1.79)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1.67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1.57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1.77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1.83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lastRenderedPageBreak/>
              <w:t xml:space="preserve">      Moderate-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severe/severe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5.27 (5.10, 5.44)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5.26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5.14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5.39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5.33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5.13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5.53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Hearing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>impairment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Hearing </w:t>
            </w:r>
            <w:r>
              <w:rPr>
                <w:sz w:val="18"/>
                <w:szCs w:val="18"/>
                <w:lang w:val="en-US"/>
              </w:rPr>
              <w:br/>
              <w:t xml:space="preserve">      </w:t>
            </w:r>
            <w:r w:rsidRPr="00DF79C4">
              <w:rPr>
                <w:sz w:val="18"/>
                <w:szCs w:val="18"/>
                <w:lang w:val="en-US"/>
              </w:rPr>
              <w:t>impaired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0.03 (-0.08, 0.14)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.03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.07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.14</w:t>
            </w:r>
            <w:r>
              <w:rPr>
                <w:sz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-0.02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-0.14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0.10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rPr>
          <w:trHeight w:val="50"/>
        </w:trPr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Missing data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0.66 (-0.15, 1.46)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.66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.14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1.46</w:t>
            </w:r>
            <w:r>
              <w:rPr>
                <w:sz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0.75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-0.18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</w:t>
            </w:r>
            <w:r w:rsidRPr="00726997">
              <w:rPr>
                <w:sz w:val="18"/>
                <w:szCs w:val="18"/>
                <w:lang w:val="en-US"/>
              </w:rPr>
              <w:t xml:space="preserve">Body mass index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726997">
              <w:rPr>
                <w:sz w:val="18"/>
                <w:szCs w:val="18"/>
                <w:lang w:val="en-US"/>
              </w:rPr>
              <w:t>(BMI)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BMI &lt; 18.5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18.5 ≤ BMI ≤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br/>
              <w:t xml:space="preserve">      </w:t>
            </w:r>
            <w:r w:rsidRPr="00DF79C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-0.54 (-0.68, -0.40)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.54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.67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.41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-0.57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-0.71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-0.42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25 &lt; BMI &lt;30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-0.87 (-1.03, -0.72)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.87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-1.01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.73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-0.97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-1.14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-0.81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BMI ≥ 30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-0.59 (-0.75, -0.43)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.58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.73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.44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-0.72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-0.91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-0.53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Pain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Less than daily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pain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0.29 (0.19, 0.39)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.30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</w:rPr>
              <w:t>.21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.39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0.12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-0.02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0.26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Daily or severe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daily pain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0.82 (0.70, 0.94)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.84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</w:rPr>
              <w:t>.73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.94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0.56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0.38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0.75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Pressure ulcer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2.67 (2.52, 2.82)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2.67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2.52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2.82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2.72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2.56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2.88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Urinary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incontinence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4.19 (4.04, 4.35)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4.19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4.10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4.28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4.22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4.05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4.40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Visual impairment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C96A47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Moderate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0.68 (0.59, 0.77)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.68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</w:rPr>
              <w:t>.60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.76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0.73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0.62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0.85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Severe impairment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2.49 (2.33, 2.65)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2.50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2.36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2.64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2.40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2.22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2.57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47EB8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D47EB8">
              <w:rPr>
                <w:b/>
                <w:sz w:val="18"/>
                <w:szCs w:val="18"/>
                <w:lang w:val="en-US"/>
              </w:rPr>
              <w:t xml:space="preserve">Prevalent Chronic Conditions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Arthritis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0.08 (-.0003, 0.15)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.08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  <w:szCs w:val="18"/>
              </w:rPr>
              <w:t>.0003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.15</w:t>
            </w:r>
            <w:r>
              <w:rPr>
                <w:sz w:val="18"/>
              </w:rPr>
              <w:t>)</w:t>
            </w:r>
            <w:r w:rsidRPr="001D15B2">
              <w:rPr>
                <w:sz w:val="18"/>
                <w:vertAlign w:val="superscript"/>
              </w:rPr>
              <w:t>*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0.08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-0.01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0.17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Asthma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 w:rsidRPr="00AD1B24">
              <w:rPr>
                <w:sz w:val="18"/>
                <w:szCs w:val="18"/>
              </w:rPr>
              <w:t>0.10 (-0.04, 0.24)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.04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  <w:szCs w:val="18"/>
              </w:rPr>
              <w:t>.23</w:t>
            </w:r>
            <w:r>
              <w:rPr>
                <w:sz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0.20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0.04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0.35</w:t>
            </w:r>
            <w:r>
              <w:rPr>
                <w:sz w:val="18"/>
                <w:szCs w:val="18"/>
              </w:rPr>
              <w:t>)</w:t>
            </w:r>
            <w:r w:rsidRPr="004A105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Cancer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-0.12 (-0.19, -0.04)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.11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.19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.03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-0.18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-0.27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-0.10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Chronic kidney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Pr="00AD1B24">
              <w:rPr>
                <w:sz w:val="18"/>
                <w:szCs w:val="18"/>
              </w:rPr>
              <w:t>.31 (0.22, 0.40)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.31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</w:rPr>
              <w:t>.22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.39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0.35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0.24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0.45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Coronary artery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-0.13 (-0.21, -0.05)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.13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.20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.05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-0.17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-0.28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-0.07</w:t>
            </w:r>
            <w:r>
              <w:rPr>
                <w:sz w:val="18"/>
                <w:szCs w:val="18"/>
              </w:rPr>
              <w:t>)</w:t>
            </w:r>
            <w:r w:rsidRPr="00C12159">
              <w:rPr>
                <w:b/>
                <w:color w:val="333333"/>
                <w:sz w:val="20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2062E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</w:t>
            </w:r>
            <w:r w:rsidRPr="00D2062E">
              <w:rPr>
                <w:sz w:val="18"/>
                <w:szCs w:val="18"/>
                <w:lang w:val="en-US"/>
              </w:rPr>
              <w:t xml:space="preserve">Chronic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2062E">
              <w:rPr>
                <w:sz w:val="18"/>
                <w:szCs w:val="18"/>
                <w:lang w:val="en-US"/>
              </w:rPr>
              <w:t xml:space="preserve">obstructive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2062E">
              <w:rPr>
                <w:sz w:val="18"/>
                <w:szCs w:val="18"/>
                <w:lang w:val="en-US"/>
              </w:rPr>
              <w:t xml:space="preserve">pulmonary </w:t>
            </w:r>
          </w:p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2062E">
              <w:rPr>
                <w:sz w:val="18"/>
                <w:szCs w:val="18"/>
                <w:lang w:val="en-US"/>
              </w:rPr>
              <w:t xml:space="preserve">   disease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-0.07 ( -0.17, 0.02)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.07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.16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.02</w:t>
            </w:r>
            <w:r>
              <w:rPr>
                <w:sz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-0.09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-0.20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Dementia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-0.22 (-0.35, -0.10)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.23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.34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.12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-0.21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-0.39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-0.03</w:t>
            </w:r>
            <w:r>
              <w:rPr>
                <w:sz w:val="18"/>
                <w:szCs w:val="18"/>
              </w:rPr>
              <w:t>)</w:t>
            </w:r>
            <w:r w:rsidRPr="004A105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Diabetes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-0.06 (-0.14, 0.02)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.06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.14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.01</w:t>
            </w:r>
            <w:r>
              <w:rPr>
                <w:sz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0.06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-0.04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0.16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Epilepsy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0.47 (0.32, 0.61)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.47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</w:rPr>
              <w:t>.33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.61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0.47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0.32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0.62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Heart failure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0.36 (0.27, 0.46)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.36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</w:rPr>
              <w:t>.27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.45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0.38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0.28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0.49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Limb paralysis or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amputation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1.78 (1.63, 1.93)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1.77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1.63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1.90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2.00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1.84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2.16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Mood disorder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0.30 (0.22, 0.38)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.30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</w:rPr>
              <w:t>.22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.37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0.35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0.26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0.45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Parkinson’s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 xml:space="preserve">disease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1.75 (1.63, 1.87)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1.74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1.62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1.87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1.82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1.94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lastRenderedPageBreak/>
              <w:t xml:space="preserve">   Peripheral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 xml:space="preserve">vascular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0.03 (-0.10, 0.16)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.04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.09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.16</w:t>
            </w:r>
            <w:r>
              <w:rPr>
                <w:sz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-0.03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-0.18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0.12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Psychiatric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conditions other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than depression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 xml:space="preserve">and  dementia 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-0.42 (-0.50, -0.33)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.42</w:t>
            </w:r>
            <w:r>
              <w:rPr>
                <w:sz w:val="18"/>
                <w:szCs w:val="18"/>
              </w:rPr>
              <w:t xml:space="preserve"> (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.50</w:t>
            </w:r>
            <w:r>
              <w:rPr>
                <w:sz w:val="18"/>
              </w:rPr>
              <w:t xml:space="preserve">, </w:t>
            </w:r>
            <w:r w:rsidRPr="00C96A47">
              <w:rPr>
                <w:sz w:val="18"/>
              </w:rPr>
              <w:t>-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.33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-0.39 (-0.49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-0.29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Stroke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0.46 (0.38, 0.55)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.47</w:t>
            </w:r>
            <w:r>
              <w:rPr>
                <w:sz w:val="18"/>
                <w:szCs w:val="18"/>
              </w:rPr>
              <w:t xml:space="preserve"> (0</w:t>
            </w:r>
            <w:r w:rsidRPr="00C96A47">
              <w:rPr>
                <w:sz w:val="18"/>
              </w:rPr>
              <w:t>.39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szCs w:val="18"/>
              </w:rPr>
              <w:t>0</w:t>
            </w:r>
            <w:r w:rsidRPr="00C96A47">
              <w:rPr>
                <w:sz w:val="18"/>
              </w:rPr>
              <w:t>.55</w:t>
            </w:r>
            <w:r>
              <w:rPr>
                <w:sz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B85BB4">
              <w:rPr>
                <w:sz w:val="18"/>
                <w:szCs w:val="18"/>
              </w:rPr>
              <w:t>0.46</w:t>
            </w:r>
            <w:r>
              <w:rPr>
                <w:sz w:val="18"/>
                <w:szCs w:val="18"/>
              </w:rPr>
              <w:t xml:space="preserve"> (</w:t>
            </w:r>
            <w:r w:rsidRPr="00B85BB4">
              <w:rPr>
                <w:sz w:val="18"/>
                <w:szCs w:val="18"/>
              </w:rPr>
              <w:t>0.36</w:t>
            </w:r>
            <w:r>
              <w:rPr>
                <w:sz w:val="18"/>
                <w:szCs w:val="18"/>
              </w:rPr>
              <w:t xml:space="preserve">, </w:t>
            </w:r>
            <w:r w:rsidRPr="00B85BB4">
              <w:rPr>
                <w:sz w:val="18"/>
                <w:szCs w:val="18"/>
              </w:rPr>
              <w:t>0.55</w:t>
            </w:r>
            <w:r>
              <w:rPr>
                <w:sz w:val="18"/>
                <w:szCs w:val="18"/>
              </w:rPr>
              <w:t>)</w:t>
            </w:r>
            <w:r w:rsidRPr="00DF79C4">
              <w:rPr>
                <w:color w:val="333333"/>
                <w:sz w:val="18"/>
                <w:szCs w:val="18"/>
                <w:shd w:val="clear" w:color="auto" w:fill="FFFFFF"/>
                <w:vertAlign w:val="superscript"/>
                <w:lang w:val="en-CA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b/>
                <w:sz w:val="18"/>
                <w:szCs w:val="18"/>
                <w:lang w:val="en-US"/>
              </w:rPr>
              <w:t>Random Effects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√ψ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1.58 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F79C4">
              <w:rPr>
                <w:color w:val="000000"/>
                <w:sz w:val="18"/>
                <w:szCs w:val="18"/>
                <w:lang w:val="en-US"/>
              </w:rPr>
              <w:t>1.66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B85BB4">
              <w:rPr>
                <w:color w:val="000000"/>
                <w:sz w:val="18"/>
                <w:szCs w:val="18"/>
                <w:lang w:val="en-US"/>
              </w:rPr>
              <w:t>N/A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√θ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4.90 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F79C4">
              <w:rPr>
                <w:color w:val="000000"/>
                <w:sz w:val="18"/>
                <w:szCs w:val="18"/>
                <w:lang w:val="en-US"/>
              </w:rPr>
              <w:t>4.90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B85BB4">
              <w:rPr>
                <w:color w:val="000000"/>
                <w:sz w:val="18"/>
                <w:szCs w:val="18"/>
                <w:lang w:val="en-US"/>
              </w:rPr>
              <w:t>N/A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662414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662414">
              <w:rPr>
                <w:b/>
                <w:sz w:val="18"/>
                <w:szCs w:val="18"/>
                <w:lang w:val="en-US"/>
              </w:rPr>
              <w:t>Residual Variance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1917" w:type="dxa"/>
            <w:vAlign w:val="center"/>
          </w:tcPr>
          <w:p w:rsidR="00B66935" w:rsidRPr="00B85BB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B85BB4">
              <w:rPr>
                <w:sz w:val="18"/>
                <w:szCs w:val="18"/>
              </w:rPr>
              <w:t xml:space="preserve">5.16  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b/>
                <w:sz w:val="18"/>
                <w:szCs w:val="18"/>
                <w:lang w:val="en-US"/>
              </w:rPr>
              <w:t>Derived Estimates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</w:t>
            </w:r>
            <w:r w:rsidRPr="00DF79C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  <w:r w:rsidRPr="00DF79C4">
              <w:rPr>
                <w:sz w:val="18"/>
                <w:szCs w:val="18"/>
                <w:lang w:val="en-US"/>
              </w:rPr>
              <w:t>0.627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F79C4">
              <w:rPr>
                <w:sz w:val="18"/>
                <w:szCs w:val="18"/>
                <w:lang w:val="en-US"/>
              </w:rPr>
              <w:t>0.624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C317ED">
              <w:rPr>
                <w:sz w:val="18"/>
                <w:szCs w:val="18"/>
                <w:lang w:val="en-US"/>
              </w:rPr>
              <w:t>0.6</w:t>
            </w:r>
            <w:r>
              <w:rPr>
                <w:sz w:val="18"/>
                <w:szCs w:val="18"/>
                <w:lang w:val="en-US"/>
              </w:rPr>
              <w:t>26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ρ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  <w:r w:rsidRPr="00DF79C4">
              <w:rPr>
                <w:sz w:val="18"/>
                <w:szCs w:val="18"/>
                <w:lang w:val="en-US"/>
              </w:rPr>
              <w:t>0.095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DF79C4">
              <w:rPr>
                <w:sz w:val="18"/>
                <w:szCs w:val="18"/>
                <w:lang w:val="en-US"/>
              </w:rPr>
              <w:t>0.103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</w:tbl>
    <w:p w:rsidR="006E539C" w:rsidRDefault="006E539C" w:rsidP="006E539C">
      <w:pPr>
        <w:contextualSpacing/>
        <w:rPr>
          <w:b/>
          <w:lang w:val="en-US"/>
        </w:rPr>
      </w:pPr>
    </w:p>
    <w:p w:rsidR="006E539C" w:rsidRPr="006E539C" w:rsidRDefault="006E539C" w:rsidP="006E539C">
      <w:pPr>
        <w:contextualSpacing/>
        <w:rPr>
          <w:lang w:val="en-US"/>
        </w:rPr>
      </w:pPr>
      <w:r w:rsidRPr="006E539C">
        <w:rPr>
          <w:lang w:val="en-US"/>
        </w:rPr>
        <w:t>Legend:</w:t>
      </w:r>
    </w:p>
    <w:p w:rsidR="00B66935" w:rsidRPr="006E539C" w:rsidRDefault="00B66935" w:rsidP="006E539C">
      <w:pPr>
        <w:contextualSpacing/>
        <w:rPr>
          <w:b/>
          <w:lang w:val="en-US"/>
        </w:rPr>
      </w:pPr>
      <w:r w:rsidRPr="006E539C">
        <w:rPr>
          <w:b/>
          <w:lang w:val="en-US"/>
        </w:rPr>
        <w:t xml:space="preserve">Model 1: </w:t>
      </w:r>
      <w:r w:rsidRPr="006E539C">
        <w:rPr>
          <w:lang w:val="en-US"/>
        </w:rPr>
        <w:t>Adjusted for resident age, sex, marital status, pre-admission neighborhood income quintile, number of days since admission to long-term care home; includes random intercept for long-term care homes</w:t>
      </w:r>
    </w:p>
    <w:p w:rsidR="00B66935" w:rsidRPr="006E539C" w:rsidRDefault="00B66935" w:rsidP="006E539C">
      <w:pPr>
        <w:contextualSpacing/>
        <w:rPr>
          <w:vertAlign w:val="superscript"/>
          <w:lang w:val="en-US"/>
        </w:rPr>
      </w:pPr>
      <w:r w:rsidRPr="006E539C">
        <w:rPr>
          <w:b/>
          <w:lang w:val="en-US"/>
        </w:rPr>
        <w:t>Reference</w:t>
      </w:r>
      <w:r w:rsidRPr="006E539C">
        <w:rPr>
          <w:lang w:val="en-US"/>
        </w:rPr>
        <w:t xml:space="preserve">: Variable category is the reference group for all other categories within that variable. </w:t>
      </w:r>
      <w:r w:rsidRPr="006E539C">
        <w:rPr>
          <w:b/>
          <w:lang w:val="en-US"/>
        </w:rPr>
        <w:t xml:space="preserve">  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vertAlign w:val="superscript"/>
          <w:lang w:val="en-US"/>
        </w:rPr>
        <w:t>*</w:t>
      </w:r>
      <w:r w:rsidRPr="006E539C">
        <w:rPr>
          <w:lang w:val="en-US"/>
        </w:rPr>
        <w:t>p-value &lt;0.05</w:t>
      </w:r>
      <w:r w:rsidRPr="006E539C">
        <w:rPr>
          <w:lang w:val="en-US"/>
        </w:rPr>
        <w:br/>
      </w:r>
      <w:r w:rsidRPr="006E539C">
        <w:rPr>
          <w:b/>
          <w:color w:val="333333"/>
          <w:shd w:val="clear" w:color="auto" w:fill="FFFFFF"/>
          <w:vertAlign w:val="superscript"/>
        </w:rPr>
        <w:t>†</w:t>
      </w:r>
      <w:r w:rsidRPr="006E539C">
        <w:rPr>
          <w:lang w:val="en-US"/>
        </w:rPr>
        <w:t>p-value &lt;0.01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color w:val="333333"/>
          <w:shd w:val="clear" w:color="auto" w:fill="FFFFFF"/>
          <w:vertAlign w:val="superscript"/>
        </w:rPr>
        <w:t>‡</w:t>
      </w:r>
      <w:r w:rsidRPr="006E539C">
        <w:rPr>
          <w:lang w:val="en-US"/>
        </w:rPr>
        <w:t>p-value &lt;0.0001</w:t>
      </w:r>
      <w:r w:rsidRPr="006E539C">
        <w:rPr>
          <w:lang w:val="en-US"/>
        </w:rPr>
        <w:br/>
      </w:r>
      <w:r w:rsidRPr="006E539C">
        <w:rPr>
          <w:b/>
          <w:i/>
          <w:lang w:val="en-US"/>
        </w:rPr>
        <w:t>√ψ</w:t>
      </w:r>
      <w:r w:rsidRPr="006E539C">
        <w:rPr>
          <w:lang w:val="en-US"/>
        </w:rPr>
        <w:t xml:space="preserve">: Square root of between-long-term care home variance 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i/>
          <w:lang w:val="en-US"/>
        </w:rPr>
        <w:t>√θ</w:t>
      </w:r>
      <w:r w:rsidRPr="006E539C">
        <w:rPr>
          <w:lang w:val="en-US"/>
        </w:rPr>
        <w:t>: Square root of within-long-term care home variance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lang w:val="en-US"/>
        </w:rPr>
        <w:t xml:space="preserve">The </w:t>
      </w:r>
      <w:r w:rsidRPr="006E539C">
        <w:rPr>
          <w:b/>
          <w:lang w:val="en-US"/>
        </w:rPr>
        <w:t>null model</w:t>
      </w:r>
      <w:r w:rsidRPr="006E539C">
        <w:rPr>
          <w:lang w:val="en-US"/>
        </w:rPr>
        <w:t xml:space="preserve"> of disability </w:t>
      </w:r>
      <w:r w:rsidRPr="006E539C">
        <w:t>containing only random LTCH intercepts and no explanatory resident or LTCH variables had a within-LTCH variance of 66.91 and a between-LTCH variance of 4.16; variances from all multivariable models were compared to these values to estimate proportion of variance explained (</w:t>
      </w:r>
      <w:r w:rsidRPr="006E539C">
        <w:rPr>
          <w:i/>
        </w:rPr>
        <w:t>R</w:t>
      </w:r>
      <w:r w:rsidRPr="006E539C">
        <w:rPr>
          <w:i/>
          <w:vertAlign w:val="superscript"/>
        </w:rPr>
        <w:t>2</w:t>
      </w:r>
      <w:r w:rsidRPr="006E539C">
        <w:t>).</w:t>
      </w:r>
      <w:r w:rsidRPr="006E539C">
        <w:rPr>
          <w:lang w:val="en-US"/>
        </w:rPr>
        <w:br/>
      </w:r>
      <w:r w:rsidRPr="006E539C">
        <w:rPr>
          <w:b/>
          <w:i/>
          <w:lang w:val="en-US"/>
        </w:rPr>
        <w:lastRenderedPageBreak/>
        <w:t>R</w:t>
      </w:r>
      <w:r w:rsidRPr="006E539C">
        <w:rPr>
          <w:b/>
          <w:i/>
          <w:vertAlign w:val="superscript"/>
          <w:lang w:val="en-US"/>
        </w:rPr>
        <w:t>2</w:t>
      </w:r>
      <w:r w:rsidRPr="006E539C">
        <w:rPr>
          <w:lang w:val="en-US"/>
        </w:rPr>
        <w:t>: The proportional reduction in the estimated total residual variance compared to the null model (Model 1)</w:t>
      </w:r>
    </w:p>
    <w:p w:rsidR="00B66935" w:rsidRDefault="00B66935" w:rsidP="006E539C">
      <w:pPr>
        <w:contextualSpacing/>
        <w:rPr>
          <w:sz w:val="20"/>
          <w:szCs w:val="20"/>
          <w:lang w:val="en-US"/>
        </w:rPr>
      </w:pPr>
      <w:proofErr w:type="gramStart"/>
      <w:r w:rsidRPr="006E539C">
        <w:rPr>
          <w:b/>
          <w:lang w:val="en-US"/>
        </w:rPr>
        <w:t>ρ</w:t>
      </w:r>
      <w:proofErr w:type="gramEnd"/>
      <w:r w:rsidRPr="006E539C">
        <w:rPr>
          <w:lang w:val="en-US"/>
        </w:rPr>
        <w:t>:</w:t>
      </w:r>
      <w:r w:rsidRPr="006E539C">
        <w:rPr>
          <w:b/>
          <w:lang w:val="en-US"/>
        </w:rPr>
        <w:t xml:space="preserve"> </w:t>
      </w:r>
      <w:r w:rsidRPr="006E539C">
        <w:rPr>
          <w:lang w:val="en-US"/>
        </w:rPr>
        <w:t>Proportion of variance that is explained by LTCH characteristics = ψ/(</w:t>
      </w:r>
      <w:proofErr w:type="spellStart"/>
      <w:r w:rsidRPr="006E539C">
        <w:rPr>
          <w:lang w:val="en-US"/>
        </w:rPr>
        <w:t>ψ+θ</w:t>
      </w:r>
      <w:proofErr w:type="spellEnd"/>
      <w:r w:rsidRPr="006E539C">
        <w:rPr>
          <w:lang w:val="en-US"/>
        </w:rPr>
        <w:t>)</w:t>
      </w:r>
      <w:r>
        <w:rPr>
          <w:sz w:val="20"/>
          <w:lang w:val="en-US"/>
        </w:rPr>
        <w:br/>
      </w: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6E539C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B66935" w:rsidRDefault="00B66935" w:rsidP="00B66935">
      <w:pPr>
        <w:spacing w:line="240" w:lineRule="auto"/>
        <w:contextualSpacing/>
        <w:rPr>
          <w:sz w:val="20"/>
          <w:szCs w:val="20"/>
          <w:lang w:val="en-US"/>
        </w:rPr>
      </w:pPr>
    </w:p>
    <w:p w:rsidR="006E539C" w:rsidRDefault="00B66935" w:rsidP="006E539C">
      <w:pPr>
        <w:pStyle w:val="Heading2"/>
        <w:spacing w:line="480" w:lineRule="auto"/>
        <w:rPr>
          <w:u w:val="none"/>
        </w:rPr>
      </w:pPr>
      <w:r w:rsidRPr="006E539C">
        <w:rPr>
          <w:u w:val="none"/>
        </w:rPr>
        <w:lastRenderedPageBreak/>
        <w:t xml:space="preserve">Table </w:t>
      </w:r>
      <w:r w:rsidR="00950272">
        <w:rPr>
          <w:u w:val="none"/>
        </w:rPr>
        <w:t>S</w:t>
      </w:r>
      <w:r w:rsidR="005D3E86">
        <w:rPr>
          <w:u w:val="none"/>
        </w:rPr>
        <w:t>9</w:t>
      </w:r>
      <w:bookmarkStart w:id="0" w:name="_GoBack"/>
      <w:bookmarkEnd w:id="0"/>
    </w:p>
    <w:p w:rsidR="00B66935" w:rsidRPr="006E539C" w:rsidRDefault="00B66935" w:rsidP="006E539C">
      <w:pPr>
        <w:rPr>
          <w:i/>
        </w:rPr>
      </w:pPr>
      <w:r w:rsidRPr="006E539C">
        <w:rPr>
          <w:i/>
        </w:rPr>
        <w:t>Sensitivity of Model 1 Findings to Coding of Chronic Conditions</w:t>
      </w:r>
    </w:p>
    <w:tbl>
      <w:tblPr>
        <w:tblStyle w:val="TableGrid2"/>
        <w:tblW w:w="74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1917"/>
        <w:gridCol w:w="1917"/>
        <w:gridCol w:w="1917"/>
      </w:tblGrid>
      <w:tr w:rsidR="00B66935" w:rsidRPr="00DF79C4" w:rsidTr="00DF4CF8">
        <w:trPr>
          <w:tblHeader/>
        </w:trPr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Variables 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Model </w:t>
            </w:r>
            <w:r>
              <w:rPr>
                <w:b/>
                <w:sz w:val="18"/>
                <w:szCs w:val="18"/>
                <w:lang w:val="en-CA"/>
              </w:rPr>
              <w:t>1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Model </w:t>
            </w:r>
            <w:r>
              <w:rPr>
                <w:b/>
                <w:sz w:val="18"/>
                <w:szCs w:val="18"/>
                <w:lang w:val="en-CA"/>
              </w:rPr>
              <w:t>1</w:t>
            </w:r>
            <w:r w:rsidRPr="00DF79C4">
              <w:rPr>
                <w:b/>
                <w:sz w:val="18"/>
                <w:szCs w:val="18"/>
                <w:lang w:val="en-CA"/>
              </w:rPr>
              <w:t xml:space="preserve"> with Chronic Conditions Coded Using Health Administrative Claims Only 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rPr>
                <w:b/>
                <w:sz w:val="18"/>
                <w:szCs w:val="18"/>
                <w:lang w:val="en-CA"/>
              </w:rPr>
            </w:pPr>
            <w:r w:rsidRPr="00DF79C4">
              <w:rPr>
                <w:b/>
                <w:sz w:val="18"/>
                <w:szCs w:val="18"/>
                <w:lang w:val="en-CA"/>
              </w:rPr>
              <w:t xml:space="preserve">Model </w:t>
            </w:r>
            <w:r>
              <w:rPr>
                <w:b/>
                <w:sz w:val="18"/>
                <w:szCs w:val="18"/>
                <w:lang w:val="en-CA"/>
              </w:rPr>
              <w:t>1</w:t>
            </w:r>
            <w:r w:rsidRPr="00DF79C4">
              <w:rPr>
                <w:b/>
                <w:sz w:val="18"/>
                <w:szCs w:val="18"/>
                <w:lang w:val="en-CA"/>
              </w:rPr>
              <w:t xml:space="preserve"> with Chronic Conditions Coded Using RAI-MDS Data Only</w:t>
            </w:r>
          </w:p>
        </w:tc>
      </w:tr>
      <w:tr w:rsidR="00B66935" w:rsidRPr="00DF79C4" w:rsidTr="00DF4CF8">
        <w:trPr>
          <w:tblHeader/>
        </w:trPr>
        <w:tc>
          <w:tcPr>
            <w:tcW w:w="1688" w:type="dxa"/>
            <w:vAlign w:val="bottom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Estimate (95% CI)</w:t>
            </w:r>
          </w:p>
        </w:tc>
        <w:tc>
          <w:tcPr>
            <w:tcW w:w="1917" w:type="dxa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Estimate (95% CI)</w:t>
            </w:r>
          </w:p>
        </w:tc>
        <w:tc>
          <w:tcPr>
            <w:tcW w:w="1917" w:type="dxa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Estimate (95% CI)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b/>
                <w:sz w:val="18"/>
                <w:szCs w:val="18"/>
                <w:lang w:val="en-US"/>
              </w:rPr>
              <w:t xml:space="preserve">Resident </w:t>
            </w:r>
            <w:r>
              <w:rPr>
                <w:b/>
                <w:sz w:val="18"/>
                <w:szCs w:val="18"/>
                <w:lang w:val="en-US"/>
              </w:rPr>
              <w:t>Characteristics</w:t>
            </w:r>
            <w:r w:rsidRPr="00DF79C4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7" w:type="dxa"/>
          </w:tcPr>
          <w:p w:rsidR="00B66935" w:rsidRPr="00AD1B2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Age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65 – 74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75 – 84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0.04 (-0.08, 0.17)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-0.07 (-0.19, 0.05)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0.08 (-0.04, 0.21)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85 – 94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0.18 (0.04, 0.31)</w:t>
            </w:r>
            <w:r w:rsidRPr="00AD1B2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-0.01 (-0.15, 0.12)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0.23 (0.09, 0.36)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95+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0.61 (0.42, 0.80)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0.36 (0.17, 0.54)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0.64 (0.46, 0.83)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Sex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Female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Male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-0.37 (-0.46, -0.28)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 xml:space="preserve">  -0.32 (-0.41, -0.23)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-0.37 (-0.46, -0.28)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Married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Widowed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-0.41 (-0.50, -0.31)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-0.42 (-0.51, -0.32)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-0.41 (-0.51, -0.32)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Never married,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separated or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divorced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-0.60 (-0.73, -0.48)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-0.63 (-0.75, -0.50)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-0.63 (-0.76, -0.51)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Missing data on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marital status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-0.64 (-0.96, -0.32)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-0.67 (-1.00, -0.35)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-0.67 (-0.99, -0.34)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726997">
              <w:rPr>
                <w:sz w:val="18"/>
                <w:szCs w:val="18"/>
                <w:lang w:val="en-US"/>
              </w:rPr>
              <w:t>Pre-LTCH Neighborhood Income Quintile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1 (low)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2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0.13 (0.01, 0.26)</w:t>
            </w:r>
            <w:r w:rsidRPr="00AD1B2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0.14 (0.01, 0.26)</w:t>
            </w:r>
            <w:r w:rsidRPr="00AD1B2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0.15 (0.02, 0.27)</w:t>
            </w:r>
            <w:r w:rsidRPr="00AD1B2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3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0.19 (0.07, 0.31)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0.20 (0.08, 0.32)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0.20 (0.09, 0.32)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4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0.29 (0.17, 0.41)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0.30 (0.17, 0.42)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0.30 (0.18, 0.42)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5 (high)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0.23 (0.10, 0.37)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0.25 (0.11, 0.38)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0.24 (0.11, 0.38)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Missing data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0.29 (0.14, 0.44)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0.32 (0.17, 0.47)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0.30 (0.15, 0.46)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Days in LTC Prior to Index Date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0 - 4 months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4 months - 12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months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-0.65 (-0.78, -0.52)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-0.60 (-0.73, -0.47)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-0.65 (-0.78, -0.52)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1 year - 2 years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-0.75 (-0.89, -0.62)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-0.69 (-0.82, -0.55)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-0.78 (-0.91, -0.64)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2 years - 3 years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-0.65 (-0.78, -0.51)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-0.57 (-0.71, -0.43)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-0.68 (-0.82, -0.54)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&gt; 3 years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-0.31 (-0.44, -0.17)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-0.13 (-0.27, 0.005)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-0.36 (-0.50, -0.23)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47EB8">
              <w:rPr>
                <w:b/>
                <w:sz w:val="18"/>
                <w:szCs w:val="18"/>
                <w:lang w:val="en-US"/>
              </w:rPr>
              <w:t>Prevalent Geriatric Syndromes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Balance impairment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5.69 (5.51, 5.87)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5.83 (5.65, 6.01)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5.70 (5.51, 5.88)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Bowel incontinence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4.53 (4.38, 4.68)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4.60 (4.44, 4.75)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4.55 (4.40, 4.71)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DC2F5E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Cognitive status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Intact/borderline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Mild/moderate 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1.67 (1.55, 1.79)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1.64 (1.52, 1.76)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1.77 (1.64, 1.89)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lastRenderedPageBreak/>
              <w:t xml:space="preserve">      Moderate-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severe/severe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5.27 (5.10, 5.44)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5.20 (5.03, 5.37)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5.41 (5.23, 5.58)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Hearing impairment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Hearing impaired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0.03 (-0.08, 0.14)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0.007 (-0.10, 0.12)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0.02 (-0.08, 0.13)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Missing data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0.66 (-0.15, 1.46)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0.60 (-0.20, 1.40)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0.70 (-0.12, 1.51)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</w:t>
            </w:r>
            <w:r w:rsidRPr="00726997">
              <w:rPr>
                <w:sz w:val="18"/>
                <w:szCs w:val="18"/>
                <w:lang w:val="en-US"/>
              </w:rPr>
              <w:t xml:space="preserve">Body mass index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726997">
              <w:rPr>
                <w:sz w:val="18"/>
                <w:szCs w:val="18"/>
                <w:lang w:val="en-US"/>
              </w:rPr>
              <w:t>(BMI)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BMI &lt; 18.5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18.5 ≤ BMI ≤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br/>
              <w:t xml:space="preserve">      </w:t>
            </w:r>
            <w:r w:rsidRPr="00DF79C4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-0.54 (-0.68, -0.40)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-0.53 (-0.67, -0.39)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-0.53 (-0.67, -0.39)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25 &lt; BMI &lt;30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-0.87 (-1.03, -0.72)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-0.84 (-0.99, -0.69)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-0.86 (-1.01, -0.71)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BMI ≥ 30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-0.59 (-0.75, -0.43)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-0.56 (-0.72, -0.40)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-0.58 (-0.74, -0.42)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Pain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Less than daily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pain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0.29 (0.19, 0.39)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0.31 (0.21, 0.41)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0.28 (0.18, 0.37)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Daily or severe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daily pain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0.82 (0.70, 0.94)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0.84 (0.72, 0.97)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0.79 (0.67, 0.91)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Pressure ulcer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2.67 (2.52, 2.82)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2.75 (2.60, 2.90)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2.67 (2.52, 2.82)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Urinary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incontinence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4.19 (4.04, 4.35)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4.23 (4.07, 4.39)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4.21 (4.05, 4.37)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Visual impairment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None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575CDF">
              <w:rPr>
                <w:sz w:val="18"/>
                <w:szCs w:val="18"/>
                <w:lang w:val="en-US"/>
              </w:rPr>
              <w:t>Reference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Moderate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   impairment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0.68 (0.59, 0.77)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0.70 (0.61, 0.78)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0.68 (0.59, 0.77)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   Severe impairment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AD1B24">
              <w:rPr>
                <w:sz w:val="18"/>
              </w:rPr>
              <w:t>2.49 (2.33, 2.65)</w:t>
            </w:r>
            <w:r w:rsidRPr="00AD1B24">
              <w:rPr>
                <w:color w:val="333333"/>
                <w:sz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2.48 (2.32, 2.64)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2.49 (2.32, 2.64)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47EB8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  <w:lang w:val="en-US"/>
              </w:rPr>
            </w:pPr>
            <w:r w:rsidRPr="00D47EB8">
              <w:rPr>
                <w:b/>
                <w:sz w:val="18"/>
                <w:szCs w:val="18"/>
                <w:lang w:val="en-US"/>
              </w:rPr>
              <w:t xml:space="preserve">Prevalent Chronic Conditions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Arthritis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0.08 (-.0003, 0.15)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0.05 (-0.03, 0.12)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0.10 (0.02, 0.17)</w:t>
            </w:r>
            <w:r w:rsidRPr="00AD1B2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Asthma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rPr>
                <w:sz w:val="18"/>
                <w:szCs w:val="18"/>
                <w:lang w:val="en-CA"/>
              </w:rPr>
            </w:pPr>
            <w:r w:rsidRPr="00AD1B24">
              <w:rPr>
                <w:sz w:val="18"/>
                <w:szCs w:val="18"/>
              </w:rPr>
              <w:t>0.10 (-0.04, 0.24)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0.06 (-0.12, 0.24)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0.10 (-0.07, 0.28)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Cancer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-0.12 (-0.19, -0.04)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-0.14 (-0.22, -0.05)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-0.02 (-0.13, 0.09)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Chronic kidney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Pr="00AD1B24">
              <w:rPr>
                <w:sz w:val="18"/>
                <w:szCs w:val="18"/>
              </w:rPr>
              <w:t>.31 (0.22, 0.40)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0.36 (0.26, 0.46)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0.23 (0.11, 0.35)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Coronary artery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-0.13 (-0.21, -0.05)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-0.08 (-0.17, 0.0008)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-0.11 (-0.21, -0.01)</w:t>
            </w:r>
            <w:r w:rsidRPr="00AD1B24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2062E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</w:t>
            </w:r>
            <w:r w:rsidRPr="00D2062E">
              <w:rPr>
                <w:sz w:val="18"/>
                <w:szCs w:val="18"/>
                <w:lang w:val="en-US"/>
              </w:rPr>
              <w:t xml:space="preserve">Chronic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2062E">
              <w:rPr>
                <w:sz w:val="18"/>
                <w:szCs w:val="18"/>
                <w:lang w:val="en-US"/>
              </w:rPr>
              <w:t xml:space="preserve">obstructive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2062E">
              <w:rPr>
                <w:sz w:val="18"/>
                <w:szCs w:val="18"/>
                <w:lang w:val="en-US"/>
              </w:rPr>
              <w:t xml:space="preserve">pulmonary </w:t>
            </w:r>
          </w:p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2062E">
              <w:rPr>
                <w:sz w:val="18"/>
                <w:szCs w:val="18"/>
                <w:lang w:val="en-US"/>
              </w:rPr>
              <w:t xml:space="preserve">   disease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-0.07 ( -0.17, 0.02)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0.02 (-0.09, 0.13)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-0.07 (-0.17, 0.03)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Dementia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-0.22 (-0.35, -0.10)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-0.21 (-0.33, -0.10)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-0.40 (-0.50, -0.30)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Diabetes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-0.06 (-0.14, 0.02)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-0.01 (-0.10, 0.07)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-0.02 (-0.10, 0.06)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Epilepsy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0.47 (0.32, 0.61)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0.38 (0.19, 0.57)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0.55 (0.38, 0.71)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Heart failure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0.36 (0.27, 0.46)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0.36 (0.27, 0.46)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0.29 (0.17, 0.40)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Limb paralysis or 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amputation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1.78 (1.63, 1.93)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-0.07 (-0.21, 0.06)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1.75 (1.60, 1.91)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Mood disorder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0.30 (0.22, 0.38)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-0.02 (-0.12, 0.09)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0.31 (0.23, 0.39)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lastRenderedPageBreak/>
              <w:t xml:space="preserve">   Parkinson’s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 xml:space="preserve">disease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1.75 (1.63, 1.87)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1.75 (1.61, 1.88)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1.82 (1.69, 1.95)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Peripheral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 xml:space="preserve">vascular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disease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0.03 (-0.10, 0.16)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-0.11 (-0.33, 0.11)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0.08 (-0.06, 0.23)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Psychiatric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conditions other   </w:t>
            </w:r>
            <w:r w:rsidRPr="00DF79C4">
              <w:rPr>
                <w:sz w:val="18"/>
                <w:szCs w:val="18"/>
                <w:lang w:val="en-US"/>
              </w:rPr>
              <w:br/>
              <w:t xml:space="preserve">   than depression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br/>
              <w:t xml:space="preserve">   </w:t>
            </w:r>
            <w:r w:rsidRPr="00DF79C4">
              <w:rPr>
                <w:sz w:val="18"/>
                <w:szCs w:val="18"/>
                <w:lang w:val="en-US"/>
              </w:rPr>
              <w:t xml:space="preserve">and  dementia  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-0.42 (-0.50, -0.33)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-0.39 (-0.49, -0.29)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Pr="00C96A47" w:rsidRDefault="00B66935" w:rsidP="00DF4CF8">
            <w:pPr>
              <w:spacing w:line="240" w:lineRule="auto"/>
              <w:rPr>
                <w:sz w:val="18"/>
              </w:rPr>
            </w:pPr>
            <w:r w:rsidRPr="00575CDF">
              <w:rPr>
                <w:sz w:val="18"/>
                <w:szCs w:val="18"/>
              </w:rPr>
              <w:t>-0.45 (-0.57, -0.33)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   Stroke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 w:rsidRPr="00AD1B24">
              <w:rPr>
                <w:sz w:val="18"/>
                <w:szCs w:val="18"/>
              </w:rPr>
              <w:t>0.46 (0.38, 0.55)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0.98 (0.88, 1.07)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17" w:type="dxa"/>
            <w:vAlign w:val="center"/>
          </w:tcPr>
          <w:p w:rsidR="00B66935" w:rsidRDefault="00B66935" w:rsidP="00DF4CF8">
            <w:pPr>
              <w:spacing w:line="240" w:lineRule="auto"/>
              <w:rPr>
                <w:sz w:val="18"/>
                <w:szCs w:val="18"/>
              </w:rPr>
            </w:pPr>
            <w:r w:rsidRPr="00575CDF">
              <w:rPr>
                <w:sz w:val="18"/>
                <w:szCs w:val="18"/>
              </w:rPr>
              <w:t>0.40 (0.31, 0.49)</w:t>
            </w:r>
            <w:r w:rsidRPr="00AD1B24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b/>
                <w:sz w:val="18"/>
                <w:szCs w:val="18"/>
                <w:lang w:val="en-US"/>
              </w:rPr>
              <w:t>Random Effects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√ψ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1.58 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1.61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1.59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√θ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  <w:r w:rsidRPr="00DF79C4">
              <w:rPr>
                <w:sz w:val="18"/>
                <w:szCs w:val="18"/>
                <w:lang w:val="en-US"/>
              </w:rPr>
              <w:t xml:space="preserve">4.90 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4.93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4.90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b/>
                <w:sz w:val="18"/>
                <w:szCs w:val="18"/>
                <w:lang w:val="en-US"/>
              </w:rPr>
              <w:t>Derived Estimates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:rsidR="00B66935" w:rsidRPr="00575CDF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R</w:t>
            </w:r>
            <w:r w:rsidRPr="00DF79C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  <w:r w:rsidRPr="00DF79C4">
              <w:rPr>
                <w:sz w:val="18"/>
                <w:szCs w:val="18"/>
                <w:lang w:val="en-US"/>
              </w:rPr>
              <w:t>0.627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0.622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0.626</w:t>
            </w:r>
          </w:p>
        </w:tc>
      </w:tr>
      <w:tr w:rsidR="00B66935" w:rsidRPr="00DF79C4" w:rsidTr="00DF4CF8">
        <w:tc>
          <w:tcPr>
            <w:tcW w:w="1688" w:type="dxa"/>
            <w:vAlign w:val="bottom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DF79C4">
              <w:rPr>
                <w:sz w:val="18"/>
                <w:szCs w:val="18"/>
                <w:lang w:val="en-US"/>
              </w:rPr>
              <w:t>ρ</w:t>
            </w:r>
          </w:p>
        </w:tc>
        <w:tc>
          <w:tcPr>
            <w:tcW w:w="1917" w:type="dxa"/>
            <w:vAlign w:val="center"/>
          </w:tcPr>
          <w:p w:rsidR="00B66935" w:rsidRPr="00AD1B24" w:rsidRDefault="00B66935" w:rsidP="00DF4CF8">
            <w:pPr>
              <w:spacing w:line="240" w:lineRule="auto"/>
              <w:contextualSpacing/>
              <w:rPr>
                <w:sz w:val="18"/>
              </w:rPr>
            </w:pPr>
            <w:r w:rsidRPr="00DF79C4">
              <w:rPr>
                <w:sz w:val="18"/>
                <w:szCs w:val="18"/>
                <w:lang w:val="en-US"/>
              </w:rPr>
              <w:t>0.095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0.053</w:t>
            </w:r>
          </w:p>
        </w:tc>
        <w:tc>
          <w:tcPr>
            <w:tcW w:w="1917" w:type="dxa"/>
            <w:vAlign w:val="center"/>
          </w:tcPr>
          <w:p w:rsidR="00B66935" w:rsidRPr="00DF79C4" w:rsidRDefault="00B66935" w:rsidP="00DF4CF8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0.095</w:t>
            </w:r>
          </w:p>
        </w:tc>
      </w:tr>
    </w:tbl>
    <w:p w:rsidR="006E539C" w:rsidRDefault="006E539C" w:rsidP="006E539C">
      <w:pPr>
        <w:contextualSpacing/>
        <w:rPr>
          <w:b/>
          <w:lang w:val="en-US"/>
        </w:rPr>
      </w:pPr>
    </w:p>
    <w:p w:rsidR="006E539C" w:rsidRPr="006E539C" w:rsidRDefault="006E539C" w:rsidP="006E539C">
      <w:pPr>
        <w:contextualSpacing/>
        <w:rPr>
          <w:lang w:val="en-US"/>
        </w:rPr>
      </w:pPr>
      <w:r>
        <w:rPr>
          <w:lang w:val="en-US"/>
        </w:rPr>
        <w:t>Legend:</w:t>
      </w:r>
    </w:p>
    <w:p w:rsidR="00B66935" w:rsidRPr="006E539C" w:rsidRDefault="00B66935" w:rsidP="006E539C">
      <w:pPr>
        <w:contextualSpacing/>
        <w:rPr>
          <w:b/>
          <w:lang w:val="en-US"/>
        </w:rPr>
      </w:pPr>
      <w:r w:rsidRPr="006E539C">
        <w:rPr>
          <w:b/>
          <w:lang w:val="en-US"/>
        </w:rPr>
        <w:t xml:space="preserve">Model 1: </w:t>
      </w:r>
      <w:r w:rsidRPr="006E539C">
        <w:rPr>
          <w:lang w:val="en-US"/>
        </w:rPr>
        <w:t>Adjusted for resident age, sex, marital status, pre-admission neighborhood income quintile, number of days since admission to long-term care home; includes random intercept for long-term care homes</w:t>
      </w:r>
    </w:p>
    <w:p w:rsidR="00B66935" w:rsidRPr="006E539C" w:rsidRDefault="00B66935" w:rsidP="006E539C">
      <w:pPr>
        <w:contextualSpacing/>
        <w:rPr>
          <w:vertAlign w:val="superscript"/>
          <w:lang w:val="en-US"/>
        </w:rPr>
      </w:pPr>
      <w:r w:rsidRPr="006E539C">
        <w:rPr>
          <w:b/>
          <w:lang w:val="en-US"/>
        </w:rPr>
        <w:t>Reference</w:t>
      </w:r>
      <w:r w:rsidRPr="006E539C">
        <w:rPr>
          <w:lang w:val="en-US"/>
        </w:rPr>
        <w:t xml:space="preserve">: Variable category is the reference group for all other categories within that variable. </w:t>
      </w:r>
      <w:r w:rsidRPr="006E539C">
        <w:rPr>
          <w:b/>
          <w:lang w:val="en-US"/>
        </w:rPr>
        <w:t xml:space="preserve">  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vertAlign w:val="superscript"/>
          <w:lang w:val="en-US"/>
        </w:rPr>
        <w:t>*</w:t>
      </w:r>
      <w:r w:rsidRPr="006E539C">
        <w:rPr>
          <w:lang w:val="en-US"/>
        </w:rPr>
        <w:t>p-value &lt;0.05</w:t>
      </w:r>
      <w:r w:rsidRPr="006E539C">
        <w:rPr>
          <w:lang w:val="en-US"/>
        </w:rPr>
        <w:br/>
      </w:r>
      <w:r w:rsidRPr="006E539C">
        <w:rPr>
          <w:b/>
          <w:color w:val="333333"/>
          <w:shd w:val="clear" w:color="auto" w:fill="FFFFFF"/>
          <w:vertAlign w:val="superscript"/>
        </w:rPr>
        <w:t>†</w:t>
      </w:r>
      <w:r w:rsidRPr="006E539C">
        <w:rPr>
          <w:lang w:val="en-US"/>
        </w:rPr>
        <w:t>p-value &lt;0.01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color w:val="333333"/>
          <w:shd w:val="clear" w:color="auto" w:fill="FFFFFF"/>
          <w:vertAlign w:val="superscript"/>
        </w:rPr>
        <w:t>‡</w:t>
      </w:r>
      <w:r w:rsidRPr="006E539C">
        <w:rPr>
          <w:lang w:val="en-US"/>
        </w:rPr>
        <w:t>p-value &lt;0.0001</w:t>
      </w:r>
      <w:r w:rsidRPr="006E539C">
        <w:rPr>
          <w:lang w:val="en-US"/>
        </w:rPr>
        <w:br/>
      </w:r>
      <w:r w:rsidRPr="006E539C">
        <w:rPr>
          <w:b/>
          <w:i/>
          <w:lang w:val="en-US"/>
        </w:rPr>
        <w:t>√ψ</w:t>
      </w:r>
      <w:r w:rsidRPr="006E539C">
        <w:rPr>
          <w:lang w:val="en-US"/>
        </w:rPr>
        <w:t xml:space="preserve">: Square root of between-long-term care home variance 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b/>
          <w:i/>
          <w:lang w:val="en-US"/>
        </w:rPr>
        <w:t>√θ</w:t>
      </w:r>
      <w:r w:rsidRPr="006E539C">
        <w:rPr>
          <w:lang w:val="en-US"/>
        </w:rPr>
        <w:t>: Square root of within-long-term care home variance</w:t>
      </w:r>
    </w:p>
    <w:p w:rsidR="00B66935" w:rsidRPr="006E539C" w:rsidRDefault="00B66935" w:rsidP="006E539C">
      <w:pPr>
        <w:contextualSpacing/>
        <w:rPr>
          <w:lang w:val="en-US"/>
        </w:rPr>
      </w:pPr>
      <w:r w:rsidRPr="006E539C">
        <w:rPr>
          <w:lang w:val="en-US"/>
        </w:rPr>
        <w:t xml:space="preserve">The </w:t>
      </w:r>
      <w:r w:rsidRPr="006E539C">
        <w:rPr>
          <w:b/>
          <w:lang w:val="en-US"/>
        </w:rPr>
        <w:t>null model</w:t>
      </w:r>
      <w:r w:rsidRPr="006E539C">
        <w:rPr>
          <w:lang w:val="en-US"/>
        </w:rPr>
        <w:t xml:space="preserve"> of disability </w:t>
      </w:r>
      <w:r w:rsidRPr="006E539C">
        <w:t xml:space="preserve">containing only random LTCH intercepts and no explanatory resident or LTCH variables had a within-LTCH variance of 66.91 and a between-LTCH variance of 4.16; variances from all multivariable models were compared to these values to estimate </w:t>
      </w:r>
      <w:r w:rsidRPr="006E539C">
        <w:lastRenderedPageBreak/>
        <w:t>proportion of variance explained (</w:t>
      </w:r>
      <w:r w:rsidRPr="006E539C">
        <w:rPr>
          <w:i/>
        </w:rPr>
        <w:t>R</w:t>
      </w:r>
      <w:r w:rsidRPr="006E539C">
        <w:rPr>
          <w:i/>
          <w:vertAlign w:val="superscript"/>
        </w:rPr>
        <w:t>2</w:t>
      </w:r>
      <w:r w:rsidRPr="006E539C">
        <w:t>).</w:t>
      </w:r>
      <w:r w:rsidRPr="006E539C">
        <w:rPr>
          <w:lang w:val="en-US"/>
        </w:rPr>
        <w:br/>
      </w:r>
      <w:r w:rsidRPr="006E539C">
        <w:rPr>
          <w:b/>
          <w:i/>
          <w:lang w:val="en-US"/>
        </w:rPr>
        <w:t>R</w:t>
      </w:r>
      <w:r w:rsidRPr="006E539C">
        <w:rPr>
          <w:b/>
          <w:i/>
          <w:vertAlign w:val="superscript"/>
          <w:lang w:val="en-US"/>
        </w:rPr>
        <w:t>2</w:t>
      </w:r>
      <w:r w:rsidRPr="006E539C">
        <w:rPr>
          <w:lang w:val="en-US"/>
        </w:rPr>
        <w:t>: The proportional reduction in the estimated total residual variance compared to the null model (Model 1)</w:t>
      </w:r>
    </w:p>
    <w:p w:rsidR="00B66935" w:rsidRPr="006E539C" w:rsidRDefault="00B66935" w:rsidP="006E539C">
      <w:pPr>
        <w:contextualSpacing/>
        <w:rPr>
          <w:lang w:val="en-US"/>
        </w:rPr>
      </w:pPr>
      <w:proofErr w:type="gramStart"/>
      <w:r w:rsidRPr="006E539C">
        <w:rPr>
          <w:b/>
          <w:lang w:val="en-US"/>
        </w:rPr>
        <w:t>ρ</w:t>
      </w:r>
      <w:proofErr w:type="gramEnd"/>
      <w:r w:rsidRPr="006E539C">
        <w:rPr>
          <w:lang w:val="en-US"/>
        </w:rPr>
        <w:t>:</w:t>
      </w:r>
      <w:r w:rsidRPr="006E539C">
        <w:rPr>
          <w:b/>
          <w:lang w:val="en-US"/>
        </w:rPr>
        <w:t xml:space="preserve"> </w:t>
      </w:r>
      <w:r w:rsidRPr="006E539C">
        <w:rPr>
          <w:lang w:val="en-US"/>
        </w:rPr>
        <w:t>Proportion of variance that is explained by LTCH characteristics = ψ/(</w:t>
      </w:r>
      <w:proofErr w:type="spellStart"/>
      <w:r w:rsidRPr="006E539C">
        <w:rPr>
          <w:lang w:val="en-US"/>
        </w:rPr>
        <w:t>ψ+θ</w:t>
      </w:r>
      <w:proofErr w:type="spellEnd"/>
      <w:r w:rsidRPr="006E539C">
        <w:rPr>
          <w:lang w:val="en-US"/>
        </w:rPr>
        <w:t>)</w:t>
      </w:r>
    </w:p>
    <w:p w:rsidR="00B66935" w:rsidRDefault="00B66935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6E539C" w:rsidRDefault="006E539C" w:rsidP="00B66935">
      <w:pPr>
        <w:rPr>
          <w:lang w:val="en-US"/>
        </w:rPr>
      </w:pPr>
    </w:p>
    <w:p w:rsidR="00B66935" w:rsidRDefault="00B66935" w:rsidP="00B66935">
      <w:pPr>
        <w:rPr>
          <w:lang w:val="en-US"/>
        </w:rPr>
      </w:pPr>
    </w:p>
    <w:p w:rsidR="006E539C" w:rsidRPr="006E539C" w:rsidRDefault="00B66935" w:rsidP="006E539C">
      <w:pPr>
        <w:pStyle w:val="Heading2"/>
        <w:spacing w:line="480" w:lineRule="auto"/>
        <w:rPr>
          <w:u w:val="none"/>
        </w:rPr>
      </w:pPr>
      <w:r w:rsidRPr="006E539C">
        <w:rPr>
          <w:u w:val="none"/>
        </w:rPr>
        <w:lastRenderedPageBreak/>
        <w:t xml:space="preserve">Table </w:t>
      </w:r>
      <w:r w:rsidR="005650C4">
        <w:rPr>
          <w:u w:val="none"/>
        </w:rPr>
        <w:t>S</w:t>
      </w:r>
      <w:r w:rsidR="00815590">
        <w:rPr>
          <w:u w:val="none"/>
        </w:rPr>
        <w:t>10</w:t>
      </w:r>
    </w:p>
    <w:p w:rsidR="00D77060" w:rsidRPr="006E539C" w:rsidRDefault="00B66935" w:rsidP="006E539C">
      <w:pPr>
        <w:rPr>
          <w:i/>
          <w:lang w:val="en-US"/>
        </w:rPr>
      </w:pPr>
      <w:r w:rsidRPr="006E539C">
        <w:rPr>
          <w:i/>
        </w:rPr>
        <w:t xml:space="preserve">Sensitivity of Model 2 Findings to Exclusion of Admission Assessments </w:t>
      </w:r>
    </w:p>
    <w:tbl>
      <w:tblPr>
        <w:tblW w:w="7933" w:type="dxa"/>
        <w:tblBorders>
          <w:top w:val="single" w:sz="4" w:space="0" w:color="auto"/>
          <w:bottom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22"/>
        <w:gridCol w:w="2622"/>
      </w:tblGrid>
      <w:tr w:rsidR="00B66935" w:rsidRPr="00CC6D05" w:rsidTr="00DF4CF8">
        <w:trPr>
          <w:trHeight w:val="300"/>
          <w:tblHeader/>
        </w:trPr>
        <w:tc>
          <w:tcPr>
            <w:tcW w:w="2689" w:type="dxa"/>
            <w:shd w:val="clear" w:color="auto" w:fill="FFFFFF" w:themeFill="background1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</w:pPr>
          </w:p>
        </w:tc>
        <w:tc>
          <w:tcPr>
            <w:tcW w:w="2622" w:type="dxa"/>
            <w:shd w:val="clear" w:color="auto" w:fill="FFFFFF" w:themeFill="background1"/>
            <w:noWrap/>
            <w:vAlign w:val="center"/>
          </w:tcPr>
          <w:p w:rsidR="00B66935" w:rsidRDefault="00B66935" w:rsidP="00DF4CF8">
            <w:pPr>
              <w:spacing w:line="240" w:lineRule="auto"/>
              <w:contextualSpacing/>
              <w:jc w:val="center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vertAlign w:val="superscript"/>
              </w:rPr>
            </w:pPr>
            <w:r w:rsidRPr="00CC6D05">
              <w:rPr>
                <w:b/>
                <w:sz w:val="18"/>
                <w:szCs w:val="18"/>
              </w:rPr>
              <w:t>Model 2</w:t>
            </w:r>
            <w:r w:rsidRPr="00CC6D05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>||</w:t>
            </w:r>
          </w:p>
          <w:p w:rsidR="00B66935" w:rsidRPr="000E0509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0E0509">
              <w:rPr>
                <w:color w:val="333333"/>
                <w:sz w:val="18"/>
                <w:szCs w:val="18"/>
                <w:shd w:val="clear" w:color="auto" w:fill="FFFFFF"/>
              </w:rPr>
              <w:t>(n =</w:t>
            </w:r>
            <w:r w:rsidRPr="000E050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r w:rsidRPr="000E0509">
              <w:rPr>
                <w:sz w:val="18"/>
                <w:szCs w:val="18"/>
              </w:rPr>
              <w:t>77, 165)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66935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A0516">
              <w:rPr>
                <w:b/>
                <w:sz w:val="18"/>
                <w:szCs w:val="18"/>
              </w:rPr>
              <w:t>Model 2 in Sample Excluding Admission Assessments</w:t>
            </w:r>
          </w:p>
          <w:p w:rsidR="00B66935" w:rsidRPr="002A0EEC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2A0EEC">
              <w:rPr>
                <w:sz w:val="18"/>
                <w:szCs w:val="18"/>
              </w:rPr>
              <w:t>(n = 67,863)</w:t>
            </w:r>
          </w:p>
        </w:tc>
      </w:tr>
      <w:tr w:rsidR="00B66935" w:rsidRPr="00CC6D05" w:rsidTr="00DF4CF8">
        <w:trPr>
          <w:trHeight w:val="300"/>
          <w:tblHeader/>
        </w:trPr>
        <w:tc>
          <w:tcPr>
            <w:tcW w:w="2689" w:type="dxa"/>
            <w:shd w:val="clear" w:color="auto" w:fill="FFFFFF" w:themeFill="background1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</w:pPr>
            <w:r w:rsidRPr="00CC6D05">
              <w:t> </w:t>
            </w:r>
          </w:p>
        </w:tc>
        <w:tc>
          <w:tcPr>
            <w:tcW w:w="2622" w:type="dxa"/>
            <w:shd w:val="clear" w:color="auto" w:fill="FFFFFF" w:themeFill="background1"/>
            <w:noWrap/>
            <w:vAlign w:val="center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Estimate (95% CI)</w:t>
            </w: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66935" w:rsidRPr="006A0516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Estimate (95% CI)</w:t>
            </w:r>
          </w:p>
        </w:tc>
      </w:tr>
      <w:tr w:rsidR="00B66935" w:rsidRPr="00CC6D05" w:rsidTr="00DF4CF8">
        <w:trPr>
          <w:trHeight w:val="114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Constant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2.70 (2.18, 3.22)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2.65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2.10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3.20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b/>
                <w:sz w:val="18"/>
                <w:szCs w:val="18"/>
              </w:rPr>
              <w:t>Resident Characteristics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92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Age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65 – 74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75 – 84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0.04 (-0.08, 0.16)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0.03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-0.10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0.16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85 – 94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0.18 (0.04, 0.31)</w:t>
            </w:r>
            <w:r w:rsidRPr="00CC6D05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0.15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0.29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95+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0.61 (0.42, 0.79)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0.60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0.41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0.80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Sex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Female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Male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-0.36 (-0.46, -0.27)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-0.36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-0.46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-0.27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Marital Status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Married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Widowed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-0.41 (-0.50, -0.31)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-0.43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-0.53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-0.33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Never married, </w:t>
            </w:r>
            <w:r>
              <w:rPr>
                <w:sz w:val="18"/>
                <w:szCs w:val="18"/>
              </w:rPr>
              <w:t>s</w:t>
            </w:r>
            <w:r w:rsidRPr="00CC6D05">
              <w:rPr>
                <w:sz w:val="18"/>
                <w:szCs w:val="18"/>
              </w:rPr>
              <w:t xml:space="preserve">eparated or </w:t>
            </w:r>
            <w:r>
              <w:rPr>
                <w:sz w:val="18"/>
                <w:szCs w:val="18"/>
              </w:rPr>
              <w:br/>
              <w:t xml:space="preserve">   </w:t>
            </w:r>
            <w:r w:rsidRPr="00CC6D05">
              <w:rPr>
                <w:sz w:val="18"/>
                <w:szCs w:val="18"/>
              </w:rPr>
              <w:t>divorced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-0.60 (-0.73, -0.48)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-0.60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-0.73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-0.47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Missing data on </w:t>
            </w:r>
            <w:r>
              <w:rPr>
                <w:sz w:val="18"/>
                <w:szCs w:val="18"/>
              </w:rPr>
              <w:t>m</w:t>
            </w:r>
            <w:r w:rsidRPr="00CC6D05">
              <w:rPr>
                <w:sz w:val="18"/>
                <w:szCs w:val="18"/>
              </w:rPr>
              <w:t>arital status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-0.64 (-0.97, -0.32)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-0.60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-0.94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-0.25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C6D05" w:rsidTr="00DF4CF8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Pre-LTCH Neighborhood Income Quintile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1 (low)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0.12 (0.002, 0.25)</w:t>
            </w:r>
            <w:r w:rsidRPr="00CC6D05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0.08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-0.04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0.21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0.18 (0.06, 0.30)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0.17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0.05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0.29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0.27 (0.15, 0.39)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0.29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0.16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0.41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168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5 (high)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0.23 (0.09,  0.36)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0.19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0.05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0.34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C6D05" w:rsidTr="00DF4CF8">
        <w:trPr>
          <w:trHeight w:val="99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Missing data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0.28 (0.13, 0.43)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0.10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0.40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C6D05" w:rsidTr="00DF4CF8">
        <w:trPr>
          <w:trHeight w:val="159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Days in LTCH Prior to Index Date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0 - 4 months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98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&gt; 4 months - 12 months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-0.65 (-0.78, -0.52)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-0.69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-0.84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-0.55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157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&gt; 1 year - 2 years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-0.76 (-0.89, -0.62)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-0.82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-0.97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-0.67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&gt; 2 years - 3 years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-0.65 (-0.78, -0.51)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-0.72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-0.88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-0.57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&gt; 3 years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-0.30 (-0.44, -0.17)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-0.41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-0.55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-0.27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67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CC6D05">
              <w:rPr>
                <w:b/>
                <w:sz w:val="18"/>
                <w:szCs w:val="18"/>
              </w:rPr>
              <w:t>Prevalent Geriatric Syndromes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Balance impairment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5.66 (5.48, 5.84)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5.67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5.48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5.86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Bowel incontinence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4.52 (4.37, 4.67)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4.57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4.41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4.73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DC2F5E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Cognitive status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Intact/borderline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Mild/moderate impairment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1.66 (1.54, 1.78)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1.80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1.93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124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Moderate-severe/severe   </w:t>
            </w:r>
            <w:r w:rsidRPr="00CC6D05">
              <w:rPr>
                <w:sz w:val="18"/>
                <w:szCs w:val="18"/>
              </w:rPr>
              <w:br/>
              <w:t xml:space="preserve">      impairment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5.26 (5.09, 5.43)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5.42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5.24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5.60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Hearing impairment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None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Hearing impaired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0.03 (-0.08, 0.13)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-0.02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.10)</w:t>
            </w:r>
          </w:p>
        </w:tc>
      </w:tr>
      <w:tr w:rsidR="00B66935" w:rsidRPr="00CC6D05" w:rsidTr="00DF4CF8">
        <w:trPr>
          <w:trHeight w:val="62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Missing data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0.67 (-0.11, 1.46)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0.61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-0.19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Body mass index (BMI)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3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BMI &lt; 18.5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18.5 ≤ BMI ≤ 25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-0.54 (-0.68, -0.40)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-0.59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-0.74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-0.45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187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25 &lt; BMI &lt;30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-0.88 (-1.03, -0.72)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-0.88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-1.04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-0.72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lastRenderedPageBreak/>
              <w:t xml:space="preserve">      BMI ≥ 30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-0.60 (-0.76, -0.44)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-0.62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-0.79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-0.45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Pain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97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None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Less than daily pain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0.29 (0.19, 0.39)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0.26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0.16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0.37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Daily or severe daily pain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0.83 (0.70, 0.95)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0.75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0.62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0.88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163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Pressure ulcer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2.67 (2.52, 2.82)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2.59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2.44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2.75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81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Urinary incontinence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4.20 (4.04, 4.35)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4.39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4.22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4.55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114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Visual impairment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None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Moderate </w:t>
            </w:r>
            <w:r>
              <w:rPr>
                <w:sz w:val="18"/>
                <w:szCs w:val="18"/>
              </w:rPr>
              <w:t>i</w:t>
            </w:r>
            <w:r w:rsidRPr="00CC6D05">
              <w:rPr>
                <w:sz w:val="18"/>
                <w:szCs w:val="18"/>
              </w:rPr>
              <w:t>mpairment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0.68 (0.59, 0.76)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0.64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0.52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0.73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  Severe impairment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2.49 (2.33, 2.65)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2.47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2.31</w:t>
            </w:r>
            <w:r>
              <w:rPr>
                <w:sz w:val="18"/>
                <w:szCs w:val="18"/>
              </w:rPr>
              <w:t>, 2.63)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CC6D05">
              <w:rPr>
                <w:b/>
                <w:sz w:val="18"/>
                <w:szCs w:val="18"/>
              </w:rPr>
              <w:t xml:space="preserve">Prevalent Chronic Conditions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9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Arthritis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0.08 (0.0003, 0.15)</w:t>
            </w:r>
            <w:r w:rsidRPr="00CC6D05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0.07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-0.01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0.15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Asthma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0.10 (-0.04, 0.24)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0.12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-0.03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0.26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Cancer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-0.12 (-0.19, -0.04)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-0.12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-0.20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-0.03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Coronary artery disease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-0.13 (-0.21, -0.05)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-0.14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-0.23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-0.06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Chronic obstructive pulmonary </w:t>
            </w:r>
            <w:r>
              <w:rPr>
                <w:sz w:val="18"/>
                <w:szCs w:val="18"/>
              </w:rPr>
              <w:br/>
              <w:t xml:space="preserve">   </w:t>
            </w:r>
            <w:r w:rsidRPr="00CC6D05">
              <w:rPr>
                <w:sz w:val="18"/>
                <w:szCs w:val="18"/>
              </w:rPr>
              <w:t>disease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-0.07 (-0.17, 0.02)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-0.09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-0.19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Dementia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-0.23 (-0.36, -0.11)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-0.17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-0.31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-0.04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†</w:t>
            </w:r>
          </w:p>
        </w:tc>
      </w:tr>
      <w:tr w:rsidR="00B66935" w:rsidRPr="00CC6D05" w:rsidTr="00DF4CF8">
        <w:trPr>
          <w:trHeight w:val="66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Diabetes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-0.06 (-0.14, 0.02)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-0.06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0.02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Epilepsy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0.47 (0.33, 0.62)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0.48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0.33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0.63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Heart failure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0.36 (0.27, 0.45)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0.35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0.25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0.44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K</w:t>
            </w:r>
            <w:r w:rsidRPr="00CC6D05">
              <w:rPr>
                <w:sz w:val="18"/>
                <w:szCs w:val="18"/>
              </w:rPr>
              <w:t>idney disease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0.31 (0.22, 0.40)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5258E4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0.15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0.35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Limb paralysis or amputation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1.77 (1.62, 1.92)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1.75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1.91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Mood disorder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0.30 (0.22, 0.38)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0.19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0.35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Parkinson’s disease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1.75 (1.63, 1.87)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1.71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1.84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Peripheral vascular disease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0.03 (-0.10, 0.16)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0.05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-0.09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0.19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Psychiatric conditions other   </w:t>
            </w:r>
            <w:r w:rsidRPr="00CC6D05">
              <w:rPr>
                <w:sz w:val="18"/>
                <w:szCs w:val="18"/>
              </w:rPr>
              <w:br/>
              <w:t xml:space="preserve">   than depression and dementia 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-0.42 (-0.50, -0.33)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-0.42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-0.51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-0.33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Stroke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0.46 (0.38, 0.55)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0.43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0.34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0.52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LTCH Size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Small (≤64)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Medium (65 – 128)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-0.05 (-0.32, 0.21)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-0.04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-0.31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0.23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151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Large (129 – 192)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0.08 (-0.24, 0.40)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0.10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-0.22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0.42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Extra-large ( ≥193)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0.25 (-0.13, 0.63)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0.25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0.64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84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Ownership Status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84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Not-for-profit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7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For-profit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0.23 (0.006, 0.46)</w:t>
            </w:r>
            <w:r w:rsidRPr="00CC6D05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16163">
              <w:rPr>
                <w:sz w:val="18"/>
                <w:szCs w:val="18"/>
              </w:rPr>
              <w:t>0.16 (-0.06, 0.39)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Missing data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0.44 (-0.47, 1.35)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-0.81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LTCH Location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Rural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Sub-urban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0.14 (-0.22, 0.49)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0.21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-0.16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.57)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Urban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-0.12 ( -0.41, 0.15)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-0.11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-0.39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0.18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Mean</w:t>
            </w:r>
            <w:r w:rsidRPr="00CC6D05">
              <w:rPr>
                <w:sz w:val="18"/>
                <w:szCs w:val="18"/>
              </w:rPr>
              <w:t xml:space="preserve"> % residents received physio- or occupational therapy (Quartiles)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118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Lowest quartile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2</w:t>
            </w:r>
            <w:r w:rsidRPr="00CC6D05">
              <w:rPr>
                <w:sz w:val="18"/>
                <w:szCs w:val="18"/>
                <w:vertAlign w:val="superscript"/>
              </w:rPr>
              <w:t>nd</w:t>
            </w:r>
            <w:r w:rsidRPr="00CC6D05">
              <w:rPr>
                <w:sz w:val="18"/>
                <w:szCs w:val="18"/>
              </w:rPr>
              <w:t xml:space="preserve"> quartile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0.17 (-0.13, 0.47)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0.01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-0.30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0.33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3</w:t>
            </w:r>
            <w:r w:rsidRPr="00CC6D05">
              <w:rPr>
                <w:sz w:val="18"/>
                <w:szCs w:val="18"/>
                <w:vertAlign w:val="superscript"/>
              </w:rPr>
              <w:t>rd</w:t>
            </w:r>
            <w:r w:rsidRPr="00CC6D05">
              <w:rPr>
                <w:sz w:val="18"/>
                <w:szCs w:val="18"/>
              </w:rPr>
              <w:t xml:space="preserve"> quartile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0.14 (-0.17, 0.45)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-0.22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-0.53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0.10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Highest quartile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-0.05 (-0.35, 0.24)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-0.12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-0.42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.19)</w:t>
            </w:r>
          </w:p>
        </w:tc>
      </w:tr>
      <w:tr w:rsidR="00B66935" w:rsidRPr="00CC6D05" w:rsidTr="00DF4CF8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Mean % residents restrained (Quartiles)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Lowest quartile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lastRenderedPageBreak/>
              <w:t xml:space="preserve">   2</w:t>
            </w:r>
            <w:r w:rsidRPr="00CC6D05">
              <w:rPr>
                <w:sz w:val="18"/>
                <w:szCs w:val="18"/>
                <w:vertAlign w:val="superscript"/>
              </w:rPr>
              <w:t>nd</w:t>
            </w:r>
            <w:r w:rsidRPr="00CC6D05">
              <w:rPr>
                <w:sz w:val="18"/>
                <w:szCs w:val="18"/>
              </w:rPr>
              <w:t xml:space="preserve"> quartile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0.007 (-0.30, 0.32)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0.21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-0.10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0.51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99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3</w:t>
            </w:r>
            <w:r w:rsidRPr="00CC6D05">
              <w:rPr>
                <w:sz w:val="18"/>
                <w:szCs w:val="18"/>
                <w:vertAlign w:val="superscript"/>
              </w:rPr>
              <w:t>rd</w:t>
            </w:r>
            <w:r w:rsidRPr="00CC6D05">
              <w:rPr>
                <w:sz w:val="18"/>
                <w:szCs w:val="18"/>
              </w:rPr>
              <w:t xml:space="preserve"> quartile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-0.23 (-0.54, 0.07)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0.17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-0.14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0.48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Highest quartile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-0.14 (-0.45, 0.16)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-0.04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-0.34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0.25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Median Resident ADL in each home (Quartiles)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Lowest quartile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Reference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 2</w:t>
            </w:r>
            <w:r w:rsidRPr="00CC6D05">
              <w:rPr>
                <w:sz w:val="18"/>
                <w:szCs w:val="18"/>
                <w:vertAlign w:val="superscript"/>
              </w:rPr>
              <w:t>nd</w:t>
            </w:r>
            <w:r w:rsidRPr="00CC6D05">
              <w:rPr>
                <w:sz w:val="18"/>
                <w:szCs w:val="18"/>
              </w:rPr>
              <w:t xml:space="preserve"> quartile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1.16 (0.87, 1.46)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 xml:space="preserve"> 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0.78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 xml:space="preserve">   3</w:t>
            </w:r>
            <w:r w:rsidRPr="00CC6D05">
              <w:rPr>
                <w:sz w:val="18"/>
                <w:szCs w:val="18"/>
                <w:vertAlign w:val="superscript"/>
              </w:rPr>
              <w:t>rd</w:t>
            </w:r>
            <w:r w:rsidRPr="00CC6D05">
              <w:rPr>
                <w:sz w:val="18"/>
                <w:szCs w:val="18"/>
              </w:rPr>
              <w:t xml:space="preserve"> quartile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1.62 (1.30, 1.94)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 xml:space="preserve"> 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86)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b/>
                <w:sz w:val="18"/>
                <w:szCs w:val="18"/>
              </w:rPr>
              <w:t xml:space="preserve">   </w:t>
            </w:r>
            <w:r w:rsidRPr="00CC6D05">
              <w:rPr>
                <w:sz w:val="18"/>
                <w:szCs w:val="18"/>
              </w:rPr>
              <w:t xml:space="preserve">Highest quartile 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2.81 (2.50, 3.11)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 xml:space="preserve"> ‡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2.72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 xml:space="preserve"> 2.41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3.03</w:t>
            </w:r>
            <w:r>
              <w:rPr>
                <w:sz w:val="18"/>
                <w:szCs w:val="18"/>
              </w:rPr>
              <w:t>)</w:t>
            </w:r>
            <w:r w:rsidRPr="00CC6D05">
              <w:rPr>
                <w:color w:val="333333"/>
                <w:sz w:val="18"/>
                <w:szCs w:val="18"/>
                <w:shd w:val="clear" w:color="auto" w:fill="FFFFFF"/>
                <w:vertAlign w:val="superscript"/>
              </w:rPr>
              <w:t>‡</w:t>
            </w:r>
          </w:p>
        </w:tc>
      </w:tr>
      <w:tr w:rsidR="00B66935" w:rsidRPr="00CC6D05" w:rsidTr="00DF4CF8">
        <w:trPr>
          <w:trHeight w:val="300"/>
        </w:trPr>
        <w:tc>
          <w:tcPr>
            <w:tcW w:w="2689" w:type="dxa"/>
            <w:shd w:val="clear" w:color="auto" w:fill="FFFFFF" w:themeFill="background1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CC6D05">
              <w:rPr>
                <w:b/>
                <w:sz w:val="18"/>
                <w:szCs w:val="18"/>
              </w:rPr>
              <w:t>Random Effects</w:t>
            </w:r>
          </w:p>
        </w:tc>
        <w:tc>
          <w:tcPr>
            <w:tcW w:w="2622" w:type="dxa"/>
            <w:shd w:val="clear" w:color="auto" w:fill="FFFFFF" w:themeFill="background1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√ψ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1.21 (1.13, 1.28)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√θ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4.90 (4.84, 4.96)</w:t>
            </w:r>
          </w:p>
        </w:tc>
        <w:tc>
          <w:tcPr>
            <w:tcW w:w="2622" w:type="dxa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258E4">
              <w:rPr>
                <w:sz w:val="18"/>
                <w:szCs w:val="18"/>
              </w:rPr>
              <w:t>4.86</w:t>
            </w:r>
            <w:r>
              <w:rPr>
                <w:sz w:val="18"/>
                <w:szCs w:val="18"/>
              </w:rPr>
              <w:t xml:space="preserve"> (</w:t>
            </w:r>
            <w:r w:rsidRPr="005258E4">
              <w:rPr>
                <w:sz w:val="18"/>
                <w:szCs w:val="18"/>
              </w:rPr>
              <w:t>4.80</w:t>
            </w:r>
            <w:r>
              <w:rPr>
                <w:sz w:val="18"/>
                <w:szCs w:val="18"/>
              </w:rPr>
              <w:t xml:space="preserve">, </w:t>
            </w:r>
            <w:r w:rsidRPr="005258E4">
              <w:rPr>
                <w:sz w:val="18"/>
                <w:szCs w:val="18"/>
              </w:rPr>
              <w:t>4.92</w:t>
            </w:r>
            <w:r>
              <w:rPr>
                <w:sz w:val="18"/>
                <w:szCs w:val="18"/>
              </w:rPr>
              <w:t>)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FFFFFF" w:themeFill="background1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b/>
                <w:sz w:val="18"/>
                <w:szCs w:val="18"/>
              </w:rPr>
            </w:pPr>
            <w:r w:rsidRPr="00CC6D05">
              <w:rPr>
                <w:b/>
                <w:sz w:val="18"/>
                <w:szCs w:val="18"/>
              </w:rPr>
              <w:t>Derived Estimates</w:t>
            </w:r>
          </w:p>
        </w:tc>
        <w:tc>
          <w:tcPr>
            <w:tcW w:w="2622" w:type="dxa"/>
            <w:shd w:val="clear" w:color="auto" w:fill="FFFFFF" w:themeFill="background1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R</w:t>
            </w:r>
            <w:r w:rsidRPr="00CC6D0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C6D05">
              <w:rPr>
                <w:sz w:val="18"/>
                <w:szCs w:val="18"/>
              </w:rPr>
              <w:t>0.642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610D84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10D84">
              <w:rPr>
                <w:sz w:val="18"/>
                <w:szCs w:val="18"/>
              </w:rPr>
              <w:t>0.647</w:t>
            </w:r>
          </w:p>
        </w:tc>
      </w:tr>
      <w:tr w:rsidR="00B66935" w:rsidRPr="00CC6D05" w:rsidTr="00DF4CF8">
        <w:trPr>
          <w:trHeight w:val="50"/>
        </w:trPr>
        <w:tc>
          <w:tcPr>
            <w:tcW w:w="2689" w:type="dxa"/>
            <w:shd w:val="clear" w:color="auto" w:fill="auto"/>
            <w:noWrap/>
            <w:vAlign w:val="bottom"/>
          </w:tcPr>
          <w:p w:rsidR="00B66935" w:rsidRPr="00CC6D05" w:rsidRDefault="00B66935" w:rsidP="00DF4CF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C6D05">
              <w:rPr>
                <w:sz w:val="18"/>
                <w:szCs w:val="18"/>
              </w:rPr>
              <w:t>ρ</w:t>
            </w:r>
          </w:p>
        </w:tc>
        <w:tc>
          <w:tcPr>
            <w:tcW w:w="2622" w:type="dxa"/>
            <w:shd w:val="clear" w:color="auto" w:fill="auto"/>
            <w:noWrap/>
            <w:vAlign w:val="center"/>
          </w:tcPr>
          <w:p w:rsidR="00B66935" w:rsidRPr="00CC6D05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CC6D05">
              <w:rPr>
                <w:sz w:val="18"/>
                <w:szCs w:val="18"/>
              </w:rPr>
              <w:t>0.057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6935" w:rsidRPr="00610D84" w:rsidRDefault="00B66935" w:rsidP="00DF4CF8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10D84">
              <w:rPr>
                <w:sz w:val="18"/>
                <w:szCs w:val="18"/>
              </w:rPr>
              <w:t>0.058</w:t>
            </w:r>
          </w:p>
        </w:tc>
      </w:tr>
    </w:tbl>
    <w:p w:rsidR="006E539C" w:rsidRDefault="006E539C" w:rsidP="00B66935">
      <w:pPr>
        <w:spacing w:line="240" w:lineRule="auto"/>
        <w:contextualSpacing/>
        <w:rPr>
          <w:b/>
          <w:sz w:val="20"/>
        </w:rPr>
      </w:pPr>
    </w:p>
    <w:p w:rsidR="006E539C" w:rsidRPr="006E539C" w:rsidRDefault="006E539C" w:rsidP="006E539C">
      <w:pPr>
        <w:contextualSpacing/>
      </w:pPr>
      <w:r w:rsidRPr="006E539C">
        <w:t>Legend:</w:t>
      </w:r>
    </w:p>
    <w:p w:rsidR="00B66935" w:rsidRPr="006E539C" w:rsidRDefault="00B66935" w:rsidP="006E539C">
      <w:pPr>
        <w:contextualSpacing/>
      </w:pPr>
      <w:r w:rsidRPr="006E539C">
        <w:rPr>
          <w:b/>
        </w:rPr>
        <w:t xml:space="preserve">Model 2: </w:t>
      </w:r>
      <w:r w:rsidRPr="006E539C">
        <w:t xml:space="preserve">Adjusted for resident age, sex, marital status, pre-admission </w:t>
      </w:r>
      <w:proofErr w:type="spellStart"/>
      <w:r w:rsidRPr="006E539C">
        <w:t>neighborhood</w:t>
      </w:r>
      <w:proofErr w:type="spellEnd"/>
      <w:r w:rsidRPr="006E539C">
        <w:t xml:space="preserve"> income quintile, number of days since admission to long-term care home, as well as the following long-term care home variables: size, ownership type, location, proportion of residents who recently received physiotherapy or occupation therapy, proportion of residents restrained, and median resident disability. Also a random intercept for long-term care homes.</w:t>
      </w:r>
    </w:p>
    <w:p w:rsidR="00B66935" w:rsidRPr="006E539C" w:rsidRDefault="00B66935" w:rsidP="006E539C">
      <w:pPr>
        <w:contextualSpacing/>
        <w:rPr>
          <w:vertAlign w:val="superscript"/>
        </w:rPr>
      </w:pPr>
      <w:r w:rsidRPr="006E539C">
        <w:rPr>
          <w:b/>
        </w:rPr>
        <w:t>Reference</w:t>
      </w:r>
      <w:r w:rsidRPr="006E539C">
        <w:t xml:space="preserve">: Variable category is the reference group for all other categories within that variable. </w:t>
      </w:r>
      <w:r w:rsidRPr="006E539C">
        <w:rPr>
          <w:b/>
        </w:rPr>
        <w:t xml:space="preserve">  </w:t>
      </w:r>
    </w:p>
    <w:p w:rsidR="00B66935" w:rsidRPr="006E539C" w:rsidRDefault="00B66935" w:rsidP="006E539C">
      <w:pPr>
        <w:contextualSpacing/>
      </w:pPr>
      <w:r w:rsidRPr="006E539C">
        <w:rPr>
          <w:b/>
          <w:vertAlign w:val="superscript"/>
        </w:rPr>
        <w:t>*</w:t>
      </w:r>
      <w:r w:rsidRPr="006E539C">
        <w:t>p-value &lt;0.05</w:t>
      </w:r>
      <w:r w:rsidRPr="006E539C">
        <w:br/>
      </w:r>
      <w:r w:rsidRPr="006E539C">
        <w:rPr>
          <w:b/>
          <w:color w:val="333333"/>
          <w:shd w:val="clear" w:color="auto" w:fill="FFFFFF"/>
          <w:vertAlign w:val="superscript"/>
        </w:rPr>
        <w:t>†</w:t>
      </w:r>
      <w:r w:rsidRPr="006E539C">
        <w:t>p-value &lt;0.01</w:t>
      </w:r>
    </w:p>
    <w:p w:rsidR="00B66935" w:rsidRPr="006E539C" w:rsidRDefault="00B66935" w:rsidP="006E539C">
      <w:pPr>
        <w:contextualSpacing/>
      </w:pPr>
      <w:r w:rsidRPr="006E539C">
        <w:rPr>
          <w:b/>
          <w:color w:val="333333"/>
          <w:shd w:val="clear" w:color="auto" w:fill="FFFFFF"/>
          <w:vertAlign w:val="superscript"/>
        </w:rPr>
        <w:t>‡</w:t>
      </w:r>
      <w:r w:rsidRPr="006E539C">
        <w:t>p-value &lt;0.0001</w:t>
      </w:r>
      <w:r w:rsidRPr="006E539C">
        <w:br/>
      </w:r>
      <w:r w:rsidRPr="006E539C">
        <w:rPr>
          <w:b/>
          <w:i/>
        </w:rPr>
        <w:t>√ψ</w:t>
      </w:r>
      <w:r w:rsidRPr="006E539C">
        <w:t xml:space="preserve">: Square root of between-long-term care home variance </w:t>
      </w:r>
    </w:p>
    <w:p w:rsidR="00B66935" w:rsidRPr="006E539C" w:rsidRDefault="00B66935" w:rsidP="006E539C">
      <w:pPr>
        <w:contextualSpacing/>
      </w:pPr>
      <w:r w:rsidRPr="006E539C">
        <w:rPr>
          <w:b/>
          <w:i/>
        </w:rPr>
        <w:t>√θ</w:t>
      </w:r>
      <w:r w:rsidRPr="006E539C">
        <w:t>: Square root of within-long-term care home variance</w:t>
      </w:r>
    </w:p>
    <w:p w:rsidR="00B66935" w:rsidRPr="006E539C" w:rsidRDefault="00B66935" w:rsidP="006E539C">
      <w:pPr>
        <w:contextualSpacing/>
      </w:pPr>
      <w:r w:rsidRPr="006E539C">
        <w:t xml:space="preserve">The </w:t>
      </w:r>
      <w:r w:rsidRPr="006E539C">
        <w:rPr>
          <w:b/>
        </w:rPr>
        <w:t>null model</w:t>
      </w:r>
      <w:r w:rsidRPr="006E539C">
        <w:t xml:space="preserve"> of disability containing only random LTCH intercepts and no explanatory resident or LTCH variables had a within-LTCH variance of 66.91 and a between-LTCH variance of 4.16; variances from all multivariable models were compared to these values to estimate </w:t>
      </w:r>
      <w:r w:rsidRPr="006E539C">
        <w:lastRenderedPageBreak/>
        <w:t>proportion of variance explained (</w:t>
      </w:r>
      <w:r w:rsidRPr="006E539C">
        <w:rPr>
          <w:i/>
        </w:rPr>
        <w:t>R</w:t>
      </w:r>
      <w:r w:rsidRPr="006E539C">
        <w:rPr>
          <w:i/>
          <w:vertAlign w:val="superscript"/>
        </w:rPr>
        <w:t>2</w:t>
      </w:r>
      <w:r w:rsidRPr="006E539C">
        <w:t>).</w:t>
      </w:r>
      <w:r w:rsidRPr="006E539C">
        <w:br/>
      </w:r>
      <w:r w:rsidRPr="006E539C">
        <w:rPr>
          <w:b/>
          <w:i/>
        </w:rPr>
        <w:t>R</w:t>
      </w:r>
      <w:r w:rsidRPr="006E539C">
        <w:rPr>
          <w:b/>
          <w:i/>
          <w:vertAlign w:val="superscript"/>
        </w:rPr>
        <w:t>2</w:t>
      </w:r>
      <w:r w:rsidRPr="006E539C">
        <w:t>: The proportional reduction in the estimated total residual variance compared to the null model (Model 1)</w:t>
      </w:r>
    </w:p>
    <w:p w:rsidR="001950C9" w:rsidRDefault="00B66935" w:rsidP="006E539C">
      <w:pPr>
        <w:contextualSpacing/>
      </w:pPr>
      <w:proofErr w:type="gramStart"/>
      <w:r w:rsidRPr="006E539C">
        <w:rPr>
          <w:b/>
        </w:rPr>
        <w:t>ρ</w:t>
      </w:r>
      <w:proofErr w:type="gramEnd"/>
      <w:r w:rsidRPr="006E539C">
        <w:t>:</w:t>
      </w:r>
      <w:r w:rsidRPr="006E539C">
        <w:rPr>
          <w:b/>
        </w:rPr>
        <w:t xml:space="preserve"> </w:t>
      </w:r>
      <w:r w:rsidRPr="006E539C">
        <w:t>Proportion of variance that is explained by LTCH characteristics = ψ/(</w:t>
      </w:r>
      <w:proofErr w:type="spellStart"/>
      <w:r w:rsidRPr="006E539C">
        <w:t>ψ+θ</w:t>
      </w:r>
      <w:proofErr w:type="spellEnd"/>
      <w:r w:rsidRPr="006E539C">
        <w:t>)</w:t>
      </w:r>
    </w:p>
    <w:p w:rsidR="00815590" w:rsidRDefault="00815590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530311" w:rsidRDefault="00530311" w:rsidP="006E539C">
      <w:pPr>
        <w:contextualSpacing/>
      </w:pPr>
    </w:p>
    <w:p w:rsidR="00906684" w:rsidRDefault="00906684" w:rsidP="00815590">
      <w:pPr>
        <w:contextualSpacing/>
      </w:pPr>
    </w:p>
    <w:p w:rsidR="00950272" w:rsidRDefault="00950272" w:rsidP="00815590">
      <w:pPr>
        <w:contextualSpacing/>
      </w:pPr>
      <w:r>
        <w:lastRenderedPageBreak/>
        <w:t xml:space="preserve">References </w:t>
      </w:r>
    </w:p>
    <w:p w:rsidR="00B66935" w:rsidRPr="006E539C" w:rsidRDefault="001950C9" w:rsidP="00906684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950272" w:rsidRPr="00950272">
        <w:t>1.</w:t>
      </w:r>
      <w:r w:rsidR="00950272" w:rsidRPr="00950272">
        <w:tab/>
        <w:t xml:space="preserve">Verbrugge LM, Jette AM: </w:t>
      </w:r>
      <w:r w:rsidR="00950272" w:rsidRPr="00906684">
        <w:t xml:space="preserve">The disablement process. </w:t>
      </w:r>
      <w:r w:rsidR="00906684" w:rsidRPr="002123E8">
        <w:t>Soc Sci Med</w:t>
      </w:r>
      <w:r w:rsidR="002123E8">
        <w:rPr>
          <w:i/>
        </w:rPr>
        <w:t xml:space="preserve"> </w:t>
      </w:r>
      <w:r w:rsidR="00950272" w:rsidRPr="00950272">
        <w:t xml:space="preserve">1994, </w:t>
      </w:r>
      <w:r w:rsidR="00950272" w:rsidRPr="00950272">
        <w:rPr>
          <w:b/>
        </w:rPr>
        <w:t>38</w:t>
      </w:r>
      <w:r w:rsidR="00950272" w:rsidRPr="00950272">
        <w:t>(1):1-14.</w:t>
      </w:r>
      <w:bookmarkEnd w:id="1"/>
      <w:r>
        <w:fldChar w:fldCharType="end"/>
      </w:r>
    </w:p>
    <w:sectPr w:rsidR="00B66935" w:rsidRPr="006E539C" w:rsidSect="006E539C">
      <w:pgSz w:w="12240" w:h="15840" w:code="1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F8" w:rsidRDefault="002D5EF8">
      <w:pPr>
        <w:spacing w:line="240" w:lineRule="auto"/>
      </w:pPr>
      <w:r>
        <w:separator/>
      </w:r>
    </w:p>
  </w:endnote>
  <w:endnote w:type="continuationSeparator" w:id="0">
    <w:p w:rsidR="002D5EF8" w:rsidRDefault="002D5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0F0" w:rsidRPr="00C5298B" w:rsidRDefault="00E670F0">
    <w:pPr>
      <w:pStyle w:val="Footer"/>
      <w:jc w:val="center"/>
    </w:pPr>
  </w:p>
  <w:p w:rsidR="00E670F0" w:rsidRDefault="00E670F0">
    <w:pPr>
      <w:pStyle w:val="Footer"/>
    </w:pPr>
  </w:p>
  <w:p w:rsidR="00E670F0" w:rsidRDefault="00E670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F8" w:rsidRDefault="002D5EF8">
      <w:pPr>
        <w:spacing w:line="240" w:lineRule="auto"/>
      </w:pPr>
      <w:r>
        <w:separator/>
      </w:r>
    </w:p>
  </w:footnote>
  <w:footnote w:type="continuationSeparator" w:id="0">
    <w:p w:rsidR="002D5EF8" w:rsidRDefault="002D5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083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70F0" w:rsidRDefault="00E670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E8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670F0" w:rsidRDefault="00E67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FD6"/>
    <w:multiLevelType w:val="hybridMultilevel"/>
    <w:tmpl w:val="20744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C5B53"/>
    <w:multiLevelType w:val="multilevel"/>
    <w:tmpl w:val="A55896B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1D8A"/>
    <w:multiLevelType w:val="hybridMultilevel"/>
    <w:tmpl w:val="AC42F3D0"/>
    <w:lvl w:ilvl="0" w:tplc="23CE0D3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39D"/>
    <w:multiLevelType w:val="hybridMultilevel"/>
    <w:tmpl w:val="9B1634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148E5"/>
    <w:multiLevelType w:val="multilevel"/>
    <w:tmpl w:val="7D0C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55397"/>
    <w:multiLevelType w:val="hybridMultilevel"/>
    <w:tmpl w:val="0F66FE18"/>
    <w:lvl w:ilvl="0" w:tplc="203852CE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0CAD0CED"/>
    <w:multiLevelType w:val="hybridMultilevel"/>
    <w:tmpl w:val="42063564"/>
    <w:lvl w:ilvl="0" w:tplc="37A2A2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2A2A2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D2E06"/>
    <w:multiLevelType w:val="hybridMultilevel"/>
    <w:tmpl w:val="8FCE51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A7DF4"/>
    <w:multiLevelType w:val="hybridMultilevel"/>
    <w:tmpl w:val="F1780A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A1784"/>
    <w:multiLevelType w:val="hybridMultilevel"/>
    <w:tmpl w:val="B25861CA"/>
    <w:lvl w:ilvl="0" w:tplc="DC345842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61B3AE4"/>
    <w:multiLevelType w:val="hybridMultilevel"/>
    <w:tmpl w:val="DADCB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412C"/>
    <w:multiLevelType w:val="hybridMultilevel"/>
    <w:tmpl w:val="70723D2C"/>
    <w:lvl w:ilvl="0" w:tplc="16C623F4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8D426EA"/>
    <w:multiLevelType w:val="hybridMultilevel"/>
    <w:tmpl w:val="4C5CE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F20DA"/>
    <w:multiLevelType w:val="hybridMultilevel"/>
    <w:tmpl w:val="FDE257C6"/>
    <w:lvl w:ilvl="0" w:tplc="F26015D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1EC52B2C"/>
    <w:multiLevelType w:val="hybridMultilevel"/>
    <w:tmpl w:val="DF1CF5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9656D"/>
    <w:multiLevelType w:val="hybridMultilevel"/>
    <w:tmpl w:val="C004EDC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D86C52"/>
    <w:multiLevelType w:val="multilevel"/>
    <w:tmpl w:val="47EA3AA6"/>
    <w:lvl w:ilvl="0">
      <w:start w:val="1"/>
      <w:numFmt w:val="decimal"/>
      <w:pStyle w:val="chapternum"/>
      <w:isLgl/>
      <w:suff w:val="space"/>
      <w:lvlText w:val="Chapter %1"/>
      <w:lvlJc w:val="left"/>
      <w:pPr>
        <w:ind w:left="0" w:firstLine="0"/>
      </w:pPr>
      <w:rPr>
        <w:rFonts w:ascii="Arial" w:hAnsi="Arial" w:hint="default"/>
        <w:b w:val="0"/>
        <w:i w:val="0"/>
        <w:sz w:val="32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A6A6528"/>
    <w:multiLevelType w:val="hybridMultilevel"/>
    <w:tmpl w:val="11880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F31"/>
    <w:multiLevelType w:val="hybridMultilevel"/>
    <w:tmpl w:val="6F3A93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CD18DB"/>
    <w:multiLevelType w:val="hybridMultilevel"/>
    <w:tmpl w:val="8FB6D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B3432"/>
    <w:multiLevelType w:val="multilevel"/>
    <w:tmpl w:val="06C6516C"/>
    <w:lvl w:ilvl="0">
      <w:start w:val="1"/>
      <w:numFmt w:val="decimal"/>
      <w:lvlText w:val="%1"/>
      <w:lvlJc w:val="left"/>
      <w:pPr>
        <w:tabs>
          <w:tab w:val="num" w:pos="-2700"/>
        </w:tabs>
        <w:ind w:left="-27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1" w15:restartNumberingAfterBreak="0">
    <w:nsid w:val="319E2BEC"/>
    <w:multiLevelType w:val="hybridMultilevel"/>
    <w:tmpl w:val="00424544"/>
    <w:lvl w:ilvl="0" w:tplc="B0CAC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86DE4"/>
    <w:multiLevelType w:val="multilevel"/>
    <w:tmpl w:val="14F6A75A"/>
    <w:lvl w:ilvl="0">
      <w:start w:val="1"/>
      <w:numFmt w:val="decimal"/>
      <w:pStyle w:val="FigureCaption"/>
      <w:suff w:val="space"/>
      <w:lvlText w:val="Figure %1."/>
      <w:lvlJc w:val="left"/>
      <w:pPr>
        <w:ind w:left="0" w:firstLine="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4125DF1"/>
    <w:multiLevelType w:val="hybridMultilevel"/>
    <w:tmpl w:val="55A03C46"/>
    <w:lvl w:ilvl="0" w:tplc="98A0B044">
      <w:start w:val="37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99834E0"/>
    <w:multiLevelType w:val="hybridMultilevel"/>
    <w:tmpl w:val="533A7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90B8F"/>
    <w:multiLevelType w:val="hybridMultilevel"/>
    <w:tmpl w:val="5E184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B0AB5"/>
    <w:multiLevelType w:val="hybridMultilevel"/>
    <w:tmpl w:val="DA92C82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5BE4DE9"/>
    <w:multiLevelType w:val="hybridMultilevel"/>
    <w:tmpl w:val="79B20B4A"/>
    <w:lvl w:ilvl="0" w:tplc="7E60CB88">
      <w:start w:val="1"/>
      <w:numFmt w:val="decimal"/>
      <w:pStyle w:val="List5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7"/>
        </w:tabs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7"/>
        </w:tabs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7"/>
        </w:tabs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7"/>
        </w:tabs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7"/>
        </w:tabs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7"/>
        </w:tabs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7"/>
        </w:tabs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7"/>
        </w:tabs>
        <w:ind w:left="7817" w:hanging="180"/>
      </w:pPr>
    </w:lvl>
  </w:abstractNum>
  <w:abstractNum w:abstractNumId="28" w15:restartNumberingAfterBreak="0">
    <w:nsid w:val="46DA4DF9"/>
    <w:multiLevelType w:val="hybridMultilevel"/>
    <w:tmpl w:val="257686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FC3FE4"/>
    <w:multiLevelType w:val="hybridMultilevel"/>
    <w:tmpl w:val="A03CB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4212E"/>
    <w:multiLevelType w:val="hybridMultilevel"/>
    <w:tmpl w:val="3B2A2058"/>
    <w:lvl w:ilvl="0" w:tplc="98208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B7CEA"/>
    <w:multiLevelType w:val="hybridMultilevel"/>
    <w:tmpl w:val="F38C05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720B8E"/>
    <w:multiLevelType w:val="hybridMultilevel"/>
    <w:tmpl w:val="126AC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B32C9"/>
    <w:multiLevelType w:val="hybridMultilevel"/>
    <w:tmpl w:val="A974404E"/>
    <w:lvl w:ilvl="0" w:tplc="4880EB3A">
      <w:start w:val="1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66F5"/>
    <w:multiLevelType w:val="hybridMultilevel"/>
    <w:tmpl w:val="1512B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4564F"/>
    <w:multiLevelType w:val="hybridMultilevel"/>
    <w:tmpl w:val="15CCB4E4"/>
    <w:lvl w:ilvl="0" w:tplc="1FB270E6">
      <w:start w:val="1"/>
      <w:numFmt w:val="decimal"/>
      <w:pStyle w:val="List2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6" w15:restartNumberingAfterBreak="0">
    <w:nsid w:val="73740059"/>
    <w:multiLevelType w:val="multilevel"/>
    <w:tmpl w:val="888CC8FC"/>
    <w:lvl w:ilvl="0">
      <w:start w:val="1"/>
      <w:numFmt w:val="decimal"/>
      <w:pStyle w:val="List3"/>
      <w:lvlText w:val="%1."/>
      <w:lvlJc w:val="left"/>
      <w:pPr>
        <w:tabs>
          <w:tab w:val="num" w:pos="1291"/>
        </w:tabs>
        <w:ind w:left="129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651"/>
        </w:tabs>
        <w:ind w:left="1651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51"/>
        </w:tabs>
        <w:ind w:left="1651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371"/>
        </w:tabs>
        <w:ind w:left="2371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4531"/>
        </w:tabs>
        <w:ind w:left="45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1"/>
        </w:tabs>
        <w:ind w:left="4747" w:hanging="936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5611"/>
        </w:tabs>
        <w:ind w:left="525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71"/>
        </w:tabs>
        <w:ind w:left="5755" w:hanging="122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6691"/>
        </w:tabs>
        <w:ind w:left="6331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4C57C03"/>
    <w:multiLevelType w:val="hybridMultilevel"/>
    <w:tmpl w:val="904AD03C"/>
    <w:lvl w:ilvl="0" w:tplc="A93047BE">
      <w:start w:val="1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C7228"/>
    <w:multiLevelType w:val="hybridMultilevel"/>
    <w:tmpl w:val="5FCC6A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5055A"/>
    <w:multiLevelType w:val="hybridMultilevel"/>
    <w:tmpl w:val="93828888"/>
    <w:lvl w:ilvl="0" w:tplc="4166734A">
      <w:start w:val="1"/>
      <w:numFmt w:val="decimal"/>
      <w:pStyle w:val="List"/>
      <w:lvlText w:val="%1.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A62CF2"/>
    <w:multiLevelType w:val="hybridMultilevel"/>
    <w:tmpl w:val="E06ACF7E"/>
    <w:lvl w:ilvl="0" w:tplc="D20A5836">
      <w:start w:val="1"/>
      <w:numFmt w:val="decimal"/>
      <w:pStyle w:val="List4"/>
      <w:lvlText w:val="%1."/>
      <w:lvlJc w:val="left"/>
      <w:pPr>
        <w:tabs>
          <w:tab w:val="num" w:pos="1651"/>
        </w:tabs>
        <w:ind w:left="1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41" w15:restartNumberingAfterBreak="0">
    <w:nsid w:val="7E6B2D11"/>
    <w:multiLevelType w:val="hybridMultilevel"/>
    <w:tmpl w:val="3A0EA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35"/>
  </w:num>
  <w:num w:numId="8">
    <w:abstractNumId w:val="36"/>
  </w:num>
  <w:num w:numId="9">
    <w:abstractNumId w:val="40"/>
  </w:num>
  <w:num w:numId="10">
    <w:abstractNumId w:val="27"/>
  </w:num>
  <w:num w:numId="11">
    <w:abstractNumId w:val="39"/>
  </w:num>
  <w:num w:numId="12">
    <w:abstractNumId w:val="2"/>
  </w:num>
  <w:num w:numId="13">
    <w:abstractNumId w:val="16"/>
  </w:num>
  <w:num w:numId="14">
    <w:abstractNumId w:val="4"/>
  </w:num>
  <w:num w:numId="15">
    <w:abstractNumId w:val="1"/>
  </w:num>
  <w:num w:numId="16">
    <w:abstractNumId w:val="32"/>
  </w:num>
  <w:num w:numId="17">
    <w:abstractNumId w:val="14"/>
  </w:num>
  <w:num w:numId="18">
    <w:abstractNumId w:val="7"/>
  </w:num>
  <w:num w:numId="19">
    <w:abstractNumId w:val="31"/>
  </w:num>
  <w:num w:numId="20">
    <w:abstractNumId w:val="8"/>
  </w:num>
  <w:num w:numId="21">
    <w:abstractNumId w:val="0"/>
  </w:num>
  <w:num w:numId="22">
    <w:abstractNumId w:val="21"/>
  </w:num>
  <w:num w:numId="23">
    <w:abstractNumId w:val="37"/>
  </w:num>
  <w:num w:numId="24">
    <w:abstractNumId w:val="33"/>
  </w:num>
  <w:num w:numId="25">
    <w:abstractNumId w:val="17"/>
  </w:num>
  <w:num w:numId="26">
    <w:abstractNumId w:val="23"/>
  </w:num>
  <w:num w:numId="27">
    <w:abstractNumId w:val="34"/>
  </w:num>
  <w:num w:numId="28">
    <w:abstractNumId w:val="6"/>
  </w:num>
  <w:num w:numId="29">
    <w:abstractNumId w:val="12"/>
  </w:num>
  <w:num w:numId="30">
    <w:abstractNumId w:val="38"/>
  </w:num>
  <w:num w:numId="31">
    <w:abstractNumId w:val="25"/>
  </w:num>
  <w:num w:numId="32">
    <w:abstractNumId w:val="28"/>
  </w:num>
  <w:num w:numId="33">
    <w:abstractNumId w:val="29"/>
  </w:num>
  <w:num w:numId="34">
    <w:abstractNumId w:val="30"/>
  </w:num>
  <w:num w:numId="35">
    <w:abstractNumId w:val="26"/>
  </w:num>
  <w:num w:numId="36">
    <w:abstractNumId w:val="24"/>
  </w:num>
  <w:num w:numId="37">
    <w:abstractNumId w:val="18"/>
  </w:num>
  <w:num w:numId="38">
    <w:abstractNumId w:val="15"/>
  </w:num>
  <w:num w:numId="39">
    <w:abstractNumId w:val="41"/>
  </w:num>
  <w:num w:numId="40">
    <w:abstractNumId w:val="3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riatr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a05vps9sf0df2e2ef5pxxv1zep90p9x59fw&quot;&gt;My EndNote Library&lt;record-ids&gt;&lt;item&gt;6783&lt;/item&gt;&lt;/record-ids&gt;&lt;/item&gt;&lt;/Libraries&gt;"/>
  </w:docVars>
  <w:rsids>
    <w:rsidRoot w:val="00B66935"/>
    <w:rsid w:val="00040F2F"/>
    <w:rsid w:val="00043B04"/>
    <w:rsid w:val="000F26A3"/>
    <w:rsid w:val="00102C99"/>
    <w:rsid w:val="001950C9"/>
    <w:rsid w:val="001D2FBD"/>
    <w:rsid w:val="002123E8"/>
    <w:rsid w:val="00275FB9"/>
    <w:rsid w:val="002A0072"/>
    <w:rsid w:val="002D5EF8"/>
    <w:rsid w:val="00306F49"/>
    <w:rsid w:val="00507596"/>
    <w:rsid w:val="00530311"/>
    <w:rsid w:val="005650C4"/>
    <w:rsid w:val="005957E5"/>
    <w:rsid w:val="005D3E86"/>
    <w:rsid w:val="0069506B"/>
    <w:rsid w:val="006E539C"/>
    <w:rsid w:val="007332B8"/>
    <w:rsid w:val="00815590"/>
    <w:rsid w:val="008858EF"/>
    <w:rsid w:val="00906684"/>
    <w:rsid w:val="00950272"/>
    <w:rsid w:val="009E15C9"/>
    <w:rsid w:val="009F0593"/>
    <w:rsid w:val="00B66935"/>
    <w:rsid w:val="00C23E39"/>
    <w:rsid w:val="00C26407"/>
    <w:rsid w:val="00D77060"/>
    <w:rsid w:val="00D94813"/>
    <w:rsid w:val="00DC2F5E"/>
    <w:rsid w:val="00DF4CF8"/>
    <w:rsid w:val="00E61CD9"/>
    <w:rsid w:val="00E670F0"/>
    <w:rsid w:val="00ED4027"/>
    <w:rsid w:val="00F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4BDA7-B404-4A9C-AF70-38A7AA6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35"/>
    <w:pPr>
      <w:spacing w:after="0" w:line="48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935"/>
    <w:pPr>
      <w:outlineLvl w:val="0"/>
    </w:pPr>
    <w:rPr>
      <w:b/>
      <w:smallCap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935"/>
    <w:pPr>
      <w:spacing w:line="240" w:lineRule="auto"/>
      <w:outlineLvl w:val="1"/>
    </w:pPr>
    <w:rPr>
      <w:u w:val="single"/>
      <w:lang w:val="en-US"/>
    </w:rPr>
  </w:style>
  <w:style w:type="paragraph" w:styleId="Heading3">
    <w:name w:val="heading 3"/>
    <w:basedOn w:val="Heading2"/>
    <w:next w:val="BodyText"/>
    <w:link w:val="Heading3Char"/>
    <w:qFormat/>
    <w:rsid w:val="00B66935"/>
    <w:pPr>
      <w:keepNext/>
      <w:tabs>
        <w:tab w:val="num" w:pos="-2700"/>
        <w:tab w:val="left" w:pos="1080"/>
      </w:tabs>
      <w:spacing w:before="240" w:after="120"/>
      <w:ind w:left="720" w:hanging="720"/>
      <w:outlineLvl w:val="2"/>
    </w:pPr>
    <w:rPr>
      <w:rFonts w:ascii="Arial" w:eastAsia="Times New Roman" w:hAnsi="Arial" w:cs="Arial"/>
      <w:bCs/>
      <w:iCs/>
      <w:kern w:val="32"/>
      <w:sz w:val="28"/>
      <w:szCs w:val="28"/>
      <w:u w:val="none"/>
      <w:lang w:eastAsia="en-CA"/>
    </w:rPr>
  </w:style>
  <w:style w:type="paragraph" w:styleId="Heading4">
    <w:name w:val="heading 4"/>
    <w:basedOn w:val="Heading3"/>
    <w:next w:val="BodyText"/>
    <w:link w:val="Heading4Char"/>
    <w:qFormat/>
    <w:rsid w:val="00B66935"/>
    <w:pPr>
      <w:tabs>
        <w:tab w:val="clear" w:pos="-2700"/>
        <w:tab w:val="clear" w:pos="1080"/>
        <w:tab w:val="num" w:pos="-1980"/>
        <w:tab w:val="left" w:pos="1260"/>
      </w:tabs>
      <w:ind w:left="1080" w:hanging="108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66935"/>
    <w:pPr>
      <w:tabs>
        <w:tab w:val="clear" w:pos="-1980"/>
        <w:tab w:val="clear" w:pos="1260"/>
        <w:tab w:val="num" w:pos="1080"/>
      </w:tabs>
      <w:outlineLvl w:val="4"/>
    </w:pPr>
    <w:rPr>
      <w:bCs w:val="0"/>
      <w:iCs w:val="0"/>
    </w:rPr>
  </w:style>
  <w:style w:type="paragraph" w:styleId="Heading6">
    <w:name w:val="heading 6"/>
    <w:basedOn w:val="Heading5"/>
    <w:next w:val="Normal"/>
    <w:link w:val="Heading6Char"/>
    <w:qFormat/>
    <w:rsid w:val="00B66935"/>
    <w:pPr>
      <w:tabs>
        <w:tab w:val="clear" w:pos="1080"/>
        <w:tab w:val="left" w:pos="1530"/>
      </w:tabs>
      <w:spacing w:after="60"/>
      <w:ind w:left="1530" w:hanging="1530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B66935"/>
    <w:pPr>
      <w:tabs>
        <w:tab w:val="clear" w:pos="1530"/>
        <w:tab w:val="left" w:pos="1710"/>
      </w:tabs>
      <w:ind w:left="1710" w:hanging="1710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B66935"/>
    <w:pPr>
      <w:tabs>
        <w:tab w:val="num" w:pos="1620"/>
      </w:tabs>
      <w:ind w:left="1404" w:hanging="1404"/>
      <w:outlineLvl w:val="7"/>
    </w:pPr>
    <w:rPr>
      <w:rFonts w:cs="Times New Roman"/>
      <w:bCs w:val="0"/>
      <w:kern w:val="0"/>
      <w:szCs w:val="28"/>
    </w:rPr>
  </w:style>
  <w:style w:type="paragraph" w:styleId="Heading9">
    <w:name w:val="heading 9"/>
    <w:basedOn w:val="Heading8"/>
    <w:next w:val="Normal"/>
    <w:link w:val="Heading9Char"/>
    <w:qFormat/>
    <w:rsid w:val="00B66935"/>
    <w:pPr>
      <w:tabs>
        <w:tab w:val="clear" w:pos="1620"/>
        <w:tab w:val="num" w:pos="2340"/>
      </w:tabs>
      <w:ind w:left="1980" w:hanging="19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935"/>
    <w:rPr>
      <w:rFonts w:ascii="Times New Roman" w:hAnsi="Times New Roman" w:cs="Times New Roman"/>
      <w:b/>
      <w:smallCap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6935"/>
    <w:rPr>
      <w:rFonts w:ascii="Times New Roman" w:hAnsi="Times New Roman" w:cs="Times New Roman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B66935"/>
    <w:rPr>
      <w:rFonts w:ascii="Arial" w:eastAsia="Times New Roman" w:hAnsi="Arial" w:cs="Arial"/>
      <w:bCs/>
      <w:iCs/>
      <w:kern w:val="32"/>
      <w:sz w:val="28"/>
      <w:szCs w:val="28"/>
      <w:lang w:val="en-US" w:eastAsia="en-CA"/>
    </w:rPr>
  </w:style>
  <w:style w:type="character" w:customStyle="1" w:styleId="Heading4Char">
    <w:name w:val="Heading 4 Char"/>
    <w:basedOn w:val="DefaultParagraphFont"/>
    <w:link w:val="Heading4"/>
    <w:rsid w:val="00B66935"/>
    <w:rPr>
      <w:rFonts w:ascii="Arial" w:eastAsia="Times New Roman" w:hAnsi="Arial" w:cs="Arial"/>
      <w:bCs/>
      <w:iCs/>
      <w:kern w:val="32"/>
      <w:sz w:val="28"/>
      <w:szCs w:val="28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B66935"/>
    <w:rPr>
      <w:rFonts w:ascii="Arial" w:eastAsia="Times New Roman" w:hAnsi="Arial" w:cs="Arial"/>
      <w:kern w:val="32"/>
      <w:sz w:val="28"/>
      <w:szCs w:val="28"/>
      <w:lang w:val="en-US" w:eastAsia="en-CA"/>
    </w:rPr>
  </w:style>
  <w:style w:type="character" w:customStyle="1" w:styleId="Heading6Char">
    <w:name w:val="Heading 6 Char"/>
    <w:basedOn w:val="DefaultParagraphFont"/>
    <w:link w:val="Heading6"/>
    <w:rsid w:val="00B66935"/>
    <w:rPr>
      <w:rFonts w:ascii="Arial" w:eastAsia="Times New Roman" w:hAnsi="Arial" w:cs="Arial"/>
      <w:bCs/>
      <w:kern w:val="32"/>
      <w:sz w:val="28"/>
      <w:lang w:val="en-US" w:eastAsia="en-CA"/>
    </w:rPr>
  </w:style>
  <w:style w:type="character" w:customStyle="1" w:styleId="Heading7Char">
    <w:name w:val="Heading 7 Char"/>
    <w:basedOn w:val="DefaultParagraphFont"/>
    <w:link w:val="Heading7"/>
    <w:rsid w:val="00B66935"/>
    <w:rPr>
      <w:rFonts w:ascii="Arial" w:eastAsia="Times New Roman" w:hAnsi="Arial" w:cs="Arial"/>
      <w:bCs/>
      <w:kern w:val="32"/>
      <w:sz w:val="28"/>
      <w:szCs w:val="24"/>
      <w:lang w:val="en-US" w:eastAsia="en-CA"/>
    </w:rPr>
  </w:style>
  <w:style w:type="character" w:customStyle="1" w:styleId="Heading8Char">
    <w:name w:val="Heading 8 Char"/>
    <w:basedOn w:val="DefaultParagraphFont"/>
    <w:link w:val="Heading8"/>
    <w:rsid w:val="00B66935"/>
    <w:rPr>
      <w:rFonts w:ascii="Arial" w:eastAsia="Times New Roman" w:hAnsi="Arial" w:cs="Times New Roman"/>
      <w:sz w:val="28"/>
      <w:szCs w:val="28"/>
      <w:lang w:val="en-US" w:eastAsia="en-CA"/>
    </w:rPr>
  </w:style>
  <w:style w:type="character" w:customStyle="1" w:styleId="Heading9Char">
    <w:name w:val="Heading 9 Char"/>
    <w:basedOn w:val="DefaultParagraphFont"/>
    <w:link w:val="Heading9"/>
    <w:rsid w:val="00B66935"/>
    <w:rPr>
      <w:rFonts w:ascii="Arial" w:eastAsia="Times New Roman" w:hAnsi="Arial" w:cs="Times New Roman"/>
      <w:sz w:val="28"/>
      <w:szCs w:val="28"/>
      <w:lang w:val="en-US" w:eastAsia="en-CA"/>
    </w:rPr>
  </w:style>
  <w:style w:type="table" w:styleId="TableGrid">
    <w:name w:val="Table Grid"/>
    <w:basedOn w:val="TableNormal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6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935"/>
    <w:pPr>
      <w:spacing w:line="240" w:lineRule="auto"/>
    </w:pPr>
    <w:rPr>
      <w:rFonts w:eastAsia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935"/>
    <w:rPr>
      <w:rFonts w:ascii="Times New Roman" w:eastAsia="Times New Roman" w:hAnsi="Times New Roman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35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35"/>
    <w:rPr>
      <w:rFonts w:eastAsiaTheme="minorHAnsi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69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35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69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35"/>
    <w:rPr>
      <w:rFonts w:ascii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B66935"/>
  </w:style>
  <w:style w:type="table" w:customStyle="1" w:styleId="TableGrid1">
    <w:name w:val="Table Grid1"/>
    <w:basedOn w:val="TableNormal"/>
    <w:next w:val="TableGrid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66935"/>
  </w:style>
  <w:style w:type="table" w:customStyle="1" w:styleId="TableGrid2">
    <w:name w:val="Table Grid2"/>
    <w:basedOn w:val="TableNormal"/>
    <w:next w:val="TableGrid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93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93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935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6935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B66935"/>
    <w:pPr>
      <w:spacing w:before="240" w:line="360" w:lineRule="auto"/>
    </w:pPr>
    <w:rPr>
      <w:rFonts w:eastAsia="Times New Roman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B66935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List5Char">
    <w:name w:val="List 5 Char"/>
    <w:link w:val="List5"/>
    <w:rsid w:val="00B66935"/>
    <w:rPr>
      <w:sz w:val="24"/>
      <w:lang w:val="en-US" w:eastAsia="en-CA"/>
    </w:rPr>
  </w:style>
  <w:style w:type="paragraph" w:styleId="List5">
    <w:name w:val="List 5"/>
    <w:basedOn w:val="Normal"/>
    <w:link w:val="List5Char"/>
    <w:rsid w:val="00B66935"/>
    <w:pPr>
      <w:numPr>
        <w:numId w:val="10"/>
      </w:numPr>
      <w:spacing w:before="240" w:line="360" w:lineRule="auto"/>
    </w:pPr>
    <w:rPr>
      <w:rFonts w:asciiTheme="minorHAnsi" w:hAnsiTheme="minorHAnsi" w:cstheme="minorBidi"/>
      <w:szCs w:val="22"/>
      <w:lang w:val="en-US" w:eastAsia="en-CA"/>
    </w:rPr>
  </w:style>
  <w:style w:type="paragraph" w:customStyle="1" w:styleId="Chapter">
    <w:name w:val="Chapter"/>
    <w:basedOn w:val="Normal"/>
    <w:next w:val="Normal"/>
    <w:rsid w:val="00B66935"/>
    <w:pPr>
      <w:pageBreakBefore/>
      <w:spacing w:before="240" w:after="240" w:line="240" w:lineRule="auto"/>
      <w:jc w:val="center"/>
      <w:outlineLvl w:val="0"/>
    </w:pPr>
    <w:rPr>
      <w:rFonts w:ascii="Arial" w:eastAsia="Times New Roman" w:hAnsi="Arial"/>
      <w:sz w:val="32"/>
      <w:szCs w:val="28"/>
      <w:lang w:val="en-US" w:eastAsia="en-CA"/>
    </w:rPr>
  </w:style>
  <w:style w:type="paragraph" w:styleId="TOC1">
    <w:name w:val="toc 1"/>
    <w:basedOn w:val="Normal"/>
    <w:next w:val="Normal"/>
    <w:autoRedefine/>
    <w:uiPriority w:val="39"/>
    <w:rsid w:val="00B66935"/>
    <w:pPr>
      <w:tabs>
        <w:tab w:val="left" w:pos="288"/>
        <w:tab w:val="right" w:leader="dot" w:pos="9360"/>
      </w:tabs>
      <w:spacing w:before="240" w:line="240" w:lineRule="auto"/>
      <w:ind w:left="288" w:right="360" w:hanging="288"/>
    </w:pPr>
    <w:rPr>
      <w:rFonts w:eastAsia="Times New Roman"/>
      <w:szCs w:val="20"/>
      <w:lang w:val="en-US" w:eastAsia="en-CA"/>
    </w:rPr>
  </w:style>
  <w:style w:type="paragraph" w:customStyle="1" w:styleId="FigureCaption">
    <w:name w:val="Figure Caption"/>
    <w:basedOn w:val="Normal"/>
    <w:next w:val="Normal"/>
    <w:rsid w:val="00B66935"/>
    <w:pPr>
      <w:numPr>
        <w:numId w:val="1"/>
      </w:numPr>
      <w:spacing w:before="240" w:after="240" w:line="240" w:lineRule="auto"/>
    </w:pPr>
    <w:rPr>
      <w:rFonts w:ascii="Arial" w:eastAsia="Times New Roman" w:hAnsi="Arial"/>
      <w:sz w:val="18"/>
      <w:szCs w:val="20"/>
      <w:lang w:val="en-US" w:eastAsia="en-CA"/>
    </w:rPr>
  </w:style>
  <w:style w:type="paragraph" w:styleId="TOC2">
    <w:name w:val="toc 2"/>
    <w:basedOn w:val="TOC1"/>
    <w:next w:val="Normal"/>
    <w:autoRedefine/>
    <w:uiPriority w:val="39"/>
    <w:rsid w:val="00B66935"/>
    <w:pPr>
      <w:tabs>
        <w:tab w:val="clear" w:pos="288"/>
        <w:tab w:val="left" w:pos="720"/>
      </w:tabs>
      <w:ind w:left="720" w:hanging="432"/>
    </w:pPr>
  </w:style>
  <w:style w:type="paragraph" w:styleId="TOC3">
    <w:name w:val="toc 3"/>
    <w:basedOn w:val="TOC1"/>
    <w:next w:val="Normal"/>
    <w:autoRedefine/>
    <w:uiPriority w:val="39"/>
    <w:rsid w:val="00B66935"/>
    <w:pPr>
      <w:tabs>
        <w:tab w:val="clear" w:pos="288"/>
        <w:tab w:val="left" w:pos="1440"/>
      </w:tabs>
      <w:ind w:left="1440" w:hanging="720"/>
    </w:pPr>
  </w:style>
  <w:style w:type="paragraph" w:styleId="TOC4">
    <w:name w:val="toc 4"/>
    <w:basedOn w:val="TOC1"/>
    <w:next w:val="Normal"/>
    <w:autoRedefine/>
    <w:uiPriority w:val="39"/>
    <w:rsid w:val="00B66935"/>
    <w:pPr>
      <w:tabs>
        <w:tab w:val="clear" w:pos="288"/>
        <w:tab w:val="left" w:pos="2304"/>
      </w:tabs>
      <w:ind w:left="2304" w:hanging="864"/>
    </w:pPr>
  </w:style>
  <w:style w:type="paragraph" w:customStyle="1" w:styleId="forTOC">
    <w:name w:val="forTOC"/>
    <w:basedOn w:val="Normal"/>
    <w:next w:val="Normal"/>
    <w:rsid w:val="00B66935"/>
    <w:pPr>
      <w:spacing w:before="240" w:after="240" w:line="240" w:lineRule="auto"/>
    </w:pPr>
    <w:rPr>
      <w:rFonts w:ascii="Arial" w:eastAsia="Times New Roman" w:hAnsi="Arial"/>
      <w:sz w:val="28"/>
      <w:szCs w:val="20"/>
      <w:lang w:val="en-US" w:eastAsia="en-CA"/>
    </w:rPr>
  </w:style>
  <w:style w:type="paragraph" w:styleId="Caption">
    <w:name w:val="caption"/>
    <w:basedOn w:val="Normal"/>
    <w:next w:val="Normal"/>
    <w:qFormat/>
    <w:rsid w:val="00B66935"/>
    <w:pPr>
      <w:spacing w:before="240" w:line="360" w:lineRule="auto"/>
    </w:pPr>
    <w:rPr>
      <w:rFonts w:eastAsia="Times New Roman"/>
      <w:b/>
      <w:bCs/>
      <w:szCs w:val="20"/>
      <w:lang w:val="en-US" w:eastAsia="en-CA"/>
    </w:rPr>
  </w:style>
  <w:style w:type="paragraph" w:styleId="TableofFigures">
    <w:name w:val="table of figures"/>
    <w:basedOn w:val="Normal"/>
    <w:next w:val="Normal"/>
    <w:semiHidden/>
    <w:rsid w:val="00B66935"/>
    <w:pPr>
      <w:spacing w:before="240" w:line="360" w:lineRule="auto"/>
    </w:pPr>
    <w:rPr>
      <w:rFonts w:eastAsia="Times New Roman"/>
      <w:szCs w:val="20"/>
      <w:lang w:val="en-US" w:eastAsia="en-CA"/>
    </w:rPr>
  </w:style>
  <w:style w:type="paragraph" w:customStyle="1" w:styleId="captiontext">
    <w:name w:val="caption text"/>
    <w:basedOn w:val="FigureCaption"/>
    <w:next w:val="Normal"/>
    <w:rsid w:val="00B66935"/>
    <w:pPr>
      <w:numPr>
        <w:numId w:val="0"/>
      </w:numPr>
    </w:pPr>
  </w:style>
  <w:style w:type="paragraph" w:styleId="Index1">
    <w:name w:val="index 1"/>
    <w:basedOn w:val="Normal"/>
    <w:next w:val="Normal"/>
    <w:autoRedefine/>
    <w:semiHidden/>
    <w:rsid w:val="00B66935"/>
    <w:pPr>
      <w:spacing w:before="240" w:line="360" w:lineRule="auto"/>
      <w:ind w:left="200" w:hanging="200"/>
    </w:pPr>
    <w:rPr>
      <w:rFonts w:eastAsia="Times New Roman"/>
      <w:szCs w:val="20"/>
      <w:lang w:val="en-US" w:eastAsia="en-CA"/>
    </w:rPr>
  </w:style>
  <w:style w:type="paragraph" w:styleId="TOAHeading">
    <w:name w:val="toa heading"/>
    <w:aliases w:val="Appendix"/>
    <w:basedOn w:val="Normal"/>
    <w:next w:val="Normal"/>
    <w:semiHidden/>
    <w:rsid w:val="00B66935"/>
    <w:pPr>
      <w:spacing w:before="120" w:line="240" w:lineRule="auto"/>
      <w:jc w:val="center"/>
    </w:pPr>
    <w:rPr>
      <w:rFonts w:ascii="Arial" w:eastAsia="Times New Roman" w:hAnsi="Arial" w:cs="Arial"/>
      <w:bCs/>
      <w:lang w:val="en-US" w:eastAsia="en-CA"/>
    </w:rPr>
  </w:style>
  <w:style w:type="paragraph" w:styleId="ListBullet">
    <w:name w:val="List Bullet"/>
    <w:basedOn w:val="Normal"/>
    <w:rsid w:val="00B66935"/>
    <w:pPr>
      <w:numPr>
        <w:numId w:val="12"/>
      </w:numPr>
      <w:tabs>
        <w:tab w:val="clear" w:pos="720"/>
        <w:tab w:val="num" w:pos="540"/>
      </w:tabs>
      <w:spacing w:before="60" w:line="360" w:lineRule="auto"/>
      <w:ind w:left="540"/>
    </w:pPr>
    <w:rPr>
      <w:rFonts w:eastAsia="Times New Roman"/>
      <w:szCs w:val="20"/>
      <w:lang w:val="en-US"/>
    </w:rPr>
  </w:style>
  <w:style w:type="paragraph" w:customStyle="1" w:styleId="quotation">
    <w:name w:val="quotation"/>
    <w:basedOn w:val="Normal"/>
    <w:next w:val="Normal"/>
    <w:rsid w:val="00B66935"/>
    <w:pPr>
      <w:spacing w:before="240" w:line="360" w:lineRule="auto"/>
      <w:ind w:left="720" w:right="720"/>
    </w:pPr>
    <w:rPr>
      <w:rFonts w:eastAsia="Times New Roman"/>
      <w:i/>
      <w:szCs w:val="20"/>
      <w:lang w:val="en-US" w:eastAsia="en-CA"/>
    </w:rPr>
  </w:style>
  <w:style w:type="paragraph" w:styleId="ListBullet2">
    <w:name w:val="List Bullet 2"/>
    <w:basedOn w:val="Normal"/>
    <w:rsid w:val="00B66935"/>
    <w:pPr>
      <w:numPr>
        <w:numId w:val="3"/>
      </w:numPr>
      <w:tabs>
        <w:tab w:val="clear" w:pos="1008"/>
        <w:tab w:val="num" w:pos="900"/>
      </w:tabs>
      <w:spacing w:before="240" w:line="360" w:lineRule="auto"/>
      <w:ind w:left="900"/>
    </w:pPr>
    <w:rPr>
      <w:rFonts w:eastAsia="Times New Roman"/>
      <w:szCs w:val="20"/>
      <w:lang w:val="en-US" w:eastAsia="en-CA"/>
    </w:rPr>
  </w:style>
  <w:style w:type="character" w:styleId="FollowedHyperlink">
    <w:name w:val="FollowedHyperlink"/>
    <w:rsid w:val="00B66935"/>
    <w:rPr>
      <w:color w:val="800080"/>
      <w:u w:val="single"/>
    </w:rPr>
  </w:style>
  <w:style w:type="paragraph" w:styleId="BlockText">
    <w:name w:val="Block Text"/>
    <w:basedOn w:val="Normal"/>
    <w:rsid w:val="00B66935"/>
    <w:pPr>
      <w:spacing w:before="240" w:after="120" w:line="360" w:lineRule="auto"/>
      <w:ind w:left="1440" w:right="1440"/>
    </w:pPr>
    <w:rPr>
      <w:rFonts w:eastAsia="Times New Roman"/>
      <w:szCs w:val="20"/>
      <w:lang w:val="en-US" w:eastAsia="en-CA"/>
    </w:rPr>
  </w:style>
  <w:style w:type="paragraph" w:styleId="BodyTextIndent">
    <w:name w:val="Body Text Indent"/>
    <w:basedOn w:val="Normal"/>
    <w:link w:val="BodyTextIndentChar"/>
    <w:rsid w:val="00B66935"/>
    <w:pPr>
      <w:spacing w:before="240" w:after="120" w:line="360" w:lineRule="auto"/>
      <w:ind w:left="360"/>
    </w:pPr>
    <w:rPr>
      <w:rFonts w:eastAsia="Times New Roman"/>
      <w:szCs w:val="20"/>
      <w:lang w:val="en-US" w:eastAsia="en-CA"/>
    </w:rPr>
  </w:style>
  <w:style w:type="character" w:customStyle="1" w:styleId="BodyTextIndentChar">
    <w:name w:val="Body Text Indent Char"/>
    <w:basedOn w:val="DefaultParagraphFont"/>
    <w:link w:val="BodyTextIndent"/>
    <w:rsid w:val="00B66935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customStyle="1" w:styleId="Department">
    <w:name w:val="Department"/>
    <w:basedOn w:val="BodyText"/>
    <w:rsid w:val="00B66935"/>
    <w:pPr>
      <w:spacing w:before="120" w:line="240" w:lineRule="auto"/>
      <w:jc w:val="center"/>
    </w:pPr>
    <w:rPr>
      <w:rFonts w:ascii="Arial" w:hAnsi="Arial"/>
    </w:rPr>
  </w:style>
  <w:style w:type="paragraph" w:styleId="DocumentMap">
    <w:name w:val="Document Map"/>
    <w:basedOn w:val="Normal"/>
    <w:link w:val="DocumentMapChar"/>
    <w:semiHidden/>
    <w:rsid w:val="00B66935"/>
    <w:pPr>
      <w:shd w:val="clear" w:color="auto" w:fill="000080"/>
      <w:spacing w:before="240" w:line="360" w:lineRule="auto"/>
    </w:pPr>
    <w:rPr>
      <w:rFonts w:ascii="Tahoma" w:eastAsia="Times New Roman" w:hAnsi="Tahoma" w:cs="Tahoma"/>
      <w:szCs w:val="20"/>
      <w:lang w:val="en-US" w:eastAsia="en-CA"/>
    </w:rPr>
  </w:style>
  <w:style w:type="character" w:customStyle="1" w:styleId="DocumentMapChar">
    <w:name w:val="Document Map Char"/>
    <w:basedOn w:val="DefaultParagraphFont"/>
    <w:link w:val="DocumentMap"/>
    <w:semiHidden/>
    <w:rsid w:val="00B66935"/>
    <w:rPr>
      <w:rFonts w:ascii="Tahoma" w:eastAsia="Times New Roman" w:hAnsi="Tahoma" w:cs="Tahoma"/>
      <w:sz w:val="24"/>
      <w:szCs w:val="20"/>
      <w:shd w:val="clear" w:color="auto" w:fill="000080"/>
      <w:lang w:val="en-US" w:eastAsia="en-CA"/>
    </w:rPr>
  </w:style>
  <w:style w:type="paragraph" w:styleId="EndnoteText">
    <w:name w:val="endnote text"/>
    <w:basedOn w:val="Normal"/>
    <w:link w:val="EndnoteTextChar"/>
    <w:semiHidden/>
    <w:rsid w:val="00B66935"/>
    <w:pPr>
      <w:spacing w:before="240" w:line="360" w:lineRule="auto"/>
    </w:pPr>
    <w:rPr>
      <w:rFonts w:eastAsia="Times New Roman"/>
      <w:szCs w:val="20"/>
      <w:lang w:val="en-US" w:eastAsia="en-CA"/>
    </w:rPr>
  </w:style>
  <w:style w:type="character" w:customStyle="1" w:styleId="EndnoteTextChar">
    <w:name w:val="Endnote Text Char"/>
    <w:basedOn w:val="DefaultParagraphFont"/>
    <w:link w:val="EndnoteText"/>
    <w:semiHidden/>
    <w:rsid w:val="00B66935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HTMLAddress">
    <w:name w:val="HTML Address"/>
    <w:basedOn w:val="Normal"/>
    <w:link w:val="HTMLAddressChar"/>
    <w:rsid w:val="00B66935"/>
    <w:pPr>
      <w:spacing w:before="240" w:line="360" w:lineRule="auto"/>
    </w:pPr>
    <w:rPr>
      <w:rFonts w:eastAsia="Times New Roman"/>
      <w:i/>
      <w:iCs/>
      <w:szCs w:val="20"/>
      <w:lang w:val="en-US" w:eastAsia="en-CA"/>
    </w:rPr>
  </w:style>
  <w:style w:type="character" w:customStyle="1" w:styleId="HTMLAddressChar">
    <w:name w:val="HTML Address Char"/>
    <w:basedOn w:val="DefaultParagraphFont"/>
    <w:link w:val="HTMLAddress"/>
    <w:rsid w:val="00B66935"/>
    <w:rPr>
      <w:rFonts w:ascii="Times New Roman" w:eastAsia="Times New Roman" w:hAnsi="Times New Roman" w:cs="Times New Roman"/>
      <w:i/>
      <w:iCs/>
      <w:sz w:val="24"/>
      <w:szCs w:val="20"/>
      <w:lang w:val="en-US" w:eastAsia="en-CA"/>
    </w:rPr>
  </w:style>
  <w:style w:type="paragraph" w:styleId="HTMLPreformatted">
    <w:name w:val="HTML Preformatted"/>
    <w:basedOn w:val="Normal"/>
    <w:link w:val="HTMLPreformattedChar"/>
    <w:rsid w:val="00B66935"/>
    <w:pPr>
      <w:spacing w:before="240" w:line="360" w:lineRule="auto"/>
    </w:pPr>
    <w:rPr>
      <w:rFonts w:ascii="Courier New" w:eastAsia="Times New Roman" w:hAnsi="Courier New" w:cs="Courier New"/>
      <w:szCs w:val="20"/>
      <w:lang w:val="en-US" w:eastAsia="en-CA"/>
    </w:rPr>
  </w:style>
  <w:style w:type="character" w:customStyle="1" w:styleId="HTMLPreformattedChar">
    <w:name w:val="HTML Preformatted Char"/>
    <w:basedOn w:val="DefaultParagraphFont"/>
    <w:link w:val="HTMLPreformatted"/>
    <w:rsid w:val="00B66935"/>
    <w:rPr>
      <w:rFonts w:ascii="Courier New" w:eastAsia="Times New Roman" w:hAnsi="Courier New" w:cs="Courier New"/>
      <w:sz w:val="24"/>
      <w:szCs w:val="20"/>
      <w:lang w:val="en-US" w:eastAsia="en-CA"/>
    </w:rPr>
  </w:style>
  <w:style w:type="paragraph" w:styleId="Index2">
    <w:name w:val="index 2"/>
    <w:basedOn w:val="Normal"/>
    <w:next w:val="Normal"/>
    <w:autoRedefine/>
    <w:semiHidden/>
    <w:rsid w:val="00B66935"/>
    <w:pPr>
      <w:spacing w:before="240" w:line="360" w:lineRule="auto"/>
      <w:ind w:left="400" w:hanging="200"/>
    </w:pPr>
    <w:rPr>
      <w:rFonts w:eastAsia="Times New Roman"/>
      <w:szCs w:val="20"/>
      <w:lang w:val="en-US" w:eastAsia="en-CA"/>
    </w:rPr>
  </w:style>
  <w:style w:type="paragraph" w:styleId="Index3">
    <w:name w:val="index 3"/>
    <w:basedOn w:val="Normal"/>
    <w:next w:val="Normal"/>
    <w:autoRedefine/>
    <w:semiHidden/>
    <w:rsid w:val="00B66935"/>
    <w:pPr>
      <w:spacing w:before="240" w:line="360" w:lineRule="auto"/>
      <w:ind w:left="600" w:hanging="200"/>
    </w:pPr>
    <w:rPr>
      <w:rFonts w:eastAsia="Times New Roman"/>
      <w:szCs w:val="20"/>
      <w:lang w:val="en-US" w:eastAsia="en-CA"/>
    </w:rPr>
  </w:style>
  <w:style w:type="paragraph" w:styleId="Index4">
    <w:name w:val="index 4"/>
    <w:basedOn w:val="Normal"/>
    <w:next w:val="Normal"/>
    <w:autoRedefine/>
    <w:semiHidden/>
    <w:rsid w:val="00B66935"/>
    <w:pPr>
      <w:spacing w:before="240" w:line="360" w:lineRule="auto"/>
      <w:ind w:left="800" w:hanging="200"/>
    </w:pPr>
    <w:rPr>
      <w:rFonts w:eastAsia="Times New Roman"/>
      <w:szCs w:val="20"/>
      <w:lang w:val="en-US" w:eastAsia="en-CA"/>
    </w:rPr>
  </w:style>
  <w:style w:type="paragraph" w:styleId="Index5">
    <w:name w:val="index 5"/>
    <w:basedOn w:val="Normal"/>
    <w:next w:val="Normal"/>
    <w:autoRedefine/>
    <w:semiHidden/>
    <w:rsid w:val="00B66935"/>
    <w:pPr>
      <w:spacing w:before="240" w:line="360" w:lineRule="auto"/>
      <w:ind w:left="1000" w:hanging="200"/>
    </w:pPr>
    <w:rPr>
      <w:rFonts w:eastAsia="Times New Roman"/>
      <w:szCs w:val="20"/>
      <w:lang w:val="en-US" w:eastAsia="en-CA"/>
    </w:rPr>
  </w:style>
  <w:style w:type="paragraph" w:styleId="Index6">
    <w:name w:val="index 6"/>
    <w:basedOn w:val="Normal"/>
    <w:next w:val="Normal"/>
    <w:autoRedefine/>
    <w:semiHidden/>
    <w:rsid w:val="00B66935"/>
    <w:pPr>
      <w:spacing w:before="240" w:line="360" w:lineRule="auto"/>
      <w:ind w:left="1200" w:hanging="200"/>
    </w:pPr>
    <w:rPr>
      <w:rFonts w:eastAsia="Times New Roman"/>
      <w:szCs w:val="20"/>
      <w:lang w:val="en-US" w:eastAsia="en-CA"/>
    </w:rPr>
  </w:style>
  <w:style w:type="paragraph" w:styleId="Index7">
    <w:name w:val="index 7"/>
    <w:basedOn w:val="Normal"/>
    <w:next w:val="Normal"/>
    <w:autoRedefine/>
    <w:semiHidden/>
    <w:rsid w:val="00B66935"/>
    <w:pPr>
      <w:spacing w:before="240" w:line="360" w:lineRule="auto"/>
      <w:ind w:left="1400" w:hanging="200"/>
    </w:pPr>
    <w:rPr>
      <w:rFonts w:eastAsia="Times New Roman"/>
      <w:szCs w:val="20"/>
      <w:lang w:val="en-US" w:eastAsia="en-CA"/>
    </w:rPr>
  </w:style>
  <w:style w:type="paragraph" w:styleId="Index8">
    <w:name w:val="index 8"/>
    <w:basedOn w:val="Normal"/>
    <w:next w:val="Normal"/>
    <w:autoRedefine/>
    <w:semiHidden/>
    <w:rsid w:val="00B66935"/>
    <w:pPr>
      <w:spacing w:before="240" w:line="360" w:lineRule="auto"/>
      <w:ind w:left="1600" w:hanging="200"/>
    </w:pPr>
    <w:rPr>
      <w:rFonts w:eastAsia="Times New Roman"/>
      <w:szCs w:val="20"/>
      <w:lang w:val="en-US" w:eastAsia="en-CA"/>
    </w:rPr>
  </w:style>
  <w:style w:type="paragraph" w:styleId="Index9">
    <w:name w:val="index 9"/>
    <w:basedOn w:val="Normal"/>
    <w:next w:val="Normal"/>
    <w:autoRedefine/>
    <w:semiHidden/>
    <w:rsid w:val="00B66935"/>
    <w:pPr>
      <w:spacing w:before="240" w:line="360" w:lineRule="auto"/>
      <w:ind w:left="1800" w:hanging="200"/>
    </w:pPr>
    <w:rPr>
      <w:rFonts w:eastAsia="Times New Roman"/>
      <w:szCs w:val="20"/>
      <w:lang w:val="en-US" w:eastAsia="en-CA"/>
    </w:rPr>
  </w:style>
  <w:style w:type="paragraph" w:styleId="IndexHeading">
    <w:name w:val="index heading"/>
    <w:basedOn w:val="Normal"/>
    <w:next w:val="Index1"/>
    <w:semiHidden/>
    <w:rsid w:val="00B66935"/>
    <w:pPr>
      <w:spacing w:before="240" w:line="360" w:lineRule="auto"/>
    </w:pPr>
    <w:rPr>
      <w:rFonts w:ascii="Arial" w:eastAsia="Times New Roman" w:hAnsi="Arial" w:cs="Arial"/>
      <w:b/>
      <w:bCs/>
      <w:szCs w:val="20"/>
      <w:lang w:val="en-US" w:eastAsia="en-CA"/>
    </w:rPr>
  </w:style>
  <w:style w:type="paragraph" w:styleId="List">
    <w:name w:val="List"/>
    <w:basedOn w:val="Normal"/>
    <w:rsid w:val="00B66935"/>
    <w:pPr>
      <w:numPr>
        <w:numId w:val="11"/>
      </w:numPr>
      <w:tabs>
        <w:tab w:val="clear" w:pos="1291"/>
        <w:tab w:val="num" w:pos="540"/>
      </w:tabs>
      <w:spacing w:before="240" w:line="360" w:lineRule="auto"/>
      <w:ind w:left="540"/>
    </w:pPr>
    <w:rPr>
      <w:rFonts w:eastAsia="Times New Roman"/>
      <w:szCs w:val="20"/>
      <w:lang w:val="en-US" w:eastAsia="en-CA"/>
    </w:rPr>
  </w:style>
  <w:style w:type="paragraph" w:styleId="List2">
    <w:name w:val="List 2"/>
    <w:basedOn w:val="Normal"/>
    <w:rsid w:val="00B66935"/>
    <w:pPr>
      <w:numPr>
        <w:numId w:val="7"/>
      </w:numPr>
      <w:tabs>
        <w:tab w:val="clear" w:pos="931"/>
        <w:tab w:val="num" w:pos="900"/>
      </w:tabs>
      <w:spacing w:before="240" w:line="360" w:lineRule="auto"/>
      <w:ind w:left="900"/>
    </w:pPr>
    <w:rPr>
      <w:rFonts w:eastAsia="Times New Roman"/>
      <w:szCs w:val="20"/>
      <w:lang w:val="en-US" w:eastAsia="en-CA"/>
    </w:rPr>
  </w:style>
  <w:style w:type="paragraph" w:styleId="List3">
    <w:name w:val="List 3"/>
    <w:basedOn w:val="Normal"/>
    <w:rsid w:val="00B66935"/>
    <w:pPr>
      <w:numPr>
        <w:numId w:val="8"/>
      </w:numPr>
      <w:tabs>
        <w:tab w:val="clear" w:pos="1291"/>
        <w:tab w:val="num" w:pos="1260"/>
      </w:tabs>
      <w:spacing w:before="240" w:line="360" w:lineRule="auto"/>
      <w:ind w:left="1260"/>
    </w:pPr>
    <w:rPr>
      <w:rFonts w:eastAsia="Times New Roman"/>
      <w:szCs w:val="20"/>
      <w:lang w:val="en-US" w:eastAsia="en-CA"/>
    </w:rPr>
  </w:style>
  <w:style w:type="paragraph" w:styleId="List4">
    <w:name w:val="List 4"/>
    <w:basedOn w:val="Normal"/>
    <w:link w:val="List4Char"/>
    <w:rsid w:val="00B66935"/>
    <w:pPr>
      <w:numPr>
        <w:numId w:val="9"/>
      </w:numPr>
      <w:tabs>
        <w:tab w:val="clear" w:pos="1651"/>
        <w:tab w:val="num" w:pos="1620"/>
      </w:tabs>
      <w:spacing w:before="240" w:line="360" w:lineRule="auto"/>
      <w:ind w:hanging="391"/>
    </w:pPr>
    <w:rPr>
      <w:rFonts w:eastAsia="Times New Roman"/>
      <w:szCs w:val="20"/>
      <w:lang w:val="en-US" w:eastAsia="en-CA"/>
    </w:rPr>
  </w:style>
  <w:style w:type="character" w:customStyle="1" w:styleId="List4Char">
    <w:name w:val="List 4 Char"/>
    <w:link w:val="List4"/>
    <w:rsid w:val="00B66935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ListBullet3">
    <w:name w:val="List Bullet 3"/>
    <w:basedOn w:val="Normal"/>
    <w:next w:val="Normal"/>
    <w:rsid w:val="00B66935"/>
    <w:pPr>
      <w:numPr>
        <w:numId w:val="4"/>
      </w:numPr>
      <w:tabs>
        <w:tab w:val="clear" w:pos="1800"/>
        <w:tab w:val="num" w:pos="1260"/>
      </w:tabs>
      <w:spacing w:before="240" w:line="360" w:lineRule="auto"/>
      <w:ind w:hanging="900"/>
    </w:pPr>
    <w:rPr>
      <w:rFonts w:eastAsia="Times New Roman"/>
      <w:szCs w:val="20"/>
      <w:lang w:val="en-US" w:eastAsia="en-CA"/>
    </w:rPr>
  </w:style>
  <w:style w:type="paragraph" w:styleId="ListBullet4">
    <w:name w:val="List Bullet 4"/>
    <w:basedOn w:val="Normal"/>
    <w:rsid w:val="00B66935"/>
    <w:pPr>
      <w:numPr>
        <w:numId w:val="5"/>
      </w:numPr>
      <w:tabs>
        <w:tab w:val="left" w:pos="1368"/>
      </w:tabs>
      <w:spacing w:before="240" w:line="360" w:lineRule="auto"/>
    </w:pPr>
    <w:rPr>
      <w:rFonts w:eastAsia="Times New Roman"/>
      <w:szCs w:val="20"/>
      <w:lang w:val="en-US" w:eastAsia="en-CA"/>
    </w:rPr>
  </w:style>
  <w:style w:type="paragraph" w:styleId="ListBullet5">
    <w:name w:val="List Bullet 5"/>
    <w:basedOn w:val="Normal"/>
    <w:rsid w:val="00B66935"/>
    <w:pPr>
      <w:numPr>
        <w:numId w:val="6"/>
      </w:numPr>
      <w:tabs>
        <w:tab w:val="left" w:pos="1728"/>
      </w:tabs>
      <w:spacing w:before="240" w:line="360" w:lineRule="auto"/>
    </w:pPr>
    <w:rPr>
      <w:rFonts w:eastAsia="Times New Roman"/>
      <w:szCs w:val="20"/>
      <w:lang w:val="en-US" w:eastAsia="en-CA"/>
    </w:rPr>
  </w:style>
  <w:style w:type="paragraph" w:styleId="ListContinue">
    <w:name w:val="List Continue"/>
    <w:basedOn w:val="Normal"/>
    <w:rsid w:val="00B66935"/>
    <w:pPr>
      <w:spacing w:before="240" w:after="120" w:line="360" w:lineRule="auto"/>
      <w:ind w:left="360"/>
    </w:pPr>
    <w:rPr>
      <w:rFonts w:eastAsia="Times New Roman"/>
      <w:szCs w:val="20"/>
      <w:lang w:val="en-US" w:eastAsia="en-CA"/>
    </w:rPr>
  </w:style>
  <w:style w:type="paragraph" w:styleId="ListContinue2">
    <w:name w:val="List Continue 2"/>
    <w:basedOn w:val="Normal"/>
    <w:rsid w:val="00B66935"/>
    <w:pPr>
      <w:spacing w:before="240" w:after="120" w:line="360" w:lineRule="auto"/>
      <w:ind w:left="720"/>
    </w:pPr>
    <w:rPr>
      <w:rFonts w:eastAsia="Times New Roman"/>
      <w:szCs w:val="20"/>
      <w:lang w:val="en-US" w:eastAsia="en-CA"/>
    </w:rPr>
  </w:style>
  <w:style w:type="paragraph" w:styleId="ListContinue3">
    <w:name w:val="List Continue 3"/>
    <w:basedOn w:val="Normal"/>
    <w:rsid w:val="00B66935"/>
    <w:pPr>
      <w:spacing w:before="240" w:after="120" w:line="360" w:lineRule="auto"/>
      <w:ind w:left="1080"/>
    </w:pPr>
    <w:rPr>
      <w:rFonts w:eastAsia="Times New Roman"/>
      <w:szCs w:val="20"/>
      <w:lang w:val="en-US" w:eastAsia="en-CA"/>
    </w:rPr>
  </w:style>
  <w:style w:type="paragraph" w:styleId="ListContinue4">
    <w:name w:val="List Continue 4"/>
    <w:basedOn w:val="Normal"/>
    <w:rsid w:val="00B66935"/>
    <w:pPr>
      <w:spacing w:before="240" w:after="120" w:line="360" w:lineRule="auto"/>
      <w:ind w:left="1440"/>
    </w:pPr>
    <w:rPr>
      <w:rFonts w:eastAsia="Times New Roman"/>
      <w:szCs w:val="20"/>
      <w:lang w:val="en-US" w:eastAsia="en-CA"/>
    </w:rPr>
  </w:style>
  <w:style w:type="paragraph" w:styleId="ListContinue5">
    <w:name w:val="List Continue 5"/>
    <w:basedOn w:val="Normal"/>
    <w:rsid w:val="00B66935"/>
    <w:pPr>
      <w:spacing w:before="240" w:after="120" w:line="360" w:lineRule="auto"/>
      <w:ind w:left="1800"/>
    </w:pPr>
    <w:rPr>
      <w:rFonts w:eastAsia="Times New Roman"/>
      <w:szCs w:val="20"/>
      <w:lang w:val="en-US" w:eastAsia="en-CA"/>
    </w:rPr>
  </w:style>
  <w:style w:type="paragraph" w:styleId="MacroText">
    <w:name w:val="macro"/>
    <w:link w:val="MacroTextChar"/>
    <w:semiHidden/>
    <w:rsid w:val="00B66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val="en-US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B66935"/>
    <w:rPr>
      <w:rFonts w:ascii="Courier New" w:eastAsia="Times New Roman" w:hAnsi="Courier New" w:cs="Courier New"/>
      <w:sz w:val="20"/>
      <w:szCs w:val="20"/>
      <w:lang w:val="en-US" w:eastAsia="en-CA"/>
    </w:rPr>
  </w:style>
  <w:style w:type="paragraph" w:customStyle="1" w:styleId="Abstracttext">
    <w:name w:val="Abstract text"/>
    <w:basedOn w:val="Normal"/>
    <w:rsid w:val="00B66935"/>
    <w:pPr>
      <w:spacing w:before="240"/>
    </w:pPr>
    <w:rPr>
      <w:rFonts w:eastAsia="Times New Roman"/>
      <w:szCs w:val="20"/>
      <w:lang w:val="en-US" w:eastAsia="en-CA"/>
    </w:rPr>
  </w:style>
  <w:style w:type="paragraph" w:styleId="NormalWeb">
    <w:name w:val="Normal (Web)"/>
    <w:basedOn w:val="Normal"/>
    <w:uiPriority w:val="99"/>
    <w:rsid w:val="00B66935"/>
    <w:pPr>
      <w:spacing w:before="240" w:line="360" w:lineRule="auto"/>
    </w:pPr>
    <w:rPr>
      <w:rFonts w:eastAsia="Times New Roman"/>
      <w:lang w:val="en-US" w:eastAsia="en-CA"/>
    </w:rPr>
  </w:style>
  <w:style w:type="paragraph" w:styleId="NormalIndent">
    <w:name w:val="Normal Indent"/>
    <w:basedOn w:val="Normal"/>
    <w:rsid w:val="00B66935"/>
    <w:pPr>
      <w:spacing w:before="240" w:line="360" w:lineRule="auto"/>
      <w:ind w:left="720"/>
    </w:pPr>
    <w:rPr>
      <w:rFonts w:eastAsia="Times New Roman"/>
      <w:szCs w:val="20"/>
      <w:lang w:val="en-US" w:eastAsia="en-CA"/>
    </w:rPr>
  </w:style>
  <w:style w:type="paragraph" w:styleId="NoteHeading">
    <w:name w:val="Note Heading"/>
    <w:basedOn w:val="Normal"/>
    <w:next w:val="Normal"/>
    <w:link w:val="NoteHeadingChar"/>
    <w:rsid w:val="00B66935"/>
    <w:pPr>
      <w:spacing w:before="240" w:line="360" w:lineRule="auto"/>
    </w:pPr>
    <w:rPr>
      <w:rFonts w:eastAsia="Times New Roman"/>
      <w:szCs w:val="20"/>
      <w:lang w:val="en-US" w:eastAsia="en-CA"/>
    </w:rPr>
  </w:style>
  <w:style w:type="character" w:customStyle="1" w:styleId="NoteHeadingChar">
    <w:name w:val="Note Heading Char"/>
    <w:basedOn w:val="DefaultParagraphFont"/>
    <w:link w:val="NoteHeading"/>
    <w:rsid w:val="00B66935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PlainText">
    <w:name w:val="Plain Text"/>
    <w:basedOn w:val="Normal"/>
    <w:link w:val="PlainTextChar"/>
    <w:rsid w:val="00B66935"/>
    <w:pPr>
      <w:spacing w:before="240" w:line="360" w:lineRule="auto"/>
    </w:pPr>
    <w:rPr>
      <w:rFonts w:ascii="Courier New" w:eastAsia="Times New Roman" w:hAnsi="Courier New" w:cs="Courier New"/>
      <w:szCs w:val="20"/>
      <w:lang w:val="en-US" w:eastAsia="en-CA"/>
    </w:rPr>
  </w:style>
  <w:style w:type="character" w:customStyle="1" w:styleId="PlainTextChar">
    <w:name w:val="Plain Text Char"/>
    <w:basedOn w:val="DefaultParagraphFont"/>
    <w:link w:val="PlainText"/>
    <w:rsid w:val="00B66935"/>
    <w:rPr>
      <w:rFonts w:ascii="Courier New" w:eastAsia="Times New Roman" w:hAnsi="Courier New" w:cs="Courier New"/>
      <w:sz w:val="24"/>
      <w:szCs w:val="20"/>
      <w:lang w:val="en-US" w:eastAsia="en-CA"/>
    </w:rPr>
  </w:style>
  <w:style w:type="paragraph" w:styleId="Subtitle">
    <w:name w:val="Subtitle"/>
    <w:basedOn w:val="Normal"/>
    <w:link w:val="SubtitleChar"/>
    <w:qFormat/>
    <w:rsid w:val="00B66935"/>
    <w:pPr>
      <w:spacing w:before="1800" w:line="240" w:lineRule="auto"/>
      <w:jc w:val="center"/>
    </w:pPr>
    <w:rPr>
      <w:rFonts w:ascii="Arial" w:eastAsia="Times New Roman" w:hAnsi="Arial" w:cs="Arial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B66935"/>
    <w:rPr>
      <w:rFonts w:ascii="Arial" w:eastAsia="Times New Roman" w:hAnsi="Arial" w:cs="Arial"/>
      <w:sz w:val="24"/>
      <w:szCs w:val="24"/>
      <w:lang w:val="en-US" w:eastAsia="en-CA"/>
    </w:rPr>
  </w:style>
  <w:style w:type="paragraph" w:styleId="TableofAuthorities">
    <w:name w:val="table of authorities"/>
    <w:basedOn w:val="Normal"/>
    <w:next w:val="Normal"/>
    <w:semiHidden/>
    <w:rsid w:val="00B66935"/>
    <w:pPr>
      <w:spacing w:before="240" w:line="360" w:lineRule="auto"/>
      <w:ind w:left="200" w:hanging="200"/>
    </w:pPr>
    <w:rPr>
      <w:rFonts w:eastAsia="Times New Roman"/>
      <w:szCs w:val="20"/>
      <w:lang w:val="en-US" w:eastAsia="en-CA"/>
    </w:rPr>
  </w:style>
  <w:style w:type="paragraph" w:styleId="Title">
    <w:name w:val="Title"/>
    <w:basedOn w:val="Normal"/>
    <w:next w:val="Subtitle"/>
    <w:link w:val="TitleChar"/>
    <w:autoRedefine/>
    <w:qFormat/>
    <w:rsid w:val="00B66935"/>
    <w:pPr>
      <w:spacing w:before="2160" w:line="240" w:lineRule="auto"/>
      <w:jc w:val="center"/>
    </w:pPr>
    <w:rPr>
      <w:rFonts w:ascii="Arial" w:eastAsia="Times New Roman" w:hAnsi="Arial"/>
      <w:sz w:val="36"/>
      <w:szCs w:val="36"/>
      <w:lang w:val="en-US" w:eastAsia="en-CA"/>
    </w:rPr>
  </w:style>
  <w:style w:type="character" w:customStyle="1" w:styleId="TitleChar">
    <w:name w:val="Title Char"/>
    <w:basedOn w:val="DefaultParagraphFont"/>
    <w:link w:val="Title"/>
    <w:rsid w:val="00B66935"/>
    <w:rPr>
      <w:rFonts w:ascii="Arial" w:eastAsia="Times New Roman" w:hAnsi="Arial" w:cs="Times New Roman"/>
      <w:sz w:val="36"/>
      <w:szCs w:val="36"/>
      <w:lang w:val="en-US" w:eastAsia="en-CA"/>
    </w:rPr>
  </w:style>
  <w:style w:type="paragraph" w:styleId="TOC5">
    <w:name w:val="toc 5"/>
    <w:basedOn w:val="Normal"/>
    <w:next w:val="Normal"/>
    <w:autoRedefine/>
    <w:uiPriority w:val="39"/>
    <w:rsid w:val="00B66935"/>
    <w:pPr>
      <w:spacing w:before="240" w:line="360" w:lineRule="auto"/>
      <w:ind w:left="800"/>
    </w:pPr>
    <w:rPr>
      <w:rFonts w:eastAsia="Times New Roman"/>
      <w:szCs w:val="20"/>
      <w:lang w:val="en-US" w:eastAsia="en-CA"/>
    </w:rPr>
  </w:style>
  <w:style w:type="paragraph" w:styleId="TOC6">
    <w:name w:val="toc 6"/>
    <w:basedOn w:val="Normal"/>
    <w:next w:val="Normal"/>
    <w:autoRedefine/>
    <w:uiPriority w:val="39"/>
    <w:rsid w:val="00B66935"/>
    <w:pPr>
      <w:spacing w:before="240" w:line="360" w:lineRule="auto"/>
      <w:ind w:left="1000"/>
    </w:pPr>
    <w:rPr>
      <w:rFonts w:eastAsia="Times New Roman"/>
      <w:szCs w:val="20"/>
      <w:lang w:val="en-US" w:eastAsia="en-CA"/>
    </w:rPr>
  </w:style>
  <w:style w:type="paragraph" w:styleId="TOC7">
    <w:name w:val="toc 7"/>
    <w:basedOn w:val="Normal"/>
    <w:next w:val="Normal"/>
    <w:autoRedefine/>
    <w:uiPriority w:val="39"/>
    <w:rsid w:val="00B66935"/>
    <w:pPr>
      <w:spacing w:before="240" w:line="360" w:lineRule="auto"/>
      <w:ind w:left="1200"/>
    </w:pPr>
    <w:rPr>
      <w:rFonts w:eastAsia="Times New Roman"/>
      <w:szCs w:val="20"/>
      <w:lang w:val="en-US" w:eastAsia="en-CA"/>
    </w:rPr>
  </w:style>
  <w:style w:type="paragraph" w:styleId="TOC8">
    <w:name w:val="toc 8"/>
    <w:basedOn w:val="Normal"/>
    <w:next w:val="Normal"/>
    <w:autoRedefine/>
    <w:uiPriority w:val="39"/>
    <w:rsid w:val="00B66935"/>
    <w:pPr>
      <w:spacing w:before="240" w:line="360" w:lineRule="auto"/>
      <w:ind w:left="1400"/>
    </w:pPr>
    <w:rPr>
      <w:rFonts w:eastAsia="Times New Roman"/>
      <w:szCs w:val="20"/>
      <w:lang w:val="en-US" w:eastAsia="en-CA"/>
    </w:rPr>
  </w:style>
  <w:style w:type="paragraph" w:styleId="TOC9">
    <w:name w:val="toc 9"/>
    <w:basedOn w:val="Normal"/>
    <w:next w:val="Normal"/>
    <w:autoRedefine/>
    <w:uiPriority w:val="39"/>
    <w:rsid w:val="00B66935"/>
    <w:pPr>
      <w:spacing w:before="240" w:line="360" w:lineRule="auto"/>
      <w:ind w:left="1600"/>
    </w:pPr>
    <w:rPr>
      <w:rFonts w:eastAsia="Times New Roman"/>
      <w:szCs w:val="20"/>
      <w:lang w:val="en-US" w:eastAsia="en-CA"/>
    </w:rPr>
  </w:style>
  <w:style w:type="paragraph" w:customStyle="1" w:styleId="Abstract">
    <w:name w:val="Abstract"/>
    <w:basedOn w:val="Abstracttitle"/>
    <w:next w:val="Abstracttext"/>
    <w:rsid w:val="00B66935"/>
    <w:pPr>
      <w:jc w:val="left"/>
    </w:pPr>
    <w:rPr>
      <w:szCs w:val="32"/>
    </w:rPr>
  </w:style>
  <w:style w:type="paragraph" w:customStyle="1" w:styleId="Abstracttitle">
    <w:name w:val="Abstract title"/>
    <w:basedOn w:val="Normal"/>
    <w:rsid w:val="00B66935"/>
    <w:pPr>
      <w:spacing w:before="240" w:line="360" w:lineRule="auto"/>
      <w:jc w:val="center"/>
    </w:pPr>
    <w:rPr>
      <w:rFonts w:ascii="Arial" w:eastAsia="Times New Roman" w:hAnsi="Arial"/>
      <w:sz w:val="32"/>
      <w:szCs w:val="28"/>
      <w:lang w:val="en-US" w:eastAsia="en-CA"/>
    </w:rPr>
  </w:style>
  <w:style w:type="paragraph" w:customStyle="1" w:styleId="AbstractUofT">
    <w:name w:val="Abstract U of T"/>
    <w:basedOn w:val="Normal"/>
    <w:rsid w:val="00B66935"/>
    <w:pPr>
      <w:spacing w:before="240" w:line="240" w:lineRule="auto"/>
      <w:jc w:val="center"/>
    </w:pPr>
    <w:rPr>
      <w:rFonts w:eastAsia="Times New Roman"/>
      <w:szCs w:val="20"/>
      <w:lang w:val="en-US" w:eastAsia="en-CA"/>
    </w:rPr>
  </w:style>
  <w:style w:type="character" w:styleId="PageNumber">
    <w:name w:val="page number"/>
    <w:basedOn w:val="DefaultParagraphFont"/>
    <w:rsid w:val="00B66935"/>
  </w:style>
  <w:style w:type="paragraph" w:customStyle="1" w:styleId="biblio">
    <w:name w:val="biblio"/>
    <w:basedOn w:val="Normal"/>
    <w:rsid w:val="00B66935"/>
    <w:pPr>
      <w:spacing w:before="120" w:line="240" w:lineRule="auto"/>
      <w:ind w:left="720" w:hanging="720"/>
    </w:pPr>
    <w:rPr>
      <w:rFonts w:eastAsia="Times New Roman"/>
      <w:szCs w:val="20"/>
      <w:lang w:val="en-US"/>
    </w:rPr>
  </w:style>
  <w:style w:type="paragraph" w:customStyle="1" w:styleId="chapternum">
    <w:name w:val="chapternum"/>
    <w:basedOn w:val="Chapter"/>
    <w:next w:val="Normal"/>
    <w:rsid w:val="00B66935"/>
    <w:pPr>
      <w:numPr>
        <w:numId w:val="13"/>
      </w:numPr>
    </w:pPr>
  </w:style>
  <w:style w:type="paragraph" w:customStyle="1" w:styleId="EndNoteBibliographyTitle">
    <w:name w:val="EndNote Bibliography Title"/>
    <w:basedOn w:val="Normal"/>
    <w:link w:val="EndNoteBibliographyTitleChar"/>
    <w:rsid w:val="00B66935"/>
    <w:pPr>
      <w:spacing w:before="240" w:line="360" w:lineRule="auto"/>
      <w:jc w:val="center"/>
    </w:pPr>
    <w:rPr>
      <w:rFonts w:eastAsia="Times New Roman"/>
      <w:noProof/>
      <w:szCs w:val="20"/>
      <w:lang w:val="en-US" w:eastAsia="en-CA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B66935"/>
    <w:rPr>
      <w:rFonts w:ascii="Times New Roman" w:eastAsia="Times New Roman" w:hAnsi="Times New Roman" w:cs="Times New Roman"/>
      <w:noProof/>
      <w:sz w:val="24"/>
      <w:szCs w:val="20"/>
      <w:lang w:val="en-US" w:eastAsia="en-CA"/>
    </w:rPr>
  </w:style>
  <w:style w:type="paragraph" w:customStyle="1" w:styleId="EndNoteBibliography">
    <w:name w:val="EndNote Bibliography"/>
    <w:basedOn w:val="Normal"/>
    <w:link w:val="EndNoteBibliographyChar"/>
    <w:rsid w:val="00B66935"/>
    <w:pPr>
      <w:spacing w:before="240" w:line="240" w:lineRule="auto"/>
    </w:pPr>
    <w:rPr>
      <w:rFonts w:eastAsia="Times New Roman"/>
      <w:noProof/>
      <w:szCs w:val="20"/>
      <w:lang w:val="en-US" w:eastAsia="en-CA"/>
    </w:rPr>
  </w:style>
  <w:style w:type="character" w:customStyle="1" w:styleId="EndNoteBibliographyChar">
    <w:name w:val="EndNote Bibliography Char"/>
    <w:basedOn w:val="BodyTextChar"/>
    <w:link w:val="EndNoteBibliography"/>
    <w:rsid w:val="00B66935"/>
    <w:rPr>
      <w:rFonts w:ascii="Times New Roman" w:eastAsia="Times New Roman" w:hAnsi="Times New Roman" w:cs="Times New Roman"/>
      <w:noProof/>
      <w:sz w:val="24"/>
      <w:szCs w:val="20"/>
      <w:lang w:val="en-US" w:eastAsia="en-CA"/>
    </w:rPr>
  </w:style>
  <w:style w:type="paragraph" w:styleId="BodyTextFirstIndent">
    <w:name w:val="Body Text First Indent"/>
    <w:basedOn w:val="BodyText"/>
    <w:link w:val="BodyTextFirstIndentChar"/>
    <w:unhideWhenUsed/>
    <w:rsid w:val="00B6693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66935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numbering" w:customStyle="1" w:styleId="Style2">
    <w:name w:val="Style2"/>
    <w:uiPriority w:val="99"/>
    <w:rsid w:val="00B66935"/>
    <w:pPr>
      <w:numPr>
        <w:numId w:val="1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B66935"/>
    <w:pPr>
      <w:spacing w:after="160" w:line="259" w:lineRule="auto"/>
      <w:ind w:left="720"/>
      <w:contextualSpacing/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6935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66935"/>
    <w:rPr>
      <w:u w:val="single"/>
      <w:lang w:val="en-CA"/>
    </w:rPr>
  </w:style>
  <w:style w:type="numbering" w:customStyle="1" w:styleId="NoList11">
    <w:name w:val="No List11"/>
    <w:next w:val="NoList"/>
    <w:uiPriority w:val="99"/>
    <w:semiHidden/>
    <w:unhideWhenUsed/>
    <w:rsid w:val="00B66935"/>
  </w:style>
  <w:style w:type="character" w:styleId="PlaceholderText">
    <w:name w:val="Placeholder Text"/>
    <w:basedOn w:val="DefaultParagraphFont"/>
    <w:uiPriority w:val="99"/>
    <w:semiHidden/>
    <w:rsid w:val="00B66935"/>
    <w:rPr>
      <w:color w:val="808080"/>
    </w:rPr>
  </w:style>
  <w:style w:type="table" w:customStyle="1" w:styleId="TableGrid21">
    <w:name w:val="Table Grid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B669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B66935"/>
  </w:style>
  <w:style w:type="table" w:customStyle="1" w:styleId="TableGrid31">
    <w:name w:val="Table Grid3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66935"/>
  </w:style>
  <w:style w:type="numbering" w:customStyle="1" w:styleId="NoList12">
    <w:name w:val="No List12"/>
    <w:next w:val="NoList"/>
    <w:uiPriority w:val="99"/>
    <w:semiHidden/>
    <w:unhideWhenUsed/>
    <w:rsid w:val="00B66935"/>
  </w:style>
  <w:style w:type="table" w:customStyle="1" w:styleId="TableGrid9">
    <w:name w:val="Table Grid9"/>
    <w:basedOn w:val="TableNormal"/>
    <w:next w:val="TableGrid"/>
    <w:uiPriority w:val="39"/>
    <w:rsid w:val="00B669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66935"/>
  </w:style>
  <w:style w:type="table" w:customStyle="1" w:styleId="TableGrid711">
    <w:name w:val="Table Grid7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B669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B66935"/>
  </w:style>
  <w:style w:type="table" w:customStyle="1" w:styleId="TableGrid111">
    <w:name w:val="Table Grid1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6935"/>
  </w:style>
  <w:style w:type="numbering" w:customStyle="1" w:styleId="NoList13">
    <w:name w:val="No List13"/>
    <w:next w:val="NoList"/>
    <w:uiPriority w:val="99"/>
    <w:semiHidden/>
    <w:unhideWhenUsed/>
    <w:rsid w:val="00B66935"/>
  </w:style>
  <w:style w:type="table" w:customStyle="1" w:styleId="TableGrid10">
    <w:name w:val="Table Grid10"/>
    <w:basedOn w:val="TableNormal"/>
    <w:next w:val="TableGrid"/>
    <w:uiPriority w:val="39"/>
    <w:rsid w:val="00B669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B66935"/>
  </w:style>
  <w:style w:type="table" w:customStyle="1" w:styleId="TableGrid712">
    <w:name w:val="Table Grid71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B669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B66935"/>
  </w:style>
  <w:style w:type="table" w:customStyle="1" w:styleId="TableGrid112">
    <w:name w:val="Table Grid11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B66935"/>
  </w:style>
  <w:style w:type="table" w:customStyle="1" w:styleId="TableGrid15">
    <w:name w:val="Table Grid15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B66935"/>
  </w:style>
  <w:style w:type="table" w:customStyle="1" w:styleId="TableGrid16">
    <w:name w:val="Table Grid16"/>
    <w:basedOn w:val="TableNormal"/>
    <w:next w:val="TableGrid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B66935"/>
  </w:style>
  <w:style w:type="table" w:customStyle="1" w:styleId="TableGrid24">
    <w:name w:val="Table Grid24"/>
    <w:basedOn w:val="TableNormal"/>
    <w:next w:val="TableGrid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">
    <w:name w:val="Subheading"/>
    <w:rsid w:val="00B66935"/>
    <w:rPr>
      <w:rFonts w:ascii="Univers" w:hAnsi="Univers"/>
      <w:b/>
      <w:bCs/>
      <w:sz w:val="28"/>
      <w:szCs w:val="28"/>
    </w:rPr>
  </w:style>
  <w:style w:type="character" w:customStyle="1" w:styleId="Coding">
    <w:name w:val="Coding"/>
    <w:rsid w:val="00B66935"/>
    <w:rPr>
      <w:rFonts w:ascii="Univers" w:hAnsi="Univers"/>
      <w:b/>
      <w:bCs/>
      <w:i/>
      <w:iCs/>
      <w:sz w:val="20"/>
      <w:szCs w:val="20"/>
    </w:rPr>
  </w:style>
  <w:style w:type="numbering" w:customStyle="1" w:styleId="NoList6">
    <w:name w:val="No List6"/>
    <w:next w:val="NoList"/>
    <w:uiPriority w:val="99"/>
    <w:semiHidden/>
    <w:unhideWhenUsed/>
    <w:rsid w:val="00B66935"/>
  </w:style>
  <w:style w:type="table" w:customStyle="1" w:styleId="TableGrid17">
    <w:name w:val="Table Grid17"/>
    <w:basedOn w:val="TableNormal"/>
    <w:next w:val="TableGrid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66935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paragraph" w:customStyle="1" w:styleId="Default">
    <w:name w:val="Default"/>
    <w:rsid w:val="00B66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6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B66935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numbering" w:customStyle="1" w:styleId="NoList7">
    <w:name w:val="No List7"/>
    <w:next w:val="NoList"/>
    <w:uiPriority w:val="99"/>
    <w:semiHidden/>
    <w:unhideWhenUsed/>
    <w:rsid w:val="00B66935"/>
  </w:style>
  <w:style w:type="numbering" w:customStyle="1" w:styleId="Style21">
    <w:name w:val="Style21"/>
    <w:uiPriority w:val="99"/>
    <w:rsid w:val="00B66935"/>
  </w:style>
  <w:style w:type="table" w:customStyle="1" w:styleId="TableGrid18">
    <w:name w:val="Table Grid18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B66935"/>
  </w:style>
  <w:style w:type="numbering" w:customStyle="1" w:styleId="NoList114">
    <w:name w:val="No List114"/>
    <w:next w:val="NoList"/>
    <w:uiPriority w:val="99"/>
    <w:semiHidden/>
    <w:unhideWhenUsed/>
    <w:rsid w:val="00B66935"/>
  </w:style>
  <w:style w:type="table" w:customStyle="1" w:styleId="TableGrid25">
    <w:name w:val="Table Grid25"/>
    <w:basedOn w:val="TableNormal"/>
    <w:next w:val="TableGrid"/>
    <w:uiPriority w:val="39"/>
    <w:rsid w:val="00B669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B66935"/>
  </w:style>
  <w:style w:type="table" w:customStyle="1" w:styleId="TableGrid713">
    <w:name w:val="Table Grid71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39"/>
    <w:rsid w:val="00B669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B66935"/>
  </w:style>
  <w:style w:type="table" w:customStyle="1" w:styleId="TableGrid313">
    <w:name w:val="Table Grid31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B66935"/>
  </w:style>
  <w:style w:type="numbering" w:customStyle="1" w:styleId="NoList121">
    <w:name w:val="No List121"/>
    <w:next w:val="NoList"/>
    <w:uiPriority w:val="99"/>
    <w:semiHidden/>
    <w:unhideWhenUsed/>
    <w:rsid w:val="00B66935"/>
  </w:style>
  <w:style w:type="table" w:customStyle="1" w:styleId="TableGrid91">
    <w:name w:val="Table Grid91"/>
    <w:basedOn w:val="TableNormal"/>
    <w:next w:val="TableGrid"/>
    <w:uiPriority w:val="39"/>
    <w:rsid w:val="00B669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B66935"/>
  </w:style>
  <w:style w:type="table" w:customStyle="1" w:styleId="TableGrid7111">
    <w:name w:val="Table Grid71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39"/>
    <w:rsid w:val="00B669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NoList"/>
    <w:uiPriority w:val="99"/>
    <w:semiHidden/>
    <w:unhideWhenUsed/>
    <w:rsid w:val="00B66935"/>
  </w:style>
  <w:style w:type="table" w:customStyle="1" w:styleId="TableGrid1111">
    <w:name w:val="Table Grid11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B66935"/>
  </w:style>
  <w:style w:type="numbering" w:customStyle="1" w:styleId="NoList131">
    <w:name w:val="No List131"/>
    <w:next w:val="NoList"/>
    <w:uiPriority w:val="99"/>
    <w:semiHidden/>
    <w:unhideWhenUsed/>
    <w:rsid w:val="00B66935"/>
  </w:style>
  <w:style w:type="table" w:customStyle="1" w:styleId="TableGrid101">
    <w:name w:val="Table Grid101"/>
    <w:basedOn w:val="TableNormal"/>
    <w:next w:val="TableGrid"/>
    <w:uiPriority w:val="39"/>
    <w:rsid w:val="00B669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B66935"/>
  </w:style>
  <w:style w:type="table" w:customStyle="1" w:styleId="TableGrid7121">
    <w:name w:val="Table Grid71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39"/>
    <w:rsid w:val="00B6693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">
    <w:name w:val="Table Grid61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NoList"/>
    <w:uiPriority w:val="99"/>
    <w:semiHidden/>
    <w:unhideWhenUsed/>
    <w:rsid w:val="00B66935"/>
  </w:style>
  <w:style w:type="table" w:customStyle="1" w:styleId="TableGrid1121">
    <w:name w:val="Table Grid11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">
    <w:name w:val="Table Grid512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B66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B66935"/>
  </w:style>
  <w:style w:type="table" w:customStyle="1" w:styleId="TableGrid151">
    <w:name w:val="Table Grid151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B66935"/>
  </w:style>
  <w:style w:type="table" w:customStyle="1" w:styleId="TableGrid161">
    <w:name w:val="Table Grid161"/>
    <w:basedOn w:val="TableNormal"/>
    <w:next w:val="TableGrid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B66935"/>
  </w:style>
  <w:style w:type="table" w:customStyle="1" w:styleId="TableGrid241">
    <w:name w:val="Table Grid241"/>
    <w:basedOn w:val="TableNormal"/>
    <w:next w:val="TableGrid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B66935"/>
  </w:style>
  <w:style w:type="table" w:customStyle="1" w:styleId="TableGrid171">
    <w:name w:val="Table Grid171"/>
    <w:basedOn w:val="TableNormal"/>
    <w:next w:val="TableGrid"/>
    <w:uiPriority w:val="39"/>
    <w:rsid w:val="00B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next w:val="TableGrid"/>
    <w:uiPriority w:val="39"/>
    <w:rsid w:val="00B6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unhideWhenUsed/>
    <w:rsid w:val="00B6693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E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8316</Words>
  <Characters>47402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Lane</dc:creator>
  <cp:keywords/>
  <dc:description/>
  <cp:lastModifiedBy>Natasha Lane</cp:lastModifiedBy>
  <cp:revision>5</cp:revision>
  <dcterms:created xsi:type="dcterms:W3CDTF">2017-01-11T21:54:00Z</dcterms:created>
  <dcterms:modified xsi:type="dcterms:W3CDTF">2017-02-03T14:27:00Z</dcterms:modified>
</cp:coreProperties>
</file>