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elha"/>
        <w:tblW w:w="16160" w:type="dxa"/>
        <w:tblInd w:w="-1026" w:type="dxa"/>
        <w:tblLayout w:type="fixed"/>
        <w:tblLook w:val="04A0"/>
      </w:tblPr>
      <w:tblGrid>
        <w:gridCol w:w="567"/>
        <w:gridCol w:w="425"/>
        <w:gridCol w:w="1843"/>
        <w:gridCol w:w="2410"/>
        <w:gridCol w:w="4394"/>
        <w:gridCol w:w="6521"/>
      </w:tblGrid>
      <w:tr w:rsidR="00805CDF" w:rsidRPr="00E10132" w:rsidTr="00E01B14">
        <w:trPr>
          <w:cantSplit/>
          <w:trHeight w:val="1134"/>
        </w:trPr>
        <w:tc>
          <w:tcPr>
            <w:tcW w:w="567" w:type="dxa"/>
            <w:textDirection w:val="btLr"/>
            <w:vAlign w:val="center"/>
          </w:tcPr>
          <w:p w:rsidR="00636A1E" w:rsidRPr="004058B7" w:rsidRDefault="00636A1E" w:rsidP="004058B7">
            <w:pPr>
              <w:ind w:left="113" w:right="113"/>
              <w:jc w:val="center"/>
              <w:rPr>
                <w:rFonts w:cs="Arial"/>
                <w:b/>
                <w:lang w:val="en-US"/>
              </w:rPr>
            </w:pPr>
            <w:r w:rsidRPr="004058B7">
              <w:rPr>
                <w:rFonts w:cs="Arial"/>
                <w:b/>
                <w:lang w:val="en-US"/>
              </w:rPr>
              <w:t>Cited as no.</w:t>
            </w:r>
          </w:p>
        </w:tc>
        <w:tc>
          <w:tcPr>
            <w:tcW w:w="425" w:type="dxa"/>
            <w:textDirection w:val="btLr"/>
            <w:vAlign w:val="center"/>
          </w:tcPr>
          <w:p w:rsidR="00636A1E" w:rsidRPr="004058B7" w:rsidRDefault="00636A1E" w:rsidP="004058B7">
            <w:pPr>
              <w:ind w:left="113" w:right="113"/>
              <w:jc w:val="center"/>
              <w:rPr>
                <w:rFonts w:cs="Arial"/>
                <w:b/>
                <w:lang w:val="en-US"/>
              </w:rPr>
            </w:pPr>
            <w:r w:rsidRPr="004058B7">
              <w:rPr>
                <w:rFonts w:cs="Arial"/>
                <w:b/>
                <w:lang w:val="en-US"/>
              </w:rPr>
              <w:t>Category</w:t>
            </w:r>
          </w:p>
          <w:p w:rsidR="00636A1E" w:rsidRPr="004058B7" w:rsidRDefault="00636A1E" w:rsidP="004058B7">
            <w:pPr>
              <w:ind w:left="113" w:right="113"/>
              <w:jc w:val="center"/>
              <w:rPr>
                <w:rFonts w:cs="Arial"/>
                <w:b/>
                <w:lang w:val="en-US"/>
              </w:rPr>
            </w:pPr>
            <w:r w:rsidRPr="004058B7">
              <w:rPr>
                <w:rFonts w:cs="Arial"/>
                <w:b/>
                <w:lang w:val="en-US"/>
              </w:rPr>
              <w:t>(AAAQ )</w:t>
            </w:r>
          </w:p>
        </w:tc>
        <w:tc>
          <w:tcPr>
            <w:tcW w:w="1843" w:type="dxa"/>
            <w:vAlign w:val="center"/>
          </w:tcPr>
          <w:p w:rsidR="00636A1E" w:rsidRPr="004058B7" w:rsidRDefault="00636A1E" w:rsidP="004058B7">
            <w:pPr>
              <w:jc w:val="center"/>
              <w:rPr>
                <w:rFonts w:cs="Arial"/>
                <w:b/>
                <w:lang w:val="en-US"/>
              </w:rPr>
            </w:pPr>
            <w:r w:rsidRPr="004058B7">
              <w:rPr>
                <w:rFonts w:cs="Arial"/>
                <w:b/>
                <w:lang w:val="en-US"/>
              </w:rPr>
              <w:t>(Sub-)Topics</w:t>
            </w:r>
            <w:r w:rsidR="00E82488" w:rsidRPr="004058B7">
              <w:rPr>
                <w:rFonts w:cs="Arial"/>
                <w:b/>
                <w:lang w:val="en-US"/>
              </w:rPr>
              <w:t xml:space="preserve"> Addressed</w:t>
            </w:r>
            <w:r w:rsidRPr="004058B7">
              <w:rPr>
                <w:rFonts w:cs="Arial"/>
                <w:b/>
                <w:lang w:val="en-US"/>
              </w:rPr>
              <w:t xml:space="preserve">: </w:t>
            </w:r>
          </w:p>
          <w:p w:rsidR="00636A1E" w:rsidRPr="004058B7" w:rsidRDefault="00D856E7" w:rsidP="004058B7">
            <w:pPr>
              <w:jc w:val="center"/>
              <w:rPr>
                <w:rFonts w:cs="Arial"/>
                <w:b/>
                <w:lang w:val="en-US"/>
              </w:rPr>
            </w:pPr>
            <w:r w:rsidRPr="004058B7">
              <w:rPr>
                <w:rFonts w:cs="Arial"/>
                <w:b/>
                <w:lang w:val="en-US"/>
              </w:rPr>
              <w:t>justifying</w:t>
            </w:r>
            <w:r w:rsidR="00636A1E" w:rsidRPr="004058B7">
              <w:rPr>
                <w:rFonts w:cs="Arial"/>
                <w:b/>
                <w:lang w:val="en-US"/>
              </w:rPr>
              <w:t xml:space="preserve"> inclusion</w:t>
            </w:r>
          </w:p>
        </w:tc>
        <w:tc>
          <w:tcPr>
            <w:tcW w:w="2410" w:type="dxa"/>
            <w:vAlign w:val="center"/>
          </w:tcPr>
          <w:p w:rsidR="00636A1E" w:rsidRPr="004058B7" w:rsidRDefault="00636A1E" w:rsidP="004058B7">
            <w:pPr>
              <w:jc w:val="center"/>
              <w:rPr>
                <w:rFonts w:cs="Arial"/>
                <w:b/>
                <w:lang w:val="en-US"/>
              </w:rPr>
            </w:pPr>
            <w:r w:rsidRPr="004058B7">
              <w:rPr>
                <w:rFonts w:cs="Arial"/>
                <w:b/>
                <w:lang w:val="en-US"/>
              </w:rPr>
              <w:t>Author, title &amp; source</w:t>
            </w:r>
          </w:p>
        </w:tc>
        <w:tc>
          <w:tcPr>
            <w:tcW w:w="4394" w:type="dxa"/>
            <w:vAlign w:val="center"/>
          </w:tcPr>
          <w:p w:rsidR="00636A1E" w:rsidRPr="004058B7" w:rsidRDefault="00636A1E" w:rsidP="004058B7">
            <w:pPr>
              <w:jc w:val="center"/>
              <w:rPr>
                <w:rFonts w:cs="Arial"/>
                <w:b/>
                <w:lang w:val="en-US"/>
              </w:rPr>
            </w:pPr>
            <w:r w:rsidRPr="004058B7">
              <w:rPr>
                <w:rFonts w:cs="Arial"/>
                <w:b/>
                <w:lang w:val="en-US"/>
              </w:rPr>
              <w:t>Summary of papers’ goals and methods</w:t>
            </w:r>
          </w:p>
          <w:p w:rsidR="00636A1E" w:rsidRPr="004058B7" w:rsidRDefault="00636A1E" w:rsidP="004058B7">
            <w:pPr>
              <w:jc w:val="center"/>
              <w:rPr>
                <w:rFonts w:cs="Arial"/>
                <w:b/>
                <w:lang w:val="en-US"/>
              </w:rPr>
            </w:pPr>
          </w:p>
        </w:tc>
        <w:tc>
          <w:tcPr>
            <w:tcW w:w="6521" w:type="dxa"/>
            <w:vAlign w:val="center"/>
          </w:tcPr>
          <w:p w:rsidR="00636A1E" w:rsidRPr="004058B7" w:rsidRDefault="00E82488" w:rsidP="004058B7">
            <w:pPr>
              <w:jc w:val="center"/>
              <w:rPr>
                <w:rFonts w:cs="Arial"/>
                <w:b/>
                <w:lang w:val="en-US"/>
              </w:rPr>
            </w:pPr>
            <w:r w:rsidRPr="004058B7">
              <w:rPr>
                <w:rFonts w:cs="Arial"/>
                <w:b/>
                <w:lang w:val="en-US"/>
              </w:rPr>
              <w:t>Main</w:t>
            </w:r>
            <w:r w:rsidR="00636A1E" w:rsidRPr="004058B7">
              <w:rPr>
                <w:rFonts w:cs="Arial"/>
                <w:b/>
                <w:lang w:val="en-US"/>
              </w:rPr>
              <w:t xml:space="preserve"> information retrieved</w:t>
            </w:r>
          </w:p>
          <w:p w:rsidR="00636A1E" w:rsidRPr="004058B7" w:rsidRDefault="00636A1E" w:rsidP="004058B7">
            <w:pPr>
              <w:jc w:val="center"/>
              <w:rPr>
                <w:rFonts w:cs="Arial"/>
                <w:b/>
                <w:lang w:val="en-US"/>
              </w:rPr>
            </w:pPr>
            <w:r w:rsidRPr="004058B7">
              <w:rPr>
                <w:rFonts w:cs="Arial"/>
                <w:b/>
                <w:lang w:val="en-US"/>
              </w:rPr>
              <w:t>(</w:t>
            </w:r>
            <w:r w:rsidR="00DF6C40" w:rsidRPr="004058B7">
              <w:rPr>
                <w:rFonts w:cs="Arial"/>
                <w:b/>
                <w:lang w:val="en-US"/>
              </w:rPr>
              <w:t xml:space="preserve">e.g. </w:t>
            </w:r>
            <w:r w:rsidR="00E82488" w:rsidRPr="004058B7">
              <w:rPr>
                <w:rFonts w:cs="Arial"/>
                <w:b/>
                <w:lang w:val="en-US"/>
              </w:rPr>
              <w:t>abstracted from results</w:t>
            </w:r>
            <w:r w:rsidRPr="004058B7">
              <w:rPr>
                <w:rFonts w:cs="Arial"/>
                <w:b/>
                <w:lang w:val="en-US"/>
              </w:rPr>
              <w:t xml:space="preserve"> and/or conclusions)</w:t>
            </w:r>
          </w:p>
        </w:tc>
      </w:tr>
      <w:tr w:rsidR="00805CDF" w:rsidRPr="00E10132" w:rsidTr="00E01B14">
        <w:trPr>
          <w:cantSplit/>
          <w:trHeight w:val="1134"/>
        </w:trPr>
        <w:tc>
          <w:tcPr>
            <w:tcW w:w="567" w:type="dxa"/>
            <w:vAlign w:val="center"/>
          </w:tcPr>
          <w:p w:rsidR="00636A1E" w:rsidRPr="00A52E4D" w:rsidRDefault="00E10132" w:rsidP="00E10132">
            <w:pPr>
              <w:jc w:val="center"/>
              <w:rPr>
                <w:rFonts w:cs="Arial"/>
                <w:sz w:val="20"/>
                <w:szCs w:val="20"/>
                <w:lang w:val="en-US"/>
              </w:rPr>
            </w:pPr>
            <w:r>
              <w:rPr>
                <w:rFonts w:cs="Arial"/>
                <w:sz w:val="20"/>
                <w:szCs w:val="20"/>
                <w:lang w:val="en-US"/>
              </w:rPr>
              <w:t>1</w:t>
            </w:r>
          </w:p>
        </w:tc>
        <w:tc>
          <w:tcPr>
            <w:tcW w:w="425" w:type="dxa"/>
            <w:textDirection w:val="btLr"/>
            <w:vAlign w:val="center"/>
          </w:tcPr>
          <w:p w:rsidR="00636A1E" w:rsidRPr="004058B7" w:rsidRDefault="00DF6C40" w:rsidP="004058B7">
            <w:pPr>
              <w:ind w:left="113" w:right="113"/>
              <w:jc w:val="center"/>
              <w:rPr>
                <w:rFonts w:cs="Arial"/>
                <w:sz w:val="20"/>
                <w:szCs w:val="20"/>
                <w:lang w:val="en-US"/>
              </w:rPr>
            </w:pPr>
            <w:r w:rsidRPr="004058B7">
              <w:rPr>
                <w:rFonts w:cs="Arial"/>
                <w:sz w:val="20"/>
                <w:szCs w:val="20"/>
                <w:lang w:val="en-US"/>
              </w:rPr>
              <w:t xml:space="preserve">Availability, </w:t>
            </w:r>
            <w:r w:rsidR="00A52E4D" w:rsidRPr="004058B7">
              <w:rPr>
                <w:rFonts w:cs="Arial"/>
                <w:sz w:val="20"/>
                <w:szCs w:val="20"/>
                <w:lang w:val="en-US"/>
              </w:rPr>
              <w:t>Access</w:t>
            </w:r>
            <w:r w:rsidR="00A52E4D">
              <w:rPr>
                <w:rFonts w:cs="Arial"/>
                <w:sz w:val="20"/>
                <w:szCs w:val="20"/>
                <w:lang w:val="en-US"/>
              </w:rPr>
              <w:t>ibility</w:t>
            </w:r>
            <w:r w:rsidRPr="004058B7">
              <w:rPr>
                <w:rFonts w:cs="Arial"/>
                <w:sz w:val="20"/>
                <w:szCs w:val="20"/>
                <w:lang w:val="en-US"/>
              </w:rPr>
              <w:t>, Acceptability, Quality</w:t>
            </w:r>
          </w:p>
        </w:tc>
        <w:tc>
          <w:tcPr>
            <w:tcW w:w="1843" w:type="dxa"/>
            <w:vAlign w:val="center"/>
          </w:tcPr>
          <w:p w:rsidR="00636A1E" w:rsidRPr="004058B7" w:rsidRDefault="00DF6C40" w:rsidP="004058B7">
            <w:pPr>
              <w:pStyle w:val="PargrafodaLista"/>
              <w:numPr>
                <w:ilvl w:val="0"/>
                <w:numId w:val="4"/>
              </w:numPr>
              <w:rPr>
                <w:rFonts w:cs="Arial"/>
                <w:sz w:val="20"/>
                <w:szCs w:val="20"/>
                <w:lang w:val="en-US"/>
              </w:rPr>
            </w:pPr>
            <w:r w:rsidRPr="004058B7">
              <w:rPr>
                <w:rFonts w:cs="Arial"/>
                <w:sz w:val="20"/>
                <w:szCs w:val="20"/>
                <w:lang w:val="en-US"/>
              </w:rPr>
              <w:t>Supply and need for rehabilitation;</w:t>
            </w:r>
          </w:p>
          <w:p w:rsidR="00DF6C40" w:rsidRPr="004058B7" w:rsidRDefault="00DF6C40" w:rsidP="004058B7">
            <w:pPr>
              <w:pStyle w:val="PargrafodaLista"/>
              <w:numPr>
                <w:ilvl w:val="0"/>
                <w:numId w:val="4"/>
              </w:numPr>
              <w:rPr>
                <w:rFonts w:cs="Arial"/>
                <w:sz w:val="20"/>
                <w:szCs w:val="20"/>
                <w:lang w:val="en-US"/>
              </w:rPr>
            </w:pPr>
            <w:r w:rsidRPr="004058B7">
              <w:rPr>
                <w:rFonts w:cs="Arial"/>
                <w:sz w:val="20"/>
                <w:szCs w:val="20"/>
                <w:lang w:val="en-US"/>
              </w:rPr>
              <w:t>Distribu</w:t>
            </w:r>
            <w:r w:rsidR="00A52E4D">
              <w:rPr>
                <w:rFonts w:cs="Arial"/>
                <w:sz w:val="20"/>
                <w:szCs w:val="20"/>
                <w:lang w:val="en-US"/>
              </w:rPr>
              <w:t>tion of rehabilitation workers</w:t>
            </w:r>
            <w:r w:rsidRPr="004058B7">
              <w:rPr>
                <w:rFonts w:cs="Arial"/>
                <w:sz w:val="20"/>
                <w:szCs w:val="20"/>
                <w:lang w:val="en-US"/>
              </w:rPr>
              <w:t>;</w:t>
            </w:r>
          </w:p>
          <w:p w:rsidR="00DF6C40" w:rsidRPr="004058B7" w:rsidRDefault="00A52E4D" w:rsidP="004058B7">
            <w:pPr>
              <w:pStyle w:val="PargrafodaLista"/>
              <w:numPr>
                <w:ilvl w:val="0"/>
                <w:numId w:val="4"/>
              </w:numPr>
              <w:rPr>
                <w:rFonts w:cs="Arial"/>
                <w:sz w:val="20"/>
                <w:szCs w:val="20"/>
                <w:lang w:val="en-US"/>
              </w:rPr>
            </w:pPr>
            <w:r>
              <w:rPr>
                <w:rFonts w:cs="Arial"/>
                <w:sz w:val="20"/>
                <w:szCs w:val="20"/>
                <w:lang w:val="en-US"/>
              </w:rPr>
              <w:t>C</w:t>
            </w:r>
            <w:r w:rsidR="00DF6C40" w:rsidRPr="004058B7">
              <w:rPr>
                <w:rFonts w:cs="Arial"/>
                <w:sz w:val="20"/>
                <w:szCs w:val="20"/>
                <w:lang w:val="en-US"/>
              </w:rPr>
              <w:t>harac</w:t>
            </w:r>
            <w:r>
              <w:rPr>
                <w:rFonts w:cs="Arial"/>
                <w:sz w:val="20"/>
                <w:szCs w:val="20"/>
                <w:lang w:val="en-US"/>
              </w:rPr>
              <w:t>teristics of rehabilitation services and workers</w:t>
            </w:r>
            <w:r w:rsidR="00DF6C40" w:rsidRPr="004058B7">
              <w:rPr>
                <w:rFonts w:cs="Arial"/>
                <w:sz w:val="20"/>
                <w:szCs w:val="20"/>
                <w:lang w:val="en-US"/>
              </w:rPr>
              <w:t xml:space="preserve"> all around the globe </w:t>
            </w:r>
          </w:p>
        </w:tc>
        <w:tc>
          <w:tcPr>
            <w:tcW w:w="2410" w:type="dxa"/>
            <w:vAlign w:val="center"/>
          </w:tcPr>
          <w:p w:rsidR="00DF6C40" w:rsidRPr="004058B7" w:rsidRDefault="00DF6C40" w:rsidP="004058B7">
            <w:pPr>
              <w:rPr>
                <w:rFonts w:cs="Arial"/>
                <w:sz w:val="20"/>
                <w:szCs w:val="20"/>
                <w:lang w:val="en-US"/>
              </w:rPr>
            </w:pPr>
            <w:r w:rsidRPr="004058B7">
              <w:rPr>
                <w:rFonts w:cs="Arial"/>
                <w:sz w:val="20"/>
                <w:szCs w:val="20"/>
                <w:lang w:val="en-US"/>
              </w:rPr>
              <w:t xml:space="preserve">World Health Organization. </w:t>
            </w:r>
          </w:p>
          <w:p w:rsidR="00DF6C40" w:rsidRPr="004058B7" w:rsidRDefault="00DF6C40" w:rsidP="004058B7">
            <w:pPr>
              <w:rPr>
                <w:rFonts w:cs="Arial"/>
                <w:sz w:val="20"/>
                <w:szCs w:val="20"/>
                <w:lang w:val="en-US"/>
              </w:rPr>
            </w:pPr>
          </w:p>
          <w:p w:rsidR="00DF6C40" w:rsidRPr="004058B7" w:rsidRDefault="00DF6C40" w:rsidP="004058B7">
            <w:pPr>
              <w:rPr>
                <w:rFonts w:cs="Arial"/>
                <w:sz w:val="20"/>
                <w:szCs w:val="20"/>
                <w:lang w:val="en-US"/>
              </w:rPr>
            </w:pPr>
            <w:r w:rsidRPr="004058B7">
              <w:rPr>
                <w:rFonts w:cs="Arial"/>
                <w:sz w:val="20"/>
                <w:szCs w:val="20"/>
                <w:lang w:val="en-US"/>
              </w:rPr>
              <w:t xml:space="preserve">World Report on Disability. </w:t>
            </w:r>
          </w:p>
          <w:p w:rsidR="00DF6C40" w:rsidRPr="004058B7" w:rsidRDefault="00DF6C40" w:rsidP="004058B7">
            <w:pPr>
              <w:rPr>
                <w:rFonts w:cs="Arial"/>
                <w:sz w:val="20"/>
                <w:szCs w:val="20"/>
                <w:lang w:val="en-US"/>
              </w:rPr>
            </w:pPr>
          </w:p>
          <w:p w:rsidR="00636A1E" w:rsidRPr="004058B7" w:rsidRDefault="00DF6C40" w:rsidP="004058B7">
            <w:pPr>
              <w:rPr>
                <w:rFonts w:cs="Arial"/>
                <w:sz w:val="20"/>
                <w:szCs w:val="20"/>
                <w:lang w:val="en-US"/>
              </w:rPr>
            </w:pPr>
            <w:proofErr w:type="spellStart"/>
            <w:proofErr w:type="gramStart"/>
            <w:r w:rsidRPr="004058B7">
              <w:rPr>
                <w:rFonts w:cs="Arial"/>
                <w:sz w:val="20"/>
                <w:szCs w:val="20"/>
                <w:lang w:val="en-US"/>
              </w:rPr>
              <w:t>Geneve</w:t>
            </w:r>
            <w:proofErr w:type="spellEnd"/>
            <w:r w:rsidRPr="004058B7">
              <w:rPr>
                <w:rFonts w:cs="Arial"/>
                <w:sz w:val="20"/>
                <w:szCs w:val="20"/>
                <w:lang w:val="en-US"/>
              </w:rPr>
              <w:t xml:space="preserve"> :</w:t>
            </w:r>
            <w:proofErr w:type="gramEnd"/>
            <w:r w:rsidRPr="004058B7">
              <w:rPr>
                <w:rFonts w:cs="Arial"/>
                <w:sz w:val="20"/>
                <w:szCs w:val="20"/>
                <w:lang w:val="en-US"/>
              </w:rPr>
              <w:t xml:space="preserve"> WHO, 2011.</w:t>
            </w:r>
          </w:p>
        </w:tc>
        <w:tc>
          <w:tcPr>
            <w:tcW w:w="4394" w:type="dxa"/>
            <w:vAlign w:val="center"/>
          </w:tcPr>
          <w:p w:rsidR="00DF6C40" w:rsidRPr="004058B7" w:rsidRDefault="00DF6C40" w:rsidP="004058B7">
            <w:pPr>
              <w:pStyle w:val="PargrafodaLista"/>
              <w:numPr>
                <w:ilvl w:val="0"/>
                <w:numId w:val="4"/>
              </w:numPr>
              <w:rPr>
                <w:rFonts w:cs="Arial"/>
                <w:sz w:val="20"/>
                <w:szCs w:val="20"/>
                <w:lang w:val="en-US"/>
              </w:rPr>
            </w:pPr>
            <w:r w:rsidRPr="004058B7">
              <w:rPr>
                <w:rFonts w:cs="Arial"/>
                <w:sz w:val="20"/>
                <w:szCs w:val="20"/>
                <w:lang w:val="en-US"/>
              </w:rPr>
              <w:t>This landmark report from the World Health Organization refers to the greatest collection of evidence related to disability and its health-related aspects, including rehabilitation.</w:t>
            </w:r>
          </w:p>
          <w:p w:rsidR="00DF6C40" w:rsidRPr="004058B7" w:rsidRDefault="00DF6C40" w:rsidP="004058B7">
            <w:pPr>
              <w:pStyle w:val="PargrafodaLista"/>
              <w:numPr>
                <w:ilvl w:val="0"/>
                <w:numId w:val="4"/>
              </w:numPr>
              <w:rPr>
                <w:rFonts w:cs="Arial"/>
                <w:sz w:val="20"/>
                <w:szCs w:val="20"/>
                <w:lang w:val="en-US"/>
              </w:rPr>
            </w:pPr>
            <w:r w:rsidRPr="004058B7">
              <w:rPr>
                <w:rFonts w:cs="Arial"/>
                <w:sz w:val="20"/>
                <w:szCs w:val="20"/>
                <w:lang w:val="en-US"/>
              </w:rPr>
              <w:t xml:space="preserve">The evidence was compiled by a large group of experts in the field </w:t>
            </w:r>
          </w:p>
          <w:p w:rsidR="00636A1E" w:rsidRPr="004058B7" w:rsidRDefault="00DF6C40" w:rsidP="004058B7">
            <w:pPr>
              <w:pStyle w:val="PargrafodaLista"/>
              <w:numPr>
                <w:ilvl w:val="0"/>
                <w:numId w:val="4"/>
              </w:numPr>
              <w:rPr>
                <w:rFonts w:cs="Arial"/>
                <w:sz w:val="20"/>
                <w:szCs w:val="20"/>
                <w:lang w:val="en-US"/>
              </w:rPr>
            </w:pPr>
            <w:r w:rsidRPr="004058B7">
              <w:rPr>
                <w:rFonts w:cs="Arial"/>
                <w:sz w:val="20"/>
                <w:szCs w:val="20"/>
                <w:lang w:val="en-US"/>
              </w:rPr>
              <w:t>“Rehabilitation” was the main chapter consulted.</w:t>
            </w:r>
          </w:p>
          <w:p w:rsidR="0021543E" w:rsidRPr="004058B7" w:rsidRDefault="0021543E" w:rsidP="004058B7">
            <w:pPr>
              <w:pStyle w:val="PargrafodaLista"/>
              <w:ind w:left="360"/>
              <w:rPr>
                <w:rFonts w:cs="Arial"/>
                <w:sz w:val="20"/>
                <w:szCs w:val="20"/>
                <w:lang w:val="en-US"/>
              </w:rPr>
            </w:pPr>
          </w:p>
          <w:p w:rsidR="00DF6C40" w:rsidRPr="004058B7" w:rsidRDefault="00DF6C40" w:rsidP="004058B7">
            <w:pPr>
              <w:pStyle w:val="PargrafodaLista"/>
              <w:ind w:left="360"/>
              <w:rPr>
                <w:rFonts w:cs="Arial"/>
                <w:sz w:val="20"/>
                <w:szCs w:val="20"/>
                <w:lang w:val="en-US"/>
              </w:rPr>
            </w:pPr>
          </w:p>
        </w:tc>
        <w:tc>
          <w:tcPr>
            <w:tcW w:w="6521" w:type="dxa"/>
            <w:vAlign w:val="center"/>
          </w:tcPr>
          <w:p w:rsidR="00636A1E" w:rsidRPr="004058B7" w:rsidRDefault="00DF6C40" w:rsidP="004058B7">
            <w:pPr>
              <w:pStyle w:val="PargrafodaLista"/>
              <w:numPr>
                <w:ilvl w:val="0"/>
                <w:numId w:val="4"/>
              </w:numPr>
              <w:rPr>
                <w:rFonts w:cs="Arial"/>
                <w:sz w:val="20"/>
                <w:szCs w:val="20"/>
                <w:lang w:val="en-US"/>
              </w:rPr>
            </w:pPr>
            <w:r w:rsidRPr="004058B7">
              <w:rPr>
                <w:rFonts w:cs="Arial"/>
                <w:sz w:val="20"/>
                <w:szCs w:val="20"/>
                <w:lang w:val="en-US"/>
              </w:rPr>
              <w:t>Estimated 1 billion of people worldwide with disability</w:t>
            </w:r>
            <w:r w:rsidR="008D2104" w:rsidRPr="004058B7">
              <w:rPr>
                <w:rFonts w:cs="Arial"/>
                <w:sz w:val="20"/>
                <w:szCs w:val="20"/>
                <w:lang w:val="en-US"/>
              </w:rPr>
              <w:t>, about 80% living in lower income countries</w:t>
            </w:r>
            <w:r w:rsidRPr="004058B7">
              <w:rPr>
                <w:rFonts w:cs="Arial"/>
                <w:sz w:val="20"/>
                <w:szCs w:val="20"/>
                <w:lang w:val="en-US"/>
              </w:rPr>
              <w:t>.</w:t>
            </w:r>
          </w:p>
          <w:p w:rsidR="00DF6C40" w:rsidRPr="004058B7" w:rsidRDefault="00DF6C40" w:rsidP="004058B7">
            <w:pPr>
              <w:pStyle w:val="PargrafodaLista"/>
              <w:numPr>
                <w:ilvl w:val="0"/>
                <w:numId w:val="4"/>
              </w:numPr>
              <w:rPr>
                <w:rFonts w:cs="Arial"/>
                <w:sz w:val="20"/>
                <w:szCs w:val="20"/>
                <w:lang w:val="en-US"/>
              </w:rPr>
            </w:pPr>
            <w:r w:rsidRPr="004058B7">
              <w:rPr>
                <w:rFonts w:cs="Minion Pro"/>
                <w:color w:val="000000"/>
                <w:sz w:val="20"/>
                <w:szCs w:val="20"/>
                <w:lang w:val="en-US"/>
              </w:rPr>
              <w:t>Global data on the ne</w:t>
            </w:r>
            <w:r w:rsidR="00D47285" w:rsidRPr="004058B7">
              <w:rPr>
                <w:rFonts w:cs="Minion Pro"/>
                <w:color w:val="000000"/>
                <w:sz w:val="20"/>
                <w:szCs w:val="20"/>
                <w:lang w:val="en-US"/>
              </w:rPr>
              <w:t>ed for rehabilitation ser</w:t>
            </w:r>
            <w:r w:rsidR="00D47285" w:rsidRPr="004058B7">
              <w:rPr>
                <w:rFonts w:cs="Minion Pro"/>
                <w:color w:val="000000"/>
                <w:sz w:val="20"/>
                <w:szCs w:val="20"/>
                <w:lang w:val="en-US"/>
              </w:rPr>
              <w:softHyphen/>
              <w:t>vices</w:t>
            </w:r>
            <w:r w:rsidRPr="004058B7">
              <w:rPr>
                <w:rFonts w:cs="Minion Pro"/>
                <w:color w:val="000000"/>
                <w:sz w:val="20"/>
                <w:szCs w:val="20"/>
                <w:lang w:val="en-US"/>
              </w:rPr>
              <w:t xml:space="preserve"> do not exist. Data on rehabilitation services are often incomplete and fragmented. When data are available, com</w:t>
            </w:r>
            <w:r w:rsidRPr="004058B7">
              <w:rPr>
                <w:rFonts w:cs="Minion Pro"/>
                <w:color w:val="000000"/>
                <w:sz w:val="20"/>
                <w:szCs w:val="20"/>
                <w:lang w:val="en-US"/>
              </w:rPr>
              <w:softHyphen/>
              <w:t>parability is hampered by differences in defini</w:t>
            </w:r>
            <w:r w:rsidRPr="004058B7">
              <w:rPr>
                <w:rFonts w:cs="Minion Pro"/>
                <w:color w:val="000000"/>
                <w:sz w:val="20"/>
                <w:szCs w:val="20"/>
                <w:lang w:val="en-US"/>
              </w:rPr>
              <w:softHyphen/>
              <w:t>tions, classifications of measures and personnel, populations under study, measurement meth</w:t>
            </w:r>
            <w:r w:rsidRPr="004058B7">
              <w:rPr>
                <w:rFonts w:cs="Minion Pro"/>
                <w:color w:val="000000"/>
                <w:sz w:val="20"/>
                <w:szCs w:val="20"/>
                <w:lang w:val="en-US"/>
              </w:rPr>
              <w:softHyphen/>
              <w:t>ods, indicators, and data sources.</w:t>
            </w:r>
          </w:p>
          <w:p w:rsidR="0021543E" w:rsidRPr="004058B7" w:rsidRDefault="0021543E" w:rsidP="004058B7">
            <w:pPr>
              <w:pStyle w:val="PargrafodaLista"/>
              <w:numPr>
                <w:ilvl w:val="0"/>
                <w:numId w:val="4"/>
              </w:numPr>
              <w:rPr>
                <w:rFonts w:cs="Arial"/>
                <w:sz w:val="20"/>
                <w:szCs w:val="20"/>
                <w:lang w:val="en-US"/>
              </w:rPr>
            </w:pPr>
            <w:r w:rsidRPr="004058B7">
              <w:rPr>
                <w:rFonts w:cs="Minion Pro"/>
                <w:color w:val="000000"/>
                <w:sz w:val="20"/>
                <w:szCs w:val="20"/>
                <w:lang w:val="en-US"/>
              </w:rPr>
              <w:t>The need for reh</w:t>
            </w:r>
            <w:r w:rsidR="00D47285" w:rsidRPr="004058B7">
              <w:rPr>
                <w:rFonts w:cs="Minion Pro"/>
                <w:color w:val="000000"/>
                <w:sz w:val="20"/>
                <w:szCs w:val="20"/>
                <w:lang w:val="en-US"/>
              </w:rPr>
              <w:t>abili</w:t>
            </w:r>
            <w:r w:rsidR="00D47285" w:rsidRPr="004058B7">
              <w:rPr>
                <w:rFonts w:cs="Minion Pro"/>
                <w:color w:val="000000"/>
                <w:sz w:val="20"/>
                <w:szCs w:val="20"/>
                <w:lang w:val="en-US"/>
              </w:rPr>
              <w:softHyphen/>
              <w:t>tation</w:t>
            </w:r>
            <w:r w:rsidRPr="004058B7">
              <w:rPr>
                <w:rFonts w:cs="Minion Pro"/>
                <w:color w:val="000000"/>
                <w:sz w:val="20"/>
                <w:szCs w:val="20"/>
                <w:lang w:val="en-US"/>
              </w:rPr>
              <w:t xml:space="preserve"> is projected to increase due to demographic and epidemiological factors.</w:t>
            </w:r>
          </w:p>
          <w:p w:rsidR="00D47285" w:rsidRPr="004058B7" w:rsidRDefault="00D856E7" w:rsidP="004058B7">
            <w:pPr>
              <w:pStyle w:val="PargrafodaLista"/>
              <w:numPr>
                <w:ilvl w:val="0"/>
                <w:numId w:val="4"/>
              </w:numPr>
              <w:rPr>
                <w:rFonts w:cs="Arial"/>
                <w:sz w:val="20"/>
                <w:szCs w:val="20"/>
                <w:lang w:val="en-US"/>
              </w:rPr>
            </w:pPr>
            <w:r w:rsidRPr="004058B7">
              <w:rPr>
                <w:rFonts w:cs="Minion Pro"/>
                <w:color w:val="000000"/>
                <w:sz w:val="20"/>
                <w:szCs w:val="20"/>
                <w:lang w:val="en-US"/>
              </w:rPr>
              <w:t>Global information about the rehabilita</w:t>
            </w:r>
            <w:r w:rsidRPr="004058B7">
              <w:rPr>
                <w:rFonts w:cs="Minion Pro"/>
                <w:color w:val="000000"/>
                <w:sz w:val="20"/>
                <w:szCs w:val="20"/>
                <w:lang w:val="en-US"/>
              </w:rPr>
              <w:softHyphen/>
              <w:t xml:space="preserve">tion workforce is inadequate. </w:t>
            </w:r>
            <w:r w:rsidR="00D47285" w:rsidRPr="004058B7">
              <w:rPr>
                <w:rFonts w:cs="Minion Pro"/>
                <w:color w:val="000000"/>
                <w:sz w:val="20"/>
                <w:szCs w:val="20"/>
                <w:lang w:val="en-US"/>
              </w:rPr>
              <w:t>Supply data from countries who report data vary from &lt;0.01 to 21</w:t>
            </w:r>
            <w:r w:rsidRPr="004058B7">
              <w:rPr>
                <w:rFonts w:cs="Minion Pro"/>
                <w:color w:val="000000"/>
                <w:sz w:val="20"/>
                <w:szCs w:val="20"/>
                <w:lang w:val="en-US"/>
              </w:rPr>
              <w:t xml:space="preserve"> (in Finland)</w:t>
            </w:r>
            <w:r w:rsidR="00D47285" w:rsidRPr="004058B7">
              <w:rPr>
                <w:rFonts w:cs="Minion Pro"/>
                <w:color w:val="000000"/>
                <w:sz w:val="20"/>
                <w:szCs w:val="20"/>
                <w:lang w:val="en-US"/>
              </w:rPr>
              <w:t xml:space="preserve"> PTs per</w:t>
            </w:r>
            <w:r w:rsidRPr="004058B7">
              <w:rPr>
                <w:rFonts w:cs="Minion Pro"/>
                <w:color w:val="000000"/>
                <w:sz w:val="20"/>
                <w:szCs w:val="20"/>
                <w:lang w:val="en-US"/>
              </w:rPr>
              <w:t xml:space="preserve"> 10,000 population</w:t>
            </w:r>
            <w:r w:rsidR="00D47285" w:rsidRPr="004058B7">
              <w:rPr>
                <w:rFonts w:cs="Minion Pro"/>
                <w:color w:val="000000"/>
                <w:sz w:val="20"/>
                <w:szCs w:val="20"/>
                <w:lang w:val="en-US"/>
              </w:rPr>
              <w:t xml:space="preserve"> and from &lt;0.01 to </w:t>
            </w:r>
            <w:r w:rsidRPr="004058B7">
              <w:rPr>
                <w:rFonts w:cs="Minion Pro"/>
                <w:color w:val="000000"/>
                <w:sz w:val="20"/>
                <w:szCs w:val="20"/>
                <w:lang w:val="en-US"/>
              </w:rPr>
              <w:t>11 (in Denmark)</w:t>
            </w:r>
            <w:r w:rsidR="00D47285" w:rsidRPr="004058B7">
              <w:rPr>
                <w:rFonts w:cs="Minion Pro"/>
                <w:color w:val="000000"/>
                <w:sz w:val="20"/>
                <w:szCs w:val="20"/>
                <w:lang w:val="en-US"/>
              </w:rPr>
              <w:t xml:space="preserve"> </w:t>
            </w:r>
            <w:r w:rsidRPr="004058B7">
              <w:rPr>
                <w:rFonts w:cs="Minion Pro"/>
                <w:color w:val="000000"/>
                <w:sz w:val="20"/>
                <w:szCs w:val="20"/>
                <w:lang w:val="en-US"/>
              </w:rPr>
              <w:t>OTs per 10,000 population.</w:t>
            </w:r>
          </w:p>
          <w:p w:rsidR="0021543E" w:rsidRPr="004058B7" w:rsidRDefault="00D47285" w:rsidP="004058B7">
            <w:pPr>
              <w:pStyle w:val="PargrafodaLista"/>
              <w:numPr>
                <w:ilvl w:val="0"/>
                <w:numId w:val="4"/>
              </w:numPr>
              <w:rPr>
                <w:rFonts w:cs="Arial"/>
                <w:sz w:val="20"/>
                <w:szCs w:val="20"/>
                <w:lang w:val="en-US"/>
              </w:rPr>
            </w:pPr>
            <w:r w:rsidRPr="004058B7">
              <w:rPr>
                <w:rFonts w:cs="Arial"/>
                <w:sz w:val="20"/>
                <w:szCs w:val="20"/>
                <w:lang w:val="en-US"/>
              </w:rPr>
              <w:t>It p</w:t>
            </w:r>
            <w:r w:rsidR="0021543E" w:rsidRPr="004058B7">
              <w:rPr>
                <w:rFonts w:cs="Arial"/>
                <w:sz w:val="20"/>
                <w:szCs w:val="20"/>
                <w:lang w:val="en-US"/>
              </w:rPr>
              <w:t>oint</w:t>
            </w:r>
            <w:r w:rsidRPr="004058B7">
              <w:rPr>
                <w:rFonts w:cs="Arial"/>
                <w:sz w:val="20"/>
                <w:szCs w:val="20"/>
                <w:lang w:val="en-US"/>
              </w:rPr>
              <w:t>s</w:t>
            </w:r>
            <w:r w:rsidR="00D856E7" w:rsidRPr="004058B7">
              <w:rPr>
                <w:rFonts w:cs="Arial"/>
                <w:sz w:val="20"/>
                <w:szCs w:val="20"/>
                <w:lang w:val="en-US"/>
              </w:rPr>
              <w:t xml:space="preserve"> for</w:t>
            </w:r>
            <w:r w:rsidR="0021543E" w:rsidRPr="004058B7">
              <w:rPr>
                <w:rFonts w:cs="Arial"/>
                <w:sz w:val="20"/>
                <w:szCs w:val="20"/>
                <w:lang w:val="en-US"/>
              </w:rPr>
              <w:t xml:space="preserve"> action needed</w:t>
            </w:r>
            <w:r w:rsidR="00D856E7" w:rsidRPr="004058B7">
              <w:rPr>
                <w:rFonts w:cs="Arial"/>
                <w:sz w:val="20"/>
                <w:szCs w:val="20"/>
                <w:lang w:val="en-US"/>
              </w:rPr>
              <w:t>,</w:t>
            </w:r>
            <w:r w:rsidR="0021543E" w:rsidRPr="004058B7">
              <w:rPr>
                <w:rFonts w:cs="Arial"/>
                <w:sz w:val="20"/>
                <w:szCs w:val="20"/>
                <w:lang w:val="en-US"/>
              </w:rPr>
              <w:t xml:space="preserve"> particularly in lower income countries: addressing barriers to rehabilitation; reforming policies, laws and delivery systems; establishing national rehabilitation plans and </w:t>
            </w:r>
            <w:r w:rsidR="00D856E7" w:rsidRPr="004058B7">
              <w:rPr>
                <w:rFonts w:cs="Arial"/>
                <w:sz w:val="20"/>
                <w:szCs w:val="20"/>
                <w:lang w:val="en-US"/>
              </w:rPr>
              <w:t xml:space="preserve">(international) </w:t>
            </w:r>
            <w:r w:rsidR="0021543E" w:rsidRPr="004058B7">
              <w:rPr>
                <w:rFonts w:cs="Arial"/>
                <w:sz w:val="20"/>
                <w:szCs w:val="20"/>
                <w:lang w:val="en-US"/>
              </w:rPr>
              <w:t xml:space="preserve">collaborations; developing funding mechanisms for </w:t>
            </w:r>
            <w:r w:rsidRPr="004058B7">
              <w:rPr>
                <w:rFonts w:cs="Arial"/>
                <w:sz w:val="20"/>
                <w:szCs w:val="20"/>
                <w:lang w:val="en-US"/>
              </w:rPr>
              <w:t>rehabilitation</w:t>
            </w:r>
            <w:r w:rsidR="0021543E" w:rsidRPr="004058B7">
              <w:rPr>
                <w:rFonts w:cs="Arial"/>
                <w:sz w:val="20"/>
                <w:szCs w:val="20"/>
                <w:lang w:val="en-US"/>
              </w:rPr>
              <w:t xml:space="preserve"> </w:t>
            </w:r>
          </w:p>
          <w:p w:rsidR="0021543E" w:rsidRPr="004058B7" w:rsidRDefault="00D47285" w:rsidP="004058B7">
            <w:pPr>
              <w:pStyle w:val="PargrafodaLista"/>
              <w:numPr>
                <w:ilvl w:val="0"/>
                <w:numId w:val="4"/>
              </w:numPr>
              <w:rPr>
                <w:rFonts w:cs="Arial"/>
                <w:sz w:val="20"/>
                <w:szCs w:val="20"/>
                <w:lang w:val="en-US"/>
              </w:rPr>
            </w:pPr>
            <w:r w:rsidRPr="004058B7">
              <w:rPr>
                <w:rFonts w:cs="Arial"/>
                <w:sz w:val="20"/>
                <w:szCs w:val="20"/>
                <w:lang w:val="en-US"/>
              </w:rPr>
              <w:t>S</w:t>
            </w:r>
            <w:r w:rsidR="0021543E" w:rsidRPr="004058B7">
              <w:rPr>
                <w:rFonts w:cs="Arial"/>
                <w:sz w:val="20"/>
                <w:szCs w:val="20"/>
                <w:lang w:val="en-US"/>
              </w:rPr>
              <w:t>pecifically points for the need to</w:t>
            </w:r>
            <w:r w:rsidRPr="004058B7">
              <w:rPr>
                <w:rFonts w:cs="Arial"/>
                <w:sz w:val="20"/>
                <w:szCs w:val="20"/>
                <w:lang w:val="en-US"/>
              </w:rPr>
              <w:t>:</w:t>
            </w:r>
            <w:r w:rsidR="0021543E" w:rsidRPr="004058B7">
              <w:rPr>
                <w:rFonts w:cs="Arial"/>
                <w:sz w:val="20"/>
                <w:szCs w:val="20"/>
                <w:lang w:val="en-US"/>
              </w:rPr>
              <w:t xml:space="preserve"> increase the human resources for rehabilitation; expanding education and training; training existing healthcare personnel for rehabilitation; building training capacit</w:t>
            </w:r>
            <w:r w:rsidRPr="004058B7">
              <w:rPr>
                <w:rFonts w:cs="Arial"/>
                <w:sz w:val="20"/>
                <w:szCs w:val="20"/>
                <w:lang w:val="en-US"/>
              </w:rPr>
              <w:t>y;  contextualizing the curricula content</w:t>
            </w:r>
            <w:r w:rsidR="0021543E" w:rsidRPr="004058B7">
              <w:rPr>
                <w:rFonts w:cs="Arial"/>
                <w:sz w:val="20"/>
                <w:szCs w:val="20"/>
                <w:lang w:val="en-US"/>
              </w:rPr>
              <w:t>; paying attention to the recruiting and reten</w:t>
            </w:r>
            <w:r w:rsidR="00D856E7" w:rsidRPr="004058B7">
              <w:rPr>
                <w:rFonts w:cs="Arial"/>
                <w:sz w:val="20"/>
                <w:szCs w:val="20"/>
                <w:lang w:val="en-US"/>
              </w:rPr>
              <w:t>tion</w:t>
            </w:r>
            <w:r w:rsidRPr="004058B7">
              <w:rPr>
                <w:rFonts w:cs="Arial"/>
                <w:sz w:val="20"/>
                <w:szCs w:val="20"/>
                <w:lang w:val="en-US"/>
              </w:rPr>
              <w:t xml:space="preserve">; expanding and decentralizing service delivery; increasing the use and affordability of technology, including </w:t>
            </w:r>
            <w:proofErr w:type="spellStart"/>
            <w:r w:rsidRPr="004058B7">
              <w:rPr>
                <w:rFonts w:cs="Arial"/>
                <w:sz w:val="20"/>
                <w:szCs w:val="20"/>
                <w:lang w:val="en-US"/>
              </w:rPr>
              <w:t>tele</w:t>
            </w:r>
            <w:proofErr w:type="spellEnd"/>
            <w:r w:rsidRPr="004058B7">
              <w:rPr>
                <w:rFonts w:cs="Arial"/>
                <w:sz w:val="20"/>
                <w:szCs w:val="20"/>
                <w:lang w:val="en-US"/>
              </w:rPr>
              <w:t>-rehabilitation; expanding research and evidence-based practice – based on accurate data.</w:t>
            </w:r>
          </w:p>
        </w:tc>
      </w:tr>
      <w:tr w:rsidR="00805CDF" w:rsidRPr="00E10132" w:rsidTr="00E01B14">
        <w:trPr>
          <w:cantSplit/>
          <w:trHeight w:val="1134"/>
        </w:trPr>
        <w:tc>
          <w:tcPr>
            <w:tcW w:w="567" w:type="dxa"/>
            <w:vAlign w:val="center"/>
          </w:tcPr>
          <w:p w:rsidR="00D856E7" w:rsidRPr="00E10132" w:rsidRDefault="00E10132" w:rsidP="004058B7">
            <w:pPr>
              <w:jc w:val="center"/>
              <w:rPr>
                <w:rFonts w:cs="Arial"/>
                <w:sz w:val="20"/>
                <w:szCs w:val="20"/>
                <w:lang w:val="en-US"/>
              </w:rPr>
            </w:pPr>
            <w:r w:rsidRPr="00E10132">
              <w:rPr>
                <w:rFonts w:cs="Arial"/>
                <w:sz w:val="20"/>
                <w:szCs w:val="20"/>
                <w:lang w:val="en-US"/>
              </w:rPr>
              <w:lastRenderedPageBreak/>
              <w:t>24</w:t>
            </w:r>
          </w:p>
        </w:tc>
        <w:tc>
          <w:tcPr>
            <w:tcW w:w="425" w:type="dxa"/>
            <w:textDirection w:val="btLr"/>
            <w:vAlign w:val="center"/>
          </w:tcPr>
          <w:p w:rsidR="00D856E7" w:rsidRPr="004058B7" w:rsidRDefault="00D856E7" w:rsidP="004058B7">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D856E7" w:rsidRPr="004058B7" w:rsidRDefault="00D856E7" w:rsidP="004058B7">
            <w:pPr>
              <w:pStyle w:val="PargrafodaLista"/>
              <w:numPr>
                <w:ilvl w:val="0"/>
                <w:numId w:val="5"/>
              </w:numPr>
              <w:rPr>
                <w:rFonts w:cs="Arial"/>
                <w:sz w:val="20"/>
                <w:szCs w:val="20"/>
                <w:lang w:val="en-US"/>
              </w:rPr>
            </w:pPr>
            <w:r w:rsidRPr="004058B7">
              <w:rPr>
                <w:rFonts w:cs="Arial"/>
                <w:sz w:val="20"/>
                <w:szCs w:val="20"/>
                <w:lang w:val="en-US"/>
              </w:rPr>
              <w:t>International supply of rehabilitation workers (quantification)</w:t>
            </w:r>
          </w:p>
          <w:p w:rsidR="00D856E7" w:rsidRPr="004058B7" w:rsidRDefault="007A1B0D" w:rsidP="004058B7">
            <w:pPr>
              <w:pStyle w:val="PargrafodaLista"/>
              <w:numPr>
                <w:ilvl w:val="0"/>
                <w:numId w:val="5"/>
              </w:numPr>
              <w:rPr>
                <w:rFonts w:cs="Arial"/>
                <w:sz w:val="20"/>
                <w:szCs w:val="20"/>
                <w:lang w:val="en-US"/>
              </w:rPr>
            </w:pPr>
            <w:r w:rsidRPr="004058B7">
              <w:rPr>
                <w:rFonts w:cs="Arial"/>
                <w:sz w:val="20"/>
                <w:szCs w:val="20"/>
                <w:lang w:val="en-US"/>
              </w:rPr>
              <w:t>Supply in</w:t>
            </w:r>
            <w:r w:rsidR="00D856E7" w:rsidRPr="004058B7">
              <w:rPr>
                <w:rFonts w:cs="Arial"/>
                <w:sz w:val="20"/>
                <w:szCs w:val="20"/>
                <w:lang w:val="en-US"/>
              </w:rPr>
              <w:t xml:space="preserve"> relation to need indicators</w:t>
            </w:r>
          </w:p>
          <w:p w:rsidR="00D856E7" w:rsidRPr="004058B7" w:rsidRDefault="00D856E7" w:rsidP="004058B7">
            <w:pPr>
              <w:pStyle w:val="PargrafodaLista"/>
              <w:numPr>
                <w:ilvl w:val="0"/>
                <w:numId w:val="5"/>
              </w:numPr>
              <w:rPr>
                <w:rFonts w:cs="Arial"/>
                <w:sz w:val="20"/>
                <w:szCs w:val="20"/>
                <w:lang w:val="en-US"/>
              </w:rPr>
            </w:pPr>
            <w:r w:rsidRPr="004058B7">
              <w:rPr>
                <w:rFonts w:cs="Arial"/>
                <w:sz w:val="20"/>
                <w:szCs w:val="20"/>
                <w:lang w:val="en-US"/>
              </w:rPr>
              <w:t>Workforce data sources</w:t>
            </w:r>
          </w:p>
        </w:tc>
        <w:tc>
          <w:tcPr>
            <w:tcW w:w="2410" w:type="dxa"/>
            <w:vAlign w:val="center"/>
          </w:tcPr>
          <w:p w:rsidR="00D856E7" w:rsidRPr="004058B7" w:rsidRDefault="00D856E7" w:rsidP="004058B7">
            <w:pPr>
              <w:rPr>
                <w:rFonts w:cs="Arial"/>
                <w:sz w:val="20"/>
                <w:szCs w:val="20"/>
                <w:lang w:val="en-US"/>
              </w:rPr>
            </w:pPr>
            <w:r w:rsidRPr="004058B7">
              <w:rPr>
                <w:rFonts w:cs="Arial"/>
                <w:sz w:val="20"/>
                <w:szCs w:val="20"/>
                <w:lang w:val="en-US"/>
              </w:rPr>
              <w:t>Gupta N, Castillo-</w:t>
            </w:r>
            <w:proofErr w:type="spellStart"/>
            <w:r w:rsidRPr="004058B7">
              <w:rPr>
                <w:rFonts w:cs="Arial"/>
                <w:sz w:val="20"/>
                <w:szCs w:val="20"/>
                <w:lang w:val="en-US"/>
              </w:rPr>
              <w:t>Laborde</w:t>
            </w:r>
            <w:proofErr w:type="spellEnd"/>
            <w:r w:rsidRPr="004058B7">
              <w:rPr>
                <w:rFonts w:cs="Arial"/>
                <w:sz w:val="20"/>
                <w:szCs w:val="20"/>
                <w:lang w:val="en-US"/>
              </w:rPr>
              <w:t xml:space="preserve"> C, Landry MD.</w:t>
            </w:r>
          </w:p>
          <w:p w:rsidR="00D856E7" w:rsidRPr="004058B7" w:rsidRDefault="00D856E7" w:rsidP="004058B7">
            <w:pPr>
              <w:rPr>
                <w:rFonts w:cs="Arial"/>
                <w:sz w:val="20"/>
                <w:szCs w:val="20"/>
                <w:lang w:val="en-US"/>
              </w:rPr>
            </w:pPr>
          </w:p>
          <w:p w:rsidR="00D856E7" w:rsidRPr="004058B7" w:rsidRDefault="00D856E7" w:rsidP="004058B7">
            <w:pPr>
              <w:rPr>
                <w:rFonts w:cs="Arial"/>
                <w:sz w:val="20"/>
                <w:szCs w:val="20"/>
                <w:lang w:val="en-US"/>
              </w:rPr>
            </w:pPr>
            <w:r w:rsidRPr="004058B7">
              <w:rPr>
                <w:rFonts w:cs="Arial"/>
                <w:sz w:val="20"/>
                <w:szCs w:val="20"/>
                <w:lang w:val="en-US"/>
              </w:rPr>
              <w:t>Health-related rehabilitation services: assessing the global supply of and need for human resources.</w:t>
            </w:r>
          </w:p>
          <w:p w:rsidR="00D856E7" w:rsidRPr="004058B7" w:rsidRDefault="00D856E7" w:rsidP="004058B7">
            <w:pPr>
              <w:rPr>
                <w:rFonts w:cs="Arial"/>
                <w:sz w:val="20"/>
                <w:szCs w:val="20"/>
                <w:lang w:val="en-US"/>
              </w:rPr>
            </w:pPr>
          </w:p>
          <w:p w:rsidR="00D856E7" w:rsidRPr="004058B7" w:rsidRDefault="00D856E7" w:rsidP="004058B7">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2011 Oct 17</w:t>
            </w:r>
            <w:proofErr w:type="gramStart"/>
            <w:r w:rsidRPr="004058B7">
              <w:rPr>
                <w:rFonts w:cs="Arial"/>
                <w:sz w:val="20"/>
                <w:szCs w:val="20"/>
                <w:lang w:val="en-US"/>
              </w:rPr>
              <w:t>;11:276</w:t>
            </w:r>
            <w:proofErr w:type="gramEnd"/>
            <w:r w:rsidRPr="004058B7">
              <w:rPr>
                <w:rFonts w:cs="Arial"/>
                <w:sz w:val="20"/>
                <w:szCs w:val="20"/>
                <w:lang w:val="en-US"/>
              </w:rPr>
              <w:t>.</w:t>
            </w:r>
          </w:p>
        </w:tc>
        <w:tc>
          <w:tcPr>
            <w:tcW w:w="4394" w:type="dxa"/>
            <w:vAlign w:val="center"/>
          </w:tcPr>
          <w:p w:rsidR="00456BE6" w:rsidRPr="004058B7" w:rsidRDefault="00D856E7" w:rsidP="004058B7">
            <w:pPr>
              <w:pStyle w:val="PargrafodaLista"/>
              <w:numPr>
                <w:ilvl w:val="0"/>
                <w:numId w:val="5"/>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To quantitatively describe t</w:t>
            </w:r>
            <w:r w:rsidR="00456BE6" w:rsidRPr="004058B7">
              <w:rPr>
                <w:rFonts w:cs="Arial"/>
                <w:color w:val="000000"/>
                <w:sz w:val="20"/>
                <w:szCs w:val="20"/>
                <w:shd w:val="clear" w:color="auto" w:fill="FFFFFF"/>
                <w:lang w:val="en-US"/>
              </w:rPr>
              <w:t xml:space="preserve">he global </w:t>
            </w:r>
            <w:r w:rsidRPr="004058B7">
              <w:rPr>
                <w:rFonts w:cs="Arial"/>
                <w:color w:val="000000"/>
                <w:sz w:val="20"/>
                <w:szCs w:val="20"/>
                <w:shd w:val="clear" w:color="auto" w:fill="FFFFFF"/>
                <w:lang w:val="en-US"/>
              </w:rPr>
              <w:t>supply of and need for human resources for health-related rehabilitation services</w:t>
            </w:r>
            <w:r w:rsidR="00456BE6" w:rsidRPr="004058B7">
              <w:rPr>
                <w:rFonts w:cs="Arial"/>
                <w:color w:val="000000"/>
                <w:sz w:val="20"/>
                <w:szCs w:val="20"/>
                <w:shd w:val="clear" w:color="auto" w:fill="FFFFFF"/>
                <w:lang w:val="en-US"/>
              </w:rPr>
              <w:t>.</w:t>
            </w:r>
          </w:p>
          <w:p w:rsidR="00D856E7" w:rsidRPr="004058B7" w:rsidRDefault="00D856E7" w:rsidP="004058B7">
            <w:pPr>
              <w:pStyle w:val="PargrafodaLista"/>
              <w:numPr>
                <w:ilvl w:val="0"/>
                <w:numId w:val="5"/>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Data for assessing supply of and need for rehabilitative personnel were extracted and analyzed from statistical databases maintained </w:t>
            </w:r>
            <w:r w:rsidR="00456BE6" w:rsidRPr="004058B7">
              <w:rPr>
                <w:rFonts w:cs="Arial"/>
                <w:color w:val="000000"/>
                <w:sz w:val="20"/>
                <w:szCs w:val="20"/>
                <w:shd w:val="clear" w:color="auto" w:fill="FFFFFF"/>
                <w:lang w:val="en-US"/>
              </w:rPr>
              <w:t>by the WHO</w:t>
            </w:r>
            <w:r w:rsidRPr="004058B7">
              <w:rPr>
                <w:rFonts w:cs="Arial"/>
                <w:color w:val="000000"/>
                <w:sz w:val="20"/>
                <w:szCs w:val="20"/>
                <w:shd w:val="clear" w:color="auto" w:fill="FFFFFF"/>
                <w:lang w:val="en-US"/>
              </w:rPr>
              <w:t xml:space="preserve"> and other</w:t>
            </w:r>
            <w:r w:rsidR="00456BE6" w:rsidRPr="004058B7">
              <w:rPr>
                <w:rFonts w:cs="Arial"/>
                <w:color w:val="000000"/>
                <w:sz w:val="20"/>
                <w:szCs w:val="20"/>
                <w:shd w:val="clear" w:color="auto" w:fill="FFFFFF"/>
                <w:lang w:val="en-US"/>
              </w:rPr>
              <w:t xml:space="preserve"> (inter)</w:t>
            </w:r>
            <w:r w:rsidRPr="004058B7">
              <w:rPr>
                <w:rFonts w:cs="Arial"/>
                <w:color w:val="000000"/>
                <w:sz w:val="20"/>
                <w:szCs w:val="20"/>
                <w:shd w:val="clear" w:color="auto" w:fill="FFFFFF"/>
                <w:lang w:val="en-US"/>
              </w:rPr>
              <w:t>national health information sources.</w:t>
            </w:r>
            <w:r w:rsidRPr="004058B7">
              <w:rPr>
                <w:rStyle w:val="apple-converted-space"/>
                <w:rFonts w:cs="Arial"/>
                <w:color w:val="000000"/>
                <w:sz w:val="20"/>
                <w:szCs w:val="20"/>
                <w:shd w:val="clear" w:color="auto" w:fill="FFFFFF"/>
                <w:lang w:val="en-US"/>
              </w:rPr>
              <w:t> </w:t>
            </w:r>
          </w:p>
        </w:tc>
        <w:tc>
          <w:tcPr>
            <w:tcW w:w="6521" w:type="dxa"/>
            <w:vAlign w:val="center"/>
          </w:tcPr>
          <w:p w:rsidR="00D856E7" w:rsidRPr="004058B7" w:rsidRDefault="00D856E7" w:rsidP="004058B7">
            <w:pPr>
              <w:pStyle w:val="PargrafodaLista"/>
              <w:numPr>
                <w:ilvl w:val="0"/>
                <w:numId w:val="5"/>
              </w:numPr>
              <w:rPr>
                <w:rFonts w:cs="Arial"/>
                <w:sz w:val="20"/>
                <w:szCs w:val="20"/>
                <w:lang w:val="en-US"/>
              </w:rPr>
            </w:pPr>
            <w:r w:rsidRPr="004058B7">
              <w:rPr>
                <w:rFonts w:cs="Arial"/>
                <w:color w:val="000000"/>
                <w:sz w:val="20"/>
                <w:szCs w:val="20"/>
                <w:shd w:val="clear" w:color="auto" w:fill="FFFFFF"/>
                <w:lang w:val="en-US"/>
              </w:rPr>
              <w:t xml:space="preserve">Large differences (e.g. allied health workers associated to rehabilitation: from &lt;0.01 (many low-income countries) to 25 (Finland) per 10,000 habitants) were found across countries and regions between assessed need for services requiring health workers associated to </w:t>
            </w:r>
            <w:r w:rsidRPr="004058B7">
              <w:rPr>
                <w:rStyle w:val="highlight"/>
                <w:rFonts w:cs="Arial"/>
                <w:color w:val="000000"/>
                <w:sz w:val="20"/>
                <w:szCs w:val="20"/>
                <w:shd w:val="clear" w:color="auto" w:fill="FFFFFF"/>
                <w:lang w:val="en-US"/>
              </w:rPr>
              <w:t>physical and rehabilitation medicine</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ag</w:t>
            </w:r>
            <w:r w:rsidR="00805CDF" w:rsidRPr="004058B7">
              <w:rPr>
                <w:rFonts w:cs="Arial"/>
                <w:color w:val="000000"/>
                <w:sz w:val="20"/>
                <w:szCs w:val="20"/>
                <w:shd w:val="clear" w:color="auto" w:fill="FFFFFF"/>
                <w:lang w:val="en-US"/>
              </w:rPr>
              <w:t>ainst estimated supply of</w:t>
            </w:r>
            <w:r w:rsidRPr="004058B7">
              <w:rPr>
                <w:rFonts w:cs="Arial"/>
                <w:color w:val="000000"/>
                <w:sz w:val="20"/>
                <w:szCs w:val="20"/>
                <w:shd w:val="clear" w:color="auto" w:fill="FFFFFF"/>
                <w:lang w:val="en-US"/>
              </w:rPr>
              <w:t xml:space="preserve"> personnel skilled in rehabilitation services. </w:t>
            </w:r>
          </w:p>
          <w:p w:rsidR="00D856E7" w:rsidRPr="004058B7" w:rsidRDefault="00D856E7" w:rsidP="004058B7">
            <w:pPr>
              <w:pStyle w:val="PargrafodaLista"/>
              <w:numPr>
                <w:ilvl w:val="0"/>
                <w:numId w:val="5"/>
              </w:numPr>
              <w:rPr>
                <w:rFonts w:cs="Arial"/>
                <w:sz w:val="20"/>
                <w:szCs w:val="20"/>
                <w:lang w:val="en-US"/>
              </w:rPr>
            </w:pPr>
            <w:r w:rsidRPr="004058B7">
              <w:rPr>
                <w:rFonts w:cs="Arial"/>
                <w:color w:val="000000"/>
                <w:sz w:val="20"/>
                <w:szCs w:val="20"/>
                <w:shd w:val="clear" w:color="auto" w:fill="FFFFFF"/>
                <w:lang w:val="en-US"/>
              </w:rPr>
              <w:t>Despite greater need, low- and middle-income countries tended to report less availability of skilled health personnel.</w:t>
            </w:r>
          </w:p>
          <w:p w:rsidR="00D856E7" w:rsidRPr="004058B7" w:rsidRDefault="00D856E7" w:rsidP="004058B7">
            <w:pPr>
              <w:pStyle w:val="PargrafodaLista"/>
              <w:numPr>
                <w:ilvl w:val="0"/>
                <w:numId w:val="5"/>
              </w:numPr>
              <w:rPr>
                <w:rFonts w:cs="Arial"/>
                <w:sz w:val="20"/>
                <w:szCs w:val="20"/>
                <w:lang w:val="en-US"/>
              </w:rPr>
            </w:pPr>
            <w:r w:rsidRPr="004058B7">
              <w:rPr>
                <w:rFonts w:cs="Arial"/>
                <w:color w:val="000000"/>
                <w:sz w:val="20"/>
                <w:szCs w:val="20"/>
                <w:shd w:val="clear" w:color="auto" w:fill="FFFFFF"/>
                <w:lang w:val="en-US"/>
              </w:rPr>
              <w:t>The evidence base remains fragmented; the result of limited availability and use of quality, comparable data and information within and across countries.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 </w:t>
            </w:r>
          </w:p>
        </w:tc>
      </w:tr>
      <w:tr w:rsidR="00805CDF" w:rsidRPr="00E10132" w:rsidTr="00E01B14">
        <w:trPr>
          <w:cantSplit/>
          <w:trHeight w:val="1134"/>
        </w:trPr>
        <w:tc>
          <w:tcPr>
            <w:tcW w:w="567" w:type="dxa"/>
            <w:vAlign w:val="center"/>
          </w:tcPr>
          <w:p w:rsidR="00D856E7" w:rsidRPr="00E10132" w:rsidRDefault="00E10132" w:rsidP="004058B7">
            <w:pPr>
              <w:jc w:val="center"/>
              <w:rPr>
                <w:rFonts w:cs="Arial"/>
                <w:sz w:val="20"/>
                <w:szCs w:val="20"/>
                <w:lang w:val="en-US"/>
              </w:rPr>
            </w:pPr>
            <w:r>
              <w:rPr>
                <w:rFonts w:cs="Arial"/>
                <w:sz w:val="20"/>
                <w:szCs w:val="20"/>
                <w:lang w:val="en-US"/>
              </w:rPr>
              <w:t>25</w:t>
            </w:r>
          </w:p>
        </w:tc>
        <w:tc>
          <w:tcPr>
            <w:tcW w:w="425" w:type="dxa"/>
            <w:textDirection w:val="btLr"/>
            <w:vAlign w:val="center"/>
          </w:tcPr>
          <w:p w:rsidR="00D856E7" w:rsidRPr="004058B7" w:rsidRDefault="007A1B0D" w:rsidP="004058B7">
            <w:pPr>
              <w:ind w:left="113" w:right="113"/>
              <w:jc w:val="center"/>
              <w:rPr>
                <w:rFonts w:cs="Arial"/>
                <w:sz w:val="20"/>
                <w:szCs w:val="20"/>
                <w:lang w:val="en-US"/>
              </w:rPr>
            </w:pPr>
            <w:r w:rsidRPr="004058B7">
              <w:rPr>
                <w:rFonts w:cs="Arial"/>
                <w:sz w:val="20"/>
                <w:szCs w:val="20"/>
                <w:lang w:val="en-US"/>
              </w:rPr>
              <w:t xml:space="preserve">Availability, </w:t>
            </w:r>
            <w:r w:rsidR="00A52E4D" w:rsidRPr="004058B7">
              <w:rPr>
                <w:rFonts w:cs="Arial"/>
                <w:sz w:val="20"/>
                <w:szCs w:val="20"/>
                <w:lang w:val="en-US"/>
              </w:rPr>
              <w:t>Accessi</w:t>
            </w:r>
            <w:r w:rsidR="00A52E4D">
              <w:rPr>
                <w:rFonts w:cs="Arial"/>
                <w:sz w:val="20"/>
                <w:szCs w:val="20"/>
                <w:lang w:val="en-US"/>
              </w:rPr>
              <w:t>bility</w:t>
            </w:r>
            <w:r w:rsidRPr="004058B7">
              <w:rPr>
                <w:rFonts w:cs="Arial"/>
                <w:sz w:val="20"/>
                <w:szCs w:val="20"/>
                <w:lang w:val="en-US"/>
              </w:rPr>
              <w:t xml:space="preserve"> Quality</w:t>
            </w:r>
          </w:p>
        </w:tc>
        <w:tc>
          <w:tcPr>
            <w:tcW w:w="1843" w:type="dxa"/>
            <w:vAlign w:val="center"/>
          </w:tcPr>
          <w:p w:rsidR="007A1B0D" w:rsidRPr="004058B7" w:rsidRDefault="007A1B0D" w:rsidP="004058B7">
            <w:pPr>
              <w:pStyle w:val="PargrafodaLista"/>
              <w:numPr>
                <w:ilvl w:val="0"/>
                <w:numId w:val="5"/>
              </w:numPr>
              <w:rPr>
                <w:rFonts w:cs="Arial"/>
                <w:sz w:val="20"/>
                <w:szCs w:val="20"/>
                <w:lang w:val="en-US"/>
              </w:rPr>
            </w:pPr>
            <w:r w:rsidRPr="004058B7">
              <w:rPr>
                <w:rFonts w:cs="Arial"/>
                <w:sz w:val="20"/>
                <w:szCs w:val="20"/>
                <w:lang w:val="en-US"/>
              </w:rPr>
              <w:t>International supply of rehabilitation workers (comparison)</w:t>
            </w:r>
          </w:p>
          <w:p w:rsidR="007A1B0D" w:rsidRPr="004058B7" w:rsidRDefault="007A1B0D" w:rsidP="004058B7">
            <w:pPr>
              <w:pStyle w:val="PargrafodaLista"/>
              <w:numPr>
                <w:ilvl w:val="0"/>
                <w:numId w:val="5"/>
              </w:numPr>
              <w:rPr>
                <w:rFonts w:cs="Arial"/>
                <w:sz w:val="20"/>
                <w:szCs w:val="20"/>
                <w:lang w:val="en-US"/>
              </w:rPr>
            </w:pPr>
            <w:r w:rsidRPr="004058B7">
              <w:rPr>
                <w:rFonts w:cs="Arial"/>
                <w:sz w:val="20"/>
                <w:szCs w:val="20"/>
                <w:lang w:val="en-US"/>
              </w:rPr>
              <w:t>Supply in relation to need indicators</w:t>
            </w:r>
          </w:p>
          <w:p w:rsidR="00D856E7" w:rsidRPr="004058B7" w:rsidRDefault="007A1B0D" w:rsidP="004058B7">
            <w:pPr>
              <w:pStyle w:val="PargrafodaLista"/>
              <w:numPr>
                <w:ilvl w:val="0"/>
                <w:numId w:val="5"/>
              </w:numPr>
              <w:rPr>
                <w:rFonts w:cs="Arial"/>
                <w:sz w:val="20"/>
                <w:szCs w:val="20"/>
                <w:lang w:val="en-US"/>
              </w:rPr>
            </w:pPr>
            <w:r w:rsidRPr="004058B7">
              <w:rPr>
                <w:rFonts w:cs="Arial"/>
                <w:sz w:val="20"/>
                <w:szCs w:val="20"/>
                <w:lang w:val="en-US"/>
              </w:rPr>
              <w:t>Workforce data sources</w:t>
            </w:r>
          </w:p>
          <w:p w:rsidR="007A1B0D" w:rsidRPr="004058B7" w:rsidRDefault="007A1B0D" w:rsidP="004058B7">
            <w:pPr>
              <w:pStyle w:val="PargrafodaLista"/>
              <w:numPr>
                <w:ilvl w:val="0"/>
                <w:numId w:val="5"/>
              </w:numPr>
              <w:rPr>
                <w:rFonts w:cs="Arial"/>
                <w:sz w:val="20"/>
                <w:szCs w:val="20"/>
                <w:lang w:val="en-US"/>
              </w:rPr>
            </w:pPr>
            <w:r w:rsidRPr="004058B7">
              <w:rPr>
                <w:rFonts w:cs="Arial"/>
                <w:sz w:val="20"/>
                <w:szCs w:val="20"/>
                <w:lang w:val="en-US"/>
              </w:rPr>
              <w:t>Access to rehabilitation</w:t>
            </w:r>
          </w:p>
          <w:p w:rsidR="007A1B0D" w:rsidRPr="00A52E4D" w:rsidRDefault="007A1B0D" w:rsidP="00A52E4D">
            <w:pPr>
              <w:pStyle w:val="PargrafodaLista"/>
              <w:numPr>
                <w:ilvl w:val="0"/>
                <w:numId w:val="5"/>
              </w:numPr>
              <w:rPr>
                <w:rFonts w:cs="Arial"/>
                <w:sz w:val="20"/>
                <w:szCs w:val="20"/>
                <w:lang w:val="en-US"/>
              </w:rPr>
            </w:pPr>
            <w:r w:rsidRPr="004058B7">
              <w:rPr>
                <w:rFonts w:cs="Arial"/>
                <w:sz w:val="20"/>
                <w:szCs w:val="20"/>
                <w:lang w:val="en-US"/>
              </w:rPr>
              <w:t>Scope of practice</w:t>
            </w:r>
          </w:p>
        </w:tc>
        <w:tc>
          <w:tcPr>
            <w:tcW w:w="2410" w:type="dxa"/>
            <w:vAlign w:val="center"/>
          </w:tcPr>
          <w:p w:rsidR="007A1B0D" w:rsidRPr="004058B7" w:rsidRDefault="007A1B0D" w:rsidP="004058B7">
            <w:pPr>
              <w:rPr>
                <w:rFonts w:cs="Arial"/>
                <w:sz w:val="20"/>
                <w:szCs w:val="20"/>
                <w:lang w:val="en-US"/>
              </w:rPr>
            </w:pPr>
            <w:r w:rsidRPr="004058B7">
              <w:rPr>
                <w:rFonts w:cs="Arial"/>
                <w:sz w:val="20"/>
                <w:szCs w:val="20"/>
                <w:lang w:val="en-US"/>
              </w:rPr>
              <w:t xml:space="preserve">Jesus T, </w:t>
            </w:r>
            <w:proofErr w:type="spellStart"/>
            <w:r w:rsidRPr="004058B7">
              <w:rPr>
                <w:rFonts w:cs="Arial"/>
                <w:sz w:val="20"/>
                <w:szCs w:val="20"/>
                <w:lang w:val="en-US"/>
              </w:rPr>
              <w:t>Koh</w:t>
            </w:r>
            <w:proofErr w:type="spellEnd"/>
            <w:r w:rsidRPr="004058B7">
              <w:rPr>
                <w:rFonts w:cs="Arial"/>
                <w:sz w:val="20"/>
                <w:szCs w:val="20"/>
                <w:lang w:val="en-US"/>
              </w:rPr>
              <w:t xml:space="preserve"> G, Landry M, </w:t>
            </w:r>
            <w:proofErr w:type="spellStart"/>
            <w:r w:rsidRPr="004058B7">
              <w:rPr>
                <w:rFonts w:cs="Arial"/>
                <w:sz w:val="20"/>
                <w:szCs w:val="20"/>
                <w:lang w:val="en-US"/>
              </w:rPr>
              <w:t>Ong</w:t>
            </w:r>
            <w:proofErr w:type="spellEnd"/>
            <w:r w:rsidRPr="004058B7">
              <w:rPr>
                <w:rFonts w:cs="Arial"/>
                <w:sz w:val="20"/>
                <w:szCs w:val="20"/>
                <w:lang w:val="en-US"/>
              </w:rPr>
              <w:t xml:space="preserve"> P, Green P, Lopes A, </w:t>
            </w:r>
            <w:proofErr w:type="spellStart"/>
            <w:r w:rsidRPr="004058B7">
              <w:rPr>
                <w:rFonts w:cs="Arial"/>
                <w:sz w:val="20"/>
                <w:szCs w:val="20"/>
                <w:lang w:val="en-US"/>
              </w:rPr>
              <w:t>Hoenig</w:t>
            </w:r>
            <w:proofErr w:type="spellEnd"/>
            <w:r w:rsidRPr="004058B7">
              <w:rPr>
                <w:rFonts w:cs="Arial"/>
                <w:sz w:val="20"/>
                <w:szCs w:val="20"/>
                <w:lang w:val="en-US"/>
              </w:rPr>
              <w:t xml:space="preserve"> H. </w:t>
            </w:r>
          </w:p>
          <w:p w:rsidR="007A1B0D" w:rsidRPr="004058B7" w:rsidRDefault="007A1B0D" w:rsidP="004058B7">
            <w:pPr>
              <w:rPr>
                <w:rFonts w:cs="Arial"/>
                <w:sz w:val="20"/>
                <w:szCs w:val="20"/>
                <w:lang w:val="en-US"/>
              </w:rPr>
            </w:pPr>
          </w:p>
          <w:p w:rsidR="007A1B0D" w:rsidRPr="004058B7" w:rsidRDefault="007A1B0D" w:rsidP="004058B7">
            <w:pPr>
              <w:rPr>
                <w:rFonts w:cs="Arial"/>
                <w:sz w:val="20"/>
                <w:szCs w:val="20"/>
                <w:lang w:val="en-US"/>
              </w:rPr>
            </w:pPr>
            <w:r w:rsidRPr="004058B7">
              <w:rPr>
                <w:rFonts w:cs="Arial"/>
                <w:sz w:val="20"/>
                <w:szCs w:val="20"/>
                <w:lang w:val="en-US"/>
              </w:rPr>
              <w:t xml:space="preserve">Finding the ‘Right Size’ Supply of Physical Therapists: An international perspective across four countries. </w:t>
            </w:r>
          </w:p>
          <w:p w:rsidR="007A1B0D" w:rsidRPr="004058B7" w:rsidRDefault="007A1B0D" w:rsidP="004058B7">
            <w:pPr>
              <w:rPr>
                <w:rFonts w:cs="Arial"/>
                <w:sz w:val="20"/>
                <w:szCs w:val="20"/>
                <w:lang w:val="en-US"/>
              </w:rPr>
            </w:pPr>
          </w:p>
          <w:p w:rsidR="00D856E7" w:rsidRPr="004058B7" w:rsidRDefault="007A1B0D" w:rsidP="004058B7">
            <w:pPr>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2016, [</w:t>
            </w:r>
            <w:proofErr w:type="spellStart"/>
            <w:r w:rsidRPr="004058B7">
              <w:rPr>
                <w:rFonts w:cs="Arial"/>
                <w:sz w:val="20"/>
                <w:szCs w:val="20"/>
                <w:lang w:val="en-US"/>
              </w:rPr>
              <w:t>Epub</w:t>
            </w:r>
            <w:proofErr w:type="spellEnd"/>
            <w:r w:rsidRPr="004058B7">
              <w:rPr>
                <w:rFonts w:cs="Arial"/>
                <w:sz w:val="20"/>
                <w:szCs w:val="20"/>
                <w:lang w:val="en-US"/>
              </w:rPr>
              <w:t xml:space="preserve"> ahead of print]</w:t>
            </w:r>
          </w:p>
        </w:tc>
        <w:tc>
          <w:tcPr>
            <w:tcW w:w="4394" w:type="dxa"/>
            <w:vAlign w:val="center"/>
          </w:tcPr>
          <w:p w:rsidR="00D856E7" w:rsidRPr="004058B7" w:rsidRDefault="00805CDF" w:rsidP="004058B7">
            <w:pPr>
              <w:pStyle w:val="PargrafodaLista"/>
              <w:numPr>
                <w:ilvl w:val="0"/>
                <w:numId w:val="6"/>
              </w:numPr>
              <w:rPr>
                <w:rFonts w:cs="Arial"/>
                <w:sz w:val="20"/>
                <w:szCs w:val="20"/>
                <w:lang w:val="en-US"/>
              </w:rPr>
            </w:pPr>
            <w:r w:rsidRPr="004058B7">
              <w:rPr>
                <w:rFonts w:cs="Arial"/>
                <w:color w:val="000000"/>
                <w:sz w:val="20"/>
                <w:szCs w:val="20"/>
                <w:shd w:val="clear" w:color="auto" w:fill="FFFFFF"/>
                <w:lang w:val="en-US"/>
              </w:rPr>
              <w:t>It</w:t>
            </w:r>
            <w:r w:rsidR="007A1B0D" w:rsidRPr="004058B7">
              <w:rPr>
                <w:rFonts w:cs="Arial"/>
                <w:color w:val="000000"/>
                <w:sz w:val="20"/>
                <w:szCs w:val="20"/>
                <w:shd w:val="clear" w:color="auto" w:fill="FFFFFF"/>
                <w:lang w:val="en-US"/>
              </w:rPr>
              <w:t xml:space="preserve"> paper provides a comprehensive examination of PT workforce issues across 4 distinct countries (United States, Singapore, Portugal and Bangladesh), deliberately selected to allow consideration of key contextual factors.</w:t>
            </w:r>
          </w:p>
          <w:p w:rsidR="001C6CBD" w:rsidRPr="004058B7" w:rsidRDefault="001C6CBD" w:rsidP="004058B7">
            <w:pPr>
              <w:pStyle w:val="PargrafodaLista"/>
              <w:numPr>
                <w:ilvl w:val="0"/>
                <w:numId w:val="6"/>
              </w:numPr>
              <w:rPr>
                <w:rStyle w:val="apple-converted-space"/>
                <w:rFonts w:cs="Arial"/>
                <w:sz w:val="20"/>
                <w:szCs w:val="20"/>
                <w:lang w:val="en-US"/>
              </w:rPr>
            </w:pPr>
            <w:r w:rsidRPr="004058B7">
              <w:rPr>
                <w:rFonts w:cs="Arial"/>
                <w:color w:val="000000"/>
                <w:sz w:val="20"/>
                <w:szCs w:val="20"/>
                <w:shd w:val="clear" w:color="auto" w:fill="FFFFFF"/>
                <w:lang w:val="en-US"/>
              </w:rPr>
              <w:t>This investigation provides a theoretical model uniquely adapted to focus on variables most likely to affect PT workforce needs. This theoretical model was used to guide acquisition of public domain data across the respective countries.</w:t>
            </w:r>
            <w:r w:rsidRPr="004058B7">
              <w:rPr>
                <w:rStyle w:val="apple-converted-space"/>
                <w:rFonts w:cs="Arial"/>
                <w:color w:val="000000"/>
                <w:sz w:val="20"/>
                <w:szCs w:val="20"/>
                <w:shd w:val="clear" w:color="auto" w:fill="FFFFFF"/>
                <w:lang w:val="en-US"/>
              </w:rPr>
              <w:t> </w:t>
            </w:r>
          </w:p>
          <w:p w:rsidR="00456BE6" w:rsidRPr="004058B7" w:rsidRDefault="00456BE6" w:rsidP="004058B7">
            <w:pPr>
              <w:pStyle w:val="PargrafodaLista"/>
              <w:numPr>
                <w:ilvl w:val="0"/>
                <w:numId w:val="6"/>
              </w:numPr>
              <w:rPr>
                <w:rFonts w:cs="Arial"/>
                <w:sz w:val="20"/>
                <w:szCs w:val="20"/>
                <w:lang w:val="en-US"/>
              </w:rPr>
            </w:pPr>
            <w:r w:rsidRPr="004058B7">
              <w:rPr>
                <w:rFonts w:cs="Arial"/>
                <w:color w:val="000000"/>
                <w:sz w:val="20"/>
                <w:szCs w:val="20"/>
                <w:shd w:val="clear" w:color="auto" w:fill="FFFFFF"/>
                <w:lang w:val="en-US"/>
              </w:rPr>
              <w:t>It provides a contextualized interpretation about the PT workforce supply.</w:t>
            </w:r>
          </w:p>
          <w:p w:rsidR="00456BE6" w:rsidRPr="004058B7" w:rsidRDefault="00456BE6" w:rsidP="004058B7">
            <w:pPr>
              <w:pStyle w:val="PargrafodaLista"/>
              <w:ind w:left="360"/>
              <w:rPr>
                <w:rFonts w:cs="Arial"/>
                <w:sz w:val="20"/>
                <w:szCs w:val="20"/>
                <w:lang w:val="en-US"/>
              </w:rPr>
            </w:pPr>
          </w:p>
        </w:tc>
        <w:tc>
          <w:tcPr>
            <w:tcW w:w="6521" w:type="dxa"/>
            <w:vAlign w:val="center"/>
          </w:tcPr>
          <w:p w:rsidR="00091A81" w:rsidRPr="004058B7" w:rsidRDefault="001C6CBD" w:rsidP="004058B7">
            <w:pPr>
              <w:pStyle w:val="PargrafodaLista"/>
              <w:numPr>
                <w:ilvl w:val="0"/>
                <w:numId w:val="6"/>
              </w:numPr>
              <w:rPr>
                <w:rFonts w:cs="Arial"/>
                <w:sz w:val="20"/>
                <w:szCs w:val="20"/>
                <w:lang w:val="en-US"/>
              </w:rPr>
            </w:pPr>
            <w:r w:rsidRPr="004058B7">
              <w:rPr>
                <w:rFonts w:cs="Arial"/>
                <w:color w:val="000000"/>
                <w:sz w:val="20"/>
                <w:szCs w:val="20"/>
                <w:shd w:val="clear" w:color="auto" w:fill="FFFFFF"/>
                <w:lang w:val="en-US"/>
              </w:rPr>
              <w:t>PT</w:t>
            </w:r>
            <w:r w:rsidR="00091A81" w:rsidRPr="004058B7">
              <w:rPr>
                <w:rFonts w:cs="Arial"/>
                <w:color w:val="000000"/>
                <w:sz w:val="20"/>
                <w:szCs w:val="20"/>
                <w:shd w:val="clear" w:color="auto" w:fill="FFFFFF"/>
                <w:lang w:val="en-US"/>
              </w:rPr>
              <w:t>s (and new nationally trained PT</w:t>
            </w:r>
            <w:r w:rsidR="00456BE6" w:rsidRPr="004058B7">
              <w:rPr>
                <w:rFonts w:cs="Arial"/>
                <w:color w:val="000000"/>
                <w:sz w:val="20"/>
                <w:szCs w:val="20"/>
                <w:shd w:val="clear" w:color="auto" w:fill="FFFFFF"/>
                <w:lang w:val="en-US"/>
              </w:rPr>
              <w:t>s</w:t>
            </w:r>
            <w:r w:rsidR="00091A81" w:rsidRPr="004058B7">
              <w:rPr>
                <w:rFonts w:cs="Arial"/>
                <w:color w:val="000000"/>
                <w:sz w:val="20"/>
                <w:szCs w:val="20"/>
                <w:shd w:val="clear" w:color="auto" w:fill="FFFFFF"/>
                <w:lang w:val="en-US"/>
              </w:rPr>
              <w:t>: 1995-2014</w:t>
            </w:r>
            <w:proofErr w:type="gramStart"/>
            <w:r w:rsidR="00091A81" w:rsidRPr="004058B7">
              <w:rPr>
                <w:rFonts w:cs="Arial"/>
                <w:color w:val="000000"/>
                <w:sz w:val="20"/>
                <w:szCs w:val="20"/>
                <w:shd w:val="clear" w:color="auto" w:fill="FFFFFF"/>
                <w:lang w:val="en-US"/>
              </w:rPr>
              <w:t>)per</w:t>
            </w:r>
            <w:proofErr w:type="gramEnd"/>
            <w:r w:rsidR="00091A81" w:rsidRPr="004058B7">
              <w:rPr>
                <w:rFonts w:cs="Arial"/>
                <w:color w:val="000000"/>
                <w:sz w:val="20"/>
                <w:szCs w:val="20"/>
                <w:shd w:val="clear" w:color="auto" w:fill="FFFFFF"/>
                <w:lang w:val="en-US"/>
              </w:rPr>
              <w:t xml:space="preserve"> 10,000 population:</w:t>
            </w:r>
            <w:r w:rsidRPr="004058B7">
              <w:rPr>
                <w:rFonts w:cs="Arial"/>
                <w:color w:val="000000"/>
                <w:sz w:val="20"/>
                <w:szCs w:val="20"/>
                <w:shd w:val="clear" w:color="auto" w:fill="FFFFFF"/>
                <w:lang w:val="en-US"/>
              </w:rPr>
              <w:t xml:space="preserve"> Bangl</w:t>
            </w:r>
            <w:r w:rsidR="00091A81" w:rsidRPr="004058B7">
              <w:rPr>
                <w:rFonts w:cs="Arial"/>
                <w:color w:val="000000"/>
                <w:sz w:val="20"/>
                <w:szCs w:val="20"/>
                <w:shd w:val="clear" w:color="auto" w:fill="FFFFFF"/>
                <w:lang w:val="en-US"/>
              </w:rPr>
              <w:t>a</w:t>
            </w:r>
            <w:r w:rsidRPr="004058B7">
              <w:rPr>
                <w:rFonts w:cs="Arial"/>
                <w:color w:val="000000"/>
                <w:sz w:val="20"/>
                <w:szCs w:val="20"/>
                <w:shd w:val="clear" w:color="auto" w:fill="FFFFFF"/>
                <w:lang w:val="en-US"/>
              </w:rPr>
              <w:t xml:space="preserve">desh </w:t>
            </w:r>
            <w:r w:rsidR="00091A81" w:rsidRPr="004058B7">
              <w:rPr>
                <w:rFonts w:cs="Arial"/>
                <w:color w:val="000000"/>
                <w:sz w:val="20"/>
                <w:szCs w:val="20"/>
                <w:shd w:val="clear" w:color="auto" w:fill="FFFFFF"/>
                <w:lang w:val="en-US"/>
              </w:rPr>
              <w:t xml:space="preserve">&lt;0.1 (0.09); Singapore 1.8 (1.54); United States 6.5 (4.4); Portugal 7.8 (8.3). </w:t>
            </w:r>
          </w:p>
          <w:p w:rsidR="00C80BE8" w:rsidRPr="004058B7" w:rsidRDefault="00091A81" w:rsidP="004058B7">
            <w:pPr>
              <w:pStyle w:val="PargrafodaLista"/>
              <w:numPr>
                <w:ilvl w:val="0"/>
                <w:numId w:val="7"/>
              </w:numPr>
              <w:rPr>
                <w:rFonts w:cs="Arial"/>
                <w:sz w:val="20"/>
                <w:szCs w:val="20"/>
                <w:lang w:val="en-US"/>
              </w:rPr>
            </w:pPr>
            <w:r w:rsidRPr="004058B7">
              <w:rPr>
                <w:rFonts w:cs="Arial"/>
                <w:sz w:val="20"/>
                <w:szCs w:val="20"/>
                <w:lang w:val="en-US"/>
              </w:rPr>
              <w:t xml:space="preserve">Bangladesh has the highest unmet </w:t>
            </w:r>
            <w:r w:rsidR="00C80BE8" w:rsidRPr="004058B7">
              <w:rPr>
                <w:rFonts w:cs="Arial"/>
                <w:sz w:val="20"/>
                <w:szCs w:val="20"/>
                <w:lang w:val="en-US"/>
              </w:rPr>
              <w:t>need for PT</w:t>
            </w:r>
            <w:r w:rsidR="00A65F6F" w:rsidRPr="004058B7">
              <w:rPr>
                <w:rFonts w:cs="Arial"/>
                <w:sz w:val="20"/>
                <w:szCs w:val="20"/>
                <w:lang w:val="en-US"/>
              </w:rPr>
              <w:t xml:space="preserve"> and the lowest number of educational programs</w:t>
            </w:r>
            <w:r w:rsidR="00C80BE8" w:rsidRPr="004058B7">
              <w:rPr>
                <w:rFonts w:cs="Arial"/>
                <w:sz w:val="20"/>
                <w:szCs w:val="20"/>
                <w:lang w:val="en-US"/>
              </w:rPr>
              <w:t>.</w:t>
            </w:r>
          </w:p>
          <w:p w:rsidR="00091A81" w:rsidRPr="004058B7" w:rsidRDefault="00C80BE8" w:rsidP="004058B7">
            <w:pPr>
              <w:pStyle w:val="PargrafodaLista"/>
              <w:numPr>
                <w:ilvl w:val="0"/>
                <w:numId w:val="7"/>
              </w:numPr>
              <w:rPr>
                <w:rFonts w:cs="Arial"/>
                <w:sz w:val="20"/>
                <w:szCs w:val="20"/>
                <w:lang w:val="en-US"/>
              </w:rPr>
            </w:pPr>
            <w:r w:rsidRPr="004058B7">
              <w:rPr>
                <w:rFonts w:cs="Arial"/>
                <w:sz w:val="20"/>
                <w:szCs w:val="20"/>
                <w:lang w:val="en-US"/>
              </w:rPr>
              <w:t>Access barriers</w:t>
            </w:r>
            <w:r w:rsidR="00C03F51" w:rsidRPr="004058B7">
              <w:rPr>
                <w:rFonts w:cs="Arial"/>
                <w:sz w:val="20"/>
                <w:szCs w:val="20"/>
                <w:lang w:val="en-US"/>
              </w:rPr>
              <w:t xml:space="preserve"> (</w:t>
            </w:r>
            <w:r w:rsidRPr="004058B7">
              <w:rPr>
                <w:rFonts w:cs="Arial"/>
                <w:sz w:val="20"/>
                <w:szCs w:val="20"/>
                <w:lang w:val="en-US"/>
              </w:rPr>
              <w:t>financial, organization</w:t>
            </w:r>
            <w:r w:rsidR="00C03F51" w:rsidRPr="004058B7">
              <w:rPr>
                <w:rFonts w:cs="Arial"/>
                <w:sz w:val="20"/>
                <w:szCs w:val="20"/>
                <w:lang w:val="en-US"/>
              </w:rPr>
              <w:t>al</w:t>
            </w:r>
            <w:r w:rsidRPr="004058B7">
              <w:rPr>
                <w:rFonts w:cs="Arial"/>
                <w:sz w:val="20"/>
                <w:szCs w:val="20"/>
                <w:lang w:val="en-US"/>
              </w:rPr>
              <w:t>) exist</w:t>
            </w:r>
            <w:r w:rsidR="00805CDF" w:rsidRPr="004058B7">
              <w:rPr>
                <w:rFonts w:cs="Arial"/>
                <w:sz w:val="20"/>
                <w:szCs w:val="20"/>
                <w:lang w:val="en-US"/>
              </w:rPr>
              <w:t xml:space="preserve"> across the </w:t>
            </w:r>
            <w:r w:rsidR="00091A81" w:rsidRPr="004058B7">
              <w:rPr>
                <w:rFonts w:cs="Arial"/>
                <w:sz w:val="20"/>
                <w:szCs w:val="20"/>
                <w:lang w:val="en-US"/>
              </w:rPr>
              <w:t>countries.</w:t>
            </w:r>
          </w:p>
          <w:p w:rsidR="00091A81" w:rsidRPr="004058B7" w:rsidRDefault="00C80BE8" w:rsidP="004058B7">
            <w:pPr>
              <w:pStyle w:val="PargrafodaLista"/>
              <w:numPr>
                <w:ilvl w:val="0"/>
                <w:numId w:val="7"/>
              </w:numPr>
              <w:rPr>
                <w:rFonts w:cs="Arial"/>
                <w:sz w:val="20"/>
                <w:szCs w:val="20"/>
                <w:lang w:val="en-US"/>
              </w:rPr>
            </w:pPr>
            <w:r w:rsidRPr="004058B7">
              <w:rPr>
                <w:rFonts w:cs="Arial"/>
                <w:sz w:val="20"/>
                <w:szCs w:val="20"/>
                <w:lang w:val="en-US"/>
              </w:rPr>
              <w:t>T</w:t>
            </w:r>
            <w:r w:rsidR="00091A81" w:rsidRPr="004058B7">
              <w:rPr>
                <w:rFonts w:cs="Arial"/>
                <w:sz w:val="20"/>
                <w:szCs w:val="20"/>
                <w:lang w:val="en-US"/>
              </w:rPr>
              <w:t>he</w:t>
            </w:r>
            <w:r w:rsidR="00456BE6" w:rsidRPr="004058B7">
              <w:rPr>
                <w:rFonts w:cs="Arial"/>
                <w:sz w:val="20"/>
                <w:szCs w:val="20"/>
                <w:lang w:val="en-US"/>
              </w:rPr>
              <w:t xml:space="preserve"> few patients receiving</w:t>
            </w:r>
            <w:r w:rsidR="00805CDF" w:rsidRPr="004058B7">
              <w:rPr>
                <w:rFonts w:cs="Arial"/>
                <w:sz w:val="20"/>
                <w:szCs w:val="20"/>
                <w:lang w:val="en-US"/>
              </w:rPr>
              <w:t xml:space="preserve"> centralized</w:t>
            </w:r>
            <w:r w:rsidR="00091A81" w:rsidRPr="004058B7">
              <w:rPr>
                <w:rFonts w:cs="Arial"/>
                <w:sz w:val="20"/>
                <w:szCs w:val="20"/>
                <w:lang w:val="en-US"/>
              </w:rPr>
              <w:t xml:space="preserve"> PT</w:t>
            </w:r>
            <w:r w:rsidRPr="004058B7">
              <w:rPr>
                <w:rFonts w:cs="Arial"/>
                <w:sz w:val="20"/>
                <w:szCs w:val="20"/>
                <w:lang w:val="en-US"/>
              </w:rPr>
              <w:t xml:space="preserve"> in Bangladesh</w:t>
            </w:r>
            <w:r w:rsidR="00091A81" w:rsidRPr="004058B7">
              <w:rPr>
                <w:rFonts w:cs="Arial"/>
                <w:sz w:val="20"/>
                <w:szCs w:val="20"/>
                <w:lang w:val="en-US"/>
              </w:rPr>
              <w:t xml:space="preserve"> typically are discharged shortly. This</w:t>
            </w:r>
            <w:r w:rsidR="00456BE6" w:rsidRPr="004058B7">
              <w:rPr>
                <w:rFonts w:cs="Arial"/>
                <w:sz w:val="20"/>
                <w:szCs w:val="20"/>
                <w:lang w:val="en-US"/>
              </w:rPr>
              <w:t xml:space="preserve"> places</w:t>
            </w:r>
            <w:r w:rsidR="00091A81" w:rsidRPr="004058B7">
              <w:rPr>
                <w:rFonts w:cs="Arial"/>
                <w:sz w:val="20"/>
                <w:szCs w:val="20"/>
                <w:lang w:val="en-US"/>
              </w:rPr>
              <w:t xml:space="preserve"> </w:t>
            </w:r>
            <w:r w:rsidR="00456BE6" w:rsidRPr="004058B7">
              <w:rPr>
                <w:rFonts w:cs="Arial"/>
                <w:sz w:val="20"/>
                <w:szCs w:val="20"/>
                <w:lang w:val="en-US"/>
              </w:rPr>
              <w:t>pressures</w:t>
            </w:r>
            <w:r w:rsidR="00091A81" w:rsidRPr="004058B7">
              <w:rPr>
                <w:rFonts w:cs="Arial"/>
                <w:sz w:val="20"/>
                <w:szCs w:val="20"/>
                <w:lang w:val="en-US"/>
              </w:rPr>
              <w:t xml:space="preserve"> on PTs to deliver aggressive therapy.</w:t>
            </w:r>
          </w:p>
          <w:p w:rsidR="00091A81" w:rsidRPr="004058B7" w:rsidRDefault="00091A81" w:rsidP="004058B7">
            <w:pPr>
              <w:pStyle w:val="PargrafodaLista"/>
              <w:numPr>
                <w:ilvl w:val="0"/>
                <w:numId w:val="7"/>
              </w:numPr>
              <w:rPr>
                <w:rFonts w:cs="Arial"/>
                <w:sz w:val="20"/>
                <w:szCs w:val="20"/>
                <w:lang w:val="en-US"/>
              </w:rPr>
            </w:pPr>
            <w:r w:rsidRPr="004058B7">
              <w:rPr>
                <w:rFonts w:cs="Arial"/>
                <w:sz w:val="20"/>
                <w:szCs w:val="20"/>
                <w:lang w:val="en-US"/>
              </w:rPr>
              <w:t>In Singapore, relative shortages are</w:t>
            </w:r>
            <w:r w:rsidR="00805CDF" w:rsidRPr="004058B7">
              <w:rPr>
                <w:rFonts w:cs="Arial"/>
                <w:sz w:val="20"/>
                <w:szCs w:val="20"/>
                <w:lang w:val="en-US"/>
              </w:rPr>
              <w:t xml:space="preserve"> partly compensated</w:t>
            </w:r>
            <w:r w:rsidRPr="004058B7">
              <w:rPr>
                <w:rFonts w:cs="Arial"/>
                <w:sz w:val="20"/>
                <w:szCs w:val="20"/>
                <w:lang w:val="en-US"/>
              </w:rPr>
              <w:t xml:space="preserve"> by immigration, at the </w:t>
            </w:r>
            <w:r w:rsidR="00C80BE8" w:rsidRPr="004058B7">
              <w:rPr>
                <w:rFonts w:cs="Arial"/>
                <w:sz w:val="20"/>
                <w:szCs w:val="20"/>
                <w:lang w:val="en-US"/>
              </w:rPr>
              <w:t>cost</w:t>
            </w:r>
            <w:r w:rsidRPr="004058B7">
              <w:rPr>
                <w:rFonts w:cs="Arial"/>
                <w:sz w:val="20"/>
                <w:szCs w:val="20"/>
                <w:lang w:val="en-US"/>
              </w:rPr>
              <w:t xml:space="preserve"> of</w:t>
            </w:r>
            <w:r w:rsidR="00456BE6" w:rsidRPr="004058B7">
              <w:rPr>
                <w:rFonts w:cs="Arial"/>
                <w:sz w:val="20"/>
                <w:szCs w:val="20"/>
                <w:lang w:val="en-US"/>
              </w:rPr>
              <w:t xml:space="preserve"> </w:t>
            </w:r>
            <w:r w:rsidRPr="004058B7">
              <w:rPr>
                <w:rFonts w:cs="Arial"/>
                <w:sz w:val="20"/>
                <w:szCs w:val="20"/>
                <w:lang w:val="en-US"/>
              </w:rPr>
              <w:t>neigh</w:t>
            </w:r>
            <w:r w:rsidR="00C80BE8" w:rsidRPr="004058B7">
              <w:rPr>
                <w:rFonts w:cs="Arial"/>
                <w:sz w:val="20"/>
                <w:szCs w:val="20"/>
                <w:lang w:val="en-US"/>
              </w:rPr>
              <w:t>boring</w:t>
            </w:r>
            <w:r w:rsidR="00805CDF" w:rsidRPr="004058B7">
              <w:rPr>
                <w:rFonts w:cs="Arial"/>
                <w:sz w:val="20"/>
                <w:szCs w:val="20"/>
                <w:lang w:val="en-US"/>
              </w:rPr>
              <w:t xml:space="preserve"> lower-income countries</w:t>
            </w:r>
            <w:r w:rsidR="00456BE6" w:rsidRPr="004058B7">
              <w:rPr>
                <w:rFonts w:cs="Arial"/>
                <w:sz w:val="20"/>
                <w:szCs w:val="20"/>
                <w:lang w:val="en-US"/>
              </w:rPr>
              <w:t>.</w:t>
            </w:r>
          </w:p>
          <w:p w:rsidR="00456BE6" w:rsidRPr="004058B7" w:rsidRDefault="00456BE6" w:rsidP="004058B7">
            <w:pPr>
              <w:pStyle w:val="PargrafodaLista"/>
              <w:numPr>
                <w:ilvl w:val="0"/>
                <w:numId w:val="7"/>
              </w:numPr>
              <w:rPr>
                <w:rFonts w:cs="Arial"/>
                <w:sz w:val="20"/>
                <w:szCs w:val="20"/>
                <w:lang w:val="en-US"/>
              </w:rPr>
            </w:pPr>
            <w:r w:rsidRPr="004058B7">
              <w:rPr>
                <w:rFonts w:cs="Arial"/>
                <w:sz w:val="20"/>
                <w:szCs w:val="20"/>
                <w:lang w:val="en-US"/>
              </w:rPr>
              <w:t>The lower PT supply of the United States relative to Portugal is compensated by nearly 2 times more OTs in the United States.</w:t>
            </w:r>
          </w:p>
          <w:p w:rsidR="00456BE6" w:rsidRPr="004058B7" w:rsidRDefault="00456BE6" w:rsidP="004058B7">
            <w:pPr>
              <w:pStyle w:val="PargrafodaLista"/>
              <w:numPr>
                <w:ilvl w:val="0"/>
                <w:numId w:val="7"/>
              </w:numPr>
              <w:rPr>
                <w:rFonts w:cs="Arial"/>
                <w:sz w:val="20"/>
                <w:szCs w:val="20"/>
                <w:lang w:val="en-US"/>
              </w:rPr>
            </w:pPr>
            <w:r w:rsidRPr="004058B7">
              <w:rPr>
                <w:rFonts w:cs="Arial"/>
                <w:sz w:val="20"/>
                <w:szCs w:val="20"/>
                <w:lang w:val="en-US"/>
              </w:rPr>
              <w:t xml:space="preserve">Plasticity </w:t>
            </w:r>
            <w:r w:rsidR="00805CDF" w:rsidRPr="004058B7">
              <w:rPr>
                <w:rFonts w:cs="Arial"/>
                <w:sz w:val="20"/>
                <w:szCs w:val="20"/>
                <w:lang w:val="en-US"/>
              </w:rPr>
              <w:t>in the workforce is</w:t>
            </w:r>
            <w:r w:rsidRPr="004058B7">
              <w:rPr>
                <w:rFonts w:cs="Arial"/>
                <w:sz w:val="20"/>
                <w:szCs w:val="20"/>
                <w:lang w:val="en-US"/>
              </w:rPr>
              <w:t xml:space="preserve"> reflected in the scopes of practices. For example, training in transfers and activities of daily living can be provided by PTs, OTs, and nurses across the countries.</w:t>
            </w:r>
          </w:p>
          <w:p w:rsidR="00F85B82" w:rsidRPr="004058B7" w:rsidRDefault="00F85B82" w:rsidP="004058B7">
            <w:pPr>
              <w:pStyle w:val="PargrafodaLista"/>
              <w:numPr>
                <w:ilvl w:val="0"/>
                <w:numId w:val="7"/>
              </w:numPr>
              <w:rPr>
                <w:rFonts w:cs="Arial"/>
                <w:sz w:val="20"/>
                <w:szCs w:val="20"/>
                <w:lang w:val="en-US"/>
              </w:rPr>
            </w:pPr>
            <w:r w:rsidRPr="004058B7">
              <w:rPr>
                <w:rFonts w:cs="Arial"/>
                <w:sz w:val="20"/>
                <w:szCs w:val="20"/>
                <w:lang w:val="en-US"/>
              </w:rPr>
              <w:t>Advanced education and care competencies were present particularly in the US.</w:t>
            </w:r>
          </w:p>
          <w:p w:rsidR="001C6CBD" w:rsidRPr="004058B7" w:rsidRDefault="001C6CBD" w:rsidP="004058B7">
            <w:pPr>
              <w:pStyle w:val="PargrafodaLista"/>
              <w:numPr>
                <w:ilvl w:val="0"/>
                <w:numId w:val="6"/>
              </w:numPr>
              <w:rPr>
                <w:rFonts w:cs="Arial"/>
                <w:sz w:val="20"/>
                <w:szCs w:val="20"/>
                <w:lang w:val="en-US"/>
              </w:rPr>
            </w:pPr>
            <w:r w:rsidRPr="004058B7">
              <w:rPr>
                <w:rFonts w:cs="Arial"/>
                <w:color w:val="000000"/>
                <w:sz w:val="20"/>
                <w:szCs w:val="20"/>
                <w:shd w:val="clear" w:color="auto" w:fill="FFFFFF"/>
                <w:lang w:val="en-US"/>
              </w:rPr>
              <w:t xml:space="preserve">There may not be a 'one-size-fits-all' recommendation </w:t>
            </w:r>
            <w:r w:rsidR="00C80BE8" w:rsidRPr="004058B7">
              <w:rPr>
                <w:rFonts w:cs="Arial"/>
                <w:color w:val="000000"/>
                <w:sz w:val="20"/>
                <w:szCs w:val="20"/>
                <w:shd w:val="clear" w:color="auto" w:fill="FFFFFF"/>
                <w:lang w:val="en-US"/>
              </w:rPr>
              <w:t>for PT workforce supply,</w:t>
            </w:r>
            <w:r w:rsidRPr="004058B7">
              <w:rPr>
                <w:rFonts w:cs="Arial"/>
                <w:color w:val="000000"/>
                <w:sz w:val="20"/>
                <w:szCs w:val="20"/>
                <w:shd w:val="clear" w:color="auto" w:fill="FFFFFF"/>
                <w:lang w:val="en-US"/>
              </w:rPr>
              <w:t xml:space="preserve"> its determination</w:t>
            </w:r>
            <w:r w:rsidR="00456BE6" w:rsidRPr="004058B7">
              <w:rPr>
                <w:rFonts w:cs="Arial"/>
                <w:color w:val="000000"/>
                <w:sz w:val="20"/>
                <w:szCs w:val="20"/>
                <w:shd w:val="clear" w:color="auto" w:fill="FFFFFF"/>
                <w:lang w:val="en-US"/>
              </w:rPr>
              <w:t xml:space="preserve"> and development.</w:t>
            </w:r>
            <w:r w:rsidRPr="004058B7">
              <w:rPr>
                <w:rStyle w:val="apple-converted-space"/>
                <w:rFonts w:cs="Arial"/>
                <w:color w:val="000000"/>
                <w:sz w:val="20"/>
                <w:szCs w:val="20"/>
                <w:shd w:val="clear" w:color="auto" w:fill="FFFFFF"/>
                <w:lang w:val="en-US"/>
              </w:rPr>
              <w:t> </w:t>
            </w:r>
          </w:p>
        </w:tc>
      </w:tr>
      <w:tr w:rsidR="00805CDF" w:rsidRPr="00E10132" w:rsidTr="00E01B14">
        <w:trPr>
          <w:cantSplit/>
          <w:trHeight w:val="1134"/>
        </w:trPr>
        <w:tc>
          <w:tcPr>
            <w:tcW w:w="567" w:type="dxa"/>
            <w:vAlign w:val="center"/>
          </w:tcPr>
          <w:p w:rsidR="00C80BE8" w:rsidRPr="00E10132" w:rsidRDefault="00E10132" w:rsidP="004058B7">
            <w:pPr>
              <w:jc w:val="center"/>
              <w:rPr>
                <w:rFonts w:cs="Arial"/>
                <w:sz w:val="20"/>
                <w:szCs w:val="20"/>
                <w:lang w:val="en-US"/>
              </w:rPr>
            </w:pPr>
            <w:r>
              <w:rPr>
                <w:rFonts w:cs="Arial"/>
                <w:sz w:val="20"/>
                <w:szCs w:val="20"/>
                <w:lang w:val="en-US"/>
              </w:rPr>
              <w:lastRenderedPageBreak/>
              <w:t>26</w:t>
            </w:r>
          </w:p>
        </w:tc>
        <w:tc>
          <w:tcPr>
            <w:tcW w:w="425" w:type="dxa"/>
            <w:textDirection w:val="btLr"/>
            <w:vAlign w:val="center"/>
          </w:tcPr>
          <w:p w:rsidR="00C80BE8" w:rsidRPr="004058B7" w:rsidRDefault="00C80BE8" w:rsidP="004058B7">
            <w:pPr>
              <w:ind w:left="113" w:right="113"/>
              <w:jc w:val="center"/>
              <w:rPr>
                <w:rFonts w:cs="Arial"/>
                <w:sz w:val="20"/>
                <w:szCs w:val="20"/>
                <w:lang w:val="en-US"/>
              </w:rPr>
            </w:pPr>
            <w:r w:rsidRPr="004058B7">
              <w:rPr>
                <w:rFonts w:cs="Arial"/>
                <w:sz w:val="20"/>
                <w:szCs w:val="20"/>
                <w:lang w:val="en-US"/>
              </w:rPr>
              <w:t>Availability, Access</w:t>
            </w:r>
            <w:r w:rsidR="00A52E4D">
              <w:rPr>
                <w:rFonts w:cs="Arial"/>
                <w:sz w:val="20"/>
                <w:szCs w:val="20"/>
                <w:lang w:val="en-US"/>
              </w:rPr>
              <w:t>ibility</w:t>
            </w:r>
          </w:p>
        </w:tc>
        <w:tc>
          <w:tcPr>
            <w:tcW w:w="1843" w:type="dxa"/>
            <w:vAlign w:val="center"/>
          </w:tcPr>
          <w:p w:rsidR="00C80BE8" w:rsidRPr="004058B7" w:rsidRDefault="00A52E4D" w:rsidP="004058B7">
            <w:pPr>
              <w:pStyle w:val="PargrafodaLista"/>
              <w:numPr>
                <w:ilvl w:val="0"/>
                <w:numId w:val="9"/>
              </w:numPr>
              <w:rPr>
                <w:rFonts w:cs="Arial"/>
                <w:sz w:val="20"/>
                <w:szCs w:val="20"/>
                <w:lang w:val="en-US"/>
              </w:rPr>
            </w:pPr>
            <w:r>
              <w:rPr>
                <w:rFonts w:cs="Arial"/>
                <w:sz w:val="20"/>
                <w:szCs w:val="20"/>
                <w:lang w:val="en-US"/>
              </w:rPr>
              <w:t>Analysis of supply</w:t>
            </w:r>
            <w:r w:rsidR="00C80BE8" w:rsidRPr="004058B7">
              <w:rPr>
                <w:rFonts w:cs="Arial"/>
                <w:sz w:val="20"/>
                <w:szCs w:val="20"/>
                <w:lang w:val="en-US"/>
              </w:rPr>
              <w:t xml:space="preserve"> in relation to age and population size (United States and their individual states).</w:t>
            </w:r>
          </w:p>
          <w:p w:rsidR="00C80BE8" w:rsidRPr="004058B7" w:rsidRDefault="00C80BE8" w:rsidP="004058B7">
            <w:pPr>
              <w:pStyle w:val="PargrafodaLista"/>
              <w:numPr>
                <w:ilvl w:val="0"/>
                <w:numId w:val="9"/>
              </w:numPr>
              <w:rPr>
                <w:rFonts w:cs="Arial"/>
                <w:sz w:val="20"/>
                <w:szCs w:val="20"/>
                <w:lang w:val="en-US"/>
              </w:rPr>
            </w:pPr>
            <w:r w:rsidRPr="004058B7">
              <w:rPr>
                <w:rFonts w:cs="Arial"/>
                <w:sz w:val="20"/>
                <w:szCs w:val="20"/>
                <w:lang w:val="en-US"/>
              </w:rPr>
              <w:t>Forecasting of the Physical Therapy supply.</w:t>
            </w:r>
          </w:p>
          <w:p w:rsidR="00C80BE8" w:rsidRPr="004058B7" w:rsidRDefault="00C80BE8" w:rsidP="004058B7">
            <w:pPr>
              <w:pStyle w:val="PargrafodaLista"/>
              <w:numPr>
                <w:ilvl w:val="0"/>
                <w:numId w:val="9"/>
              </w:numPr>
              <w:rPr>
                <w:rFonts w:cs="Arial"/>
                <w:sz w:val="20"/>
                <w:szCs w:val="20"/>
                <w:lang w:val="en-US"/>
              </w:rPr>
            </w:pPr>
            <w:r w:rsidRPr="004058B7">
              <w:rPr>
                <w:rFonts w:cs="Arial"/>
                <w:sz w:val="20"/>
                <w:szCs w:val="20"/>
                <w:lang w:val="en-US"/>
              </w:rPr>
              <w:t>Data sources</w:t>
            </w:r>
          </w:p>
        </w:tc>
        <w:tc>
          <w:tcPr>
            <w:tcW w:w="2410" w:type="dxa"/>
            <w:vAlign w:val="center"/>
          </w:tcPr>
          <w:p w:rsidR="00C80BE8" w:rsidRPr="004058B7" w:rsidRDefault="00C80BE8" w:rsidP="004058B7">
            <w:pPr>
              <w:rPr>
                <w:rFonts w:cs="Arial"/>
                <w:sz w:val="20"/>
                <w:szCs w:val="20"/>
                <w:lang w:val="en-US"/>
              </w:rPr>
            </w:pPr>
            <w:proofErr w:type="spellStart"/>
            <w:r w:rsidRPr="004058B7">
              <w:rPr>
                <w:rFonts w:cs="Arial"/>
                <w:sz w:val="20"/>
                <w:szCs w:val="20"/>
                <w:lang w:val="en-US"/>
              </w:rPr>
              <w:t>Zimbelman</w:t>
            </w:r>
            <w:proofErr w:type="spellEnd"/>
            <w:r w:rsidRPr="004058B7">
              <w:rPr>
                <w:rFonts w:cs="Arial"/>
                <w:sz w:val="20"/>
                <w:szCs w:val="20"/>
                <w:lang w:val="en-US"/>
              </w:rPr>
              <w:t xml:space="preserve"> JL, </w:t>
            </w:r>
            <w:proofErr w:type="spellStart"/>
            <w:r w:rsidRPr="004058B7">
              <w:rPr>
                <w:rFonts w:cs="Arial"/>
                <w:sz w:val="20"/>
                <w:szCs w:val="20"/>
                <w:lang w:val="en-US"/>
              </w:rPr>
              <w:t>Juraschek</w:t>
            </w:r>
            <w:proofErr w:type="spellEnd"/>
            <w:r w:rsidRPr="004058B7">
              <w:rPr>
                <w:rFonts w:cs="Arial"/>
                <w:sz w:val="20"/>
                <w:szCs w:val="20"/>
                <w:lang w:val="en-US"/>
              </w:rPr>
              <w:t xml:space="preserve"> SP, Zhang X, Lin VW.</w:t>
            </w:r>
          </w:p>
          <w:p w:rsidR="00C80BE8" w:rsidRPr="004058B7" w:rsidRDefault="00C80BE8" w:rsidP="004058B7">
            <w:pPr>
              <w:rPr>
                <w:rFonts w:cs="Arial"/>
                <w:sz w:val="20"/>
                <w:szCs w:val="20"/>
                <w:lang w:val="en-US"/>
              </w:rPr>
            </w:pPr>
          </w:p>
          <w:p w:rsidR="00C80BE8" w:rsidRPr="004058B7" w:rsidRDefault="00C80BE8" w:rsidP="004058B7">
            <w:pPr>
              <w:rPr>
                <w:rFonts w:cs="Arial"/>
                <w:sz w:val="20"/>
                <w:szCs w:val="20"/>
                <w:lang w:val="en-US"/>
              </w:rPr>
            </w:pPr>
            <w:r w:rsidRPr="004058B7">
              <w:rPr>
                <w:rFonts w:cs="Arial"/>
                <w:sz w:val="20"/>
                <w:szCs w:val="20"/>
                <w:lang w:val="en-US"/>
              </w:rPr>
              <w:t>Physical therapy workforce in the United States: forecasting nationwide shortages.</w:t>
            </w:r>
          </w:p>
          <w:p w:rsidR="00C80BE8" w:rsidRPr="004058B7" w:rsidRDefault="00C80BE8" w:rsidP="004058B7">
            <w:pPr>
              <w:rPr>
                <w:rFonts w:cs="Arial"/>
                <w:sz w:val="20"/>
                <w:szCs w:val="20"/>
                <w:lang w:val="en-US"/>
              </w:rPr>
            </w:pPr>
          </w:p>
          <w:p w:rsidR="00C80BE8" w:rsidRPr="004058B7" w:rsidRDefault="00C80BE8" w:rsidP="004058B7">
            <w:pPr>
              <w:rPr>
                <w:rFonts w:cs="Arial"/>
                <w:sz w:val="20"/>
                <w:szCs w:val="20"/>
              </w:rPr>
            </w:pPr>
            <w:r w:rsidRPr="004058B7">
              <w:rPr>
                <w:rFonts w:cs="Arial"/>
                <w:sz w:val="20"/>
                <w:szCs w:val="20"/>
              </w:rPr>
              <w:t xml:space="preserve">PM R. 2010 Nov;2(11):1021-9. </w:t>
            </w:r>
          </w:p>
        </w:tc>
        <w:tc>
          <w:tcPr>
            <w:tcW w:w="4394" w:type="dxa"/>
            <w:vAlign w:val="center"/>
          </w:tcPr>
          <w:p w:rsidR="00C80BE8" w:rsidRPr="004058B7" w:rsidRDefault="00C80BE8" w:rsidP="004058B7">
            <w:pPr>
              <w:pStyle w:val="PargrafodaLista"/>
              <w:numPr>
                <w:ilvl w:val="0"/>
                <w:numId w:val="8"/>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To examine current and future physical therapy (PT) job surplus/shortage trends across the United States.</w:t>
            </w:r>
          </w:p>
          <w:p w:rsidR="00C80BE8" w:rsidRPr="004058B7" w:rsidRDefault="00C80BE8" w:rsidP="004058B7">
            <w:pPr>
              <w:pStyle w:val="PargrafodaLista"/>
              <w:numPr>
                <w:ilvl w:val="0"/>
                <w:numId w:val="8"/>
              </w:numPr>
              <w:rPr>
                <w:rFonts w:cs="Arial"/>
                <w:color w:val="000000"/>
                <w:sz w:val="20"/>
                <w:szCs w:val="20"/>
                <w:shd w:val="clear" w:color="auto" w:fill="FFFFFF"/>
                <w:lang w:val="en-US"/>
              </w:rPr>
            </w:pPr>
            <w:r w:rsidRPr="004058B7">
              <w:rPr>
                <w:rFonts w:cs="Arial"/>
                <w:color w:val="000000"/>
                <w:sz w:val="20"/>
                <w:szCs w:val="20"/>
                <w:shd w:val="clear" w:color="auto" w:fill="FFFFFF"/>
                <w:lang w:val="en-US"/>
              </w:rPr>
              <w:t>Forecast models and grading methodology previously published for nursing were used to evaluate individual state PT job shortages from 2008 to 2030.</w:t>
            </w:r>
          </w:p>
          <w:p w:rsidR="00C80BE8" w:rsidRPr="004058B7" w:rsidRDefault="00C80BE8" w:rsidP="004058B7">
            <w:pPr>
              <w:pStyle w:val="PargrafodaLista"/>
              <w:numPr>
                <w:ilvl w:val="0"/>
                <w:numId w:val="8"/>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The forecast model used to project PT job supply and demand accounted for changes in age and population size on the basis of estimates from the U.S. Census Bureau for each of the 50 states.</w:t>
            </w:r>
            <w:r w:rsidRPr="004058B7">
              <w:rPr>
                <w:rStyle w:val="apple-converted-space"/>
                <w:rFonts w:cs="Arial"/>
                <w:color w:val="000000"/>
                <w:sz w:val="20"/>
                <w:szCs w:val="20"/>
                <w:shd w:val="clear" w:color="auto" w:fill="FFFFFF"/>
                <w:lang w:val="en-US"/>
              </w:rPr>
              <w:t> </w:t>
            </w:r>
          </w:p>
        </w:tc>
        <w:tc>
          <w:tcPr>
            <w:tcW w:w="6521" w:type="dxa"/>
            <w:vAlign w:val="center"/>
          </w:tcPr>
          <w:p w:rsidR="00C80BE8" w:rsidRPr="004058B7" w:rsidRDefault="00C80BE8" w:rsidP="004058B7">
            <w:pPr>
              <w:pStyle w:val="PargrafodaLista"/>
              <w:numPr>
                <w:ilvl w:val="0"/>
                <w:numId w:val="8"/>
              </w:numPr>
              <w:rPr>
                <w:rFonts w:cs="Arial"/>
                <w:sz w:val="20"/>
                <w:szCs w:val="20"/>
                <w:lang w:val="en-US"/>
              </w:rPr>
            </w:pPr>
            <w:r w:rsidRPr="004058B7">
              <w:rPr>
                <w:rFonts w:cs="Arial"/>
                <w:color w:val="000000"/>
                <w:sz w:val="20"/>
                <w:szCs w:val="20"/>
                <w:shd w:val="clear" w:color="auto" w:fill="FFFFFF"/>
                <w:lang w:val="en-US"/>
              </w:rPr>
              <w:t xml:space="preserve">On the basis of current trends, demand for PT services will outpace the supply of PTs within the United States. </w:t>
            </w:r>
          </w:p>
          <w:p w:rsidR="00C80BE8" w:rsidRPr="004058B7" w:rsidRDefault="00C80BE8" w:rsidP="004058B7">
            <w:pPr>
              <w:pStyle w:val="PargrafodaLista"/>
              <w:numPr>
                <w:ilvl w:val="0"/>
                <w:numId w:val="8"/>
              </w:numPr>
              <w:rPr>
                <w:rFonts w:cs="Arial"/>
                <w:sz w:val="20"/>
                <w:szCs w:val="20"/>
                <w:lang w:val="en-US"/>
              </w:rPr>
            </w:pPr>
            <w:r w:rsidRPr="004058B7">
              <w:rPr>
                <w:rFonts w:cs="Arial"/>
                <w:color w:val="000000"/>
                <w:sz w:val="20"/>
                <w:szCs w:val="20"/>
                <w:shd w:val="clear" w:color="auto" w:fill="FFFFFF"/>
                <w:lang w:val="en-US"/>
              </w:rPr>
              <w:t xml:space="preserve">Shortages are expected to increase for all 50 states through 2030. </w:t>
            </w:r>
          </w:p>
          <w:p w:rsidR="00C80BE8" w:rsidRPr="004058B7" w:rsidRDefault="00C80BE8" w:rsidP="004058B7">
            <w:pPr>
              <w:pStyle w:val="PargrafodaLista"/>
              <w:numPr>
                <w:ilvl w:val="0"/>
                <w:numId w:val="8"/>
              </w:numPr>
              <w:rPr>
                <w:rFonts w:cs="Arial"/>
                <w:sz w:val="20"/>
                <w:szCs w:val="20"/>
                <w:lang w:val="en-US"/>
              </w:rPr>
            </w:pPr>
            <w:r w:rsidRPr="004058B7">
              <w:rPr>
                <w:rFonts w:cs="Arial"/>
                <w:color w:val="000000"/>
                <w:sz w:val="20"/>
                <w:szCs w:val="20"/>
                <w:shd w:val="clear" w:color="auto" w:fill="FFFFFF"/>
                <w:lang w:val="en-US"/>
              </w:rPr>
              <w:t xml:space="preserve">By 2030, the number of states receiving below-average grades for their PT shortages will increase from 12 to 48. </w:t>
            </w:r>
          </w:p>
          <w:p w:rsidR="00C80BE8" w:rsidRPr="004058B7" w:rsidRDefault="00C80BE8" w:rsidP="004058B7">
            <w:pPr>
              <w:pStyle w:val="PargrafodaLista"/>
              <w:numPr>
                <w:ilvl w:val="0"/>
                <w:numId w:val="8"/>
              </w:numPr>
              <w:rPr>
                <w:rFonts w:cs="Arial"/>
                <w:sz w:val="20"/>
                <w:szCs w:val="20"/>
                <w:lang w:val="en-US"/>
              </w:rPr>
            </w:pPr>
            <w:r w:rsidRPr="004058B7">
              <w:rPr>
                <w:rFonts w:cs="Arial"/>
                <w:color w:val="000000"/>
                <w:sz w:val="20"/>
                <w:szCs w:val="20"/>
                <w:shd w:val="clear" w:color="auto" w:fill="FFFFFF"/>
                <w:lang w:val="en-US"/>
              </w:rPr>
              <w:t>States in the Northeast are projected to have the smallest shortages, whereas states in the south and west are projected to have the largest shortages.</w:t>
            </w:r>
          </w:p>
          <w:p w:rsidR="00C80BE8" w:rsidRPr="004058B7" w:rsidRDefault="00C80BE8" w:rsidP="004058B7">
            <w:pPr>
              <w:pStyle w:val="PargrafodaLista"/>
              <w:numPr>
                <w:ilvl w:val="0"/>
                <w:numId w:val="8"/>
              </w:numPr>
              <w:rPr>
                <w:rFonts w:cs="Arial"/>
                <w:sz w:val="20"/>
                <w:szCs w:val="20"/>
                <w:lang w:val="en-US"/>
              </w:rPr>
            </w:pPr>
            <w:r w:rsidRPr="004058B7">
              <w:rPr>
                <w:rFonts w:cs="Arial"/>
                <w:color w:val="000000"/>
                <w:sz w:val="20"/>
                <w:szCs w:val="20"/>
                <w:shd w:val="clear" w:color="auto" w:fill="FFFFFF"/>
                <w:lang w:val="en-US"/>
              </w:rPr>
              <w:t>The model has several limitations and may be oversimplified.</w:t>
            </w:r>
          </w:p>
        </w:tc>
      </w:tr>
      <w:tr w:rsidR="00805CDF" w:rsidRPr="00E10132" w:rsidTr="00E01B14">
        <w:trPr>
          <w:cantSplit/>
          <w:trHeight w:val="1134"/>
        </w:trPr>
        <w:tc>
          <w:tcPr>
            <w:tcW w:w="567" w:type="dxa"/>
            <w:vAlign w:val="center"/>
          </w:tcPr>
          <w:p w:rsidR="00C80BE8" w:rsidRPr="00E10132" w:rsidRDefault="00E10132" w:rsidP="004058B7">
            <w:pPr>
              <w:jc w:val="center"/>
              <w:rPr>
                <w:rFonts w:cs="Arial"/>
                <w:sz w:val="20"/>
                <w:szCs w:val="20"/>
                <w:lang w:val="en-US"/>
              </w:rPr>
            </w:pPr>
            <w:r>
              <w:rPr>
                <w:rFonts w:cs="Arial"/>
                <w:sz w:val="20"/>
                <w:szCs w:val="20"/>
                <w:lang w:val="en-US"/>
              </w:rPr>
              <w:t>32</w:t>
            </w:r>
          </w:p>
        </w:tc>
        <w:tc>
          <w:tcPr>
            <w:tcW w:w="425" w:type="dxa"/>
            <w:textDirection w:val="btLr"/>
            <w:vAlign w:val="center"/>
          </w:tcPr>
          <w:p w:rsidR="00C80BE8" w:rsidRPr="004058B7" w:rsidRDefault="00C80BE8" w:rsidP="004058B7">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C80BE8" w:rsidRPr="004058B7" w:rsidRDefault="00A52E4D" w:rsidP="004058B7">
            <w:pPr>
              <w:pStyle w:val="PargrafodaLista"/>
              <w:numPr>
                <w:ilvl w:val="0"/>
                <w:numId w:val="10"/>
              </w:numPr>
              <w:rPr>
                <w:rFonts w:cs="Arial"/>
                <w:sz w:val="20"/>
                <w:szCs w:val="20"/>
                <w:lang w:val="en-US"/>
              </w:rPr>
            </w:pPr>
            <w:r>
              <w:rPr>
                <w:rFonts w:cs="Arial"/>
                <w:sz w:val="20"/>
                <w:szCs w:val="20"/>
                <w:lang w:val="en-US"/>
              </w:rPr>
              <w:t>Supply</w:t>
            </w:r>
            <w:r w:rsidR="00C80BE8" w:rsidRPr="004058B7">
              <w:rPr>
                <w:rFonts w:cs="Arial"/>
                <w:sz w:val="20"/>
                <w:szCs w:val="20"/>
                <w:lang w:val="en-US"/>
              </w:rPr>
              <w:t xml:space="preserve"> of PTs by country.</w:t>
            </w:r>
          </w:p>
          <w:p w:rsidR="00C80BE8" w:rsidRPr="004058B7" w:rsidRDefault="00C80BE8" w:rsidP="004058B7">
            <w:pPr>
              <w:pStyle w:val="PargrafodaLista"/>
              <w:numPr>
                <w:ilvl w:val="0"/>
                <w:numId w:val="10"/>
              </w:numPr>
              <w:rPr>
                <w:rFonts w:cs="Arial"/>
                <w:sz w:val="20"/>
                <w:szCs w:val="20"/>
                <w:lang w:val="en-US"/>
              </w:rPr>
            </w:pPr>
            <w:r w:rsidRPr="004058B7">
              <w:rPr>
                <w:rFonts w:cs="Arial"/>
                <w:sz w:val="20"/>
                <w:szCs w:val="20"/>
                <w:lang w:val="en-US"/>
              </w:rPr>
              <w:t>National data sources</w:t>
            </w:r>
          </w:p>
          <w:p w:rsidR="00C80BE8" w:rsidRPr="004058B7" w:rsidRDefault="00C80BE8" w:rsidP="004058B7">
            <w:pPr>
              <w:pStyle w:val="PargrafodaLista"/>
              <w:ind w:left="360"/>
              <w:rPr>
                <w:rFonts w:cs="Arial"/>
                <w:sz w:val="20"/>
                <w:szCs w:val="20"/>
                <w:lang w:val="en-US"/>
              </w:rPr>
            </w:pPr>
          </w:p>
        </w:tc>
        <w:tc>
          <w:tcPr>
            <w:tcW w:w="2410" w:type="dxa"/>
            <w:vAlign w:val="center"/>
          </w:tcPr>
          <w:p w:rsidR="00C80BE8" w:rsidRPr="004058B7" w:rsidRDefault="00C80BE8" w:rsidP="004058B7">
            <w:pPr>
              <w:rPr>
                <w:rFonts w:cs="Arial"/>
                <w:sz w:val="20"/>
                <w:szCs w:val="20"/>
                <w:lang w:val="en-US"/>
              </w:rPr>
            </w:pPr>
            <w:r w:rsidRPr="004058B7">
              <w:rPr>
                <w:rFonts w:cs="Arial"/>
                <w:sz w:val="20"/>
                <w:szCs w:val="20"/>
                <w:lang w:val="en-US"/>
              </w:rPr>
              <w:t xml:space="preserve">Sykes C, Bury T, Myers B. </w:t>
            </w:r>
          </w:p>
          <w:p w:rsidR="00C80BE8" w:rsidRPr="004058B7" w:rsidRDefault="00C80BE8" w:rsidP="004058B7">
            <w:pPr>
              <w:rPr>
                <w:rFonts w:cs="Arial"/>
                <w:sz w:val="20"/>
                <w:szCs w:val="20"/>
                <w:lang w:val="en-US"/>
              </w:rPr>
            </w:pPr>
          </w:p>
          <w:p w:rsidR="00C80BE8" w:rsidRPr="004058B7" w:rsidRDefault="00C80BE8" w:rsidP="004058B7">
            <w:pPr>
              <w:rPr>
                <w:rFonts w:cs="Arial"/>
                <w:sz w:val="20"/>
                <w:szCs w:val="20"/>
                <w:lang w:val="en-US"/>
              </w:rPr>
            </w:pPr>
            <w:r w:rsidRPr="004058B7">
              <w:rPr>
                <w:rFonts w:cs="Arial"/>
                <w:sz w:val="20"/>
                <w:szCs w:val="20"/>
                <w:lang w:val="en-US"/>
              </w:rPr>
              <w:t xml:space="preserve">Physical therapy counts: counting physical therapists worldwide. </w:t>
            </w:r>
          </w:p>
          <w:p w:rsidR="00C80BE8" w:rsidRPr="004058B7" w:rsidRDefault="00C80BE8" w:rsidP="004058B7">
            <w:pPr>
              <w:rPr>
                <w:rFonts w:cs="Arial"/>
                <w:sz w:val="20"/>
                <w:szCs w:val="20"/>
                <w:lang w:val="en-US"/>
              </w:rPr>
            </w:pPr>
          </w:p>
          <w:p w:rsidR="00C80BE8" w:rsidRPr="004058B7" w:rsidRDefault="00C80BE8" w:rsidP="004058B7">
            <w:pPr>
              <w:rPr>
                <w:rFonts w:cs="Arial"/>
                <w:sz w:val="20"/>
                <w:szCs w:val="20"/>
                <w:lang w:val="en-US"/>
              </w:rPr>
            </w:pPr>
            <w:r w:rsidRPr="004058B7">
              <w:rPr>
                <w:rFonts w:cs="Arial"/>
                <w:sz w:val="20"/>
                <w:szCs w:val="20"/>
                <w:lang w:val="en-US"/>
              </w:rPr>
              <w:t>BMC Health Services Research. 2014, Vol. 14(</w:t>
            </w:r>
            <w:proofErr w:type="spellStart"/>
            <w:r w:rsidRPr="004058B7">
              <w:rPr>
                <w:rFonts w:cs="Arial"/>
                <w:sz w:val="20"/>
                <w:szCs w:val="20"/>
                <w:lang w:val="en-US"/>
              </w:rPr>
              <w:t>Suppl</w:t>
            </w:r>
            <w:proofErr w:type="spellEnd"/>
            <w:r w:rsidRPr="004058B7">
              <w:rPr>
                <w:rFonts w:cs="Arial"/>
                <w:sz w:val="20"/>
                <w:szCs w:val="20"/>
                <w:lang w:val="en-US"/>
              </w:rPr>
              <w:t xml:space="preserve"> 2), p. </w:t>
            </w:r>
            <w:proofErr w:type="gramStart"/>
            <w:r w:rsidRPr="004058B7">
              <w:rPr>
                <w:rFonts w:cs="Arial"/>
                <w:sz w:val="20"/>
                <w:szCs w:val="20"/>
                <w:lang w:val="en-US"/>
              </w:rPr>
              <w:t>O23 .</w:t>
            </w:r>
            <w:proofErr w:type="gramEnd"/>
          </w:p>
        </w:tc>
        <w:tc>
          <w:tcPr>
            <w:tcW w:w="4394" w:type="dxa"/>
            <w:vAlign w:val="center"/>
          </w:tcPr>
          <w:p w:rsidR="00C80BE8" w:rsidRPr="004058B7" w:rsidRDefault="00C80BE8" w:rsidP="004058B7">
            <w:pPr>
              <w:pStyle w:val="PargrafodaLista"/>
              <w:numPr>
                <w:ilvl w:val="0"/>
                <w:numId w:val="11"/>
              </w:numPr>
              <w:rPr>
                <w:rFonts w:cs="Arial"/>
                <w:sz w:val="20"/>
                <w:szCs w:val="20"/>
                <w:lang w:val="en-US"/>
              </w:rPr>
            </w:pPr>
            <w:r w:rsidRPr="004058B7">
              <w:rPr>
                <w:rFonts w:cs="Arial"/>
                <w:sz w:val="20"/>
                <w:szCs w:val="20"/>
                <w:lang w:val="en-US"/>
              </w:rPr>
              <w:t>To fill the information gap, the World Confederation for</w:t>
            </w:r>
            <w:r w:rsidR="00805CDF" w:rsidRPr="004058B7">
              <w:rPr>
                <w:rFonts w:cs="Arial"/>
                <w:sz w:val="20"/>
                <w:szCs w:val="20"/>
                <w:lang w:val="en-US"/>
              </w:rPr>
              <w:t xml:space="preserve"> </w:t>
            </w:r>
            <w:r w:rsidRPr="004058B7">
              <w:rPr>
                <w:rFonts w:cs="Arial"/>
                <w:sz w:val="20"/>
                <w:szCs w:val="20"/>
                <w:lang w:val="en-US"/>
              </w:rPr>
              <w:t>Physical Therapy (WCPT) has developed an annual data</w:t>
            </w:r>
            <w:r w:rsidR="00805CDF" w:rsidRPr="004058B7">
              <w:rPr>
                <w:rFonts w:cs="Arial"/>
                <w:sz w:val="20"/>
                <w:szCs w:val="20"/>
                <w:lang w:val="en-US"/>
              </w:rPr>
              <w:t xml:space="preserve"> </w:t>
            </w:r>
            <w:r w:rsidRPr="004058B7">
              <w:rPr>
                <w:rFonts w:cs="Arial"/>
                <w:sz w:val="20"/>
                <w:szCs w:val="20"/>
                <w:lang w:val="en-US"/>
              </w:rPr>
              <w:t>collection which generates a country profile that includes</w:t>
            </w:r>
            <w:r w:rsidR="00805CDF" w:rsidRPr="004058B7">
              <w:rPr>
                <w:rFonts w:cs="Arial"/>
                <w:sz w:val="20"/>
                <w:szCs w:val="20"/>
                <w:lang w:val="en-US"/>
              </w:rPr>
              <w:t xml:space="preserve"> </w:t>
            </w:r>
            <w:r w:rsidRPr="004058B7">
              <w:rPr>
                <w:rFonts w:cs="Arial"/>
                <w:sz w:val="20"/>
                <w:szCs w:val="20"/>
                <w:lang w:val="en-US"/>
              </w:rPr>
              <w:t xml:space="preserve">information on the WCPT member </w:t>
            </w:r>
            <w:proofErr w:type="spellStart"/>
            <w:r w:rsidRPr="004058B7">
              <w:rPr>
                <w:rFonts w:cs="Arial"/>
                <w:sz w:val="20"/>
                <w:szCs w:val="20"/>
                <w:lang w:val="en-US"/>
              </w:rPr>
              <w:t>organisations</w:t>
            </w:r>
            <w:proofErr w:type="spellEnd"/>
            <w:r w:rsidRPr="004058B7">
              <w:rPr>
                <w:rFonts w:cs="Arial"/>
                <w:sz w:val="20"/>
                <w:szCs w:val="20"/>
                <w:lang w:val="en-US"/>
              </w:rPr>
              <w:t xml:space="preserve"> (MOs),</w:t>
            </w:r>
            <w:r w:rsidR="00805CDF" w:rsidRPr="004058B7">
              <w:rPr>
                <w:rFonts w:cs="Arial"/>
                <w:sz w:val="20"/>
                <w:szCs w:val="20"/>
                <w:lang w:val="en-US"/>
              </w:rPr>
              <w:t xml:space="preserve"> </w:t>
            </w:r>
            <w:r w:rsidRPr="004058B7">
              <w:rPr>
                <w:rFonts w:cs="Arial"/>
                <w:sz w:val="20"/>
                <w:szCs w:val="20"/>
                <w:lang w:val="en-US"/>
              </w:rPr>
              <w:t>the number of PTs, scope of practice, education and</w:t>
            </w:r>
            <w:r w:rsidR="00805CDF" w:rsidRPr="004058B7">
              <w:rPr>
                <w:rFonts w:cs="Arial"/>
                <w:sz w:val="20"/>
                <w:szCs w:val="20"/>
                <w:lang w:val="en-US"/>
              </w:rPr>
              <w:t xml:space="preserve"> </w:t>
            </w:r>
            <w:r w:rsidRPr="004058B7">
              <w:rPr>
                <w:rFonts w:cs="Arial"/>
                <w:sz w:val="20"/>
                <w:szCs w:val="20"/>
                <w:lang w:val="en-US"/>
              </w:rPr>
              <w:t>regulation.</w:t>
            </w:r>
          </w:p>
          <w:p w:rsidR="00805CDF" w:rsidRPr="004058B7" w:rsidRDefault="00805CDF" w:rsidP="004058B7">
            <w:pPr>
              <w:pStyle w:val="PargrafodaLista"/>
              <w:numPr>
                <w:ilvl w:val="0"/>
                <w:numId w:val="11"/>
              </w:numPr>
              <w:rPr>
                <w:rFonts w:cs="Arial"/>
                <w:sz w:val="20"/>
                <w:szCs w:val="20"/>
                <w:lang w:val="en-US"/>
              </w:rPr>
            </w:pPr>
            <w:r w:rsidRPr="004058B7">
              <w:rPr>
                <w:rFonts w:cs="Arial"/>
                <w:sz w:val="20"/>
                <w:szCs w:val="20"/>
                <w:lang w:val="en-US"/>
              </w:rPr>
              <w:t>Where available, international standard classifications were used.</w:t>
            </w:r>
          </w:p>
          <w:p w:rsidR="00805CDF" w:rsidRPr="004058B7" w:rsidRDefault="00805CDF" w:rsidP="004058B7">
            <w:pPr>
              <w:pStyle w:val="PargrafodaLista"/>
              <w:numPr>
                <w:ilvl w:val="0"/>
                <w:numId w:val="11"/>
              </w:numPr>
              <w:rPr>
                <w:rFonts w:cs="Arial"/>
                <w:sz w:val="20"/>
                <w:szCs w:val="20"/>
                <w:lang w:val="en-US"/>
              </w:rPr>
            </w:pPr>
            <w:r w:rsidRPr="004058B7">
              <w:rPr>
                <w:rFonts w:cs="AdvOTa9103878"/>
                <w:sz w:val="20"/>
                <w:szCs w:val="20"/>
                <w:lang w:val="en-US"/>
              </w:rPr>
              <w:t>An online data capture tool was built and pilot tested. The first collection was made in 2012.</w:t>
            </w:r>
          </w:p>
        </w:tc>
        <w:tc>
          <w:tcPr>
            <w:tcW w:w="6521" w:type="dxa"/>
            <w:vAlign w:val="center"/>
          </w:tcPr>
          <w:p w:rsidR="00805CDF" w:rsidRPr="004058B7" w:rsidRDefault="00805CDF" w:rsidP="004058B7">
            <w:pPr>
              <w:pStyle w:val="PargrafodaLista"/>
              <w:numPr>
                <w:ilvl w:val="0"/>
                <w:numId w:val="11"/>
              </w:numPr>
              <w:rPr>
                <w:rFonts w:cs="Arial"/>
                <w:sz w:val="20"/>
                <w:szCs w:val="20"/>
                <w:lang w:val="en-US"/>
              </w:rPr>
            </w:pPr>
            <w:r w:rsidRPr="004058B7">
              <w:rPr>
                <w:rFonts w:cs="Arial"/>
                <w:sz w:val="20"/>
                <w:szCs w:val="20"/>
                <w:lang w:val="en-US"/>
              </w:rPr>
              <w:t>In 2012, 69 of 106 WCPT MOs provided data, a 65% response rate.</w:t>
            </w:r>
          </w:p>
          <w:p w:rsidR="00805CDF" w:rsidRPr="004058B7" w:rsidRDefault="00805CDF" w:rsidP="004058B7">
            <w:pPr>
              <w:pStyle w:val="PargrafodaLista"/>
              <w:numPr>
                <w:ilvl w:val="0"/>
                <w:numId w:val="11"/>
              </w:numPr>
              <w:rPr>
                <w:rFonts w:cs="Arial"/>
                <w:sz w:val="20"/>
                <w:szCs w:val="20"/>
                <w:lang w:val="en-US"/>
              </w:rPr>
            </w:pPr>
            <w:r w:rsidRPr="004058B7">
              <w:rPr>
                <w:rFonts w:cs="Arial"/>
                <w:sz w:val="20"/>
                <w:szCs w:val="20"/>
                <w:lang w:val="en-US"/>
              </w:rPr>
              <w:t xml:space="preserve">The analysis enabled reporting on numbers of PTs who were members of WCPT MOs and an estimate of the number of PTs in the country of the responding MOs, which paired with population data from the World </w:t>
            </w:r>
            <w:proofErr w:type="gramStart"/>
            <w:r w:rsidRPr="004058B7">
              <w:rPr>
                <w:rFonts w:cs="Arial"/>
                <w:sz w:val="20"/>
                <w:szCs w:val="20"/>
                <w:lang w:val="en-US"/>
              </w:rPr>
              <w:t>Bank</w:t>
            </w:r>
            <w:proofErr w:type="gramEnd"/>
            <w:r w:rsidRPr="004058B7">
              <w:rPr>
                <w:rFonts w:cs="Arial"/>
                <w:sz w:val="20"/>
                <w:szCs w:val="20"/>
                <w:lang w:val="en-US"/>
              </w:rPr>
              <w:t xml:space="preserve"> provided an estimate of the PT to population ratio. </w:t>
            </w:r>
          </w:p>
          <w:p w:rsidR="00C80BE8" w:rsidRPr="004058B7" w:rsidRDefault="00805CDF" w:rsidP="004058B7">
            <w:pPr>
              <w:pStyle w:val="PargrafodaLista"/>
              <w:numPr>
                <w:ilvl w:val="0"/>
                <w:numId w:val="11"/>
              </w:numPr>
              <w:rPr>
                <w:rFonts w:cs="Arial"/>
                <w:sz w:val="20"/>
                <w:szCs w:val="20"/>
                <w:lang w:val="en-US"/>
              </w:rPr>
            </w:pPr>
            <w:r w:rsidRPr="004058B7">
              <w:rPr>
                <w:rFonts w:cs="Arial"/>
                <w:sz w:val="20"/>
                <w:szCs w:val="20"/>
                <w:lang w:val="en-US"/>
              </w:rPr>
              <w:t>The ratio varied between 0.002 PTs per 1000 population to 2.82 per 1000 population.</w:t>
            </w:r>
          </w:p>
          <w:p w:rsidR="007D667B" w:rsidRPr="004058B7" w:rsidRDefault="007D667B" w:rsidP="004058B7">
            <w:pPr>
              <w:pStyle w:val="PargrafodaLista"/>
              <w:numPr>
                <w:ilvl w:val="0"/>
                <w:numId w:val="11"/>
              </w:numPr>
              <w:rPr>
                <w:rFonts w:cs="Arial"/>
                <w:sz w:val="20"/>
                <w:szCs w:val="20"/>
                <w:lang w:val="en-US"/>
              </w:rPr>
            </w:pPr>
            <w:r w:rsidRPr="004058B7">
              <w:rPr>
                <w:rFonts w:cs="Arial"/>
                <w:sz w:val="20"/>
                <w:szCs w:val="20"/>
                <w:lang w:val="en-US"/>
              </w:rPr>
              <w:t>The collection is in its infancy and data quality and reporting requires improvement.</w:t>
            </w:r>
          </w:p>
        </w:tc>
      </w:tr>
      <w:tr w:rsidR="00805CDF" w:rsidRPr="00E10132" w:rsidTr="00E01B14">
        <w:trPr>
          <w:cantSplit/>
          <w:trHeight w:val="1134"/>
        </w:trPr>
        <w:tc>
          <w:tcPr>
            <w:tcW w:w="567" w:type="dxa"/>
            <w:vAlign w:val="center"/>
          </w:tcPr>
          <w:p w:rsidR="00C80BE8" w:rsidRPr="00E10132" w:rsidRDefault="00E10132" w:rsidP="004058B7">
            <w:pPr>
              <w:jc w:val="center"/>
              <w:rPr>
                <w:rFonts w:cs="Arial"/>
                <w:sz w:val="20"/>
                <w:szCs w:val="20"/>
                <w:lang w:val="en-US"/>
              </w:rPr>
            </w:pPr>
            <w:r>
              <w:rPr>
                <w:rFonts w:cs="Arial"/>
                <w:sz w:val="20"/>
                <w:szCs w:val="20"/>
                <w:lang w:val="en-US"/>
              </w:rPr>
              <w:lastRenderedPageBreak/>
              <w:t>50</w:t>
            </w:r>
          </w:p>
        </w:tc>
        <w:tc>
          <w:tcPr>
            <w:tcW w:w="425" w:type="dxa"/>
            <w:textDirection w:val="btLr"/>
            <w:vAlign w:val="center"/>
          </w:tcPr>
          <w:p w:rsidR="00C80BE8" w:rsidRPr="004058B7" w:rsidRDefault="00A52E4D" w:rsidP="004058B7">
            <w:pPr>
              <w:ind w:left="113" w:right="113"/>
              <w:jc w:val="center"/>
              <w:rPr>
                <w:rFonts w:cs="Arial"/>
                <w:sz w:val="20"/>
                <w:szCs w:val="20"/>
                <w:lang w:val="en-US"/>
              </w:rPr>
            </w:pPr>
            <w:r>
              <w:rPr>
                <w:rFonts w:cs="Arial"/>
                <w:sz w:val="20"/>
                <w:szCs w:val="20"/>
                <w:lang w:val="en-US"/>
              </w:rPr>
              <w:t>Availability</w:t>
            </w:r>
          </w:p>
        </w:tc>
        <w:tc>
          <w:tcPr>
            <w:tcW w:w="1843" w:type="dxa"/>
            <w:vAlign w:val="center"/>
          </w:tcPr>
          <w:p w:rsidR="00A52E4D" w:rsidRDefault="00A52E4D" w:rsidP="00FA4D6E">
            <w:pPr>
              <w:pStyle w:val="PargrafodaLista"/>
              <w:numPr>
                <w:ilvl w:val="0"/>
                <w:numId w:val="95"/>
              </w:numPr>
              <w:rPr>
                <w:rFonts w:cs="Arial"/>
                <w:sz w:val="20"/>
                <w:szCs w:val="20"/>
                <w:lang w:val="en-US"/>
              </w:rPr>
            </w:pPr>
            <w:r>
              <w:rPr>
                <w:rFonts w:cs="Arial"/>
                <w:sz w:val="20"/>
                <w:szCs w:val="20"/>
                <w:lang w:val="en-US"/>
              </w:rPr>
              <w:t>Operational boundaries of the rehabilitation workforce</w:t>
            </w:r>
          </w:p>
          <w:p w:rsidR="00C80BE8" w:rsidRPr="00A52E4D" w:rsidRDefault="00A52E4D" w:rsidP="00FA4D6E">
            <w:pPr>
              <w:pStyle w:val="PargrafodaLista"/>
              <w:numPr>
                <w:ilvl w:val="0"/>
                <w:numId w:val="95"/>
              </w:numPr>
              <w:rPr>
                <w:rFonts w:cs="Arial"/>
                <w:sz w:val="20"/>
                <w:szCs w:val="20"/>
                <w:lang w:val="en-US"/>
              </w:rPr>
            </w:pPr>
            <w:r>
              <w:rPr>
                <w:rFonts w:cs="Arial"/>
                <w:sz w:val="20"/>
                <w:szCs w:val="20"/>
                <w:lang w:val="en-US"/>
              </w:rPr>
              <w:t>Supply data sources</w:t>
            </w:r>
          </w:p>
        </w:tc>
        <w:tc>
          <w:tcPr>
            <w:tcW w:w="2410" w:type="dxa"/>
            <w:vAlign w:val="center"/>
          </w:tcPr>
          <w:p w:rsidR="007F4F29" w:rsidRPr="004058B7" w:rsidRDefault="007F4F29" w:rsidP="004058B7">
            <w:pPr>
              <w:rPr>
                <w:rFonts w:cs="Arial"/>
                <w:sz w:val="20"/>
                <w:szCs w:val="20"/>
                <w:lang w:val="en-US"/>
              </w:rPr>
            </w:pPr>
            <w:r w:rsidRPr="004058B7">
              <w:rPr>
                <w:rFonts w:cs="Arial"/>
                <w:sz w:val="20"/>
                <w:szCs w:val="20"/>
                <w:lang w:val="en-US"/>
              </w:rPr>
              <w:t xml:space="preserve">World Health Organization. </w:t>
            </w:r>
          </w:p>
          <w:p w:rsidR="007F4F29" w:rsidRPr="004058B7" w:rsidRDefault="007F4F29" w:rsidP="004058B7">
            <w:pPr>
              <w:rPr>
                <w:rFonts w:cs="Arial"/>
                <w:sz w:val="20"/>
                <w:szCs w:val="20"/>
                <w:lang w:val="en-US"/>
              </w:rPr>
            </w:pPr>
          </w:p>
          <w:p w:rsidR="007F4F29" w:rsidRPr="004058B7" w:rsidRDefault="007F4F29" w:rsidP="004058B7">
            <w:pPr>
              <w:rPr>
                <w:rFonts w:cs="Arial"/>
                <w:sz w:val="20"/>
                <w:szCs w:val="20"/>
                <w:lang w:val="en-US"/>
              </w:rPr>
            </w:pPr>
            <w:r w:rsidRPr="004058B7">
              <w:rPr>
                <w:rFonts w:cs="Arial"/>
                <w:sz w:val="20"/>
                <w:szCs w:val="20"/>
                <w:lang w:val="en-US"/>
              </w:rPr>
              <w:t xml:space="preserve">Monitoring human resources for health-related rehabilitation services. Spotlight on health workforce statistics. </w:t>
            </w:r>
          </w:p>
          <w:p w:rsidR="007F4F29" w:rsidRPr="004058B7" w:rsidRDefault="007F4F29" w:rsidP="004058B7">
            <w:pPr>
              <w:rPr>
                <w:rFonts w:cs="Arial"/>
                <w:sz w:val="20"/>
                <w:szCs w:val="20"/>
                <w:lang w:val="en-US"/>
              </w:rPr>
            </w:pPr>
          </w:p>
          <w:p w:rsidR="00C80BE8" w:rsidRPr="004058B7" w:rsidRDefault="007F4F29" w:rsidP="004058B7">
            <w:pPr>
              <w:rPr>
                <w:rFonts w:cs="Arial"/>
                <w:sz w:val="20"/>
                <w:szCs w:val="20"/>
                <w:lang w:val="en-US"/>
              </w:rPr>
            </w:pPr>
            <w:proofErr w:type="spellStart"/>
            <w:proofErr w:type="gramStart"/>
            <w:r w:rsidRPr="004058B7">
              <w:rPr>
                <w:rFonts w:cs="Arial"/>
                <w:sz w:val="20"/>
                <w:szCs w:val="20"/>
                <w:lang w:val="en-US"/>
              </w:rPr>
              <w:t>Geneve</w:t>
            </w:r>
            <w:proofErr w:type="spellEnd"/>
            <w:r w:rsidRPr="004058B7">
              <w:rPr>
                <w:rFonts w:cs="Arial"/>
                <w:sz w:val="20"/>
                <w:szCs w:val="20"/>
                <w:lang w:val="en-US"/>
              </w:rPr>
              <w:t xml:space="preserve"> :</w:t>
            </w:r>
            <w:proofErr w:type="gramEnd"/>
            <w:r w:rsidRPr="004058B7">
              <w:rPr>
                <w:rFonts w:cs="Arial"/>
                <w:sz w:val="20"/>
                <w:szCs w:val="20"/>
                <w:lang w:val="en-US"/>
              </w:rPr>
              <w:t xml:space="preserve"> WHO, 2009. Available at: http://www.who.int/hrh/statistics/spotlight_7_en.pdf</w:t>
            </w:r>
          </w:p>
        </w:tc>
        <w:tc>
          <w:tcPr>
            <w:tcW w:w="4394" w:type="dxa"/>
            <w:vAlign w:val="center"/>
          </w:tcPr>
          <w:p w:rsidR="00C80BE8" w:rsidRPr="004058B7" w:rsidRDefault="00BC510E" w:rsidP="004058B7">
            <w:pPr>
              <w:pStyle w:val="PargrafodaLista"/>
              <w:numPr>
                <w:ilvl w:val="0"/>
                <w:numId w:val="15"/>
              </w:numPr>
              <w:rPr>
                <w:rFonts w:cs="Arial"/>
                <w:sz w:val="20"/>
                <w:szCs w:val="20"/>
                <w:lang w:val="en-US"/>
              </w:rPr>
            </w:pPr>
            <w:r w:rsidRPr="004058B7">
              <w:rPr>
                <w:rFonts w:cs="Arial"/>
                <w:sz w:val="20"/>
                <w:szCs w:val="20"/>
                <w:lang w:val="en-US"/>
              </w:rPr>
              <w:t>Use of data sources available to the World Health Organization.</w:t>
            </w:r>
          </w:p>
        </w:tc>
        <w:tc>
          <w:tcPr>
            <w:tcW w:w="6521" w:type="dxa"/>
            <w:vAlign w:val="center"/>
          </w:tcPr>
          <w:p w:rsidR="00A52E4D" w:rsidRPr="00A52E4D" w:rsidRDefault="00A52E4D" w:rsidP="004058B7">
            <w:pPr>
              <w:pStyle w:val="PargrafodaLista"/>
              <w:numPr>
                <w:ilvl w:val="0"/>
                <w:numId w:val="14"/>
              </w:numPr>
              <w:rPr>
                <w:rFonts w:cs="Arial"/>
                <w:sz w:val="20"/>
                <w:szCs w:val="20"/>
                <w:lang w:val="en-US"/>
              </w:rPr>
            </w:pPr>
            <w:r w:rsidRPr="00A52E4D">
              <w:rPr>
                <w:sz w:val="20"/>
                <w:szCs w:val="20"/>
                <w:lang w:val="en-US"/>
              </w:rPr>
              <w:t>In many countries, at the global level, information on human resources for rehabilitation is inadequate and fragmented. This is partly related to lack of common definitions and classifications, partly to poor availability and use of standard statistical sources for workforce monitoring, and partly to lack of political will to place monitoring of HRH for rehabilitation high on the health agenda – the latter itself related to the way societies often interpret and react to disability.</w:t>
            </w:r>
          </w:p>
          <w:p w:rsidR="00BC510E" w:rsidRPr="004058B7" w:rsidRDefault="00BC510E" w:rsidP="004058B7">
            <w:pPr>
              <w:pStyle w:val="PargrafodaLista"/>
              <w:numPr>
                <w:ilvl w:val="0"/>
                <w:numId w:val="14"/>
              </w:numPr>
              <w:rPr>
                <w:rFonts w:cs="Arial"/>
                <w:sz w:val="20"/>
                <w:szCs w:val="20"/>
                <w:lang w:val="en-US"/>
              </w:rPr>
            </w:pPr>
            <w:r w:rsidRPr="004058B7">
              <w:rPr>
                <w:sz w:val="20"/>
                <w:szCs w:val="20"/>
                <w:lang w:val="en-US"/>
              </w:rPr>
              <w:t>Strengthening the global information base on the different health occupations based on timely, comprehensive and reliable data is prerequisite for evidence-informed workforce development strategies in rehabilitation.</w:t>
            </w:r>
          </w:p>
          <w:p w:rsidR="00BC510E" w:rsidRPr="004058B7" w:rsidRDefault="00BC510E" w:rsidP="004058B7">
            <w:pPr>
              <w:pStyle w:val="PargrafodaLista"/>
              <w:numPr>
                <w:ilvl w:val="0"/>
                <w:numId w:val="14"/>
              </w:numPr>
              <w:rPr>
                <w:rFonts w:cs="Arial"/>
                <w:sz w:val="20"/>
                <w:szCs w:val="20"/>
                <w:lang w:val="en-US"/>
              </w:rPr>
            </w:pPr>
            <w:r w:rsidRPr="004058B7">
              <w:rPr>
                <w:sz w:val="20"/>
                <w:szCs w:val="20"/>
                <w:lang w:val="en-US"/>
              </w:rPr>
              <w:t>Information on the rehabilitation workforce within and across countries and over time is the setting of common definitions and classifications of who are rehabilitation health workers.</w:t>
            </w:r>
          </w:p>
          <w:p w:rsidR="00BC510E" w:rsidRPr="004058B7" w:rsidRDefault="00BC510E" w:rsidP="004058B7">
            <w:pPr>
              <w:pStyle w:val="PargrafodaLista"/>
              <w:numPr>
                <w:ilvl w:val="0"/>
                <w:numId w:val="14"/>
              </w:numPr>
              <w:rPr>
                <w:rFonts w:cs="Arial"/>
                <w:sz w:val="20"/>
                <w:szCs w:val="20"/>
                <w:lang w:val="en-US"/>
              </w:rPr>
            </w:pPr>
            <w:r w:rsidRPr="004058B7">
              <w:rPr>
                <w:sz w:val="20"/>
                <w:szCs w:val="20"/>
                <w:lang w:val="en-US"/>
              </w:rPr>
              <w:t>There is no single operational boundary of what constitutes the rehabilitation health workforce</w:t>
            </w:r>
          </w:p>
        </w:tc>
      </w:tr>
      <w:tr w:rsidR="00E10132" w:rsidRPr="00E10132" w:rsidTr="00E01B14">
        <w:trPr>
          <w:cantSplit/>
          <w:trHeight w:val="1134"/>
        </w:trPr>
        <w:tc>
          <w:tcPr>
            <w:tcW w:w="567" w:type="dxa"/>
            <w:vAlign w:val="center"/>
          </w:tcPr>
          <w:p w:rsidR="00E10132" w:rsidRPr="00E10132" w:rsidRDefault="00E10132" w:rsidP="00E10132">
            <w:pPr>
              <w:jc w:val="center"/>
              <w:rPr>
                <w:rFonts w:cs="Arial"/>
                <w:sz w:val="20"/>
                <w:szCs w:val="20"/>
                <w:lang w:val="en-US"/>
              </w:rPr>
            </w:pPr>
            <w:r w:rsidRPr="00E10132">
              <w:rPr>
                <w:rFonts w:cs="Arial"/>
                <w:sz w:val="20"/>
                <w:szCs w:val="20"/>
                <w:lang w:val="en-US"/>
              </w:rPr>
              <w:t>51</w:t>
            </w:r>
          </w:p>
        </w:tc>
        <w:tc>
          <w:tcPr>
            <w:tcW w:w="425" w:type="dxa"/>
            <w:textDirection w:val="btLr"/>
            <w:vAlign w:val="center"/>
          </w:tcPr>
          <w:p w:rsidR="00E10132" w:rsidRPr="004058B7" w:rsidRDefault="00E10132" w:rsidP="00E10132">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E10132" w:rsidRPr="004058B7" w:rsidRDefault="00E10132" w:rsidP="00E10132">
            <w:pPr>
              <w:pStyle w:val="PargrafodaLista"/>
              <w:numPr>
                <w:ilvl w:val="0"/>
                <w:numId w:val="12"/>
              </w:numPr>
              <w:rPr>
                <w:rFonts w:cs="Arial"/>
                <w:sz w:val="20"/>
                <w:szCs w:val="20"/>
                <w:lang w:val="en-US"/>
              </w:rPr>
            </w:pPr>
            <w:r w:rsidRPr="004058B7">
              <w:rPr>
                <w:rFonts w:cs="Arial"/>
                <w:sz w:val="20"/>
                <w:szCs w:val="20"/>
                <w:lang w:val="en-US"/>
              </w:rPr>
              <w:t>Global supply of rehabilitation personnel</w:t>
            </w:r>
          </w:p>
          <w:p w:rsidR="00E10132" w:rsidRPr="004058B7" w:rsidRDefault="00E10132" w:rsidP="00E10132">
            <w:pPr>
              <w:pStyle w:val="PargrafodaLista"/>
              <w:numPr>
                <w:ilvl w:val="0"/>
                <w:numId w:val="12"/>
              </w:numPr>
              <w:rPr>
                <w:rFonts w:cs="Arial"/>
                <w:sz w:val="20"/>
                <w:szCs w:val="20"/>
                <w:lang w:val="en-US"/>
              </w:rPr>
            </w:pPr>
            <w:r w:rsidRPr="004058B7">
              <w:rPr>
                <w:rFonts w:cs="Arial"/>
                <w:sz w:val="20"/>
                <w:szCs w:val="20"/>
                <w:lang w:val="en-US"/>
              </w:rPr>
              <w:t>(Inter)national Data sources, display and organization</w:t>
            </w:r>
          </w:p>
        </w:tc>
        <w:tc>
          <w:tcPr>
            <w:tcW w:w="2410" w:type="dxa"/>
            <w:vAlign w:val="center"/>
          </w:tcPr>
          <w:p w:rsidR="00E10132" w:rsidRPr="004058B7" w:rsidRDefault="00E10132" w:rsidP="00E10132">
            <w:pPr>
              <w:rPr>
                <w:rFonts w:cs="Arial"/>
                <w:sz w:val="20"/>
                <w:szCs w:val="20"/>
                <w:lang w:val="en-US"/>
              </w:rPr>
            </w:pPr>
            <w:r w:rsidRPr="004058B7">
              <w:rPr>
                <w:rFonts w:cs="Arial"/>
                <w:sz w:val="20"/>
                <w:szCs w:val="20"/>
                <w:lang w:val="en-US"/>
              </w:rPr>
              <w:t xml:space="preserve">World Health Organization. </w:t>
            </w:r>
          </w:p>
          <w:p w:rsidR="00E10132" w:rsidRPr="004058B7" w:rsidRDefault="00E10132" w:rsidP="00E10132">
            <w:pPr>
              <w:rPr>
                <w:rFonts w:cs="Arial"/>
                <w:sz w:val="20"/>
                <w:szCs w:val="20"/>
                <w:lang w:val="en-US"/>
              </w:rPr>
            </w:pPr>
          </w:p>
          <w:p w:rsidR="00E10132" w:rsidRPr="004058B7" w:rsidRDefault="00E10132" w:rsidP="00E10132">
            <w:pPr>
              <w:rPr>
                <w:rFonts w:cs="Arial"/>
                <w:sz w:val="20"/>
                <w:szCs w:val="20"/>
                <w:lang w:val="en-US"/>
              </w:rPr>
            </w:pPr>
            <w:r w:rsidRPr="004058B7">
              <w:rPr>
                <w:rFonts w:cs="Arial"/>
                <w:sz w:val="20"/>
                <w:szCs w:val="20"/>
                <w:lang w:val="en-US"/>
              </w:rPr>
              <w:t xml:space="preserve">Global Atlas of the Health Workforce. [Online]. </w:t>
            </w:r>
          </w:p>
          <w:p w:rsidR="00E10132" w:rsidRPr="004058B7" w:rsidRDefault="00E10132" w:rsidP="00E10132">
            <w:pPr>
              <w:rPr>
                <w:rFonts w:cs="Arial"/>
                <w:sz w:val="20"/>
                <w:szCs w:val="20"/>
                <w:lang w:val="en-US"/>
              </w:rPr>
            </w:pPr>
          </w:p>
          <w:p w:rsidR="00E10132" w:rsidRPr="004058B7" w:rsidRDefault="00E10132" w:rsidP="00E10132">
            <w:pPr>
              <w:rPr>
                <w:rFonts w:cs="Arial"/>
                <w:sz w:val="20"/>
                <w:szCs w:val="20"/>
                <w:lang w:val="en-US"/>
              </w:rPr>
            </w:pPr>
            <w:r w:rsidRPr="004058B7">
              <w:rPr>
                <w:rFonts w:cs="Arial"/>
                <w:sz w:val="20"/>
                <w:szCs w:val="20"/>
                <w:lang w:val="en-US"/>
              </w:rPr>
              <w:t xml:space="preserve">Available in different formats from: </w:t>
            </w:r>
            <w:hyperlink r:id="rId8" w:history="1">
              <w:r w:rsidRPr="00E92C3B">
                <w:rPr>
                  <w:rStyle w:val="Hiperligao"/>
                  <w:rFonts w:cs="Arial"/>
                  <w:color w:val="000000" w:themeColor="text1"/>
                  <w:sz w:val="20"/>
                  <w:szCs w:val="20"/>
                  <w:u w:val="none"/>
                  <w:lang w:val="en-US"/>
                </w:rPr>
                <w:t>http://apps.who.int/gho/data/node.main?showonly=HWF</w:t>
              </w:r>
            </w:hyperlink>
            <w:r w:rsidRPr="00E92C3B">
              <w:rPr>
                <w:rFonts w:cs="Arial"/>
                <w:color w:val="000000" w:themeColor="text1"/>
                <w:sz w:val="20"/>
                <w:szCs w:val="20"/>
                <w:lang w:val="en-US"/>
              </w:rPr>
              <w:t>.</w:t>
            </w:r>
            <w:r w:rsidRPr="004058B7">
              <w:rPr>
                <w:rFonts w:cs="Arial"/>
                <w:sz w:val="20"/>
                <w:szCs w:val="20"/>
                <w:lang w:val="en-US"/>
              </w:rPr>
              <w:t xml:space="preserve"> Accessed: March 30, 2016</w:t>
            </w:r>
          </w:p>
        </w:tc>
        <w:tc>
          <w:tcPr>
            <w:tcW w:w="4394" w:type="dxa"/>
            <w:vAlign w:val="center"/>
          </w:tcPr>
          <w:p w:rsidR="00E10132" w:rsidRPr="004058B7" w:rsidRDefault="00E10132" w:rsidP="00E10132">
            <w:pPr>
              <w:pStyle w:val="PargrafodaLista"/>
              <w:numPr>
                <w:ilvl w:val="0"/>
                <w:numId w:val="13"/>
              </w:numPr>
              <w:rPr>
                <w:rFonts w:cs="Arial"/>
                <w:sz w:val="20"/>
                <w:szCs w:val="20"/>
                <w:lang w:val="en-US"/>
              </w:rPr>
            </w:pPr>
            <w:r w:rsidRPr="004058B7">
              <w:rPr>
                <w:rFonts w:cs="Arial"/>
                <w:sz w:val="20"/>
                <w:szCs w:val="20"/>
                <w:lang w:val="en-US"/>
              </w:rPr>
              <w:t>Based on (inter)national data sources on the availability of health personnel, organized by varied categories.</w:t>
            </w:r>
          </w:p>
          <w:p w:rsidR="00E10132" w:rsidRPr="004058B7" w:rsidRDefault="00E10132" w:rsidP="00E10132">
            <w:pPr>
              <w:pStyle w:val="PargrafodaLista"/>
              <w:numPr>
                <w:ilvl w:val="0"/>
                <w:numId w:val="13"/>
              </w:numPr>
              <w:rPr>
                <w:rFonts w:cs="Arial"/>
                <w:sz w:val="20"/>
                <w:szCs w:val="20"/>
                <w:lang w:val="en-US"/>
              </w:rPr>
            </w:pPr>
            <w:r w:rsidRPr="004058B7">
              <w:rPr>
                <w:rFonts w:cs="Arial"/>
                <w:sz w:val="20"/>
                <w:szCs w:val="20"/>
                <w:lang w:val="en-US"/>
              </w:rPr>
              <w:t>The method of estimation for numbers of “other health service providers” depends on the organization of the national health system and the nature of the original data source.</w:t>
            </w:r>
          </w:p>
          <w:p w:rsidR="00E10132" w:rsidRPr="004058B7" w:rsidRDefault="00E10132" w:rsidP="00E10132">
            <w:pPr>
              <w:pStyle w:val="PargrafodaLista"/>
              <w:numPr>
                <w:ilvl w:val="0"/>
                <w:numId w:val="13"/>
              </w:numPr>
              <w:rPr>
                <w:rFonts w:cs="Arial"/>
                <w:sz w:val="20"/>
                <w:szCs w:val="20"/>
                <w:lang w:val="en-US"/>
              </w:rPr>
            </w:pPr>
            <w:r w:rsidRPr="004058B7">
              <w:rPr>
                <w:rFonts w:cs="Arial"/>
                <w:sz w:val="20"/>
                <w:szCs w:val="20"/>
                <w:lang w:val="en-US"/>
              </w:rPr>
              <w:t xml:space="preserve">WHO compiles data on health workforce from four major sources: population censuses, </w:t>
            </w:r>
            <w:proofErr w:type="spellStart"/>
            <w:r w:rsidRPr="004058B7">
              <w:rPr>
                <w:rFonts w:cs="Arial"/>
                <w:sz w:val="20"/>
                <w:szCs w:val="20"/>
                <w:lang w:val="en-US"/>
              </w:rPr>
              <w:t>labour</w:t>
            </w:r>
            <w:proofErr w:type="spellEnd"/>
            <w:r w:rsidRPr="004058B7">
              <w:rPr>
                <w:rFonts w:cs="Arial"/>
                <w:sz w:val="20"/>
                <w:szCs w:val="20"/>
                <w:lang w:val="en-US"/>
              </w:rPr>
              <w:t xml:space="preserve"> force and employment surveys, health facility assessments and routine administrative information systems (including reports on public expenditure, staffing and payroll as well as professional training, registration and licensure)</w:t>
            </w:r>
            <w:proofErr w:type="gramStart"/>
            <w:r w:rsidRPr="004058B7">
              <w:rPr>
                <w:rFonts w:cs="Arial"/>
                <w:sz w:val="20"/>
                <w:szCs w:val="20"/>
                <w:lang w:val="en-US"/>
              </w:rPr>
              <w:t>.</w:t>
            </w:r>
            <w:proofErr w:type="gramEnd"/>
            <w:r w:rsidRPr="004058B7">
              <w:rPr>
                <w:rFonts w:cs="Arial"/>
                <w:sz w:val="20"/>
                <w:szCs w:val="20"/>
                <w:lang w:val="en-US"/>
              </w:rPr>
              <w:t xml:space="preserve"> </w:t>
            </w:r>
          </w:p>
        </w:tc>
        <w:tc>
          <w:tcPr>
            <w:tcW w:w="6521" w:type="dxa"/>
            <w:vAlign w:val="center"/>
          </w:tcPr>
          <w:p w:rsidR="00E10132" w:rsidRPr="004058B7" w:rsidRDefault="00E10132" w:rsidP="00E10132">
            <w:pPr>
              <w:pStyle w:val="PargrafodaLista"/>
              <w:numPr>
                <w:ilvl w:val="0"/>
                <w:numId w:val="13"/>
              </w:numPr>
              <w:rPr>
                <w:rFonts w:cs="Arial"/>
                <w:sz w:val="20"/>
                <w:szCs w:val="20"/>
                <w:lang w:val="en-US"/>
              </w:rPr>
            </w:pPr>
            <w:r w:rsidRPr="004058B7">
              <w:rPr>
                <w:rFonts w:cs="Arial"/>
                <w:sz w:val="20"/>
                <w:szCs w:val="20"/>
                <w:lang w:val="en-US"/>
              </w:rPr>
              <w:t>Health workers skilled in rehabilitation are framed within a group of other health service providers, which include a large range of occupations such as ambulance workers, dieticians and nutritionists, environmental and occupational health inspectors, medical assistants, medical imaging technicians, medical laboratory technicians, optometrists, paramedical practitioners, personal care workers, pharmaceutical personnel, physiotherapists, speech therapists, and traditional and complementary medicine practitioners.</w:t>
            </w:r>
          </w:p>
          <w:p w:rsidR="00E10132" w:rsidRPr="004058B7" w:rsidRDefault="00E10132" w:rsidP="00E10132">
            <w:pPr>
              <w:pStyle w:val="PargrafodaLista"/>
              <w:numPr>
                <w:ilvl w:val="0"/>
                <w:numId w:val="13"/>
              </w:numPr>
              <w:rPr>
                <w:rFonts w:cs="Arial"/>
                <w:sz w:val="20"/>
                <w:szCs w:val="20"/>
                <w:lang w:val="en-US"/>
              </w:rPr>
            </w:pPr>
            <w:r w:rsidRPr="004058B7">
              <w:rPr>
                <w:rFonts w:cs="Arial"/>
                <w:sz w:val="20"/>
                <w:szCs w:val="20"/>
                <w:lang w:val="en-US"/>
              </w:rPr>
              <w:t>Data exists specifically for: Physicians; Nursing and midwifery personnel; Dentistry personnel; Pharmaceutical personnel; Laboratory health workers; Medical assistants; Community and traditional health workers; Personal care workers; Biomedical engineers, etc – but not for rehabilitation health workers.</w:t>
            </w:r>
          </w:p>
        </w:tc>
      </w:tr>
      <w:tr w:rsidR="00F83037" w:rsidRPr="00E10132" w:rsidTr="00E01B14">
        <w:trPr>
          <w:cantSplit/>
          <w:trHeight w:val="1134"/>
        </w:trPr>
        <w:tc>
          <w:tcPr>
            <w:tcW w:w="567" w:type="dxa"/>
            <w:vAlign w:val="center"/>
          </w:tcPr>
          <w:p w:rsidR="00F83037" w:rsidRPr="00F83037" w:rsidRDefault="00F83037" w:rsidP="00F56CCC">
            <w:pPr>
              <w:jc w:val="center"/>
              <w:rPr>
                <w:rFonts w:cs="Arial"/>
                <w:sz w:val="20"/>
                <w:szCs w:val="20"/>
                <w:lang w:val="en-US"/>
              </w:rPr>
            </w:pPr>
            <w:r w:rsidRPr="00F83037">
              <w:rPr>
                <w:rFonts w:cs="Arial"/>
                <w:sz w:val="20"/>
                <w:szCs w:val="20"/>
                <w:lang w:val="en-US"/>
              </w:rPr>
              <w:lastRenderedPageBreak/>
              <w:t>52</w:t>
            </w:r>
          </w:p>
        </w:tc>
        <w:tc>
          <w:tcPr>
            <w:tcW w:w="425" w:type="dxa"/>
            <w:textDirection w:val="btLr"/>
            <w:vAlign w:val="center"/>
          </w:tcPr>
          <w:p w:rsidR="00F83037" w:rsidRPr="004058B7" w:rsidRDefault="00F83037" w:rsidP="00F56CCC">
            <w:pPr>
              <w:ind w:left="113" w:right="113"/>
              <w:jc w:val="center"/>
              <w:rPr>
                <w:rFonts w:cs="Arial"/>
                <w:sz w:val="20"/>
                <w:szCs w:val="20"/>
                <w:lang w:val="en-US"/>
              </w:rPr>
            </w:pPr>
            <w:r>
              <w:rPr>
                <w:rFonts w:cs="Arial"/>
                <w:sz w:val="20"/>
                <w:szCs w:val="20"/>
                <w:lang w:val="en-US"/>
              </w:rPr>
              <w:t>Availability</w:t>
            </w:r>
          </w:p>
        </w:tc>
        <w:tc>
          <w:tcPr>
            <w:tcW w:w="1843" w:type="dxa"/>
            <w:vAlign w:val="center"/>
          </w:tcPr>
          <w:p w:rsidR="00F83037" w:rsidRDefault="00F83037" w:rsidP="00F56CCC">
            <w:pPr>
              <w:pStyle w:val="PargrafodaLista"/>
              <w:numPr>
                <w:ilvl w:val="0"/>
                <w:numId w:val="98"/>
              </w:numPr>
              <w:rPr>
                <w:rFonts w:cs="Arial"/>
                <w:sz w:val="20"/>
                <w:szCs w:val="20"/>
                <w:lang w:val="en-US"/>
              </w:rPr>
            </w:pPr>
            <w:r>
              <w:rPr>
                <w:rFonts w:cs="Arial"/>
                <w:sz w:val="20"/>
                <w:szCs w:val="20"/>
                <w:lang w:val="en-US"/>
              </w:rPr>
              <w:t>International Migration</w:t>
            </w:r>
          </w:p>
          <w:p w:rsidR="00F83037" w:rsidRPr="007927B8" w:rsidRDefault="00F83037" w:rsidP="00F56CCC">
            <w:pPr>
              <w:pStyle w:val="PargrafodaLista"/>
              <w:numPr>
                <w:ilvl w:val="0"/>
                <w:numId w:val="98"/>
              </w:numPr>
              <w:rPr>
                <w:rFonts w:cs="Arial"/>
                <w:sz w:val="20"/>
                <w:szCs w:val="20"/>
                <w:lang w:val="en-US"/>
              </w:rPr>
            </w:pPr>
            <w:r>
              <w:rPr>
                <w:rFonts w:cs="Arial"/>
                <w:sz w:val="20"/>
                <w:szCs w:val="20"/>
                <w:lang w:val="en-US"/>
              </w:rPr>
              <w:t>Data Sources</w:t>
            </w:r>
          </w:p>
        </w:tc>
        <w:tc>
          <w:tcPr>
            <w:tcW w:w="2410" w:type="dxa"/>
            <w:vAlign w:val="center"/>
          </w:tcPr>
          <w:p w:rsidR="00F83037" w:rsidRDefault="00F83037" w:rsidP="00F56CCC">
            <w:pPr>
              <w:pStyle w:val="PargrafodaLista"/>
              <w:ind w:left="0"/>
              <w:rPr>
                <w:rFonts w:cs="Arial"/>
                <w:sz w:val="20"/>
                <w:szCs w:val="20"/>
                <w:lang w:val="en-US"/>
              </w:rPr>
            </w:pPr>
            <w:r w:rsidRPr="00336445">
              <w:rPr>
                <w:rFonts w:cs="Arial"/>
                <w:sz w:val="20"/>
                <w:szCs w:val="20"/>
                <w:lang w:val="en-US"/>
              </w:rPr>
              <w:t xml:space="preserve">Pittman P, </w:t>
            </w:r>
            <w:proofErr w:type="spellStart"/>
            <w:r w:rsidRPr="00336445">
              <w:rPr>
                <w:rFonts w:cs="Arial"/>
                <w:sz w:val="20"/>
                <w:szCs w:val="20"/>
                <w:lang w:val="en-US"/>
              </w:rPr>
              <w:t>Frogner</w:t>
            </w:r>
            <w:proofErr w:type="spellEnd"/>
            <w:r w:rsidRPr="00336445">
              <w:rPr>
                <w:rFonts w:cs="Arial"/>
                <w:sz w:val="20"/>
                <w:szCs w:val="20"/>
                <w:lang w:val="en-US"/>
              </w:rPr>
              <w:t xml:space="preserve"> B, Bass E, Dunham C. </w:t>
            </w:r>
          </w:p>
          <w:p w:rsidR="00F83037" w:rsidRDefault="00F83037" w:rsidP="00F56CCC">
            <w:pPr>
              <w:pStyle w:val="PargrafodaLista"/>
              <w:ind w:left="0"/>
              <w:rPr>
                <w:rFonts w:cs="Arial"/>
                <w:sz w:val="20"/>
                <w:szCs w:val="20"/>
                <w:lang w:val="en-US"/>
              </w:rPr>
            </w:pPr>
          </w:p>
          <w:p w:rsidR="00F83037" w:rsidRDefault="00F83037" w:rsidP="00F56CCC">
            <w:pPr>
              <w:pStyle w:val="PargrafodaLista"/>
              <w:ind w:left="0"/>
              <w:rPr>
                <w:rFonts w:cs="Arial"/>
                <w:sz w:val="20"/>
                <w:szCs w:val="20"/>
                <w:lang w:val="en-US"/>
              </w:rPr>
            </w:pPr>
            <w:r w:rsidRPr="00336445">
              <w:rPr>
                <w:rFonts w:cs="Arial"/>
                <w:sz w:val="20"/>
                <w:szCs w:val="20"/>
                <w:lang w:val="en-US"/>
              </w:rPr>
              <w:t xml:space="preserve">International recruitment of allied health professionals to the United States: piecing together the picture with imperfect data. </w:t>
            </w:r>
          </w:p>
          <w:p w:rsidR="00F83037" w:rsidRDefault="00F83037" w:rsidP="00F56CCC">
            <w:pPr>
              <w:pStyle w:val="PargrafodaLista"/>
              <w:ind w:left="0"/>
              <w:rPr>
                <w:rFonts w:cs="Arial"/>
                <w:sz w:val="20"/>
                <w:szCs w:val="20"/>
                <w:lang w:val="en-US"/>
              </w:rPr>
            </w:pPr>
          </w:p>
          <w:p w:rsidR="00F83037" w:rsidRPr="004058B7" w:rsidRDefault="00F83037" w:rsidP="00F56CCC">
            <w:pPr>
              <w:pStyle w:val="PargrafodaLista"/>
              <w:ind w:left="0"/>
              <w:rPr>
                <w:rFonts w:cs="Arial"/>
                <w:sz w:val="20"/>
                <w:szCs w:val="20"/>
                <w:lang w:val="en-US"/>
              </w:rPr>
            </w:pPr>
            <w:r w:rsidRPr="00336445">
              <w:rPr>
                <w:rFonts w:cs="Arial"/>
                <w:sz w:val="20"/>
                <w:szCs w:val="20"/>
                <w:lang w:val="en-US"/>
              </w:rPr>
              <w:t>J Allied Health. 2014, Vol. 43(2), pp. 79-87</w:t>
            </w:r>
          </w:p>
        </w:tc>
        <w:tc>
          <w:tcPr>
            <w:tcW w:w="4394" w:type="dxa"/>
            <w:vAlign w:val="center"/>
          </w:tcPr>
          <w:p w:rsidR="00F83037" w:rsidRDefault="00F83037" w:rsidP="00F56CCC">
            <w:pPr>
              <w:pStyle w:val="PargrafodaLista"/>
              <w:numPr>
                <w:ilvl w:val="0"/>
                <w:numId w:val="94"/>
              </w:numPr>
              <w:rPr>
                <w:rFonts w:cs="Arial"/>
                <w:color w:val="000000"/>
                <w:sz w:val="20"/>
                <w:szCs w:val="20"/>
                <w:shd w:val="clear" w:color="auto" w:fill="FFFFFF"/>
                <w:lang w:val="en-US"/>
              </w:rPr>
            </w:pPr>
            <w:r w:rsidRPr="00336445">
              <w:rPr>
                <w:rFonts w:cs="Arial"/>
                <w:color w:val="000000"/>
                <w:sz w:val="20"/>
                <w:szCs w:val="20"/>
                <w:shd w:val="clear" w:color="auto" w:fill="FFFFFF"/>
                <w:lang w:val="en-US"/>
              </w:rPr>
              <w:t xml:space="preserve">Research on the international recruitment of health professionals to the U.S. has focused almost exclusively </w:t>
            </w:r>
            <w:r>
              <w:rPr>
                <w:rFonts w:cs="Arial"/>
                <w:color w:val="000000"/>
                <w:sz w:val="20"/>
                <w:szCs w:val="20"/>
                <w:shd w:val="clear" w:color="auto" w:fill="FFFFFF"/>
                <w:lang w:val="en-US"/>
              </w:rPr>
              <w:t>on physicians and nurses; authors</w:t>
            </w:r>
            <w:r w:rsidRPr="00336445">
              <w:rPr>
                <w:rFonts w:cs="Arial"/>
                <w:color w:val="000000"/>
                <w:sz w:val="20"/>
                <w:szCs w:val="20"/>
                <w:shd w:val="clear" w:color="auto" w:fill="FFFFFF"/>
                <w:lang w:val="en-US"/>
              </w:rPr>
              <w:t xml:space="preserve"> are aware of no research on the migration of allied health professionals.</w:t>
            </w:r>
          </w:p>
          <w:p w:rsidR="00F83037" w:rsidRDefault="00F83037" w:rsidP="00F56CCC">
            <w:pPr>
              <w:pStyle w:val="PargrafodaLista"/>
              <w:numPr>
                <w:ilvl w:val="0"/>
                <w:numId w:val="94"/>
              </w:numPr>
              <w:rPr>
                <w:rFonts w:cs="Arial"/>
                <w:color w:val="000000"/>
                <w:sz w:val="20"/>
                <w:szCs w:val="20"/>
                <w:shd w:val="clear" w:color="auto" w:fill="FFFFFF"/>
                <w:lang w:val="en-US"/>
              </w:rPr>
            </w:pPr>
            <w:r>
              <w:rPr>
                <w:rFonts w:cs="Arial"/>
                <w:color w:val="000000"/>
                <w:sz w:val="20"/>
                <w:szCs w:val="20"/>
                <w:shd w:val="clear" w:color="auto" w:fill="FFFFFF"/>
                <w:lang w:val="en-US"/>
              </w:rPr>
              <w:t xml:space="preserve">The study </w:t>
            </w:r>
            <w:r w:rsidRPr="00336445">
              <w:rPr>
                <w:rFonts w:cs="Arial"/>
                <w:color w:val="000000"/>
                <w:sz w:val="20"/>
                <w:szCs w:val="20"/>
                <w:shd w:val="clear" w:color="auto" w:fill="FFFFFF"/>
                <w:lang w:val="en-US"/>
              </w:rPr>
              <w:t>examined the strengths and weaknesses of various public and private data sources on foreign-educated allied health professions in the U.S. and patched together</w:t>
            </w:r>
            <w:r>
              <w:rPr>
                <w:rFonts w:cs="Arial"/>
                <w:color w:val="000000"/>
                <w:sz w:val="20"/>
                <w:szCs w:val="20"/>
                <w:shd w:val="clear" w:color="auto" w:fill="FFFFFF"/>
                <w:lang w:val="en-US"/>
              </w:rPr>
              <w:t xml:space="preserve"> a picture of these migrants. </w:t>
            </w:r>
          </w:p>
          <w:p w:rsidR="00F83037" w:rsidRPr="00336445" w:rsidRDefault="00F83037" w:rsidP="00F56CCC">
            <w:pPr>
              <w:pStyle w:val="PargrafodaLista"/>
              <w:numPr>
                <w:ilvl w:val="0"/>
                <w:numId w:val="94"/>
              </w:numPr>
              <w:rPr>
                <w:rFonts w:cs="Arial"/>
                <w:color w:val="000000"/>
                <w:sz w:val="20"/>
                <w:szCs w:val="20"/>
                <w:shd w:val="clear" w:color="auto" w:fill="FFFFFF"/>
                <w:lang w:val="en-US"/>
              </w:rPr>
            </w:pPr>
            <w:r>
              <w:rPr>
                <w:rFonts w:cs="Arial"/>
                <w:color w:val="000000"/>
                <w:sz w:val="20"/>
                <w:szCs w:val="20"/>
                <w:shd w:val="clear" w:color="auto" w:fill="FFFFFF"/>
                <w:lang w:val="en-US"/>
              </w:rPr>
              <w:t>The study was</w:t>
            </w:r>
            <w:r w:rsidRPr="00336445">
              <w:rPr>
                <w:rFonts w:cs="Arial"/>
                <w:color w:val="000000"/>
                <w:sz w:val="20"/>
                <w:szCs w:val="20"/>
                <w:shd w:val="clear" w:color="auto" w:fill="FFFFFF"/>
                <w:lang w:val="en-US"/>
              </w:rPr>
              <w:t xml:space="preserve"> focus</w:t>
            </w:r>
            <w:r>
              <w:rPr>
                <w:rFonts w:cs="Arial"/>
                <w:color w:val="000000"/>
                <w:sz w:val="20"/>
                <w:szCs w:val="20"/>
                <w:shd w:val="clear" w:color="auto" w:fill="FFFFFF"/>
                <w:lang w:val="en-US"/>
              </w:rPr>
              <w:t>ed</w:t>
            </w:r>
            <w:r w:rsidRPr="00336445">
              <w:rPr>
                <w:rFonts w:cs="Arial"/>
                <w:color w:val="000000"/>
                <w:sz w:val="20"/>
                <w:szCs w:val="20"/>
                <w:shd w:val="clear" w:color="auto" w:fill="FFFFFF"/>
                <w:lang w:val="en-US"/>
              </w:rPr>
              <w:t xml:space="preserve"> on pharmacists, physical therapists (PTs), occupational therapists (OTs), speech language pathologists (SLPs), and medical and clinical laboratory technicians (lab techs).</w:t>
            </w:r>
          </w:p>
        </w:tc>
        <w:tc>
          <w:tcPr>
            <w:tcW w:w="6521" w:type="dxa"/>
            <w:vAlign w:val="center"/>
          </w:tcPr>
          <w:p w:rsidR="00F83037" w:rsidRDefault="00F83037" w:rsidP="00F56CCC">
            <w:pPr>
              <w:pStyle w:val="PargrafodaLista"/>
              <w:numPr>
                <w:ilvl w:val="0"/>
                <w:numId w:val="94"/>
              </w:numPr>
              <w:rPr>
                <w:rFonts w:cs="Arial"/>
                <w:sz w:val="20"/>
                <w:szCs w:val="20"/>
                <w:lang w:val="en-US"/>
              </w:rPr>
            </w:pPr>
            <w:r w:rsidRPr="00336445">
              <w:rPr>
                <w:rFonts w:cs="Arial"/>
                <w:sz w:val="20"/>
                <w:szCs w:val="20"/>
                <w:lang w:val="en-US"/>
              </w:rPr>
              <w:t>12% of PTs, 12% of lab techs, 8% of pharmacists, 4% of OTs, and 3% of SLPs are foreign-born and entered the U.S. at age 21 or older.</w:t>
            </w:r>
          </w:p>
          <w:p w:rsidR="00F83037" w:rsidRDefault="00F83037" w:rsidP="00F56CCC">
            <w:pPr>
              <w:pStyle w:val="PargrafodaLista"/>
              <w:numPr>
                <w:ilvl w:val="0"/>
                <w:numId w:val="94"/>
              </w:numPr>
              <w:rPr>
                <w:rFonts w:cs="Arial"/>
                <w:sz w:val="20"/>
                <w:szCs w:val="20"/>
                <w:lang w:val="en-US"/>
              </w:rPr>
            </w:pPr>
            <w:r w:rsidRPr="00336445">
              <w:rPr>
                <w:rFonts w:cs="Arial"/>
                <w:sz w:val="20"/>
                <w:szCs w:val="20"/>
                <w:lang w:val="en-US"/>
              </w:rPr>
              <w:t>Among foreign-born PTs, about half remain as non-citizens, suggesting the highest proportion of recent arrivals among the five professions.</w:t>
            </w:r>
          </w:p>
          <w:p w:rsidR="00F83037" w:rsidRPr="00336445" w:rsidRDefault="00F83037" w:rsidP="00F56CCC">
            <w:pPr>
              <w:pStyle w:val="PargrafodaLista"/>
              <w:numPr>
                <w:ilvl w:val="0"/>
                <w:numId w:val="94"/>
              </w:numPr>
              <w:rPr>
                <w:rFonts w:cs="Arial"/>
                <w:sz w:val="20"/>
                <w:szCs w:val="20"/>
                <w:lang w:val="en-US"/>
              </w:rPr>
            </w:pPr>
            <w:r>
              <w:rPr>
                <w:rFonts w:cs="Arial"/>
                <w:sz w:val="20"/>
                <w:szCs w:val="20"/>
                <w:lang w:val="en-US"/>
              </w:rPr>
              <w:t>The development of b</w:t>
            </w:r>
            <w:r w:rsidRPr="00336445">
              <w:rPr>
                <w:rFonts w:cs="Arial"/>
                <w:sz w:val="20"/>
                <w:szCs w:val="20"/>
                <w:lang w:val="en-US"/>
              </w:rPr>
              <w:t>etter immigration data, disaggregated by occupation</w:t>
            </w:r>
            <w:r>
              <w:rPr>
                <w:rFonts w:cs="Arial"/>
                <w:sz w:val="20"/>
                <w:szCs w:val="20"/>
                <w:lang w:val="en-US"/>
              </w:rPr>
              <w:t>, is suggested.</w:t>
            </w:r>
          </w:p>
        </w:tc>
      </w:tr>
      <w:tr w:rsidR="00A7575C" w:rsidRPr="00E10132" w:rsidTr="00E01B14">
        <w:trPr>
          <w:cantSplit/>
          <w:trHeight w:val="1134"/>
        </w:trPr>
        <w:tc>
          <w:tcPr>
            <w:tcW w:w="567" w:type="dxa"/>
            <w:vAlign w:val="center"/>
          </w:tcPr>
          <w:p w:rsidR="00A7575C" w:rsidRPr="00A7575C" w:rsidRDefault="00A7575C" w:rsidP="00F56CCC">
            <w:pPr>
              <w:jc w:val="center"/>
              <w:rPr>
                <w:rFonts w:cs="Arial"/>
                <w:sz w:val="20"/>
                <w:szCs w:val="20"/>
                <w:lang w:val="en-US"/>
              </w:rPr>
            </w:pPr>
            <w:r w:rsidRPr="00A7575C">
              <w:rPr>
                <w:rFonts w:cs="Arial"/>
                <w:sz w:val="20"/>
                <w:szCs w:val="20"/>
                <w:lang w:val="en-US"/>
              </w:rPr>
              <w:t>53</w:t>
            </w:r>
          </w:p>
        </w:tc>
        <w:tc>
          <w:tcPr>
            <w:tcW w:w="425" w:type="dxa"/>
            <w:textDirection w:val="btLr"/>
            <w:vAlign w:val="center"/>
          </w:tcPr>
          <w:p w:rsidR="00A7575C" w:rsidRPr="004058B7" w:rsidRDefault="00A7575C" w:rsidP="00F56CCC">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A7575C" w:rsidRPr="004058B7" w:rsidRDefault="00A7575C" w:rsidP="00F56CCC">
            <w:pPr>
              <w:pStyle w:val="PargrafodaLista"/>
              <w:numPr>
                <w:ilvl w:val="0"/>
                <w:numId w:val="23"/>
              </w:numPr>
              <w:rPr>
                <w:rFonts w:cs="Arial"/>
                <w:sz w:val="20"/>
                <w:szCs w:val="20"/>
                <w:lang w:val="en-US"/>
              </w:rPr>
            </w:pPr>
            <w:r w:rsidRPr="004058B7">
              <w:rPr>
                <w:rFonts w:cs="Arial"/>
                <w:sz w:val="20"/>
                <w:szCs w:val="20"/>
                <w:lang w:val="en-US"/>
              </w:rPr>
              <w:t>Number of practicing OTs by country, in relation to population size.</w:t>
            </w:r>
          </w:p>
          <w:p w:rsidR="00A7575C" w:rsidRPr="004058B7" w:rsidRDefault="00A7575C" w:rsidP="00F56CCC">
            <w:pPr>
              <w:pStyle w:val="PargrafodaLista"/>
              <w:numPr>
                <w:ilvl w:val="0"/>
                <w:numId w:val="23"/>
              </w:numPr>
              <w:rPr>
                <w:rFonts w:cs="Arial"/>
                <w:sz w:val="20"/>
                <w:szCs w:val="20"/>
                <w:lang w:val="en-US"/>
              </w:rPr>
            </w:pPr>
            <w:r w:rsidRPr="004058B7">
              <w:rPr>
                <w:rFonts w:cs="Arial"/>
                <w:sz w:val="20"/>
                <w:szCs w:val="20"/>
                <w:lang w:val="en-US"/>
              </w:rPr>
              <w:t>Profile of OTs</w:t>
            </w:r>
          </w:p>
        </w:tc>
        <w:tc>
          <w:tcPr>
            <w:tcW w:w="2410" w:type="dxa"/>
            <w:vAlign w:val="center"/>
          </w:tcPr>
          <w:p w:rsidR="00A7575C" w:rsidRPr="004058B7" w:rsidRDefault="00A7575C" w:rsidP="00F56CCC">
            <w:pPr>
              <w:rPr>
                <w:rFonts w:cs="Arial"/>
                <w:sz w:val="20"/>
                <w:szCs w:val="20"/>
                <w:lang w:val="en-US"/>
              </w:rPr>
            </w:pPr>
            <w:r w:rsidRPr="004058B7">
              <w:rPr>
                <w:rFonts w:cs="Arial"/>
                <w:sz w:val="20"/>
                <w:szCs w:val="20"/>
                <w:lang w:val="en-US"/>
              </w:rPr>
              <w:t xml:space="preserve">World Federation of Occupational Therapists. </w:t>
            </w:r>
          </w:p>
          <w:p w:rsidR="00A7575C" w:rsidRPr="004058B7" w:rsidRDefault="00A7575C" w:rsidP="00F56CCC">
            <w:pPr>
              <w:rPr>
                <w:rFonts w:cs="Arial"/>
                <w:sz w:val="20"/>
                <w:szCs w:val="20"/>
                <w:lang w:val="en-US"/>
              </w:rPr>
            </w:pPr>
          </w:p>
          <w:p w:rsidR="00A7575C" w:rsidRPr="004058B7" w:rsidRDefault="00A7575C" w:rsidP="00F56CCC">
            <w:pPr>
              <w:rPr>
                <w:rFonts w:cs="Arial"/>
                <w:sz w:val="20"/>
                <w:szCs w:val="20"/>
                <w:lang w:val="en-US"/>
              </w:rPr>
            </w:pPr>
            <w:r w:rsidRPr="004058B7">
              <w:rPr>
                <w:rFonts w:cs="Arial"/>
                <w:sz w:val="20"/>
                <w:szCs w:val="20"/>
                <w:lang w:val="en-US"/>
              </w:rPr>
              <w:t xml:space="preserve">WFOT Human Resources Project 2014, Edited </w:t>
            </w:r>
            <w:proofErr w:type="gramStart"/>
            <w:r w:rsidRPr="004058B7">
              <w:rPr>
                <w:rFonts w:cs="Arial"/>
                <w:sz w:val="20"/>
                <w:szCs w:val="20"/>
                <w:lang w:val="en-US"/>
              </w:rPr>
              <w:t>Version .</w:t>
            </w:r>
            <w:proofErr w:type="gramEnd"/>
            <w:r w:rsidRPr="004058B7">
              <w:rPr>
                <w:rFonts w:cs="Arial"/>
                <w:sz w:val="20"/>
                <w:szCs w:val="20"/>
                <w:lang w:val="en-US"/>
              </w:rPr>
              <w:t xml:space="preserve"> </w:t>
            </w:r>
          </w:p>
          <w:p w:rsidR="00A7575C" w:rsidRPr="004058B7" w:rsidRDefault="00A7575C" w:rsidP="00F56CCC">
            <w:pPr>
              <w:rPr>
                <w:rFonts w:cs="Arial"/>
                <w:sz w:val="20"/>
                <w:szCs w:val="20"/>
                <w:lang w:val="en-US"/>
              </w:rPr>
            </w:pPr>
          </w:p>
          <w:p w:rsidR="00A7575C" w:rsidRPr="004058B7" w:rsidRDefault="00A7575C" w:rsidP="00F56CCC">
            <w:pPr>
              <w:rPr>
                <w:rFonts w:cs="Arial"/>
                <w:sz w:val="20"/>
                <w:szCs w:val="20"/>
                <w:lang w:val="en-US"/>
              </w:rPr>
            </w:pPr>
            <w:r w:rsidRPr="004058B7">
              <w:rPr>
                <w:rFonts w:cs="Arial"/>
                <w:sz w:val="20"/>
                <w:szCs w:val="20"/>
                <w:lang w:val="en-US"/>
              </w:rPr>
              <w:t>Available from: http://www.wfot.org/</w:t>
            </w:r>
            <w:proofErr w:type="gramStart"/>
            <w:r w:rsidRPr="004058B7">
              <w:rPr>
                <w:rFonts w:cs="Arial"/>
                <w:sz w:val="20"/>
                <w:szCs w:val="20"/>
                <w:lang w:val="en-US"/>
              </w:rPr>
              <w:t>ResourceCentre.aspx :</w:t>
            </w:r>
            <w:proofErr w:type="gramEnd"/>
            <w:r w:rsidRPr="004058B7">
              <w:rPr>
                <w:rFonts w:cs="Arial"/>
                <w:sz w:val="20"/>
                <w:szCs w:val="20"/>
                <w:lang w:val="en-US"/>
              </w:rPr>
              <w:t xml:space="preserve"> WFOT, 2014.</w:t>
            </w:r>
          </w:p>
          <w:p w:rsidR="00A7575C" w:rsidRPr="004058B7" w:rsidRDefault="00A7575C" w:rsidP="00F56CCC">
            <w:pPr>
              <w:rPr>
                <w:rFonts w:cs="Arial"/>
                <w:sz w:val="20"/>
                <w:szCs w:val="20"/>
                <w:lang w:val="en-US"/>
              </w:rPr>
            </w:pPr>
            <w:r w:rsidRPr="004058B7">
              <w:rPr>
                <w:rFonts w:cs="Arial"/>
                <w:sz w:val="20"/>
                <w:szCs w:val="20"/>
                <w:lang w:val="en-US"/>
              </w:rPr>
              <w:t>Accessed, December 20, 2015</w:t>
            </w:r>
          </w:p>
        </w:tc>
        <w:tc>
          <w:tcPr>
            <w:tcW w:w="4394" w:type="dxa"/>
            <w:vAlign w:val="center"/>
          </w:tcPr>
          <w:p w:rsidR="00A7575C" w:rsidRPr="004058B7" w:rsidRDefault="00A7575C" w:rsidP="00F56CCC">
            <w:pPr>
              <w:pStyle w:val="PargrafodaLista"/>
              <w:numPr>
                <w:ilvl w:val="0"/>
                <w:numId w:val="22"/>
              </w:numPr>
              <w:rPr>
                <w:rFonts w:cs="Arial"/>
                <w:sz w:val="20"/>
                <w:szCs w:val="20"/>
                <w:lang w:val="en-US"/>
              </w:rPr>
            </w:pPr>
            <w:r w:rsidRPr="004058B7">
              <w:rPr>
                <w:rFonts w:cs="Arial"/>
                <w:sz w:val="20"/>
                <w:szCs w:val="20"/>
                <w:lang w:val="en-US"/>
              </w:rPr>
              <w:t xml:space="preserve">It collects data on </w:t>
            </w:r>
            <w:r w:rsidRPr="004058B7">
              <w:rPr>
                <w:sz w:val="20"/>
                <w:szCs w:val="20"/>
                <w:lang w:val="en-US"/>
              </w:rPr>
              <w:t>Number of OTs and other national workforce information available such a number of training programs for OTs, number of OTs who are members of their professional associations, etc.</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 xml:space="preserve">Number of WFOT Member </w:t>
            </w:r>
            <w:proofErr w:type="spellStart"/>
            <w:r w:rsidRPr="004058B7">
              <w:rPr>
                <w:sz w:val="20"/>
                <w:szCs w:val="20"/>
                <w:lang w:val="en-US"/>
              </w:rPr>
              <w:t>Organisations</w:t>
            </w:r>
            <w:proofErr w:type="spellEnd"/>
            <w:r w:rsidRPr="004058B7">
              <w:rPr>
                <w:sz w:val="20"/>
                <w:szCs w:val="20"/>
                <w:lang w:val="en-US"/>
              </w:rPr>
              <w:t xml:space="preserve"> surveyed = 73 </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 xml:space="preserve">Number of WFOT Member </w:t>
            </w:r>
            <w:proofErr w:type="spellStart"/>
            <w:r w:rsidRPr="004058B7">
              <w:rPr>
                <w:sz w:val="20"/>
                <w:szCs w:val="20"/>
                <w:lang w:val="en-US"/>
              </w:rPr>
              <w:t>Organisations</w:t>
            </w:r>
            <w:proofErr w:type="spellEnd"/>
            <w:r w:rsidRPr="004058B7">
              <w:rPr>
                <w:sz w:val="20"/>
                <w:szCs w:val="20"/>
                <w:lang w:val="en-US"/>
              </w:rPr>
              <w:t xml:space="preserve"> that responded = 72 Response rate = 99%.</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 xml:space="preserve">Non WFOT Member </w:t>
            </w:r>
            <w:proofErr w:type="spellStart"/>
            <w:r w:rsidRPr="004058B7">
              <w:rPr>
                <w:sz w:val="20"/>
                <w:szCs w:val="20"/>
                <w:lang w:val="en-US"/>
              </w:rPr>
              <w:t>Organisations</w:t>
            </w:r>
            <w:proofErr w:type="spellEnd"/>
            <w:r w:rsidRPr="004058B7">
              <w:rPr>
                <w:sz w:val="20"/>
                <w:szCs w:val="20"/>
                <w:lang w:val="en-US"/>
              </w:rPr>
              <w:t xml:space="preserve"> that provided data about the number of </w:t>
            </w:r>
            <w:proofErr w:type="spellStart"/>
            <w:r w:rsidRPr="004058B7">
              <w:rPr>
                <w:sz w:val="20"/>
                <w:szCs w:val="20"/>
                <w:lang w:val="en-US"/>
              </w:rPr>
              <w:t>practising</w:t>
            </w:r>
            <w:proofErr w:type="spellEnd"/>
            <w:r w:rsidRPr="004058B7">
              <w:rPr>
                <w:sz w:val="20"/>
                <w:szCs w:val="20"/>
                <w:lang w:val="en-US"/>
              </w:rPr>
              <w:t xml:space="preserve"> occupational therapists; Kosovo, Lesotho, Madagascar, Malawi, Rwanda, Zambia</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 xml:space="preserve">Date questionnaire circulated: 15th October 2013. </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Data collection method - Excel Spreadsheet circulated by WFOT Secretariat by email. Compiled and designed centrally</w:t>
            </w:r>
          </w:p>
          <w:p w:rsidR="00A7575C" w:rsidRPr="004058B7" w:rsidRDefault="00A7575C" w:rsidP="00F56CCC">
            <w:pPr>
              <w:pStyle w:val="PargrafodaLista"/>
              <w:ind w:left="360"/>
              <w:rPr>
                <w:rFonts w:cs="Arial"/>
                <w:sz w:val="20"/>
                <w:szCs w:val="20"/>
                <w:lang w:val="en-US"/>
              </w:rPr>
            </w:pPr>
          </w:p>
        </w:tc>
        <w:tc>
          <w:tcPr>
            <w:tcW w:w="6521" w:type="dxa"/>
            <w:vAlign w:val="center"/>
          </w:tcPr>
          <w:p w:rsidR="00A7575C" w:rsidRPr="004058B7" w:rsidRDefault="00A7575C" w:rsidP="00F56CCC">
            <w:pPr>
              <w:pStyle w:val="PargrafodaLista"/>
              <w:numPr>
                <w:ilvl w:val="0"/>
                <w:numId w:val="22"/>
              </w:numPr>
              <w:rPr>
                <w:rFonts w:cs="Arial"/>
                <w:sz w:val="20"/>
                <w:szCs w:val="20"/>
                <w:lang w:val="en-US"/>
              </w:rPr>
            </w:pPr>
            <w:r w:rsidRPr="004058B7">
              <w:rPr>
                <w:rFonts w:cs="Arial"/>
                <w:sz w:val="20"/>
                <w:szCs w:val="20"/>
                <w:lang w:val="en-US"/>
              </w:rPr>
              <w:t>Among data collected, 34 countries are identified with major shortages of OTs. This includes lower income countries in Africa, Latin America and Asia, but also some higher income countries such as Portugal, New Zealand, Australia, France, Hong Kong and Singapore.</w:t>
            </w:r>
          </w:p>
          <w:p w:rsidR="00A7575C" w:rsidRPr="004058B7" w:rsidRDefault="00A7575C" w:rsidP="00F56CCC">
            <w:pPr>
              <w:pStyle w:val="PargrafodaLista"/>
              <w:numPr>
                <w:ilvl w:val="0"/>
                <w:numId w:val="22"/>
              </w:numPr>
              <w:rPr>
                <w:rFonts w:cs="Arial"/>
                <w:sz w:val="20"/>
                <w:szCs w:val="20"/>
                <w:lang w:val="en-US"/>
              </w:rPr>
            </w:pPr>
            <w:r w:rsidRPr="004058B7">
              <w:rPr>
                <w:rFonts w:cs="Arial"/>
                <w:sz w:val="20"/>
                <w:szCs w:val="20"/>
                <w:lang w:val="en-US"/>
              </w:rPr>
              <w:t>There are 1106 OT education programs identified.</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Number of occupational therapists per 10,000 head of population = median 0.9, mean 2</w:t>
            </w:r>
          </w:p>
          <w:p w:rsidR="00A7575C" w:rsidRPr="004058B7" w:rsidRDefault="00A7575C" w:rsidP="00F56CCC">
            <w:pPr>
              <w:pStyle w:val="PargrafodaLista"/>
              <w:numPr>
                <w:ilvl w:val="0"/>
                <w:numId w:val="22"/>
              </w:numPr>
              <w:rPr>
                <w:rFonts w:cs="Arial"/>
                <w:sz w:val="20"/>
                <w:szCs w:val="20"/>
                <w:lang w:val="en-US"/>
              </w:rPr>
            </w:pPr>
            <w:r w:rsidRPr="004058B7">
              <w:rPr>
                <w:rFonts w:cs="Arial"/>
                <w:sz w:val="20"/>
                <w:szCs w:val="20"/>
                <w:lang w:val="en-US"/>
              </w:rPr>
              <w:t>In Kosovo, Madagascar and Rwanda, only one OT was identified.</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Percentage of occupational therapists that are female = 83% Average percentage of occupational therapists working in government/public funded posts = 63% Average percentage of occupational therapists working in non government/public funded posts = 33%</w:t>
            </w:r>
          </w:p>
          <w:p w:rsidR="00A7575C" w:rsidRPr="004058B7" w:rsidRDefault="00A7575C" w:rsidP="00F56CCC">
            <w:pPr>
              <w:pStyle w:val="PargrafodaLista"/>
              <w:numPr>
                <w:ilvl w:val="0"/>
                <w:numId w:val="22"/>
              </w:numPr>
              <w:rPr>
                <w:rFonts w:cs="Arial"/>
                <w:sz w:val="20"/>
                <w:szCs w:val="20"/>
                <w:lang w:val="en-US"/>
              </w:rPr>
            </w:pPr>
            <w:r w:rsidRPr="004058B7">
              <w:rPr>
                <w:sz w:val="20"/>
                <w:szCs w:val="20"/>
                <w:lang w:val="en-US"/>
              </w:rPr>
              <w:t xml:space="preserve">Not all </w:t>
            </w:r>
            <w:proofErr w:type="spellStart"/>
            <w:r w:rsidRPr="004058B7">
              <w:rPr>
                <w:sz w:val="20"/>
                <w:szCs w:val="20"/>
                <w:lang w:val="en-US"/>
              </w:rPr>
              <w:t>organisations</w:t>
            </w:r>
            <w:proofErr w:type="spellEnd"/>
            <w:r w:rsidRPr="004058B7">
              <w:rPr>
                <w:sz w:val="20"/>
                <w:szCs w:val="20"/>
                <w:lang w:val="en-US"/>
              </w:rPr>
              <w:t xml:space="preserve"> collate data that was requested for this project. Missing data should not be interpreted as being not applicable; in some instances the information is not known or unable to be provided.</w:t>
            </w:r>
          </w:p>
        </w:tc>
      </w:tr>
      <w:tr w:rsidR="00A7575C" w:rsidRPr="00E10132" w:rsidTr="00E01B14">
        <w:trPr>
          <w:cantSplit/>
          <w:trHeight w:val="1134"/>
        </w:trPr>
        <w:tc>
          <w:tcPr>
            <w:tcW w:w="567" w:type="dxa"/>
            <w:vAlign w:val="center"/>
          </w:tcPr>
          <w:p w:rsidR="00A7575C" w:rsidRDefault="00AF127E" w:rsidP="00E10132">
            <w:pPr>
              <w:jc w:val="center"/>
              <w:rPr>
                <w:rFonts w:cs="Arial"/>
                <w:sz w:val="20"/>
                <w:szCs w:val="20"/>
                <w:lang w:val="en-US"/>
              </w:rPr>
            </w:pPr>
            <w:r>
              <w:rPr>
                <w:rFonts w:cs="Arial"/>
                <w:sz w:val="20"/>
                <w:szCs w:val="20"/>
                <w:lang w:val="en-US"/>
              </w:rPr>
              <w:lastRenderedPageBreak/>
              <w:t>54</w:t>
            </w:r>
          </w:p>
        </w:tc>
        <w:tc>
          <w:tcPr>
            <w:tcW w:w="425" w:type="dxa"/>
            <w:textDirection w:val="btLr"/>
            <w:vAlign w:val="center"/>
          </w:tcPr>
          <w:p w:rsidR="00A7575C" w:rsidRDefault="00F404B6" w:rsidP="00E10132">
            <w:pPr>
              <w:ind w:left="113" w:right="113"/>
              <w:jc w:val="center"/>
              <w:rPr>
                <w:rFonts w:cs="Arial"/>
                <w:sz w:val="20"/>
                <w:szCs w:val="20"/>
                <w:lang w:val="en-US"/>
              </w:rPr>
            </w:pPr>
            <w:r>
              <w:rPr>
                <w:rFonts w:cs="Arial"/>
                <w:sz w:val="20"/>
                <w:szCs w:val="20"/>
                <w:lang w:val="en-US"/>
              </w:rPr>
              <w:t>Availability</w:t>
            </w:r>
          </w:p>
        </w:tc>
        <w:tc>
          <w:tcPr>
            <w:tcW w:w="1843" w:type="dxa"/>
            <w:vAlign w:val="center"/>
          </w:tcPr>
          <w:p w:rsidR="00A7575C" w:rsidRDefault="00F404B6" w:rsidP="00E10132">
            <w:pPr>
              <w:pStyle w:val="PargrafodaLista"/>
              <w:numPr>
                <w:ilvl w:val="0"/>
                <w:numId w:val="12"/>
              </w:numPr>
              <w:rPr>
                <w:rFonts w:cs="Arial"/>
                <w:sz w:val="20"/>
                <w:szCs w:val="20"/>
                <w:lang w:val="en-US"/>
              </w:rPr>
            </w:pPr>
            <w:r>
              <w:rPr>
                <w:rFonts w:cs="Arial"/>
                <w:sz w:val="20"/>
                <w:szCs w:val="20"/>
                <w:lang w:val="en-US"/>
              </w:rPr>
              <w:t>Supply of OTs;</w:t>
            </w:r>
          </w:p>
          <w:p w:rsidR="00F404B6" w:rsidRDefault="00F404B6" w:rsidP="00E10132">
            <w:pPr>
              <w:pStyle w:val="PargrafodaLista"/>
              <w:numPr>
                <w:ilvl w:val="0"/>
                <w:numId w:val="12"/>
              </w:numPr>
              <w:rPr>
                <w:rFonts w:cs="Arial"/>
                <w:sz w:val="20"/>
                <w:szCs w:val="20"/>
                <w:lang w:val="en-US"/>
              </w:rPr>
            </w:pPr>
            <w:r>
              <w:rPr>
                <w:rFonts w:cs="Arial"/>
                <w:sz w:val="20"/>
                <w:szCs w:val="20"/>
                <w:lang w:val="en-US"/>
              </w:rPr>
              <w:t>Education programs</w:t>
            </w:r>
          </w:p>
        </w:tc>
        <w:tc>
          <w:tcPr>
            <w:tcW w:w="2410" w:type="dxa"/>
            <w:vAlign w:val="center"/>
          </w:tcPr>
          <w:p w:rsidR="00A7575C" w:rsidRDefault="00A7575C" w:rsidP="00E10132">
            <w:pPr>
              <w:rPr>
                <w:rFonts w:cs="Arial"/>
                <w:sz w:val="20"/>
                <w:szCs w:val="20"/>
                <w:lang w:val="en-US"/>
              </w:rPr>
            </w:pPr>
            <w:r w:rsidRPr="00F83037">
              <w:rPr>
                <w:rFonts w:cs="Arial"/>
                <w:sz w:val="20"/>
                <w:szCs w:val="20"/>
                <w:lang w:val="en-US"/>
              </w:rPr>
              <w:t xml:space="preserve">World Federation of Occupational Therapists. </w:t>
            </w:r>
          </w:p>
          <w:p w:rsidR="00A7575C" w:rsidRDefault="00A7575C" w:rsidP="00E10132">
            <w:pPr>
              <w:rPr>
                <w:rFonts w:cs="Arial"/>
                <w:sz w:val="20"/>
                <w:szCs w:val="20"/>
                <w:lang w:val="en-US"/>
              </w:rPr>
            </w:pPr>
          </w:p>
          <w:p w:rsidR="00A7575C" w:rsidRDefault="00A7575C" w:rsidP="00E10132">
            <w:pPr>
              <w:rPr>
                <w:rFonts w:cs="Arial"/>
                <w:sz w:val="20"/>
                <w:szCs w:val="20"/>
                <w:lang w:val="en-US"/>
              </w:rPr>
            </w:pPr>
            <w:r w:rsidRPr="00F83037">
              <w:rPr>
                <w:rFonts w:cs="Arial"/>
                <w:sz w:val="20"/>
                <w:szCs w:val="20"/>
                <w:lang w:val="en-US"/>
              </w:rPr>
              <w:t xml:space="preserve">Developing, Occupational Therapy profession in countries which are not yet member of the WFOT… A Resource Package. </w:t>
            </w:r>
          </w:p>
          <w:p w:rsidR="00A7575C" w:rsidRDefault="00A7575C" w:rsidP="00E10132">
            <w:pPr>
              <w:rPr>
                <w:rFonts w:cs="Arial"/>
                <w:sz w:val="20"/>
                <w:szCs w:val="20"/>
                <w:lang w:val="en-US"/>
              </w:rPr>
            </w:pPr>
          </w:p>
          <w:p w:rsidR="00A7575C" w:rsidRPr="00DC4DA9" w:rsidRDefault="00A7575C" w:rsidP="00E10132">
            <w:pPr>
              <w:rPr>
                <w:rFonts w:cs="Arial"/>
                <w:sz w:val="20"/>
                <w:szCs w:val="20"/>
                <w:lang w:val="en-US"/>
              </w:rPr>
            </w:pPr>
            <w:proofErr w:type="spellStart"/>
            <w:r w:rsidRPr="00F83037">
              <w:rPr>
                <w:rFonts w:cs="Arial"/>
                <w:sz w:val="20"/>
                <w:szCs w:val="20"/>
                <w:lang w:val="en-US"/>
              </w:rPr>
              <w:t>Forrestfield</w:t>
            </w:r>
            <w:proofErr w:type="gramStart"/>
            <w:r w:rsidRPr="00F83037">
              <w:rPr>
                <w:rFonts w:cs="Arial"/>
                <w:sz w:val="20"/>
                <w:szCs w:val="20"/>
                <w:lang w:val="en-US"/>
              </w:rPr>
              <w:t>:WFOT</w:t>
            </w:r>
            <w:proofErr w:type="spellEnd"/>
            <w:proofErr w:type="gramEnd"/>
            <w:r w:rsidRPr="00F83037">
              <w:rPr>
                <w:rFonts w:cs="Arial"/>
                <w:sz w:val="20"/>
                <w:szCs w:val="20"/>
                <w:lang w:val="en-US"/>
              </w:rPr>
              <w:t>; 2008.</w:t>
            </w:r>
          </w:p>
        </w:tc>
        <w:tc>
          <w:tcPr>
            <w:tcW w:w="4394" w:type="dxa"/>
            <w:vAlign w:val="center"/>
          </w:tcPr>
          <w:p w:rsidR="00A7575C" w:rsidRDefault="00AF127E" w:rsidP="00AF127E">
            <w:pPr>
              <w:pStyle w:val="PargrafodaLista"/>
              <w:numPr>
                <w:ilvl w:val="0"/>
                <w:numId w:val="13"/>
              </w:numPr>
              <w:rPr>
                <w:rFonts w:cs="Arial"/>
                <w:sz w:val="20"/>
                <w:szCs w:val="20"/>
                <w:lang w:val="en-US"/>
              </w:rPr>
            </w:pPr>
            <w:r>
              <w:rPr>
                <w:rFonts w:cs="Arial"/>
                <w:sz w:val="20"/>
                <w:szCs w:val="20"/>
                <w:lang w:val="en-US"/>
              </w:rPr>
              <w:t>Resource package from the World Federation of Occupational Therapists</w:t>
            </w:r>
          </w:p>
        </w:tc>
        <w:tc>
          <w:tcPr>
            <w:tcW w:w="6521" w:type="dxa"/>
            <w:vAlign w:val="center"/>
          </w:tcPr>
          <w:p w:rsidR="00A7575C" w:rsidRDefault="00AF127E" w:rsidP="00E10132">
            <w:pPr>
              <w:pStyle w:val="PargrafodaLista"/>
              <w:numPr>
                <w:ilvl w:val="0"/>
                <w:numId w:val="13"/>
              </w:numPr>
              <w:rPr>
                <w:rFonts w:cs="Arial"/>
                <w:sz w:val="20"/>
                <w:szCs w:val="20"/>
                <w:lang w:val="en-US"/>
              </w:rPr>
            </w:pPr>
            <w:r>
              <w:rPr>
                <w:rFonts w:cs="Arial"/>
                <w:sz w:val="20"/>
                <w:szCs w:val="20"/>
                <w:lang w:val="en-US"/>
              </w:rPr>
              <w:t xml:space="preserve">It </w:t>
            </w:r>
            <w:proofErr w:type="spellStart"/>
            <w:r>
              <w:rPr>
                <w:rFonts w:cs="Arial"/>
                <w:sz w:val="20"/>
                <w:szCs w:val="20"/>
                <w:lang w:val="en-US"/>
              </w:rPr>
              <w:t>rovides</w:t>
            </w:r>
            <w:proofErr w:type="spellEnd"/>
            <w:r>
              <w:rPr>
                <w:rFonts w:cs="Arial"/>
                <w:sz w:val="20"/>
                <w:szCs w:val="20"/>
                <w:lang w:val="en-US"/>
              </w:rPr>
              <w:t xml:space="preserve"> key information from the World Federation of Occupational Therapists and the assistance it can provide to </w:t>
            </w:r>
            <w:r w:rsidR="00F404B6">
              <w:rPr>
                <w:rFonts w:cs="Arial"/>
                <w:sz w:val="20"/>
                <w:szCs w:val="20"/>
                <w:lang w:val="en-US"/>
              </w:rPr>
              <w:t>the many</w:t>
            </w:r>
            <w:r>
              <w:rPr>
                <w:rFonts w:cs="Arial"/>
                <w:sz w:val="20"/>
                <w:szCs w:val="20"/>
                <w:lang w:val="en-US"/>
              </w:rPr>
              <w:t xml:space="preserve"> countr</w:t>
            </w:r>
            <w:r w:rsidR="00F404B6">
              <w:rPr>
                <w:rFonts w:cs="Arial"/>
                <w:sz w:val="20"/>
                <w:szCs w:val="20"/>
                <w:lang w:val="en-US"/>
              </w:rPr>
              <w:t>ies who do not have health workers from the occupational therapy profession</w:t>
            </w:r>
            <w:r>
              <w:rPr>
                <w:rFonts w:cs="Arial"/>
                <w:sz w:val="20"/>
                <w:szCs w:val="20"/>
                <w:lang w:val="en-US"/>
              </w:rPr>
              <w:t xml:space="preserve"> </w:t>
            </w:r>
            <w:r w:rsidR="00F404B6">
              <w:rPr>
                <w:rFonts w:cs="Arial"/>
                <w:sz w:val="20"/>
                <w:szCs w:val="20"/>
                <w:lang w:val="en-US"/>
              </w:rPr>
              <w:t xml:space="preserve">and </w:t>
            </w:r>
            <w:r>
              <w:rPr>
                <w:rFonts w:cs="Arial"/>
                <w:sz w:val="20"/>
                <w:szCs w:val="20"/>
                <w:lang w:val="en-US"/>
              </w:rPr>
              <w:t>which seeks to i</w:t>
            </w:r>
            <w:r w:rsidR="00F404B6">
              <w:rPr>
                <w:rFonts w:cs="Arial"/>
                <w:sz w:val="20"/>
                <w:szCs w:val="20"/>
                <w:lang w:val="en-US"/>
              </w:rPr>
              <w:t>ntroduce</w:t>
            </w:r>
            <w:r>
              <w:rPr>
                <w:rFonts w:cs="Arial"/>
                <w:sz w:val="20"/>
                <w:szCs w:val="20"/>
                <w:lang w:val="en-US"/>
              </w:rPr>
              <w:t xml:space="preserve"> the profession</w:t>
            </w:r>
          </w:p>
        </w:tc>
      </w:tr>
      <w:tr w:rsidR="00A7575C" w:rsidRPr="00E10132" w:rsidTr="00E01B14">
        <w:trPr>
          <w:cantSplit/>
          <w:trHeight w:val="1134"/>
        </w:trPr>
        <w:tc>
          <w:tcPr>
            <w:tcW w:w="567" w:type="dxa"/>
            <w:vAlign w:val="center"/>
          </w:tcPr>
          <w:p w:rsidR="00A7575C" w:rsidRPr="00F404B6" w:rsidRDefault="00F404B6" w:rsidP="004058B7">
            <w:pPr>
              <w:jc w:val="center"/>
              <w:rPr>
                <w:rFonts w:cs="Arial"/>
                <w:sz w:val="20"/>
                <w:szCs w:val="20"/>
                <w:lang w:val="en-US"/>
              </w:rPr>
            </w:pPr>
            <w:r w:rsidRPr="00F404B6">
              <w:rPr>
                <w:rFonts w:cs="Arial"/>
                <w:sz w:val="20"/>
                <w:szCs w:val="20"/>
                <w:lang w:val="en-US"/>
              </w:rPr>
              <w:t>55</w:t>
            </w:r>
          </w:p>
        </w:tc>
        <w:tc>
          <w:tcPr>
            <w:tcW w:w="425" w:type="dxa"/>
            <w:textDirection w:val="btLr"/>
            <w:vAlign w:val="center"/>
          </w:tcPr>
          <w:p w:rsidR="00A7575C" w:rsidRPr="004058B7" w:rsidRDefault="00A7575C" w:rsidP="004058B7">
            <w:pPr>
              <w:ind w:left="113" w:right="113"/>
              <w:jc w:val="center"/>
              <w:rPr>
                <w:rFonts w:cs="Arial"/>
                <w:sz w:val="20"/>
                <w:szCs w:val="20"/>
                <w:lang w:val="en-US"/>
              </w:rPr>
            </w:pPr>
            <w:r w:rsidRPr="004058B7">
              <w:rPr>
                <w:rFonts w:cs="Arial"/>
                <w:sz w:val="20"/>
                <w:szCs w:val="20"/>
                <w:lang w:val="en-US"/>
              </w:rPr>
              <w:t>Availability, Quality</w:t>
            </w:r>
          </w:p>
        </w:tc>
        <w:tc>
          <w:tcPr>
            <w:tcW w:w="1843" w:type="dxa"/>
            <w:vAlign w:val="center"/>
          </w:tcPr>
          <w:p w:rsidR="00A7575C" w:rsidRDefault="00A7575C" w:rsidP="00FA4D6E">
            <w:pPr>
              <w:pStyle w:val="PargrafodaLista"/>
              <w:numPr>
                <w:ilvl w:val="0"/>
                <w:numId w:val="96"/>
              </w:numPr>
              <w:rPr>
                <w:rFonts w:cs="Arial"/>
                <w:sz w:val="20"/>
                <w:szCs w:val="20"/>
                <w:lang w:val="en-US"/>
              </w:rPr>
            </w:pPr>
            <w:r>
              <w:rPr>
                <w:rFonts w:cs="Arial"/>
                <w:sz w:val="20"/>
                <w:szCs w:val="20"/>
                <w:lang w:val="en-US"/>
              </w:rPr>
              <w:t>Supply data sources</w:t>
            </w:r>
          </w:p>
          <w:p w:rsidR="00A7575C" w:rsidRPr="007927B8" w:rsidRDefault="00A7575C" w:rsidP="00FA4D6E">
            <w:pPr>
              <w:pStyle w:val="PargrafodaLista"/>
              <w:numPr>
                <w:ilvl w:val="0"/>
                <w:numId w:val="96"/>
              </w:numPr>
              <w:rPr>
                <w:rFonts w:cs="Arial"/>
                <w:sz w:val="20"/>
                <w:szCs w:val="20"/>
                <w:lang w:val="en-US"/>
              </w:rPr>
            </w:pPr>
            <w:r>
              <w:rPr>
                <w:rFonts w:cs="Arial"/>
                <w:sz w:val="20"/>
                <w:szCs w:val="20"/>
                <w:lang w:val="en-US"/>
              </w:rPr>
              <w:t>Practice regulation</w:t>
            </w:r>
          </w:p>
        </w:tc>
        <w:tc>
          <w:tcPr>
            <w:tcW w:w="2410" w:type="dxa"/>
            <w:vAlign w:val="center"/>
          </w:tcPr>
          <w:p w:rsidR="00A7575C" w:rsidRPr="004058B7" w:rsidRDefault="00A7575C" w:rsidP="004058B7">
            <w:pPr>
              <w:rPr>
                <w:rFonts w:cs="Arial"/>
                <w:sz w:val="20"/>
                <w:szCs w:val="20"/>
                <w:lang w:val="en-US"/>
              </w:rPr>
            </w:pPr>
            <w:r w:rsidRPr="004058B7">
              <w:rPr>
                <w:rFonts w:cs="Arial"/>
                <w:sz w:val="20"/>
                <w:szCs w:val="20"/>
                <w:lang w:val="en-US"/>
              </w:rPr>
              <w:t xml:space="preserve">The World Health Professions Alliance. </w:t>
            </w:r>
          </w:p>
          <w:p w:rsidR="00A7575C" w:rsidRPr="004058B7" w:rsidRDefault="00A7575C" w:rsidP="004058B7">
            <w:pPr>
              <w:rPr>
                <w:rFonts w:cs="Arial"/>
                <w:sz w:val="20"/>
                <w:szCs w:val="20"/>
                <w:lang w:val="en-US"/>
              </w:rPr>
            </w:pPr>
          </w:p>
          <w:p w:rsidR="00A7575C" w:rsidRPr="004058B7" w:rsidRDefault="00A7575C" w:rsidP="004058B7">
            <w:pPr>
              <w:rPr>
                <w:rFonts w:cs="Arial"/>
                <w:sz w:val="20"/>
                <w:szCs w:val="20"/>
                <w:lang w:val="en-US"/>
              </w:rPr>
            </w:pPr>
            <w:proofErr w:type="gramStart"/>
            <w:r w:rsidRPr="004058B7">
              <w:rPr>
                <w:rFonts w:cs="Arial"/>
                <w:sz w:val="20"/>
                <w:szCs w:val="20"/>
                <w:lang w:val="en-US"/>
              </w:rPr>
              <w:t>Regulation a top priority agre</w:t>
            </w:r>
            <w:r>
              <w:rPr>
                <w:rFonts w:cs="Arial"/>
                <w:sz w:val="20"/>
                <w:szCs w:val="20"/>
                <w:lang w:val="en-US"/>
              </w:rPr>
              <w:t>e</w:t>
            </w:r>
            <w:proofErr w:type="gramEnd"/>
            <w:r>
              <w:rPr>
                <w:rFonts w:cs="Arial"/>
                <w:sz w:val="20"/>
                <w:szCs w:val="20"/>
                <w:lang w:val="en-US"/>
              </w:rPr>
              <w:t xml:space="preserve"> global health professionals. </w:t>
            </w:r>
          </w:p>
          <w:p w:rsidR="00A7575C" w:rsidRPr="004058B7" w:rsidRDefault="00A7575C" w:rsidP="004058B7">
            <w:pPr>
              <w:rPr>
                <w:rFonts w:cs="Arial"/>
                <w:sz w:val="20"/>
                <w:szCs w:val="20"/>
                <w:lang w:val="en-US"/>
              </w:rPr>
            </w:pPr>
          </w:p>
          <w:p w:rsidR="00A7575C" w:rsidRPr="004058B7" w:rsidRDefault="00A7575C" w:rsidP="004058B7">
            <w:pPr>
              <w:rPr>
                <w:rFonts w:cs="Arial"/>
                <w:sz w:val="20"/>
                <w:szCs w:val="20"/>
                <w:lang w:val="en-US"/>
              </w:rPr>
            </w:pPr>
            <w:r w:rsidRPr="004058B7">
              <w:rPr>
                <w:rFonts w:cs="Arial"/>
                <w:sz w:val="20"/>
                <w:szCs w:val="20"/>
                <w:lang w:val="en-US"/>
              </w:rPr>
              <w:t>WPA</w:t>
            </w:r>
            <w:proofErr w:type="gramStart"/>
            <w:r w:rsidRPr="004058B7">
              <w:rPr>
                <w:rFonts w:cs="Arial"/>
                <w:sz w:val="20"/>
                <w:szCs w:val="20"/>
                <w:lang w:val="en-US"/>
              </w:rPr>
              <w:t>,  Geneva</w:t>
            </w:r>
            <w:proofErr w:type="gramEnd"/>
            <w:r w:rsidRPr="004058B7">
              <w:rPr>
                <w:rFonts w:cs="Arial"/>
                <w:sz w:val="20"/>
                <w:szCs w:val="20"/>
                <w:lang w:val="en-US"/>
              </w:rPr>
              <w:t xml:space="preserve">: 2014. </w:t>
            </w:r>
          </w:p>
          <w:p w:rsidR="00A7575C" w:rsidRPr="004058B7" w:rsidRDefault="00A7575C" w:rsidP="004058B7">
            <w:pPr>
              <w:rPr>
                <w:rFonts w:cs="Arial"/>
                <w:sz w:val="20"/>
                <w:szCs w:val="20"/>
                <w:lang w:val="en-US"/>
              </w:rPr>
            </w:pPr>
            <w:r w:rsidRPr="004058B7">
              <w:rPr>
                <w:rFonts w:cs="Arial"/>
                <w:sz w:val="20"/>
                <w:szCs w:val="20"/>
                <w:lang w:val="en-US"/>
              </w:rPr>
              <w:t>Available at: http://www.whpa.org/Press_release_WHPA_Regulation_21May2014.pdf.</w:t>
            </w:r>
          </w:p>
        </w:tc>
        <w:tc>
          <w:tcPr>
            <w:tcW w:w="4394" w:type="dxa"/>
            <w:vAlign w:val="center"/>
          </w:tcPr>
          <w:p w:rsidR="00A7575C" w:rsidRPr="004058B7" w:rsidRDefault="00A7575C" w:rsidP="004058B7">
            <w:pPr>
              <w:pStyle w:val="PargrafodaLista"/>
              <w:numPr>
                <w:ilvl w:val="0"/>
                <w:numId w:val="16"/>
              </w:numPr>
              <w:rPr>
                <w:rFonts w:cs="Arial"/>
                <w:sz w:val="20"/>
                <w:szCs w:val="20"/>
                <w:lang w:val="en-US"/>
              </w:rPr>
            </w:pPr>
            <w:r w:rsidRPr="004058B7">
              <w:rPr>
                <w:rFonts w:cs="Arial"/>
                <w:sz w:val="20"/>
                <w:szCs w:val="20"/>
                <w:lang w:val="en-US"/>
              </w:rPr>
              <w:t xml:space="preserve">Position paper at the aftermath of </w:t>
            </w:r>
            <w:r w:rsidRPr="004058B7">
              <w:rPr>
                <w:sz w:val="20"/>
                <w:szCs w:val="20"/>
                <w:lang w:val="en-US"/>
              </w:rPr>
              <w:t>The World Health Professions Regulation Conference 2014 was held in Geneva, Switzerland on 17th and 18th May. Its title was: “Health professional regulation – facing challenges to acting in the public interest”.</w:t>
            </w:r>
          </w:p>
          <w:p w:rsidR="00A7575C" w:rsidRPr="004058B7" w:rsidRDefault="00A7575C" w:rsidP="004058B7">
            <w:pPr>
              <w:pStyle w:val="PargrafodaLista"/>
              <w:numPr>
                <w:ilvl w:val="0"/>
                <w:numId w:val="16"/>
              </w:numPr>
              <w:rPr>
                <w:rFonts w:cs="Arial"/>
                <w:sz w:val="20"/>
                <w:szCs w:val="20"/>
                <w:lang w:val="en-US"/>
              </w:rPr>
            </w:pPr>
            <w:r w:rsidRPr="004058B7">
              <w:rPr>
                <w:sz w:val="20"/>
                <w:szCs w:val="20"/>
                <w:lang w:val="en-US"/>
              </w:rPr>
              <w:t xml:space="preserve">The World Health Professions Alliance (WHPA) brings together the following </w:t>
            </w:r>
            <w:proofErr w:type="spellStart"/>
            <w:r w:rsidRPr="004058B7">
              <w:rPr>
                <w:sz w:val="20"/>
                <w:szCs w:val="20"/>
                <w:lang w:val="en-US"/>
              </w:rPr>
              <w:t>organisations</w:t>
            </w:r>
            <w:proofErr w:type="spellEnd"/>
            <w:r w:rsidRPr="004058B7">
              <w:rPr>
                <w:sz w:val="20"/>
                <w:szCs w:val="20"/>
                <w:lang w:val="en-US"/>
              </w:rPr>
              <w:t xml:space="preserve">: the International Council of Nurses, the International Pharmaceutical Federation, </w:t>
            </w:r>
            <w:proofErr w:type="gramStart"/>
            <w:r w:rsidRPr="004058B7">
              <w:rPr>
                <w:sz w:val="20"/>
                <w:szCs w:val="20"/>
                <w:lang w:val="en-US"/>
              </w:rPr>
              <w:t>the</w:t>
            </w:r>
            <w:proofErr w:type="gramEnd"/>
            <w:r w:rsidRPr="004058B7">
              <w:rPr>
                <w:sz w:val="20"/>
                <w:szCs w:val="20"/>
                <w:lang w:val="en-US"/>
              </w:rPr>
              <w:t xml:space="preserve"> World Confederation for Physical Therapy, the World Dental Federation and the World Medical Association.</w:t>
            </w:r>
          </w:p>
        </w:tc>
        <w:tc>
          <w:tcPr>
            <w:tcW w:w="6521" w:type="dxa"/>
            <w:vAlign w:val="center"/>
          </w:tcPr>
          <w:p w:rsidR="00A7575C" w:rsidRPr="004058B7" w:rsidRDefault="00A7575C" w:rsidP="004058B7">
            <w:pPr>
              <w:pStyle w:val="PargrafodaLista"/>
              <w:numPr>
                <w:ilvl w:val="0"/>
                <w:numId w:val="16"/>
              </w:numPr>
              <w:rPr>
                <w:rFonts w:cs="Arial"/>
                <w:sz w:val="20"/>
                <w:szCs w:val="20"/>
                <w:lang w:val="en-US"/>
              </w:rPr>
            </w:pPr>
            <w:r w:rsidRPr="004058B7">
              <w:rPr>
                <w:sz w:val="20"/>
                <w:szCs w:val="20"/>
                <w:lang w:val="en-US"/>
              </w:rPr>
              <w:t>Participants agreed that different systems suit different national environments, but whatever the model, regulation is a responsibility and a public duty, not an option.</w:t>
            </w:r>
          </w:p>
          <w:p w:rsidR="00A7575C" w:rsidRPr="004058B7" w:rsidRDefault="00A7575C" w:rsidP="004058B7">
            <w:pPr>
              <w:pStyle w:val="PargrafodaLista"/>
              <w:numPr>
                <w:ilvl w:val="0"/>
                <w:numId w:val="16"/>
              </w:numPr>
              <w:rPr>
                <w:rFonts w:cs="Arial"/>
                <w:sz w:val="20"/>
                <w:szCs w:val="20"/>
                <w:lang w:val="en-US"/>
              </w:rPr>
            </w:pPr>
            <w:r w:rsidRPr="004058B7">
              <w:rPr>
                <w:sz w:val="20"/>
                <w:szCs w:val="20"/>
                <w:lang w:val="en-US"/>
              </w:rPr>
              <w:t xml:space="preserve">They said that regulation systems should be underpinned by accountability and responsiveness and should observe principles such as checks and balances between stakeholders, and patients and professionals being aware of rights and duties. </w:t>
            </w:r>
          </w:p>
          <w:p w:rsidR="00A7575C" w:rsidRPr="007927B8" w:rsidRDefault="00A7575C" w:rsidP="004058B7">
            <w:pPr>
              <w:pStyle w:val="PargrafodaLista"/>
              <w:numPr>
                <w:ilvl w:val="0"/>
                <w:numId w:val="16"/>
              </w:numPr>
              <w:rPr>
                <w:rFonts w:cs="Arial"/>
                <w:sz w:val="20"/>
                <w:szCs w:val="20"/>
                <w:lang w:val="en-US"/>
              </w:rPr>
            </w:pPr>
            <w:r w:rsidRPr="004058B7">
              <w:rPr>
                <w:sz w:val="20"/>
                <w:szCs w:val="20"/>
                <w:lang w:val="en-US"/>
              </w:rPr>
              <w:t xml:space="preserve">The President of the World Confederation for Physical Therapy said: “It is clear that there is no single model for a good regulatory system, but all should ensure that physical therapists and other health professionals provide safe and competent care/services. </w:t>
            </w:r>
          </w:p>
          <w:p w:rsidR="00A7575C" w:rsidRPr="004058B7" w:rsidRDefault="00A7575C" w:rsidP="004058B7">
            <w:pPr>
              <w:pStyle w:val="PargrafodaLista"/>
              <w:numPr>
                <w:ilvl w:val="0"/>
                <w:numId w:val="16"/>
              </w:numPr>
              <w:rPr>
                <w:rFonts w:cs="Arial"/>
                <w:sz w:val="20"/>
                <w:szCs w:val="20"/>
                <w:lang w:val="en-US"/>
              </w:rPr>
            </w:pPr>
            <w:r w:rsidRPr="004058B7">
              <w:rPr>
                <w:sz w:val="20"/>
                <w:szCs w:val="20"/>
                <w:lang w:val="en-US"/>
              </w:rPr>
              <w:t>Regulatory bodies also need to understand the day-to-day realities of the health professions they are seeking to regulate.”</w:t>
            </w:r>
          </w:p>
        </w:tc>
      </w:tr>
      <w:tr w:rsidR="00A7575C" w:rsidRPr="00E10132" w:rsidTr="00E01B14">
        <w:trPr>
          <w:cantSplit/>
          <w:trHeight w:val="1134"/>
        </w:trPr>
        <w:tc>
          <w:tcPr>
            <w:tcW w:w="567" w:type="dxa"/>
            <w:vAlign w:val="center"/>
          </w:tcPr>
          <w:p w:rsidR="00A7575C" w:rsidRPr="00F404B6" w:rsidRDefault="00F404B6" w:rsidP="004058B7">
            <w:pPr>
              <w:jc w:val="center"/>
              <w:rPr>
                <w:rFonts w:cs="Arial"/>
                <w:sz w:val="20"/>
                <w:szCs w:val="20"/>
                <w:lang w:val="en-US"/>
              </w:rPr>
            </w:pPr>
            <w:r w:rsidRPr="00F404B6">
              <w:rPr>
                <w:rFonts w:cs="Arial"/>
                <w:sz w:val="20"/>
                <w:szCs w:val="20"/>
                <w:lang w:val="en-US"/>
              </w:rPr>
              <w:lastRenderedPageBreak/>
              <w:t>56</w:t>
            </w:r>
          </w:p>
        </w:tc>
        <w:tc>
          <w:tcPr>
            <w:tcW w:w="425" w:type="dxa"/>
            <w:textDirection w:val="btLr"/>
            <w:vAlign w:val="center"/>
          </w:tcPr>
          <w:p w:rsidR="00A7575C" w:rsidRPr="004058B7" w:rsidRDefault="00A7575C" w:rsidP="004058B7">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A7575C" w:rsidRPr="007927B8" w:rsidRDefault="00A7575C" w:rsidP="007927B8">
            <w:pPr>
              <w:pStyle w:val="PargrafodaLista"/>
              <w:numPr>
                <w:ilvl w:val="0"/>
                <w:numId w:val="18"/>
              </w:numPr>
              <w:rPr>
                <w:rFonts w:cs="Arial"/>
                <w:sz w:val="20"/>
                <w:szCs w:val="20"/>
                <w:lang w:val="en-US"/>
              </w:rPr>
            </w:pPr>
            <w:r>
              <w:rPr>
                <w:rFonts w:cs="Arial"/>
                <w:sz w:val="20"/>
                <w:szCs w:val="20"/>
                <w:lang w:val="en-US"/>
              </w:rPr>
              <w:t xml:space="preserve">Supply of </w:t>
            </w:r>
            <w:r w:rsidRPr="004058B7">
              <w:rPr>
                <w:rFonts w:cs="Arial"/>
                <w:sz w:val="20"/>
                <w:szCs w:val="20"/>
                <w:lang w:val="en-US"/>
              </w:rPr>
              <w:t>African physiatrists</w:t>
            </w:r>
          </w:p>
          <w:p w:rsidR="00A7575C" w:rsidRPr="004058B7" w:rsidRDefault="00A7575C" w:rsidP="004058B7">
            <w:pPr>
              <w:pStyle w:val="PargrafodaLista"/>
              <w:numPr>
                <w:ilvl w:val="0"/>
                <w:numId w:val="18"/>
              </w:numPr>
              <w:rPr>
                <w:rFonts w:cs="Arial"/>
                <w:sz w:val="20"/>
                <w:szCs w:val="20"/>
                <w:lang w:val="en-US"/>
              </w:rPr>
            </w:pPr>
            <w:r w:rsidRPr="004058B7">
              <w:rPr>
                <w:rFonts w:cs="Arial"/>
                <w:sz w:val="20"/>
                <w:szCs w:val="20"/>
                <w:lang w:val="en-US"/>
              </w:rPr>
              <w:t>Data sources</w:t>
            </w:r>
          </w:p>
        </w:tc>
        <w:tc>
          <w:tcPr>
            <w:tcW w:w="2410" w:type="dxa"/>
            <w:vAlign w:val="center"/>
          </w:tcPr>
          <w:p w:rsidR="00A7575C" w:rsidRPr="004058B7" w:rsidRDefault="00A7575C" w:rsidP="004058B7">
            <w:pPr>
              <w:rPr>
                <w:rFonts w:cs="Arial"/>
                <w:sz w:val="20"/>
                <w:szCs w:val="20"/>
                <w:lang w:val="en-US"/>
              </w:rPr>
            </w:pPr>
            <w:r w:rsidRPr="004058B7">
              <w:rPr>
                <w:rFonts w:cs="Arial"/>
                <w:sz w:val="20"/>
                <w:szCs w:val="20"/>
                <w:lang w:val="en-US"/>
              </w:rPr>
              <w:t xml:space="preserve">Haig AJ, </w:t>
            </w:r>
            <w:proofErr w:type="spellStart"/>
            <w:r w:rsidRPr="004058B7">
              <w:rPr>
                <w:rFonts w:cs="Arial"/>
                <w:sz w:val="20"/>
                <w:szCs w:val="20"/>
                <w:lang w:val="en-US"/>
              </w:rPr>
              <w:t>Im</w:t>
            </w:r>
            <w:proofErr w:type="spellEnd"/>
            <w:r w:rsidRPr="004058B7">
              <w:rPr>
                <w:rFonts w:cs="Arial"/>
                <w:sz w:val="20"/>
                <w:szCs w:val="20"/>
                <w:lang w:val="en-US"/>
              </w:rPr>
              <w:t xml:space="preserve"> J, </w:t>
            </w:r>
            <w:proofErr w:type="spellStart"/>
            <w:r w:rsidRPr="004058B7">
              <w:rPr>
                <w:rFonts w:cs="Arial"/>
                <w:sz w:val="20"/>
                <w:szCs w:val="20"/>
                <w:lang w:val="en-US"/>
              </w:rPr>
              <w:t>Adewole</w:t>
            </w:r>
            <w:proofErr w:type="spellEnd"/>
            <w:r w:rsidRPr="004058B7">
              <w:rPr>
                <w:rFonts w:cs="Arial"/>
                <w:sz w:val="20"/>
                <w:szCs w:val="20"/>
                <w:lang w:val="en-US"/>
              </w:rPr>
              <w:t xml:space="preserve"> A, Nelson VS, </w:t>
            </w:r>
            <w:proofErr w:type="spellStart"/>
            <w:r w:rsidRPr="004058B7">
              <w:rPr>
                <w:rFonts w:cs="Arial"/>
                <w:sz w:val="20"/>
                <w:szCs w:val="20"/>
                <w:lang w:val="en-US"/>
              </w:rPr>
              <w:t>Krabek</w:t>
            </w:r>
            <w:proofErr w:type="spellEnd"/>
            <w:r w:rsidRPr="004058B7">
              <w:rPr>
                <w:rFonts w:cs="Arial"/>
                <w:sz w:val="20"/>
                <w:szCs w:val="20"/>
                <w:lang w:val="en-US"/>
              </w:rPr>
              <w:t xml:space="preserve"> B.</w:t>
            </w:r>
          </w:p>
          <w:p w:rsidR="00A7575C" w:rsidRPr="004058B7" w:rsidRDefault="00A7575C" w:rsidP="004058B7">
            <w:pPr>
              <w:rPr>
                <w:rFonts w:cs="Arial"/>
                <w:sz w:val="20"/>
                <w:szCs w:val="20"/>
                <w:lang w:val="en-US"/>
              </w:rPr>
            </w:pPr>
          </w:p>
          <w:p w:rsidR="00A7575C" w:rsidRPr="004058B7" w:rsidRDefault="00A7575C" w:rsidP="004058B7">
            <w:pPr>
              <w:rPr>
                <w:rFonts w:cs="Arial"/>
                <w:sz w:val="20"/>
                <w:szCs w:val="20"/>
                <w:lang w:val="en-US"/>
              </w:rPr>
            </w:pPr>
            <w:r w:rsidRPr="004058B7">
              <w:rPr>
                <w:rFonts w:cs="Arial"/>
                <w:sz w:val="20"/>
                <w:szCs w:val="20"/>
                <w:lang w:val="en-US"/>
              </w:rPr>
              <w:t>The practice of physical medicine and rehabilitation in sub-Saharan Africa and Antarctica: a white paper or a black mark?</w:t>
            </w:r>
          </w:p>
          <w:p w:rsidR="00A7575C" w:rsidRPr="004058B7" w:rsidRDefault="00A7575C" w:rsidP="004058B7">
            <w:pPr>
              <w:rPr>
                <w:rFonts w:cs="Arial"/>
                <w:sz w:val="20"/>
                <w:szCs w:val="20"/>
                <w:lang w:val="en-US"/>
              </w:rPr>
            </w:pPr>
          </w:p>
          <w:p w:rsidR="00A7575C" w:rsidRPr="004058B7" w:rsidRDefault="00A7575C"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2009</w:t>
            </w:r>
            <w:proofErr w:type="gramStart"/>
            <w:r w:rsidRPr="004058B7">
              <w:rPr>
                <w:rFonts w:cs="Arial"/>
                <w:sz w:val="20"/>
                <w:szCs w:val="20"/>
                <w:lang w:val="en-US"/>
              </w:rPr>
              <w:t>;31</w:t>
            </w:r>
            <w:proofErr w:type="gramEnd"/>
            <w:r w:rsidRPr="004058B7">
              <w:rPr>
                <w:rFonts w:cs="Arial"/>
                <w:sz w:val="20"/>
                <w:szCs w:val="20"/>
                <w:lang w:val="en-US"/>
              </w:rPr>
              <w:t>(13):1031-7.</w:t>
            </w:r>
          </w:p>
          <w:p w:rsidR="00A7575C" w:rsidRPr="004058B7" w:rsidRDefault="00A7575C" w:rsidP="004058B7">
            <w:pPr>
              <w:rPr>
                <w:rFonts w:cs="Arial"/>
                <w:sz w:val="20"/>
                <w:szCs w:val="20"/>
                <w:lang w:val="en-US"/>
              </w:rPr>
            </w:pPr>
          </w:p>
          <w:p w:rsidR="00A7575C" w:rsidRPr="004058B7" w:rsidRDefault="00A7575C" w:rsidP="004058B7">
            <w:pPr>
              <w:rPr>
                <w:rFonts w:cs="Arial"/>
                <w:sz w:val="20"/>
                <w:szCs w:val="20"/>
                <w:lang w:val="en-US"/>
              </w:rPr>
            </w:pPr>
          </w:p>
        </w:tc>
        <w:tc>
          <w:tcPr>
            <w:tcW w:w="4394" w:type="dxa"/>
            <w:vAlign w:val="center"/>
          </w:tcPr>
          <w:p w:rsidR="00A7575C" w:rsidRPr="004058B7" w:rsidRDefault="00A7575C" w:rsidP="004058B7">
            <w:pPr>
              <w:pStyle w:val="PargrafodaLista"/>
              <w:numPr>
                <w:ilvl w:val="0"/>
                <w:numId w:val="17"/>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To explore the practice of PM&amp;R in </w:t>
            </w:r>
            <w:proofErr w:type="spellStart"/>
            <w:r w:rsidRPr="004058B7">
              <w:rPr>
                <w:rFonts w:cs="Arial"/>
                <w:color w:val="000000"/>
                <w:sz w:val="20"/>
                <w:szCs w:val="20"/>
                <w:shd w:val="clear" w:color="auto" w:fill="FFFFFF"/>
                <w:lang w:val="en-US"/>
              </w:rPr>
              <w:t>subSaharan</w:t>
            </w:r>
            <w:proofErr w:type="spellEnd"/>
            <w:r w:rsidRPr="004058B7">
              <w:rPr>
                <w:rFonts w:cs="Arial"/>
                <w:color w:val="000000"/>
                <w:sz w:val="20"/>
                <w:szCs w:val="20"/>
                <w:shd w:val="clear" w:color="auto" w:fill="FFFFFF"/>
                <w:lang w:val="en-US"/>
              </w:rPr>
              <w:t xml:space="preserve"> Africa and Antarctica.</w:t>
            </w:r>
          </w:p>
          <w:p w:rsidR="00A7575C" w:rsidRPr="004058B7" w:rsidRDefault="00A7575C" w:rsidP="004058B7">
            <w:pPr>
              <w:pStyle w:val="PargrafodaLista"/>
              <w:numPr>
                <w:ilvl w:val="0"/>
                <w:numId w:val="17"/>
              </w:numPr>
              <w:rPr>
                <w:rFonts w:cs="Arial"/>
                <w:color w:val="000000"/>
                <w:sz w:val="20"/>
                <w:szCs w:val="20"/>
                <w:shd w:val="clear" w:color="auto" w:fill="FFFFFF"/>
                <w:lang w:val="en-US"/>
              </w:rPr>
            </w:pPr>
            <w:r w:rsidRPr="004058B7">
              <w:rPr>
                <w:rFonts w:cs="Arial"/>
                <w:color w:val="000000"/>
                <w:sz w:val="20"/>
                <w:szCs w:val="20"/>
                <w:shd w:val="clear" w:color="auto" w:fill="FFFFFF"/>
                <w:lang w:val="en-US"/>
              </w:rPr>
              <w:t>Medline searches, membership data searches, fax survey of medical schools, Internet searches, and interviews with experts.</w:t>
            </w:r>
          </w:p>
          <w:p w:rsidR="00A7575C" w:rsidRPr="004058B7" w:rsidRDefault="00A7575C" w:rsidP="004058B7">
            <w:pPr>
              <w:pStyle w:val="PargrafodaLista"/>
              <w:numPr>
                <w:ilvl w:val="0"/>
                <w:numId w:val="17"/>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The use of multiple methods aims to overcome the lack of common and/or reliable data sources.</w:t>
            </w:r>
          </w:p>
        </w:tc>
        <w:tc>
          <w:tcPr>
            <w:tcW w:w="6521" w:type="dxa"/>
            <w:vAlign w:val="center"/>
          </w:tcPr>
          <w:p w:rsidR="00A7575C" w:rsidRPr="004058B7" w:rsidRDefault="00A7575C" w:rsidP="004058B7">
            <w:pPr>
              <w:pStyle w:val="PargrafodaLista"/>
              <w:numPr>
                <w:ilvl w:val="0"/>
                <w:numId w:val="17"/>
              </w:numPr>
              <w:rPr>
                <w:rStyle w:val="apple-converted-space"/>
                <w:rFonts w:cs="Arial"/>
                <w:sz w:val="20"/>
                <w:szCs w:val="20"/>
                <w:lang w:val="en-US"/>
              </w:rPr>
            </w:pPr>
            <w:proofErr w:type="spellStart"/>
            <w:r w:rsidRPr="004058B7">
              <w:rPr>
                <w:rFonts w:cs="Arial"/>
                <w:color w:val="000000"/>
                <w:sz w:val="20"/>
                <w:szCs w:val="20"/>
                <w:shd w:val="clear" w:color="auto" w:fill="FFFFFF"/>
                <w:lang w:val="en-US"/>
              </w:rPr>
              <w:t>SubSaharan</w:t>
            </w:r>
            <w:proofErr w:type="spellEnd"/>
            <w:r w:rsidRPr="004058B7">
              <w:rPr>
                <w:rFonts w:cs="Arial"/>
                <w:color w:val="000000"/>
                <w:sz w:val="20"/>
                <w:szCs w:val="20"/>
                <w:shd w:val="clear" w:color="auto" w:fill="FFFFFF"/>
                <w:lang w:val="en-US"/>
              </w:rPr>
              <w:t xml:space="preserve"> Africa has no PM&amp;R training programs, no professional organizations, no specialty board requirements, and no practicing physicians in the field.</w:t>
            </w:r>
            <w:r w:rsidRPr="004058B7">
              <w:rPr>
                <w:rStyle w:val="apple-converted-space"/>
                <w:rFonts w:cs="Arial"/>
                <w:color w:val="000000"/>
                <w:sz w:val="20"/>
                <w:szCs w:val="20"/>
                <w:shd w:val="clear" w:color="auto" w:fill="FFFFFF"/>
                <w:lang w:val="en-US"/>
              </w:rPr>
              <w:t> </w:t>
            </w:r>
          </w:p>
          <w:p w:rsidR="00A7575C" w:rsidRPr="00A52E4D" w:rsidRDefault="00A7575C" w:rsidP="004058B7">
            <w:pPr>
              <w:pStyle w:val="PargrafodaLista"/>
              <w:numPr>
                <w:ilvl w:val="0"/>
                <w:numId w:val="17"/>
              </w:numPr>
              <w:rPr>
                <w:rFonts w:cs="Arial"/>
                <w:sz w:val="20"/>
                <w:szCs w:val="20"/>
                <w:lang w:val="en-US"/>
              </w:rPr>
            </w:pPr>
            <w:r w:rsidRPr="00A52E4D">
              <w:rPr>
                <w:rFonts w:cs="Arial"/>
                <w:color w:val="000000"/>
                <w:sz w:val="20"/>
                <w:szCs w:val="20"/>
                <w:shd w:val="clear" w:color="auto" w:fill="FFFFFF"/>
                <w:lang w:val="en-US"/>
              </w:rPr>
              <w:t xml:space="preserve">The 788,000,000 permanent residents of </w:t>
            </w:r>
            <w:proofErr w:type="spellStart"/>
            <w:r w:rsidRPr="00A52E4D">
              <w:rPr>
                <w:rFonts w:cs="Arial"/>
                <w:color w:val="000000"/>
                <w:sz w:val="20"/>
                <w:szCs w:val="20"/>
                <w:shd w:val="clear" w:color="auto" w:fill="FFFFFF"/>
                <w:lang w:val="en-US"/>
              </w:rPr>
              <w:t>subSaharan</w:t>
            </w:r>
            <w:proofErr w:type="spellEnd"/>
            <w:r w:rsidRPr="00A52E4D">
              <w:rPr>
                <w:rFonts w:cs="Arial"/>
                <w:color w:val="000000"/>
                <w:sz w:val="20"/>
                <w:szCs w:val="20"/>
                <w:shd w:val="clear" w:color="auto" w:fill="FFFFFF"/>
                <w:lang w:val="en-US"/>
              </w:rPr>
              <w:t xml:space="preserve"> Africa including approximately 78 million persons with disability are left </w:t>
            </w:r>
            <w:proofErr w:type="spellStart"/>
            <w:r w:rsidRPr="00A52E4D">
              <w:rPr>
                <w:rFonts w:cs="Arial"/>
                <w:color w:val="000000"/>
                <w:sz w:val="20"/>
                <w:szCs w:val="20"/>
                <w:shd w:val="clear" w:color="auto" w:fill="FFFFFF"/>
                <w:lang w:val="en-US"/>
              </w:rPr>
              <w:t>unserved</w:t>
            </w:r>
            <w:proofErr w:type="spellEnd"/>
            <w:r w:rsidRPr="00A52E4D">
              <w:rPr>
                <w:rFonts w:cs="Arial"/>
                <w:color w:val="000000"/>
                <w:sz w:val="20"/>
                <w:szCs w:val="20"/>
                <w:shd w:val="clear" w:color="auto" w:fill="FFFFFF"/>
                <w:lang w:val="en-US"/>
              </w:rPr>
              <w:t>.</w:t>
            </w:r>
          </w:p>
          <w:p w:rsidR="00A7575C" w:rsidRPr="004058B7" w:rsidRDefault="00A7575C" w:rsidP="004058B7">
            <w:pPr>
              <w:pStyle w:val="PargrafodaLista"/>
              <w:numPr>
                <w:ilvl w:val="0"/>
                <w:numId w:val="17"/>
              </w:numPr>
              <w:rPr>
                <w:rFonts w:cs="Arial"/>
                <w:sz w:val="20"/>
                <w:szCs w:val="20"/>
                <w:lang w:val="en-US"/>
              </w:rPr>
            </w:pPr>
            <w:r w:rsidRPr="004058B7">
              <w:rPr>
                <w:rFonts w:cs="Arial"/>
                <w:sz w:val="20"/>
                <w:szCs w:val="20"/>
                <w:lang w:val="en-US"/>
              </w:rPr>
              <w:t>Contact with the South African Medical Association revealed that there were indeed 6 physicians in the country who specialized in PM&amp;R – but none registered for example in the international society of these specialists.</w:t>
            </w:r>
          </w:p>
          <w:p w:rsidR="00A7575C" w:rsidRPr="004058B7" w:rsidRDefault="00A7575C" w:rsidP="004058B7">
            <w:pPr>
              <w:pStyle w:val="PargrafodaLista"/>
              <w:numPr>
                <w:ilvl w:val="0"/>
                <w:numId w:val="17"/>
              </w:numPr>
              <w:rPr>
                <w:rFonts w:cs="Arial"/>
                <w:sz w:val="20"/>
                <w:szCs w:val="20"/>
                <w:lang w:val="en-US"/>
              </w:rPr>
            </w:pPr>
            <w:r w:rsidRPr="004058B7">
              <w:rPr>
                <w:rFonts w:cs="Arial"/>
                <w:sz w:val="20"/>
                <w:szCs w:val="20"/>
                <w:lang w:val="en-US"/>
              </w:rPr>
              <w:t>Number of Physiatrists (data compared): There are over than 10280 in Europe; 7000 in the US, and about 10000 in China.</w:t>
            </w:r>
          </w:p>
          <w:p w:rsidR="00A7575C" w:rsidRPr="004058B7" w:rsidRDefault="00A7575C" w:rsidP="004058B7">
            <w:pPr>
              <w:pStyle w:val="PargrafodaLista"/>
              <w:numPr>
                <w:ilvl w:val="0"/>
                <w:numId w:val="17"/>
              </w:numPr>
              <w:rPr>
                <w:rFonts w:cs="Arial"/>
                <w:sz w:val="20"/>
                <w:szCs w:val="20"/>
                <w:lang w:val="en-US"/>
              </w:rPr>
            </w:pPr>
            <w:proofErr w:type="gramStart"/>
            <w:r w:rsidRPr="004058B7">
              <w:rPr>
                <w:rFonts w:cs="Arial"/>
                <w:sz w:val="20"/>
                <w:szCs w:val="20"/>
                <w:lang w:val="en-US"/>
              </w:rPr>
              <w:t>Development</w:t>
            </w:r>
            <w:r>
              <w:rPr>
                <w:rFonts w:cs="Arial"/>
                <w:sz w:val="20"/>
                <w:szCs w:val="20"/>
                <w:lang w:val="en-US"/>
              </w:rPr>
              <w:t xml:space="preserve"> </w:t>
            </w:r>
            <w:r w:rsidRPr="004058B7">
              <w:rPr>
                <w:rFonts w:cs="Arial"/>
                <w:sz w:val="20"/>
                <w:szCs w:val="20"/>
                <w:lang w:val="en-US"/>
              </w:rPr>
              <w:t xml:space="preserve"> spend</w:t>
            </w:r>
            <w:r>
              <w:rPr>
                <w:rFonts w:cs="Arial"/>
                <w:sz w:val="20"/>
                <w:szCs w:val="20"/>
                <w:lang w:val="en-US"/>
              </w:rPr>
              <w:t>s</w:t>
            </w:r>
            <w:proofErr w:type="gramEnd"/>
            <w:r w:rsidRPr="004058B7">
              <w:rPr>
                <w:rFonts w:cs="Arial"/>
                <w:sz w:val="20"/>
                <w:szCs w:val="20"/>
                <w:lang w:val="en-US"/>
              </w:rPr>
              <w:t xml:space="preserve"> billions of dollars to support Africa; but aside from the small </w:t>
            </w:r>
            <w:proofErr w:type="spellStart"/>
            <w:r w:rsidRPr="004058B7">
              <w:rPr>
                <w:rFonts w:cs="Arial"/>
                <w:sz w:val="20"/>
                <w:szCs w:val="20"/>
                <w:lang w:val="en-US"/>
              </w:rPr>
              <w:t>Lehay</w:t>
            </w:r>
            <w:proofErr w:type="spellEnd"/>
            <w:r w:rsidRPr="004058B7">
              <w:rPr>
                <w:rFonts w:cs="Arial"/>
                <w:sz w:val="20"/>
                <w:szCs w:val="20"/>
                <w:lang w:val="en-US"/>
              </w:rPr>
              <w:t xml:space="preserve"> War Victims Fund, almost no investment in rehabilitation.</w:t>
            </w:r>
          </w:p>
          <w:p w:rsidR="00A7575C" w:rsidRPr="004058B7" w:rsidRDefault="00A7575C" w:rsidP="004058B7">
            <w:pPr>
              <w:pStyle w:val="PargrafodaLista"/>
              <w:numPr>
                <w:ilvl w:val="0"/>
                <w:numId w:val="17"/>
              </w:numPr>
              <w:rPr>
                <w:rFonts w:cs="Arial"/>
                <w:sz w:val="20"/>
                <w:szCs w:val="20"/>
                <w:lang w:val="en-US"/>
              </w:rPr>
            </w:pPr>
            <w:r w:rsidRPr="004058B7">
              <w:rPr>
                <w:rFonts w:cs="Arial"/>
                <w:sz w:val="20"/>
                <w:szCs w:val="20"/>
                <w:lang w:val="en-US"/>
              </w:rPr>
              <w:t>Some physiatrist volunteers donate their time, but then go home. Permanent solutions need to exist.</w:t>
            </w:r>
          </w:p>
          <w:p w:rsidR="00A7575C" w:rsidRPr="004058B7" w:rsidRDefault="00A7575C" w:rsidP="004058B7">
            <w:pPr>
              <w:pStyle w:val="PargrafodaLista"/>
              <w:numPr>
                <w:ilvl w:val="0"/>
                <w:numId w:val="17"/>
              </w:numPr>
              <w:rPr>
                <w:rFonts w:cs="Arial"/>
                <w:sz w:val="20"/>
                <w:szCs w:val="20"/>
                <w:lang w:val="en-US"/>
              </w:rPr>
            </w:pPr>
            <w:r w:rsidRPr="004058B7">
              <w:rPr>
                <w:rFonts w:cs="Arial"/>
                <w:color w:val="000000"/>
                <w:sz w:val="20"/>
                <w:szCs w:val="20"/>
                <w:shd w:val="clear" w:color="auto" w:fill="FFFFFF"/>
                <w:lang w:val="en-US"/>
              </w:rPr>
              <w:t>Africa is in a crisis. Local medical schools, hospitals doctors, and persons with disability; along with foreign volunteers, aid groups, and policymakers can impact the crisis.</w:t>
            </w:r>
          </w:p>
        </w:tc>
      </w:tr>
      <w:tr w:rsidR="00AF127E" w:rsidRPr="00E10132" w:rsidTr="00E01B14">
        <w:trPr>
          <w:cantSplit/>
          <w:trHeight w:val="1134"/>
        </w:trPr>
        <w:tc>
          <w:tcPr>
            <w:tcW w:w="567" w:type="dxa"/>
            <w:vAlign w:val="center"/>
          </w:tcPr>
          <w:p w:rsidR="00AF127E" w:rsidRPr="00E10132" w:rsidRDefault="00AF127E" w:rsidP="00F56CCC">
            <w:pPr>
              <w:jc w:val="center"/>
              <w:rPr>
                <w:rFonts w:cs="Arial"/>
                <w:sz w:val="20"/>
                <w:szCs w:val="20"/>
                <w:lang w:val="en-US"/>
              </w:rPr>
            </w:pPr>
            <w:r>
              <w:rPr>
                <w:rFonts w:cs="Arial"/>
                <w:sz w:val="20"/>
                <w:szCs w:val="20"/>
                <w:lang w:val="en-US"/>
              </w:rPr>
              <w:t>5</w:t>
            </w:r>
            <w:r w:rsidR="00F404B6">
              <w:rPr>
                <w:rFonts w:cs="Arial"/>
                <w:sz w:val="20"/>
                <w:szCs w:val="20"/>
                <w:lang w:val="en-US"/>
              </w:rPr>
              <w:t>7</w:t>
            </w:r>
          </w:p>
        </w:tc>
        <w:tc>
          <w:tcPr>
            <w:tcW w:w="425" w:type="dxa"/>
            <w:textDirection w:val="btLr"/>
            <w:vAlign w:val="center"/>
          </w:tcPr>
          <w:p w:rsidR="00AF127E" w:rsidRPr="004058B7" w:rsidRDefault="00AF127E" w:rsidP="00F56CCC">
            <w:pPr>
              <w:ind w:left="113" w:right="113"/>
              <w:jc w:val="center"/>
              <w:rPr>
                <w:rFonts w:cs="Arial"/>
                <w:sz w:val="20"/>
                <w:szCs w:val="20"/>
                <w:lang w:val="en-US"/>
              </w:rPr>
            </w:pPr>
            <w:r>
              <w:rPr>
                <w:rFonts w:cs="Arial"/>
                <w:sz w:val="20"/>
                <w:szCs w:val="20"/>
                <w:lang w:val="en-US"/>
              </w:rPr>
              <w:t>Availability</w:t>
            </w:r>
          </w:p>
        </w:tc>
        <w:tc>
          <w:tcPr>
            <w:tcW w:w="1843" w:type="dxa"/>
            <w:vAlign w:val="center"/>
          </w:tcPr>
          <w:p w:rsidR="00AF127E" w:rsidRDefault="00AF127E" w:rsidP="00F56CCC">
            <w:pPr>
              <w:pStyle w:val="PargrafodaLista"/>
              <w:numPr>
                <w:ilvl w:val="0"/>
                <w:numId w:val="12"/>
              </w:numPr>
              <w:rPr>
                <w:rFonts w:cs="Arial"/>
                <w:sz w:val="20"/>
                <w:szCs w:val="20"/>
                <w:lang w:val="en-US"/>
              </w:rPr>
            </w:pPr>
            <w:r>
              <w:rPr>
                <w:rFonts w:cs="Arial"/>
                <w:sz w:val="20"/>
                <w:szCs w:val="20"/>
                <w:lang w:val="en-US"/>
              </w:rPr>
              <w:t>Data sources</w:t>
            </w:r>
          </w:p>
          <w:p w:rsidR="00AF127E" w:rsidRPr="004058B7" w:rsidRDefault="00AF127E" w:rsidP="00F56CCC">
            <w:pPr>
              <w:pStyle w:val="PargrafodaLista"/>
              <w:numPr>
                <w:ilvl w:val="0"/>
                <w:numId w:val="12"/>
              </w:numPr>
              <w:rPr>
                <w:rFonts w:cs="Arial"/>
                <w:sz w:val="20"/>
                <w:szCs w:val="20"/>
                <w:lang w:val="en-US"/>
              </w:rPr>
            </w:pPr>
            <w:r>
              <w:rPr>
                <w:rFonts w:cs="Arial"/>
                <w:sz w:val="20"/>
                <w:szCs w:val="20"/>
                <w:lang w:val="en-US"/>
              </w:rPr>
              <w:t>Professional registration &amp; regulation</w:t>
            </w:r>
          </w:p>
        </w:tc>
        <w:tc>
          <w:tcPr>
            <w:tcW w:w="2410" w:type="dxa"/>
            <w:vAlign w:val="center"/>
          </w:tcPr>
          <w:p w:rsidR="00AF127E" w:rsidRDefault="00AF127E" w:rsidP="00F56CCC">
            <w:pPr>
              <w:rPr>
                <w:rFonts w:cs="Arial"/>
                <w:sz w:val="20"/>
                <w:szCs w:val="20"/>
                <w:lang w:val="en-US"/>
              </w:rPr>
            </w:pPr>
            <w:r w:rsidRPr="00DC4DA9">
              <w:rPr>
                <w:rFonts w:cs="Arial"/>
                <w:sz w:val="20"/>
                <w:szCs w:val="20"/>
                <w:lang w:val="en-US"/>
              </w:rPr>
              <w:t xml:space="preserve">World Federation of Occupational Therapists. </w:t>
            </w:r>
          </w:p>
          <w:p w:rsidR="00AF127E" w:rsidRDefault="00AF127E" w:rsidP="00F56CCC">
            <w:pPr>
              <w:rPr>
                <w:rFonts w:cs="Arial"/>
                <w:sz w:val="20"/>
                <w:szCs w:val="20"/>
                <w:lang w:val="en-US"/>
              </w:rPr>
            </w:pPr>
          </w:p>
          <w:p w:rsidR="00AF127E" w:rsidRDefault="00AF127E" w:rsidP="00F56CCC">
            <w:pPr>
              <w:rPr>
                <w:rFonts w:cs="Arial"/>
                <w:sz w:val="20"/>
                <w:szCs w:val="20"/>
                <w:lang w:val="en-US"/>
              </w:rPr>
            </w:pPr>
            <w:r w:rsidRPr="00DC4DA9">
              <w:rPr>
                <w:rFonts w:cs="Arial"/>
                <w:sz w:val="20"/>
                <w:szCs w:val="20"/>
                <w:lang w:val="en-US"/>
              </w:rPr>
              <w:t>Position Statement: Professional Registration</w:t>
            </w:r>
            <w:r>
              <w:rPr>
                <w:rFonts w:cs="Arial"/>
                <w:sz w:val="20"/>
                <w:szCs w:val="20"/>
                <w:lang w:val="en-US"/>
              </w:rPr>
              <w:t>.</w:t>
            </w:r>
          </w:p>
          <w:p w:rsidR="00AF127E" w:rsidRPr="004058B7" w:rsidRDefault="00AF127E" w:rsidP="00F56CCC">
            <w:pPr>
              <w:rPr>
                <w:rFonts w:cs="Arial"/>
                <w:sz w:val="20"/>
                <w:szCs w:val="20"/>
                <w:lang w:val="en-US"/>
              </w:rPr>
            </w:pPr>
            <w:r>
              <w:rPr>
                <w:rFonts w:cs="Arial"/>
                <w:sz w:val="20"/>
                <w:szCs w:val="20"/>
                <w:lang w:val="en-US"/>
              </w:rPr>
              <w:t xml:space="preserve">Available from </w:t>
            </w:r>
            <w:hyperlink r:id="rId9" w:history="1">
              <w:r w:rsidRPr="00DC4DA9">
                <w:rPr>
                  <w:rStyle w:val="Hiperligao"/>
                  <w:rFonts w:cs="Arial"/>
                  <w:color w:val="000000" w:themeColor="text1"/>
                  <w:sz w:val="20"/>
                  <w:szCs w:val="20"/>
                  <w:u w:val="none"/>
                  <w:lang w:val="en-US"/>
                </w:rPr>
                <w:t>http://www.wfot.org/ResourceCentre.aspx</w:t>
              </w:r>
            </w:hyperlink>
            <w:r>
              <w:rPr>
                <w:rFonts w:cs="Arial"/>
                <w:sz w:val="20"/>
                <w:szCs w:val="20"/>
                <w:lang w:val="en-US"/>
              </w:rPr>
              <w:t>. Accessed January, 13,2016</w:t>
            </w:r>
          </w:p>
        </w:tc>
        <w:tc>
          <w:tcPr>
            <w:tcW w:w="4394" w:type="dxa"/>
            <w:vAlign w:val="center"/>
          </w:tcPr>
          <w:p w:rsidR="00AF127E" w:rsidRPr="004058B7" w:rsidRDefault="00AF127E" w:rsidP="00F56CCC">
            <w:pPr>
              <w:pStyle w:val="PargrafodaLista"/>
              <w:numPr>
                <w:ilvl w:val="0"/>
                <w:numId w:val="13"/>
              </w:numPr>
              <w:rPr>
                <w:rFonts w:cs="Arial"/>
                <w:sz w:val="20"/>
                <w:szCs w:val="20"/>
                <w:lang w:val="en-US"/>
              </w:rPr>
            </w:pPr>
            <w:r>
              <w:rPr>
                <w:rFonts w:cs="Arial"/>
                <w:sz w:val="20"/>
                <w:szCs w:val="20"/>
                <w:lang w:val="en-US"/>
              </w:rPr>
              <w:t>Position statement</w:t>
            </w:r>
          </w:p>
        </w:tc>
        <w:tc>
          <w:tcPr>
            <w:tcW w:w="6521" w:type="dxa"/>
            <w:vAlign w:val="center"/>
          </w:tcPr>
          <w:p w:rsidR="00AF127E" w:rsidRDefault="00AF127E" w:rsidP="00F56CCC">
            <w:pPr>
              <w:pStyle w:val="PargrafodaLista"/>
              <w:numPr>
                <w:ilvl w:val="0"/>
                <w:numId w:val="13"/>
              </w:numPr>
              <w:rPr>
                <w:rFonts w:cs="Arial"/>
                <w:sz w:val="20"/>
                <w:szCs w:val="20"/>
                <w:lang w:val="en-US"/>
              </w:rPr>
            </w:pPr>
            <w:r>
              <w:rPr>
                <w:rFonts w:cs="Arial"/>
                <w:sz w:val="20"/>
                <w:szCs w:val="20"/>
                <w:lang w:val="en-US"/>
              </w:rPr>
              <w:t>The mechanisms of practice registration and regulation vary widely across countries</w:t>
            </w:r>
          </w:p>
          <w:p w:rsidR="00AF127E" w:rsidRPr="004058B7" w:rsidRDefault="00AF127E" w:rsidP="00F56CCC">
            <w:pPr>
              <w:pStyle w:val="PargrafodaLista"/>
              <w:numPr>
                <w:ilvl w:val="0"/>
                <w:numId w:val="13"/>
              </w:numPr>
              <w:rPr>
                <w:rFonts w:cs="Arial"/>
                <w:sz w:val="20"/>
                <w:szCs w:val="20"/>
                <w:lang w:val="en-US"/>
              </w:rPr>
            </w:pPr>
            <w:r>
              <w:rPr>
                <w:rFonts w:cs="Arial"/>
                <w:sz w:val="20"/>
                <w:szCs w:val="20"/>
                <w:lang w:val="en-US"/>
              </w:rPr>
              <w:t>Professional regulation or registration, no matter its structure, affords the occupational therapy profession greater authority, control, and professional prestige.</w:t>
            </w:r>
          </w:p>
        </w:tc>
      </w:tr>
      <w:tr w:rsidR="00AF127E" w:rsidRPr="00E10132" w:rsidTr="00E01B14">
        <w:trPr>
          <w:cantSplit/>
          <w:trHeight w:val="1134"/>
        </w:trPr>
        <w:tc>
          <w:tcPr>
            <w:tcW w:w="567" w:type="dxa"/>
            <w:vAlign w:val="center"/>
          </w:tcPr>
          <w:p w:rsidR="00AF127E" w:rsidRPr="00F404B6" w:rsidRDefault="00F404B6" w:rsidP="004058B7">
            <w:pPr>
              <w:jc w:val="center"/>
              <w:rPr>
                <w:rFonts w:cs="Arial"/>
                <w:sz w:val="20"/>
                <w:szCs w:val="20"/>
                <w:lang w:val="en-US"/>
              </w:rPr>
            </w:pPr>
            <w:r w:rsidRPr="00F404B6">
              <w:rPr>
                <w:rFonts w:cs="Arial"/>
                <w:sz w:val="20"/>
                <w:szCs w:val="20"/>
                <w:lang w:val="en-US"/>
              </w:rPr>
              <w:lastRenderedPageBreak/>
              <w:t>58</w:t>
            </w:r>
          </w:p>
        </w:tc>
        <w:tc>
          <w:tcPr>
            <w:tcW w:w="425" w:type="dxa"/>
            <w:textDirection w:val="btLr"/>
            <w:vAlign w:val="center"/>
          </w:tcPr>
          <w:p w:rsidR="00AF127E" w:rsidRPr="004058B7" w:rsidRDefault="00AF127E" w:rsidP="004058B7">
            <w:pPr>
              <w:ind w:left="113" w:right="113"/>
              <w:jc w:val="center"/>
              <w:rPr>
                <w:rFonts w:cs="Arial"/>
                <w:sz w:val="20"/>
                <w:szCs w:val="20"/>
                <w:lang w:val="en-US"/>
              </w:rPr>
            </w:pPr>
            <w:r w:rsidRPr="004058B7">
              <w:rPr>
                <w:rFonts w:cs="Arial"/>
                <w:sz w:val="20"/>
                <w:szCs w:val="20"/>
                <w:lang w:val="en-US"/>
              </w:rPr>
              <w:t>Availability, Quality</w:t>
            </w:r>
          </w:p>
        </w:tc>
        <w:tc>
          <w:tcPr>
            <w:tcW w:w="1843" w:type="dxa"/>
            <w:vAlign w:val="center"/>
          </w:tcPr>
          <w:p w:rsidR="00AF127E" w:rsidRPr="004058B7" w:rsidRDefault="00AF127E" w:rsidP="004058B7">
            <w:pPr>
              <w:pStyle w:val="PargrafodaLista"/>
              <w:numPr>
                <w:ilvl w:val="0"/>
                <w:numId w:val="20"/>
              </w:numPr>
              <w:rPr>
                <w:rFonts w:cs="Arial"/>
                <w:sz w:val="20"/>
                <w:szCs w:val="20"/>
                <w:lang w:val="en-US"/>
              </w:rPr>
            </w:pPr>
            <w:r w:rsidRPr="004058B7">
              <w:rPr>
                <w:rFonts w:cs="Arial"/>
                <w:sz w:val="20"/>
                <w:szCs w:val="20"/>
                <w:lang w:val="en-US"/>
              </w:rPr>
              <w:t>Availability of Physical therapists in Critical Care Units (Sri Lanka, compared with the literature in other countries)</w:t>
            </w:r>
          </w:p>
          <w:p w:rsidR="00AF127E" w:rsidRPr="004058B7" w:rsidRDefault="00AF127E" w:rsidP="004058B7">
            <w:pPr>
              <w:pStyle w:val="PargrafodaLista"/>
              <w:numPr>
                <w:ilvl w:val="0"/>
                <w:numId w:val="20"/>
              </w:numPr>
              <w:rPr>
                <w:rFonts w:cs="Arial"/>
                <w:sz w:val="20"/>
                <w:szCs w:val="20"/>
                <w:lang w:val="en-US"/>
              </w:rPr>
            </w:pPr>
            <w:r w:rsidRPr="004058B7">
              <w:rPr>
                <w:rFonts w:cs="Arial"/>
                <w:sz w:val="20"/>
                <w:szCs w:val="20"/>
                <w:lang w:val="en-US"/>
              </w:rPr>
              <w:t>Profile and scope of practice, and (continuing) education.</w:t>
            </w:r>
          </w:p>
        </w:tc>
        <w:tc>
          <w:tcPr>
            <w:tcW w:w="2410" w:type="dxa"/>
            <w:vAlign w:val="center"/>
          </w:tcPr>
          <w:p w:rsidR="00AF127E" w:rsidRPr="004058B7" w:rsidRDefault="00AF127E" w:rsidP="004058B7">
            <w:pPr>
              <w:rPr>
                <w:rFonts w:cs="Arial"/>
                <w:sz w:val="20"/>
                <w:szCs w:val="20"/>
                <w:lang w:val="en-US"/>
              </w:rPr>
            </w:pPr>
            <w:proofErr w:type="spellStart"/>
            <w:r w:rsidRPr="004058B7">
              <w:rPr>
                <w:rFonts w:cs="Arial"/>
                <w:sz w:val="20"/>
                <w:szCs w:val="20"/>
                <w:lang w:val="en-US"/>
              </w:rPr>
              <w:t>Sigera</w:t>
            </w:r>
            <w:proofErr w:type="spellEnd"/>
            <w:r w:rsidRPr="004058B7">
              <w:rPr>
                <w:rFonts w:cs="Arial"/>
                <w:sz w:val="20"/>
                <w:szCs w:val="20"/>
                <w:lang w:val="en-US"/>
              </w:rPr>
              <w:t xml:space="preserve"> PC, </w:t>
            </w:r>
            <w:proofErr w:type="spellStart"/>
            <w:r w:rsidRPr="004058B7">
              <w:rPr>
                <w:rFonts w:cs="Arial"/>
                <w:sz w:val="20"/>
                <w:szCs w:val="20"/>
                <w:lang w:val="en-US"/>
              </w:rPr>
              <w:t>Tunpattu</w:t>
            </w:r>
            <w:proofErr w:type="spellEnd"/>
            <w:r w:rsidRPr="004058B7">
              <w:rPr>
                <w:rFonts w:cs="Arial"/>
                <w:sz w:val="20"/>
                <w:szCs w:val="20"/>
                <w:lang w:val="en-US"/>
              </w:rPr>
              <w:t xml:space="preserve"> MU, </w:t>
            </w:r>
            <w:proofErr w:type="spellStart"/>
            <w:r w:rsidRPr="004058B7">
              <w:rPr>
                <w:rFonts w:cs="Arial"/>
                <w:sz w:val="20"/>
                <w:szCs w:val="20"/>
                <w:lang w:val="en-US"/>
              </w:rPr>
              <w:t>Jayashantha</w:t>
            </w:r>
            <w:proofErr w:type="spellEnd"/>
            <w:r w:rsidRPr="004058B7">
              <w:rPr>
                <w:rFonts w:cs="Arial"/>
                <w:sz w:val="20"/>
                <w:szCs w:val="20"/>
                <w:lang w:val="en-US"/>
              </w:rPr>
              <w:t xml:space="preserve"> TP, De Silva AP, </w:t>
            </w:r>
            <w:proofErr w:type="spellStart"/>
            <w:r w:rsidRPr="004058B7">
              <w:rPr>
                <w:rFonts w:cs="Arial"/>
                <w:sz w:val="20"/>
                <w:szCs w:val="20"/>
                <w:lang w:val="en-US"/>
              </w:rPr>
              <w:t>Athapattu</w:t>
            </w:r>
            <w:proofErr w:type="spellEnd"/>
            <w:r w:rsidRPr="004058B7">
              <w:rPr>
                <w:rFonts w:cs="Arial"/>
                <w:sz w:val="20"/>
                <w:szCs w:val="20"/>
                <w:lang w:val="en-US"/>
              </w:rPr>
              <w:t xml:space="preserve"> PL, </w:t>
            </w:r>
            <w:proofErr w:type="spellStart"/>
            <w:r w:rsidRPr="004058B7">
              <w:rPr>
                <w:rFonts w:cs="Arial"/>
                <w:sz w:val="20"/>
                <w:szCs w:val="20"/>
                <w:lang w:val="en-US"/>
              </w:rPr>
              <w:t>Dondorp</w:t>
            </w:r>
            <w:proofErr w:type="spellEnd"/>
            <w:r w:rsidRPr="004058B7">
              <w:rPr>
                <w:rFonts w:cs="Arial"/>
                <w:sz w:val="20"/>
                <w:szCs w:val="20"/>
                <w:lang w:val="en-US"/>
              </w:rPr>
              <w:t xml:space="preserve"> A, </w:t>
            </w:r>
            <w:proofErr w:type="spellStart"/>
            <w:r w:rsidRPr="004058B7">
              <w:rPr>
                <w:rFonts w:cs="Arial"/>
                <w:sz w:val="20"/>
                <w:szCs w:val="20"/>
                <w:lang w:val="en-US"/>
              </w:rPr>
              <w:t>Haniffa</w:t>
            </w:r>
            <w:proofErr w:type="spellEnd"/>
            <w:r w:rsidRPr="004058B7">
              <w:rPr>
                <w:rFonts w:cs="Arial"/>
                <w:sz w:val="20"/>
                <w:szCs w:val="20"/>
                <w:lang w:val="en-US"/>
              </w:rPr>
              <w:t xml:space="preserve"> R.</w:t>
            </w:r>
          </w:p>
          <w:p w:rsidR="00AF127E" w:rsidRPr="004058B7" w:rsidRDefault="00AF127E" w:rsidP="004058B7">
            <w:pPr>
              <w:rPr>
                <w:rFonts w:cs="Arial"/>
                <w:sz w:val="20"/>
                <w:szCs w:val="20"/>
                <w:lang w:val="en-US"/>
              </w:rPr>
            </w:pPr>
          </w:p>
          <w:p w:rsidR="00AF127E" w:rsidRPr="004058B7" w:rsidRDefault="00AF127E" w:rsidP="004058B7">
            <w:pPr>
              <w:rPr>
                <w:rFonts w:cs="Arial"/>
                <w:sz w:val="20"/>
                <w:szCs w:val="20"/>
                <w:lang w:val="en-US"/>
              </w:rPr>
            </w:pPr>
            <w:r w:rsidRPr="004058B7">
              <w:rPr>
                <w:rFonts w:cs="Arial"/>
                <w:sz w:val="20"/>
                <w:szCs w:val="20"/>
                <w:lang w:val="en-US"/>
              </w:rPr>
              <w:t xml:space="preserve">National Profile of Physiotherapists in Critical Care Units of Sri Lanka: A Low-Middle Income Country. </w:t>
            </w:r>
          </w:p>
          <w:p w:rsidR="00AF127E" w:rsidRPr="004058B7" w:rsidRDefault="00AF127E" w:rsidP="004058B7">
            <w:pPr>
              <w:rPr>
                <w:rFonts w:cs="Arial"/>
                <w:sz w:val="20"/>
                <w:szCs w:val="20"/>
                <w:lang w:val="en-US"/>
              </w:rPr>
            </w:pPr>
          </w:p>
          <w:p w:rsidR="00AF127E" w:rsidRPr="004058B7" w:rsidRDefault="00AF127E" w:rsidP="004058B7">
            <w:pPr>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2016, Vol. [</w:t>
            </w:r>
            <w:proofErr w:type="spellStart"/>
            <w:r w:rsidRPr="004058B7">
              <w:rPr>
                <w:rFonts w:cs="Arial"/>
                <w:sz w:val="20"/>
                <w:szCs w:val="20"/>
                <w:lang w:val="en-US"/>
              </w:rPr>
              <w:t>Epub</w:t>
            </w:r>
            <w:proofErr w:type="spellEnd"/>
            <w:r w:rsidRPr="004058B7">
              <w:rPr>
                <w:rFonts w:cs="Arial"/>
                <w:sz w:val="20"/>
                <w:szCs w:val="20"/>
                <w:lang w:val="en-US"/>
              </w:rPr>
              <w:t xml:space="preserve"> ahead of print].</w:t>
            </w:r>
          </w:p>
        </w:tc>
        <w:tc>
          <w:tcPr>
            <w:tcW w:w="4394" w:type="dxa"/>
            <w:vAlign w:val="center"/>
          </w:tcPr>
          <w:p w:rsidR="00AF127E" w:rsidRPr="004058B7" w:rsidRDefault="00AF127E" w:rsidP="004058B7">
            <w:pPr>
              <w:pStyle w:val="PargrafodaLista"/>
              <w:numPr>
                <w:ilvl w:val="0"/>
                <w:numId w:val="19"/>
              </w:numPr>
              <w:rPr>
                <w:rFonts w:cs="Arial"/>
                <w:sz w:val="20"/>
                <w:szCs w:val="20"/>
                <w:lang w:val="en-US"/>
              </w:rPr>
            </w:pPr>
            <w:r w:rsidRPr="004058B7">
              <w:rPr>
                <w:rFonts w:cs="Arial"/>
                <w:color w:val="000000"/>
                <w:sz w:val="20"/>
                <w:szCs w:val="20"/>
                <w:shd w:val="clear" w:color="auto" w:fill="FFFFFF"/>
                <w:lang w:val="en-US"/>
              </w:rPr>
              <w:t>To determine: (1) the availability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critical care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therapist services, (2) the equipment and techniques used and needed, and (3) the training and continuous professional development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Fonts w:cs="Arial"/>
                <w:color w:val="000000"/>
                <w:sz w:val="20"/>
                <w:szCs w:val="20"/>
                <w:shd w:val="clear" w:color="auto" w:fill="FFFFFF"/>
                <w:lang w:val="en-US"/>
              </w:rPr>
              <w:t>.</w:t>
            </w:r>
          </w:p>
          <w:p w:rsidR="00AF127E" w:rsidRPr="004058B7" w:rsidRDefault="00AF127E" w:rsidP="004058B7">
            <w:pPr>
              <w:pStyle w:val="PargrafodaLista"/>
              <w:numPr>
                <w:ilvl w:val="0"/>
                <w:numId w:val="19"/>
              </w:numPr>
              <w:rPr>
                <w:rFonts w:cs="Arial"/>
                <w:sz w:val="20"/>
                <w:szCs w:val="20"/>
                <w:lang w:val="en-US"/>
              </w:rPr>
            </w:pPr>
            <w:r w:rsidRPr="004058B7">
              <w:rPr>
                <w:rFonts w:cs="Arial"/>
                <w:color w:val="000000"/>
                <w:sz w:val="20"/>
                <w:szCs w:val="20"/>
                <w:shd w:val="clear" w:color="auto" w:fill="FFFFFF"/>
                <w:lang w:val="en-US"/>
              </w:rPr>
              <w:t>All</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working in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critical care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units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(CCUs) of state hospitals in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Sri Lanka</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were contacted. The study tool used was an interviewer-administered telephone questionnaire.</w:t>
            </w:r>
          </w:p>
          <w:p w:rsidR="00AF127E" w:rsidRPr="004058B7" w:rsidRDefault="00AF127E" w:rsidP="004058B7">
            <w:pPr>
              <w:pStyle w:val="PargrafodaLista"/>
              <w:numPr>
                <w:ilvl w:val="0"/>
                <w:numId w:val="19"/>
              </w:numPr>
              <w:rPr>
                <w:rFonts w:cs="Arial"/>
                <w:sz w:val="20"/>
                <w:szCs w:val="20"/>
                <w:lang w:val="en-US"/>
              </w:rPr>
            </w:pPr>
            <w:r w:rsidRPr="004058B7">
              <w:rPr>
                <w:rFonts w:cs="Arial"/>
                <w:color w:val="000000"/>
                <w:sz w:val="20"/>
                <w:szCs w:val="20"/>
                <w:shd w:val="clear" w:color="auto" w:fill="FFFFFF"/>
                <w:lang w:val="en-US"/>
              </w:rPr>
              <w:t>The response rate was 100% (N=213).</w:t>
            </w:r>
            <w:r w:rsidRPr="004058B7">
              <w:rPr>
                <w:rStyle w:val="apple-converted-space"/>
                <w:rFonts w:cs="Arial"/>
                <w:color w:val="000000"/>
                <w:sz w:val="20"/>
                <w:szCs w:val="20"/>
                <w:shd w:val="clear" w:color="auto" w:fill="FFFFFF"/>
                <w:lang w:val="en-US"/>
              </w:rPr>
              <w:t> </w:t>
            </w:r>
          </w:p>
        </w:tc>
        <w:tc>
          <w:tcPr>
            <w:tcW w:w="6521" w:type="dxa"/>
            <w:vAlign w:val="center"/>
          </w:tcPr>
          <w:p w:rsidR="00AF127E" w:rsidRPr="004058B7" w:rsidRDefault="00AF127E" w:rsidP="004058B7">
            <w:pPr>
              <w:pStyle w:val="PargrafodaLista"/>
              <w:numPr>
                <w:ilvl w:val="0"/>
                <w:numId w:val="19"/>
              </w:numPr>
              <w:rPr>
                <w:rStyle w:val="apple-converted-space"/>
                <w:rFonts w:cs="Arial"/>
                <w:sz w:val="20"/>
                <w:szCs w:val="20"/>
                <w:lang w:val="en-US"/>
              </w:rPr>
            </w:pPr>
            <w:r w:rsidRPr="004058B7">
              <w:rPr>
                <w:rFonts w:cs="Arial"/>
                <w:color w:val="000000"/>
                <w:sz w:val="20"/>
                <w:szCs w:val="20"/>
                <w:shd w:val="clear" w:color="auto" w:fill="FFFFFF"/>
                <w:lang w:val="en-US"/>
              </w:rPr>
              <w:t>Ninety-four percent of the respondents were at least diploma holders in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therapy, and 6% had non-</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therapy degrees.</w:t>
            </w:r>
            <w:r w:rsidRPr="004058B7">
              <w:rPr>
                <w:rStyle w:val="apple-converted-space"/>
                <w:rFonts w:cs="Arial"/>
                <w:color w:val="000000"/>
                <w:sz w:val="20"/>
                <w:szCs w:val="20"/>
                <w:shd w:val="clear" w:color="auto" w:fill="FFFFFF"/>
                <w:lang w:val="en-US"/>
              </w:rPr>
              <w:t> </w:t>
            </w:r>
          </w:p>
          <w:p w:rsidR="00AF127E" w:rsidRPr="004058B7" w:rsidRDefault="00AF127E" w:rsidP="004058B7">
            <w:pPr>
              <w:pStyle w:val="PargrafodaLista"/>
              <w:numPr>
                <w:ilvl w:val="0"/>
                <w:numId w:val="19"/>
              </w:numPr>
              <w:rPr>
                <w:rStyle w:val="apple-converted-space"/>
                <w:rFonts w:cs="Arial"/>
                <w:sz w:val="20"/>
                <w:szCs w:val="20"/>
                <w:lang w:val="en-US"/>
              </w:rPr>
            </w:pPr>
            <w:r w:rsidRPr="004058B7">
              <w:rPr>
                <w:rFonts w:cs="Arial"/>
                <w:color w:val="000000"/>
                <w:sz w:val="20"/>
                <w:szCs w:val="20"/>
                <w:shd w:val="clear" w:color="auto" w:fill="FFFFFF"/>
                <w:lang w:val="en-US"/>
              </w:rPr>
              <w:t>Most (n=145, 68%) had engaged in some continuous professional development in the past year. The majority (n=119, 56%) attended to patients after referral from medical staff. Seventy-seven percent, 98%, and 96% worked at nights, on weekends, and on public holidays, respectively.</w:t>
            </w:r>
            <w:r w:rsidRPr="004058B7">
              <w:rPr>
                <w:rStyle w:val="apple-converted-space"/>
                <w:rFonts w:cs="Arial"/>
                <w:color w:val="000000"/>
                <w:sz w:val="20"/>
                <w:szCs w:val="20"/>
                <w:shd w:val="clear" w:color="auto" w:fill="FFFFFF"/>
                <w:lang w:val="en-US"/>
              </w:rPr>
              <w:t> </w:t>
            </w:r>
          </w:p>
          <w:p w:rsidR="00AF127E" w:rsidRPr="004058B7" w:rsidRDefault="00AF127E" w:rsidP="004058B7">
            <w:pPr>
              <w:pStyle w:val="PargrafodaLista"/>
              <w:numPr>
                <w:ilvl w:val="0"/>
                <w:numId w:val="19"/>
              </w:numPr>
              <w:rPr>
                <w:rFonts w:cs="Arial"/>
                <w:sz w:val="20"/>
                <w:szCs w:val="20"/>
                <w:lang w:val="en-US"/>
              </w:rPr>
            </w:pPr>
            <w:r w:rsidRPr="004058B7">
              <w:rPr>
                <w:rFonts w:cs="Arial"/>
                <w:color w:val="000000"/>
                <w:sz w:val="20"/>
                <w:szCs w:val="20"/>
                <w:shd w:val="clear" w:color="auto" w:fill="FFFFFF"/>
                <w:lang w:val="en-US"/>
              </w:rPr>
              <w:t>Lack of specialist training, lack of adequate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therapy staff numbers, a heavy workload, and perceived lack of infection control in CCUs were the main difficulties they identified.</w:t>
            </w:r>
          </w:p>
          <w:p w:rsidR="00AF127E" w:rsidRPr="004058B7" w:rsidRDefault="00AF127E" w:rsidP="004058B7">
            <w:pPr>
              <w:pStyle w:val="PargrafodaLista"/>
              <w:numPr>
                <w:ilvl w:val="0"/>
                <w:numId w:val="19"/>
              </w:numPr>
              <w:rPr>
                <w:rFonts w:cs="Arial"/>
                <w:sz w:val="20"/>
                <w:szCs w:val="20"/>
                <w:lang w:val="en-US"/>
              </w:rPr>
            </w:pPr>
            <w:r w:rsidRPr="004058B7">
              <w:rPr>
                <w:rFonts w:cs="Arial"/>
                <w:color w:val="000000"/>
                <w:sz w:val="20"/>
                <w:szCs w:val="20"/>
                <w:shd w:val="clear" w:color="auto" w:fill="FFFFFF"/>
                <w:lang w:val="en-US"/>
              </w:rPr>
              <w:t>The availability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therapist services in CCUs in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Sri Lanka</w:t>
            </w:r>
            <w:r w:rsidRPr="004058B7">
              <w:rPr>
                <w:rFonts w:cs="Arial"/>
                <w:color w:val="000000"/>
                <w:sz w:val="20"/>
                <w:szCs w:val="20"/>
                <w:shd w:val="clear" w:color="auto" w:fill="FFFFFF"/>
                <w:lang w:val="en-US"/>
              </w:rPr>
              <w:t>, a lower middle-income country, was comparable to that in high-income countries, as per available literature, in terms of service availability and staffing, although the density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remained very low,</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critical care</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training was limited, and resource limitations to</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therapy practices were evident.</w:t>
            </w:r>
          </w:p>
        </w:tc>
      </w:tr>
      <w:tr w:rsidR="00AF127E" w:rsidRPr="00E10132" w:rsidTr="00E01B14">
        <w:trPr>
          <w:cantSplit/>
          <w:trHeight w:val="1134"/>
        </w:trPr>
        <w:tc>
          <w:tcPr>
            <w:tcW w:w="567" w:type="dxa"/>
            <w:vAlign w:val="center"/>
          </w:tcPr>
          <w:p w:rsidR="00AF127E" w:rsidRPr="00F404B6" w:rsidRDefault="00F404B6" w:rsidP="004058B7">
            <w:pPr>
              <w:jc w:val="center"/>
              <w:rPr>
                <w:rFonts w:cs="Arial"/>
                <w:sz w:val="20"/>
                <w:szCs w:val="20"/>
                <w:lang w:val="en-US"/>
              </w:rPr>
            </w:pPr>
            <w:r w:rsidRPr="00F404B6">
              <w:rPr>
                <w:rFonts w:cs="Arial"/>
                <w:sz w:val="20"/>
                <w:szCs w:val="20"/>
                <w:lang w:val="en-US"/>
              </w:rPr>
              <w:lastRenderedPageBreak/>
              <w:t>59</w:t>
            </w:r>
          </w:p>
        </w:tc>
        <w:tc>
          <w:tcPr>
            <w:tcW w:w="425" w:type="dxa"/>
            <w:textDirection w:val="btLr"/>
            <w:vAlign w:val="center"/>
          </w:tcPr>
          <w:p w:rsidR="00AF127E" w:rsidRPr="004058B7" w:rsidRDefault="00AF127E" w:rsidP="004058B7">
            <w:pPr>
              <w:ind w:left="113" w:right="113"/>
              <w:jc w:val="center"/>
              <w:rPr>
                <w:rFonts w:cs="Arial"/>
                <w:sz w:val="20"/>
                <w:szCs w:val="20"/>
                <w:lang w:val="en-US"/>
              </w:rPr>
            </w:pPr>
            <w:r>
              <w:rPr>
                <w:rFonts w:cs="Arial"/>
                <w:sz w:val="20"/>
                <w:szCs w:val="20"/>
                <w:lang w:val="en-US"/>
              </w:rPr>
              <w:t>Availability, Accessibility, Quality</w:t>
            </w:r>
          </w:p>
        </w:tc>
        <w:tc>
          <w:tcPr>
            <w:tcW w:w="1843" w:type="dxa"/>
            <w:vAlign w:val="center"/>
          </w:tcPr>
          <w:p w:rsidR="00AF127E" w:rsidRDefault="00AF127E" w:rsidP="00FA4D6E">
            <w:pPr>
              <w:pStyle w:val="PargrafodaLista"/>
              <w:numPr>
                <w:ilvl w:val="0"/>
                <w:numId w:val="97"/>
              </w:numPr>
              <w:rPr>
                <w:rFonts w:cs="Arial"/>
                <w:sz w:val="20"/>
                <w:szCs w:val="20"/>
                <w:lang w:val="en-US"/>
              </w:rPr>
            </w:pPr>
            <w:r>
              <w:rPr>
                <w:rFonts w:cs="Arial"/>
                <w:sz w:val="20"/>
                <w:szCs w:val="20"/>
                <w:lang w:val="en-US"/>
              </w:rPr>
              <w:t>Supply of PTs</w:t>
            </w:r>
          </w:p>
          <w:p w:rsidR="00AF127E" w:rsidRPr="007927B8" w:rsidRDefault="00AF127E" w:rsidP="00FA4D6E">
            <w:pPr>
              <w:pStyle w:val="PargrafodaLista"/>
              <w:numPr>
                <w:ilvl w:val="0"/>
                <w:numId w:val="97"/>
              </w:numPr>
              <w:rPr>
                <w:rFonts w:cs="Arial"/>
                <w:sz w:val="20"/>
                <w:szCs w:val="20"/>
                <w:lang w:val="en-US"/>
              </w:rPr>
            </w:pPr>
            <w:r>
              <w:rPr>
                <w:rFonts w:cs="Arial"/>
                <w:sz w:val="20"/>
                <w:szCs w:val="20"/>
                <w:lang w:val="en-US"/>
              </w:rPr>
              <w:t>Rural models of care</w:t>
            </w:r>
          </w:p>
          <w:p w:rsidR="00AF127E" w:rsidRDefault="00AF127E" w:rsidP="00FA4D6E">
            <w:pPr>
              <w:pStyle w:val="PargrafodaLista"/>
              <w:numPr>
                <w:ilvl w:val="0"/>
                <w:numId w:val="97"/>
              </w:numPr>
              <w:rPr>
                <w:rFonts w:cs="Arial"/>
                <w:sz w:val="20"/>
                <w:szCs w:val="20"/>
                <w:lang w:val="en-US"/>
              </w:rPr>
            </w:pPr>
            <w:r>
              <w:rPr>
                <w:rFonts w:cs="Arial"/>
                <w:sz w:val="20"/>
                <w:szCs w:val="20"/>
                <w:lang w:val="en-US"/>
              </w:rPr>
              <w:t>Community-based rehabilitation: enhancing access to.</w:t>
            </w:r>
          </w:p>
          <w:p w:rsidR="00AF127E" w:rsidRPr="007927B8" w:rsidRDefault="00AF127E" w:rsidP="00FA4D6E">
            <w:pPr>
              <w:pStyle w:val="PargrafodaLista"/>
              <w:numPr>
                <w:ilvl w:val="0"/>
                <w:numId w:val="97"/>
              </w:numPr>
              <w:rPr>
                <w:rFonts w:cs="Arial"/>
                <w:sz w:val="20"/>
                <w:szCs w:val="20"/>
                <w:lang w:val="en-US"/>
              </w:rPr>
            </w:pPr>
            <w:r>
              <w:rPr>
                <w:rFonts w:cs="Arial"/>
                <w:sz w:val="20"/>
                <w:szCs w:val="20"/>
                <w:lang w:val="en-US"/>
              </w:rPr>
              <w:t>Scope of competencies and practice</w:t>
            </w:r>
          </w:p>
        </w:tc>
        <w:tc>
          <w:tcPr>
            <w:tcW w:w="2410" w:type="dxa"/>
            <w:vAlign w:val="center"/>
          </w:tcPr>
          <w:p w:rsidR="00AF127E" w:rsidRDefault="00AF127E" w:rsidP="004058B7">
            <w:pPr>
              <w:rPr>
                <w:rFonts w:cs="Arial"/>
                <w:sz w:val="20"/>
                <w:szCs w:val="20"/>
                <w:lang w:val="en-US"/>
              </w:rPr>
            </w:pPr>
            <w:proofErr w:type="spellStart"/>
            <w:r w:rsidRPr="001D0DEF">
              <w:rPr>
                <w:rFonts w:cs="Arial"/>
                <w:sz w:val="20"/>
                <w:szCs w:val="20"/>
                <w:lang w:val="en-US"/>
              </w:rPr>
              <w:t>Nualnetr</w:t>
            </w:r>
            <w:proofErr w:type="spellEnd"/>
            <w:r w:rsidRPr="001D0DEF">
              <w:rPr>
                <w:rFonts w:cs="Arial"/>
                <w:sz w:val="20"/>
                <w:szCs w:val="20"/>
                <w:lang w:val="en-US"/>
              </w:rPr>
              <w:t xml:space="preserve">, N. </w:t>
            </w:r>
          </w:p>
          <w:p w:rsidR="00AF127E" w:rsidRDefault="00AF127E" w:rsidP="004058B7">
            <w:pPr>
              <w:rPr>
                <w:rFonts w:cs="Arial"/>
                <w:sz w:val="20"/>
                <w:szCs w:val="20"/>
                <w:lang w:val="en-US"/>
              </w:rPr>
            </w:pPr>
          </w:p>
          <w:p w:rsidR="00AF127E" w:rsidRDefault="00AF127E" w:rsidP="004058B7">
            <w:pPr>
              <w:rPr>
                <w:rFonts w:cs="Arial"/>
                <w:sz w:val="20"/>
                <w:szCs w:val="20"/>
                <w:lang w:val="en-US"/>
              </w:rPr>
            </w:pPr>
            <w:r w:rsidRPr="001D0DEF">
              <w:rPr>
                <w:rFonts w:cs="Arial"/>
                <w:sz w:val="20"/>
                <w:szCs w:val="20"/>
                <w:lang w:val="en-US"/>
              </w:rPr>
              <w:t xml:space="preserve">Physical therapy roles in community based rehabilitation: a case study in rural </w:t>
            </w:r>
            <w:r>
              <w:rPr>
                <w:rFonts w:cs="Arial"/>
                <w:sz w:val="20"/>
                <w:szCs w:val="20"/>
                <w:lang w:val="en-US"/>
              </w:rPr>
              <w:t>areas of north eastern Thailand</w:t>
            </w:r>
            <w:r w:rsidRPr="001D0DEF">
              <w:rPr>
                <w:rFonts w:cs="Arial"/>
                <w:sz w:val="20"/>
                <w:szCs w:val="20"/>
                <w:lang w:val="en-US"/>
              </w:rPr>
              <w:t xml:space="preserve">. </w:t>
            </w:r>
          </w:p>
          <w:p w:rsidR="00AF127E" w:rsidRDefault="00AF127E" w:rsidP="004058B7">
            <w:pPr>
              <w:rPr>
                <w:rFonts w:cs="Arial"/>
                <w:sz w:val="20"/>
                <w:szCs w:val="20"/>
                <w:lang w:val="en-US"/>
              </w:rPr>
            </w:pPr>
          </w:p>
          <w:p w:rsidR="00AF127E" w:rsidRPr="004058B7" w:rsidRDefault="00AF127E" w:rsidP="004058B7">
            <w:pPr>
              <w:rPr>
                <w:rFonts w:cs="Arial"/>
                <w:sz w:val="20"/>
                <w:szCs w:val="20"/>
                <w:lang w:val="en-US"/>
              </w:rPr>
            </w:pPr>
            <w:r w:rsidRPr="001D0DEF">
              <w:rPr>
                <w:rFonts w:cs="Arial"/>
                <w:sz w:val="20"/>
                <w:szCs w:val="20"/>
                <w:lang w:val="en-US"/>
              </w:rPr>
              <w:t xml:space="preserve">Asia Pacific Disability Rehabilitation </w:t>
            </w:r>
            <w:proofErr w:type="gramStart"/>
            <w:r w:rsidRPr="001D0DEF">
              <w:rPr>
                <w:rFonts w:cs="Arial"/>
                <w:sz w:val="20"/>
                <w:szCs w:val="20"/>
                <w:lang w:val="en-US"/>
              </w:rPr>
              <w:t>Journal .</w:t>
            </w:r>
            <w:proofErr w:type="gramEnd"/>
            <w:r w:rsidRPr="001D0DEF">
              <w:rPr>
                <w:rFonts w:cs="Arial"/>
                <w:sz w:val="20"/>
                <w:szCs w:val="20"/>
                <w:lang w:val="en-US"/>
              </w:rPr>
              <w:t xml:space="preserve"> 2009, Vols. 20(1):73-82</w:t>
            </w:r>
          </w:p>
        </w:tc>
        <w:tc>
          <w:tcPr>
            <w:tcW w:w="4394" w:type="dxa"/>
            <w:vAlign w:val="center"/>
          </w:tcPr>
          <w:p w:rsidR="00AF127E" w:rsidRDefault="00AF127E" w:rsidP="000378C8">
            <w:pPr>
              <w:pStyle w:val="PargrafodaLista"/>
              <w:numPr>
                <w:ilvl w:val="0"/>
                <w:numId w:val="19"/>
              </w:numPr>
              <w:rPr>
                <w:rFonts w:cs="Arial"/>
                <w:color w:val="000000"/>
                <w:sz w:val="20"/>
                <w:szCs w:val="20"/>
                <w:shd w:val="clear" w:color="auto" w:fill="FFFFFF"/>
                <w:lang w:val="en-US"/>
              </w:rPr>
            </w:pPr>
            <w:r w:rsidRPr="000378C8">
              <w:rPr>
                <w:rFonts w:cs="Arial"/>
                <w:color w:val="000000"/>
                <w:sz w:val="20"/>
                <w:szCs w:val="20"/>
                <w:shd w:val="clear" w:color="auto" w:fill="FFFFFF"/>
                <w:lang w:val="en-US"/>
              </w:rPr>
              <w:t xml:space="preserve">This action research aimed to explore how physical therapists could enhance the quality of life for persons with disabilities via a community-based rehabilitation (CBR) strategy. </w:t>
            </w:r>
          </w:p>
          <w:p w:rsidR="00AF127E" w:rsidRDefault="00AF127E" w:rsidP="000378C8">
            <w:pPr>
              <w:pStyle w:val="PargrafodaLista"/>
              <w:numPr>
                <w:ilvl w:val="0"/>
                <w:numId w:val="19"/>
              </w:numPr>
              <w:rPr>
                <w:rFonts w:cs="Arial"/>
                <w:color w:val="000000"/>
                <w:sz w:val="20"/>
                <w:szCs w:val="20"/>
                <w:shd w:val="clear" w:color="auto" w:fill="FFFFFF"/>
                <w:lang w:val="en-US"/>
              </w:rPr>
            </w:pPr>
            <w:r w:rsidRPr="000378C8">
              <w:rPr>
                <w:rFonts w:cs="Arial"/>
                <w:color w:val="000000"/>
                <w:sz w:val="20"/>
                <w:szCs w:val="20"/>
                <w:shd w:val="clear" w:color="auto" w:fill="FFFFFF"/>
                <w:lang w:val="en-US"/>
              </w:rPr>
              <w:t>The study was conducted in two rural sub-districts in northeastern Thailand. In each sub-district, several group meetings were arranged for persons with disabilities and their families, and various community members</w:t>
            </w:r>
            <w:r>
              <w:rPr>
                <w:rFonts w:cs="Arial"/>
                <w:color w:val="000000"/>
                <w:sz w:val="20"/>
                <w:szCs w:val="20"/>
                <w:shd w:val="clear" w:color="auto" w:fill="FFFFFF"/>
                <w:lang w:val="en-US"/>
              </w:rPr>
              <w:t>.</w:t>
            </w:r>
          </w:p>
          <w:p w:rsidR="00AF127E" w:rsidRDefault="00AF127E" w:rsidP="000378C8">
            <w:pPr>
              <w:pStyle w:val="PargrafodaLista"/>
              <w:numPr>
                <w:ilvl w:val="0"/>
                <w:numId w:val="19"/>
              </w:numPr>
              <w:rPr>
                <w:rFonts w:cs="Arial"/>
                <w:color w:val="000000"/>
                <w:sz w:val="20"/>
                <w:szCs w:val="20"/>
                <w:shd w:val="clear" w:color="auto" w:fill="FFFFFF"/>
                <w:lang w:val="en-US"/>
              </w:rPr>
            </w:pPr>
            <w:r w:rsidRPr="000378C8">
              <w:rPr>
                <w:rFonts w:cs="Arial"/>
                <w:color w:val="000000"/>
                <w:sz w:val="20"/>
                <w:szCs w:val="20"/>
                <w:shd w:val="clear" w:color="auto" w:fill="FFFFFF"/>
                <w:lang w:val="en-US"/>
              </w:rPr>
              <w:t>Participants were encouraged to discuss their perception of problems of the current rehabilitation services for persons with disabilities. Strategies to manage all problems were collaboratively identified and were implemented in order of priority according to the importance of the problem.</w:t>
            </w:r>
          </w:p>
          <w:p w:rsidR="00AF127E" w:rsidRPr="000378C8" w:rsidRDefault="00AF127E" w:rsidP="000378C8">
            <w:pPr>
              <w:pStyle w:val="PargrafodaLista"/>
              <w:numPr>
                <w:ilvl w:val="0"/>
                <w:numId w:val="19"/>
              </w:numPr>
              <w:rPr>
                <w:rFonts w:cs="Arial"/>
                <w:color w:val="000000"/>
                <w:sz w:val="20"/>
                <w:szCs w:val="20"/>
                <w:shd w:val="clear" w:color="auto" w:fill="FFFFFF"/>
                <w:lang w:val="en-US"/>
              </w:rPr>
            </w:pPr>
            <w:r w:rsidRPr="001D0DEF">
              <w:rPr>
                <w:rFonts w:cs="Arial"/>
                <w:color w:val="000000"/>
                <w:sz w:val="20"/>
                <w:szCs w:val="20"/>
                <w:shd w:val="clear" w:color="auto" w:fill="FFFFFF"/>
                <w:lang w:val="en-US"/>
              </w:rPr>
              <w:t>The outputs of CBR were evaluated by interviews and observation.</w:t>
            </w:r>
          </w:p>
        </w:tc>
        <w:tc>
          <w:tcPr>
            <w:tcW w:w="6521" w:type="dxa"/>
            <w:vAlign w:val="center"/>
          </w:tcPr>
          <w:p w:rsidR="00AF127E" w:rsidRDefault="00AF127E" w:rsidP="001D0DEF">
            <w:pPr>
              <w:pStyle w:val="PargrafodaLista"/>
              <w:numPr>
                <w:ilvl w:val="0"/>
                <w:numId w:val="19"/>
              </w:numPr>
              <w:rPr>
                <w:rFonts w:cs="Arial"/>
                <w:color w:val="000000"/>
                <w:sz w:val="20"/>
                <w:szCs w:val="20"/>
                <w:shd w:val="clear" w:color="auto" w:fill="FFFFFF"/>
                <w:lang w:val="en-US"/>
              </w:rPr>
            </w:pPr>
            <w:r>
              <w:rPr>
                <w:rFonts w:cs="Arial"/>
                <w:color w:val="000000"/>
                <w:sz w:val="20"/>
                <w:szCs w:val="20"/>
                <w:shd w:val="clear" w:color="auto" w:fill="FFFFFF"/>
                <w:lang w:val="en-US"/>
              </w:rPr>
              <w:t>P</w:t>
            </w:r>
            <w:r w:rsidRPr="001D0DEF">
              <w:rPr>
                <w:rFonts w:cs="Arial"/>
                <w:color w:val="000000"/>
                <w:sz w:val="20"/>
                <w:szCs w:val="20"/>
                <w:shd w:val="clear" w:color="auto" w:fill="FFFFFF"/>
                <w:lang w:val="en-US"/>
              </w:rPr>
              <w:t>hysical therapists had numerous roles in CBR, depending on the community’s circumstances.</w:t>
            </w:r>
          </w:p>
          <w:p w:rsidR="00AF127E" w:rsidRDefault="00AF127E" w:rsidP="001D0DEF">
            <w:pPr>
              <w:pStyle w:val="PargrafodaLista"/>
              <w:numPr>
                <w:ilvl w:val="0"/>
                <w:numId w:val="19"/>
              </w:numPr>
              <w:rPr>
                <w:rFonts w:cs="Arial"/>
                <w:color w:val="000000"/>
                <w:sz w:val="20"/>
                <w:szCs w:val="20"/>
                <w:shd w:val="clear" w:color="auto" w:fill="FFFFFF"/>
                <w:lang w:val="en-US"/>
              </w:rPr>
            </w:pPr>
            <w:r>
              <w:rPr>
                <w:rFonts w:cs="Arial"/>
                <w:color w:val="000000"/>
                <w:sz w:val="20"/>
                <w:szCs w:val="20"/>
                <w:shd w:val="clear" w:color="auto" w:fill="FFFFFF"/>
                <w:lang w:val="en-US"/>
              </w:rPr>
              <w:t>T</w:t>
            </w:r>
            <w:r w:rsidRPr="001D0DEF">
              <w:rPr>
                <w:rFonts w:cs="Arial" w:hint="eastAsia"/>
                <w:color w:val="000000"/>
                <w:sz w:val="20"/>
                <w:szCs w:val="20"/>
                <w:shd w:val="clear" w:color="auto" w:fill="FFFFFF"/>
                <w:lang w:val="en-US"/>
              </w:rPr>
              <w:t xml:space="preserve">he role of physical therapists was different between the CBR </w:t>
            </w:r>
            <w:proofErr w:type="spellStart"/>
            <w:r w:rsidRPr="001D0DEF">
              <w:rPr>
                <w:rFonts w:cs="Arial" w:hint="eastAsia"/>
                <w:color w:val="000000"/>
                <w:sz w:val="20"/>
                <w:szCs w:val="20"/>
                <w:shd w:val="clear" w:color="auto" w:fill="FFFFFF"/>
                <w:lang w:val="en-US"/>
              </w:rPr>
              <w:t>programmes</w:t>
            </w:r>
            <w:proofErr w:type="spellEnd"/>
            <w:r w:rsidRPr="001D0DEF">
              <w:rPr>
                <w:rFonts w:cs="Arial" w:hint="eastAsia"/>
                <w:color w:val="000000"/>
                <w:sz w:val="20"/>
                <w:szCs w:val="20"/>
                <w:shd w:val="clear" w:color="auto" w:fill="FFFFFF"/>
                <w:lang w:val="en-US"/>
              </w:rPr>
              <w:t xml:space="preserve"> of the two study areas. In sub-district A, the researchers mainly acted as the </w:t>
            </w:r>
            <w:proofErr w:type="spellStart"/>
            <w:r w:rsidRPr="001D0DEF">
              <w:rPr>
                <w:rFonts w:cs="Arial" w:hint="eastAsia"/>
                <w:color w:val="000000"/>
                <w:sz w:val="20"/>
                <w:szCs w:val="20"/>
                <w:shd w:val="clear" w:color="auto" w:fill="FFFFFF"/>
                <w:lang w:val="en-US"/>
              </w:rPr>
              <w:t>programme</w:t>
            </w:r>
            <w:proofErr w:type="spellEnd"/>
            <w:r w:rsidRPr="001D0DEF">
              <w:rPr>
                <w:rFonts w:cs="Arial" w:hint="eastAsia"/>
                <w:color w:val="000000"/>
                <w:sz w:val="20"/>
                <w:szCs w:val="20"/>
                <w:shd w:val="clear" w:color="auto" w:fill="FFFFFF"/>
                <w:lang w:val="en-US"/>
              </w:rPr>
              <w:t xml:space="preserve"> facilitators, meanwhile, acting as </w:t>
            </w:r>
            <w:proofErr w:type="spellStart"/>
            <w:r w:rsidRPr="001D0DEF">
              <w:rPr>
                <w:rFonts w:cs="Arial" w:hint="eastAsia"/>
                <w:color w:val="000000"/>
                <w:sz w:val="20"/>
                <w:szCs w:val="20"/>
                <w:shd w:val="clear" w:color="auto" w:fill="FFFFFF"/>
                <w:lang w:val="en-US"/>
              </w:rPr>
              <w:t>programme</w:t>
            </w:r>
            <w:proofErr w:type="spellEnd"/>
            <w:r w:rsidRPr="001D0DEF">
              <w:rPr>
                <w:rFonts w:cs="Arial" w:hint="eastAsia"/>
                <w:color w:val="000000"/>
                <w:sz w:val="20"/>
                <w:szCs w:val="20"/>
                <w:shd w:val="clear" w:color="auto" w:fill="FFFFFF"/>
                <w:lang w:val="en-US"/>
              </w:rPr>
              <w:t xml:space="preserve"> facilitators as well as skill trainers in sub-district B. This difference in finding may be due to a difference in the context of a CBR </w:t>
            </w:r>
            <w:proofErr w:type="spellStart"/>
            <w:r w:rsidRPr="001D0DEF">
              <w:rPr>
                <w:rFonts w:cs="Arial" w:hint="eastAsia"/>
                <w:color w:val="000000"/>
                <w:sz w:val="20"/>
                <w:szCs w:val="20"/>
                <w:shd w:val="clear" w:color="auto" w:fill="FFFFFF"/>
                <w:lang w:val="en-US"/>
              </w:rPr>
              <w:t>programme</w:t>
            </w:r>
            <w:proofErr w:type="spellEnd"/>
            <w:r w:rsidRPr="001D0DEF">
              <w:rPr>
                <w:rFonts w:cs="Arial" w:hint="eastAsia"/>
                <w:color w:val="000000"/>
                <w:sz w:val="20"/>
                <w:szCs w:val="20"/>
                <w:shd w:val="clear" w:color="auto" w:fill="FFFFFF"/>
                <w:lang w:val="en-US"/>
              </w:rPr>
              <w:t xml:space="preserve"> in each sub-district.</w:t>
            </w:r>
          </w:p>
          <w:p w:rsidR="00AF127E" w:rsidRDefault="00AF127E" w:rsidP="001D0DEF">
            <w:pPr>
              <w:pStyle w:val="PargrafodaLista"/>
              <w:numPr>
                <w:ilvl w:val="0"/>
                <w:numId w:val="19"/>
              </w:numPr>
              <w:rPr>
                <w:rFonts w:cs="Arial"/>
                <w:color w:val="000000"/>
                <w:sz w:val="20"/>
                <w:szCs w:val="20"/>
                <w:shd w:val="clear" w:color="auto" w:fill="FFFFFF"/>
                <w:lang w:val="en-US"/>
              </w:rPr>
            </w:pPr>
            <w:r>
              <w:rPr>
                <w:rFonts w:cs="Arial"/>
                <w:color w:val="000000"/>
                <w:sz w:val="20"/>
                <w:szCs w:val="20"/>
                <w:shd w:val="clear" w:color="auto" w:fill="FFFFFF"/>
                <w:lang w:val="en-US"/>
              </w:rPr>
              <w:t>A</w:t>
            </w:r>
            <w:r w:rsidRPr="001D0DEF">
              <w:rPr>
                <w:rFonts w:cs="Arial"/>
                <w:color w:val="000000"/>
                <w:sz w:val="20"/>
                <w:szCs w:val="20"/>
                <w:shd w:val="clear" w:color="auto" w:fill="FFFFFF"/>
                <w:lang w:val="en-US"/>
              </w:rPr>
              <w:t xml:space="preserve">lthough a physical therapist was available in the sub-district B’s community hospital, she hardly participated in the </w:t>
            </w:r>
            <w:proofErr w:type="spellStart"/>
            <w:r w:rsidRPr="001D0DEF">
              <w:rPr>
                <w:rFonts w:cs="Arial"/>
                <w:color w:val="000000"/>
                <w:sz w:val="20"/>
                <w:szCs w:val="20"/>
                <w:shd w:val="clear" w:color="auto" w:fill="FFFFFF"/>
                <w:lang w:val="en-US"/>
              </w:rPr>
              <w:t>programme</w:t>
            </w:r>
            <w:proofErr w:type="spellEnd"/>
            <w:r w:rsidRPr="001D0DEF">
              <w:rPr>
                <w:rFonts w:cs="Arial"/>
                <w:color w:val="000000"/>
                <w:sz w:val="20"/>
                <w:szCs w:val="20"/>
                <w:shd w:val="clear" w:color="auto" w:fill="FFFFFF"/>
                <w:lang w:val="en-US"/>
              </w:rPr>
              <w:t xml:space="preserve"> due to lack of time from her routine work in the hospital. Then, as physical therapists, it was inevitable that the researchers provide skill training for the volunteers. At the end of the study, however, the supervising role for village volunteers was transferred from the researchers to the community hospital’s physical therapist.</w:t>
            </w:r>
          </w:p>
          <w:p w:rsidR="00AF127E" w:rsidRDefault="00AF127E" w:rsidP="001D0DEF">
            <w:pPr>
              <w:pStyle w:val="PargrafodaLista"/>
              <w:numPr>
                <w:ilvl w:val="0"/>
                <w:numId w:val="19"/>
              </w:numPr>
              <w:rPr>
                <w:rFonts w:cs="Arial"/>
                <w:color w:val="000000"/>
                <w:sz w:val="20"/>
                <w:szCs w:val="20"/>
                <w:shd w:val="clear" w:color="auto" w:fill="FFFFFF"/>
                <w:lang w:val="en-US"/>
              </w:rPr>
            </w:pPr>
            <w:r w:rsidRPr="001D0DEF">
              <w:rPr>
                <w:rFonts w:cs="Arial"/>
                <w:color w:val="000000"/>
                <w:sz w:val="20"/>
                <w:szCs w:val="20"/>
                <w:shd w:val="clear" w:color="auto" w:fill="FFFFFF"/>
                <w:lang w:val="en-US"/>
              </w:rPr>
              <w:t>Examples of physical therapy roles in CBR may include instigators of CBR services, team leaders and managers, providers of direct care, and advisers to governments and local communities, on</w:t>
            </w:r>
            <w:r>
              <w:rPr>
                <w:rFonts w:cs="Arial"/>
                <w:color w:val="000000"/>
                <w:sz w:val="20"/>
                <w:szCs w:val="20"/>
                <w:shd w:val="clear" w:color="auto" w:fill="FFFFFF"/>
                <w:lang w:val="en-US"/>
              </w:rPr>
              <w:t xml:space="preserve"> establishing CBR </w:t>
            </w:r>
            <w:proofErr w:type="spellStart"/>
            <w:r>
              <w:rPr>
                <w:rFonts w:cs="Arial"/>
                <w:color w:val="000000"/>
                <w:sz w:val="20"/>
                <w:szCs w:val="20"/>
                <w:shd w:val="clear" w:color="auto" w:fill="FFFFFF"/>
                <w:lang w:val="en-US"/>
              </w:rPr>
              <w:t>programmes</w:t>
            </w:r>
            <w:proofErr w:type="spellEnd"/>
            <w:r w:rsidRPr="001D0DEF">
              <w:rPr>
                <w:rFonts w:cs="Arial"/>
                <w:color w:val="000000"/>
                <w:sz w:val="20"/>
                <w:szCs w:val="20"/>
                <w:shd w:val="clear" w:color="auto" w:fill="FFFFFF"/>
                <w:lang w:val="en-US"/>
              </w:rPr>
              <w:t xml:space="preserve">. </w:t>
            </w:r>
          </w:p>
          <w:p w:rsidR="00AF127E" w:rsidRDefault="00AF127E" w:rsidP="001D0DEF">
            <w:pPr>
              <w:pStyle w:val="PargrafodaLista"/>
              <w:numPr>
                <w:ilvl w:val="0"/>
                <w:numId w:val="19"/>
              </w:numPr>
              <w:rPr>
                <w:rFonts w:cs="Arial"/>
                <w:color w:val="000000"/>
                <w:sz w:val="20"/>
                <w:szCs w:val="20"/>
                <w:shd w:val="clear" w:color="auto" w:fill="FFFFFF"/>
                <w:lang w:val="en-US"/>
              </w:rPr>
            </w:pPr>
            <w:r w:rsidRPr="001D0DEF">
              <w:rPr>
                <w:rFonts w:cs="Arial"/>
                <w:color w:val="000000"/>
                <w:sz w:val="20"/>
                <w:szCs w:val="20"/>
                <w:shd w:val="clear" w:color="auto" w:fill="FFFFFF"/>
                <w:lang w:val="en-US"/>
              </w:rPr>
              <w:t>There is no one model of CBR that w</w:t>
            </w:r>
            <w:r w:rsidR="0071779A">
              <w:rPr>
                <w:rFonts w:cs="Arial"/>
                <w:color w:val="000000"/>
                <w:sz w:val="20"/>
                <w:szCs w:val="20"/>
                <w:shd w:val="clear" w:color="auto" w:fill="FFFFFF"/>
                <w:lang w:val="en-US"/>
              </w:rPr>
              <w:t>ill suit all circumstances. It</w:t>
            </w:r>
            <w:r w:rsidRPr="001D0DEF">
              <w:rPr>
                <w:rFonts w:cs="Arial"/>
                <w:color w:val="000000"/>
                <w:sz w:val="20"/>
                <w:szCs w:val="20"/>
                <w:shd w:val="clear" w:color="auto" w:fill="FFFFFF"/>
                <w:lang w:val="en-US"/>
              </w:rPr>
              <w:t xml:space="preserve"> is required is a needs-based activity developed in response t</w:t>
            </w:r>
            <w:r w:rsidR="0071779A">
              <w:rPr>
                <w:rFonts w:cs="Arial"/>
                <w:color w:val="000000"/>
                <w:sz w:val="20"/>
                <w:szCs w:val="20"/>
                <w:shd w:val="clear" w:color="auto" w:fill="FFFFFF"/>
                <w:lang w:val="en-US"/>
              </w:rPr>
              <w:t>o local circumstances. Thus</w:t>
            </w:r>
            <w:r w:rsidRPr="001D0DEF">
              <w:rPr>
                <w:rFonts w:cs="Arial"/>
                <w:color w:val="000000"/>
                <w:sz w:val="20"/>
                <w:szCs w:val="20"/>
                <w:shd w:val="clear" w:color="auto" w:fill="FFFFFF"/>
                <w:lang w:val="en-US"/>
              </w:rPr>
              <w:t>, physical therapists need a high degree of flexibility and innovative thinking, and a wide range of management, practice, teaching and research skills, if they are to co</w:t>
            </w:r>
            <w:r>
              <w:rPr>
                <w:rFonts w:cs="Arial"/>
                <w:color w:val="000000"/>
                <w:sz w:val="20"/>
                <w:szCs w:val="20"/>
                <w:shd w:val="clear" w:color="auto" w:fill="FFFFFF"/>
                <w:lang w:val="en-US"/>
              </w:rPr>
              <w:t>ntribute effectively to CBR</w:t>
            </w:r>
            <w:r w:rsidRPr="001D0DEF">
              <w:rPr>
                <w:rFonts w:cs="Arial"/>
                <w:color w:val="000000"/>
                <w:sz w:val="20"/>
                <w:szCs w:val="20"/>
                <w:shd w:val="clear" w:color="auto" w:fill="FFFFFF"/>
                <w:lang w:val="en-US"/>
              </w:rPr>
              <w:t>.</w:t>
            </w:r>
          </w:p>
          <w:p w:rsidR="00AF127E" w:rsidRPr="001D0DEF" w:rsidRDefault="00AF127E" w:rsidP="001D0DEF">
            <w:pPr>
              <w:pStyle w:val="PargrafodaLista"/>
              <w:numPr>
                <w:ilvl w:val="0"/>
                <w:numId w:val="19"/>
              </w:numPr>
              <w:rPr>
                <w:rFonts w:cs="Arial"/>
                <w:color w:val="000000"/>
                <w:sz w:val="20"/>
                <w:szCs w:val="20"/>
                <w:shd w:val="clear" w:color="auto" w:fill="FFFFFF"/>
                <w:lang w:val="en-US"/>
              </w:rPr>
            </w:pPr>
            <w:r w:rsidRPr="001D0DEF">
              <w:rPr>
                <w:rFonts w:cs="Arial"/>
                <w:color w:val="000000"/>
                <w:sz w:val="20"/>
                <w:szCs w:val="20"/>
                <w:shd w:val="clear" w:color="auto" w:fill="FFFFFF"/>
                <w:lang w:val="en-US"/>
              </w:rPr>
              <w:t xml:space="preserve">The preparation of such physical therapists requires development of a more client-centered community-oriented education </w:t>
            </w:r>
            <w:proofErr w:type="spellStart"/>
            <w:r w:rsidRPr="001D0DEF">
              <w:rPr>
                <w:rFonts w:cs="Arial"/>
                <w:color w:val="000000"/>
                <w:sz w:val="20"/>
                <w:szCs w:val="20"/>
                <w:shd w:val="clear" w:color="auto" w:fill="FFFFFF"/>
                <w:lang w:val="en-US"/>
              </w:rPr>
              <w:t>programme</w:t>
            </w:r>
            <w:proofErr w:type="spellEnd"/>
            <w:r w:rsidRPr="001D0DEF">
              <w:rPr>
                <w:rFonts w:cs="Arial"/>
                <w:color w:val="000000"/>
                <w:sz w:val="20"/>
                <w:szCs w:val="20"/>
                <w:shd w:val="clear" w:color="auto" w:fill="FFFFFF"/>
                <w:lang w:val="en-US"/>
              </w:rPr>
              <w:t>.</w:t>
            </w:r>
          </w:p>
        </w:tc>
      </w:tr>
      <w:tr w:rsidR="00AF127E" w:rsidRPr="00E10132" w:rsidTr="00E01B14">
        <w:trPr>
          <w:cantSplit/>
          <w:trHeight w:val="1134"/>
        </w:trPr>
        <w:tc>
          <w:tcPr>
            <w:tcW w:w="567" w:type="dxa"/>
            <w:vAlign w:val="center"/>
          </w:tcPr>
          <w:p w:rsidR="00AF127E" w:rsidRPr="00E10132" w:rsidRDefault="0071779A" w:rsidP="00F56CCC">
            <w:pPr>
              <w:jc w:val="center"/>
              <w:rPr>
                <w:rFonts w:cs="Arial"/>
                <w:sz w:val="20"/>
                <w:szCs w:val="20"/>
                <w:lang w:val="en-US"/>
              </w:rPr>
            </w:pPr>
            <w:r>
              <w:rPr>
                <w:rFonts w:cs="Arial"/>
                <w:sz w:val="20"/>
                <w:szCs w:val="20"/>
                <w:lang w:val="en-US"/>
              </w:rPr>
              <w:lastRenderedPageBreak/>
              <w:t>60</w:t>
            </w:r>
          </w:p>
        </w:tc>
        <w:tc>
          <w:tcPr>
            <w:tcW w:w="425" w:type="dxa"/>
            <w:textDirection w:val="btLr"/>
            <w:vAlign w:val="center"/>
          </w:tcPr>
          <w:p w:rsidR="00AF127E" w:rsidRPr="004058B7" w:rsidRDefault="0071779A" w:rsidP="00F56CCC">
            <w:pPr>
              <w:ind w:left="113" w:right="113"/>
              <w:jc w:val="center"/>
              <w:rPr>
                <w:rFonts w:cs="Arial"/>
                <w:sz w:val="20"/>
                <w:szCs w:val="20"/>
                <w:lang w:val="en-US"/>
              </w:rPr>
            </w:pPr>
            <w:r>
              <w:rPr>
                <w:rFonts w:cs="Arial"/>
                <w:sz w:val="20"/>
                <w:szCs w:val="20"/>
                <w:lang w:val="en-US"/>
              </w:rPr>
              <w:t>Availability</w:t>
            </w:r>
          </w:p>
        </w:tc>
        <w:tc>
          <w:tcPr>
            <w:tcW w:w="1843" w:type="dxa"/>
            <w:vAlign w:val="center"/>
          </w:tcPr>
          <w:p w:rsidR="00AF127E" w:rsidRDefault="0071779A" w:rsidP="00F56CCC">
            <w:pPr>
              <w:pStyle w:val="PargrafodaLista"/>
              <w:numPr>
                <w:ilvl w:val="0"/>
                <w:numId w:val="12"/>
              </w:numPr>
              <w:rPr>
                <w:rFonts w:cs="Arial"/>
                <w:sz w:val="20"/>
                <w:szCs w:val="20"/>
                <w:lang w:val="en-US"/>
              </w:rPr>
            </w:pPr>
            <w:r>
              <w:rPr>
                <w:rFonts w:cs="Arial"/>
                <w:sz w:val="20"/>
                <w:szCs w:val="20"/>
                <w:lang w:val="en-US"/>
              </w:rPr>
              <w:t>Supply of PTs</w:t>
            </w:r>
          </w:p>
          <w:p w:rsidR="0071779A" w:rsidRPr="004058B7" w:rsidRDefault="0071779A" w:rsidP="00F56CCC">
            <w:pPr>
              <w:pStyle w:val="PargrafodaLista"/>
              <w:numPr>
                <w:ilvl w:val="0"/>
                <w:numId w:val="12"/>
              </w:numPr>
              <w:rPr>
                <w:rFonts w:cs="Arial"/>
                <w:sz w:val="20"/>
                <w:szCs w:val="20"/>
                <w:lang w:val="en-US"/>
              </w:rPr>
            </w:pPr>
            <w:r>
              <w:rPr>
                <w:rFonts w:cs="Arial"/>
                <w:sz w:val="20"/>
                <w:szCs w:val="20"/>
                <w:lang w:val="en-US"/>
              </w:rPr>
              <w:t>Cross-national comparison</w:t>
            </w:r>
          </w:p>
        </w:tc>
        <w:tc>
          <w:tcPr>
            <w:tcW w:w="2410" w:type="dxa"/>
            <w:vAlign w:val="center"/>
          </w:tcPr>
          <w:p w:rsidR="0071779A" w:rsidRDefault="0071779A" w:rsidP="0071779A">
            <w:pPr>
              <w:rPr>
                <w:rFonts w:cs="Arial"/>
                <w:sz w:val="20"/>
                <w:szCs w:val="20"/>
                <w:lang w:val="en-US"/>
              </w:rPr>
            </w:pPr>
            <w:r>
              <w:rPr>
                <w:rFonts w:cs="Arial"/>
                <w:sz w:val="20"/>
                <w:szCs w:val="20"/>
                <w:lang w:val="en-US"/>
              </w:rPr>
              <w:t>Landry MD</w:t>
            </w:r>
            <w:r w:rsidRPr="0071779A">
              <w:rPr>
                <w:rFonts w:cs="Arial"/>
                <w:sz w:val="20"/>
                <w:szCs w:val="20"/>
                <w:lang w:val="en-US"/>
              </w:rPr>
              <w:t xml:space="preserve">, Ricketts TC, </w:t>
            </w:r>
            <w:proofErr w:type="spellStart"/>
            <w:r w:rsidRPr="0071779A">
              <w:rPr>
                <w:rFonts w:cs="Arial"/>
                <w:sz w:val="20"/>
                <w:szCs w:val="20"/>
                <w:lang w:val="en-US"/>
              </w:rPr>
              <w:t>Fraher</w:t>
            </w:r>
            <w:proofErr w:type="spellEnd"/>
            <w:r w:rsidRPr="0071779A">
              <w:rPr>
                <w:rFonts w:cs="Arial"/>
                <w:sz w:val="20"/>
                <w:szCs w:val="20"/>
                <w:lang w:val="en-US"/>
              </w:rPr>
              <w:t xml:space="preserve"> E, </w:t>
            </w:r>
            <w:proofErr w:type="spellStart"/>
            <w:r w:rsidRPr="0071779A">
              <w:rPr>
                <w:rFonts w:cs="Arial"/>
                <w:sz w:val="20"/>
                <w:szCs w:val="20"/>
                <w:lang w:val="en-US"/>
              </w:rPr>
              <w:t>Verrier</w:t>
            </w:r>
            <w:proofErr w:type="spellEnd"/>
            <w:r w:rsidRPr="0071779A">
              <w:rPr>
                <w:rFonts w:cs="Arial"/>
                <w:sz w:val="20"/>
                <w:szCs w:val="20"/>
                <w:lang w:val="en-US"/>
              </w:rPr>
              <w:t xml:space="preserve"> MC.</w:t>
            </w:r>
          </w:p>
          <w:p w:rsidR="0071779A" w:rsidRDefault="0071779A" w:rsidP="0071779A">
            <w:pPr>
              <w:rPr>
                <w:rFonts w:cs="Arial"/>
                <w:sz w:val="20"/>
                <w:szCs w:val="20"/>
                <w:lang w:val="en-US"/>
              </w:rPr>
            </w:pPr>
          </w:p>
          <w:p w:rsidR="0071779A" w:rsidRDefault="0071779A" w:rsidP="0071779A">
            <w:pPr>
              <w:rPr>
                <w:rFonts w:cs="Arial"/>
                <w:sz w:val="20"/>
                <w:szCs w:val="20"/>
                <w:lang w:val="en-US"/>
              </w:rPr>
            </w:pPr>
            <w:r w:rsidRPr="0071779A">
              <w:rPr>
                <w:rFonts w:cs="Arial"/>
                <w:sz w:val="20"/>
                <w:szCs w:val="20"/>
                <w:lang w:val="en-US"/>
              </w:rPr>
              <w:t>Physical therapy health human resource ratios: a comparative analysis of the United States and Canada.</w:t>
            </w:r>
          </w:p>
          <w:p w:rsidR="0071779A" w:rsidRDefault="0071779A" w:rsidP="0071779A">
            <w:pPr>
              <w:rPr>
                <w:rFonts w:cs="Arial"/>
                <w:sz w:val="20"/>
                <w:szCs w:val="20"/>
                <w:lang w:val="en-US"/>
              </w:rPr>
            </w:pPr>
          </w:p>
          <w:p w:rsidR="0071779A" w:rsidRPr="0071779A" w:rsidRDefault="0071779A" w:rsidP="0071779A">
            <w:pPr>
              <w:rPr>
                <w:rFonts w:cs="Arial"/>
                <w:sz w:val="20"/>
                <w:szCs w:val="20"/>
                <w:lang w:val="en-US"/>
              </w:rPr>
            </w:pPr>
            <w:r w:rsidRPr="0071779A">
              <w:rPr>
                <w:rFonts w:cs="Arial"/>
                <w:sz w:val="20"/>
                <w:szCs w:val="20"/>
                <w:lang w:val="en-US"/>
              </w:rPr>
              <w:t xml:space="preserve">Phys </w:t>
            </w:r>
            <w:proofErr w:type="spellStart"/>
            <w:r w:rsidRPr="0071779A">
              <w:rPr>
                <w:rFonts w:cs="Arial"/>
                <w:sz w:val="20"/>
                <w:szCs w:val="20"/>
                <w:lang w:val="en-US"/>
              </w:rPr>
              <w:t>Ther</w:t>
            </w:r>
            <w:proofErr w:type="spellEnd"/>
            <w:r w:rsidRPr="0071779A">
              <w:rPr>
                <w:rFonts w:cs="Arial"/>
                <w:sz w:val="20"/>
                <w:szCs w:val="20"/>
                <w:lang w:val="en-US"/>
              </w:rPr>
              <w:t>. 2009 Feb</w:t>
            </w:r>
            <w:proofErr w:type="gramStart"/>
            <w:r w:rsidRPr="0071779A">
              <w:rPr>
                <w:rFonts w:cs="Arial"/>
                <w:sz w:val="20"/>
                <w:szCs w:val="20"/>
                <w:lang w:val="en-US"/>
              </w:rPr>
              <w:t>;89</w:t>
            </w:r>
            <w:proofErr w:type="gramEnd"/>
            <w:r w:rsidRPr="0071779A">
              <w:rPr>
                <w:rFonts w:cs="Arial"/>
                <w:sz w:val="20"/>
                <w:szCs w:val="20"/>
                <w:lang w:val="en-US"/>
              </w:rPr>
              <w:t>(2):149-61.</w:t>
            </w:r>
          </w:p>
          <w:p w:rsidR="0071779A" w:rsidRPr="0071779A" w:rsidRDefault="0071779A" w:rsidP="0071779A">
            <w:pPr>
              <w:rPr>
                <w:rFonts w:cs="Arial"/>
                <w:sz w:val="20"/>
                <w:szCs w:val="20"/>
                <w:lang w:val="en-US"/>
              </w:rPr>
            </w:pPr>
          </w:p>
          <w:p w:rsidR="00AF127E" w:rsidRPr="004058B7" w:rsidRDefault="00AF127E" w:rsidP="0071779A">
            <w:pPr>
              <w:rPr>
                <w:rFonts w:cs="Arial"/>
                <w:sz w:val="20"/>
                <w:szCs w:val="20"/>
                <w:lang w:val="en-US"/>
              </w:rPr>
            </w:pPr>
          </w:p>
        </w:tc>
        <w:tc>
          <w:tcPr>
            <w:tcW w:w="4394" w:type="dxa"/>
            <w:vAlign w:val="center"/>
          </w:tcPr>
          <w:p w:rsidR="00AF127E" w:rsidRDefault="0071779A" w:rsidP="00F56CCC">
            <w:pPr>
              <w:pStyle w:val="PargrafodaLista"/>
              <w:numPr>
                <w:ilvl w:val="0"/>
                <w:numId w:val="13"/>
              </w:numPr>
              <w:rPr>
                <w:rFonts w:cs="Arial"/>
                <w:sz w:val="20"/>
                <w:szCs w:val="20"/>
                <w:lang w:val="en-US"/>
              </w:rPr>
            </w:pPr>
            <w:r w:rsidRPr="0071779A">
              <w:rPr>
                <w:rFonts w:cs="Arial"/>
                <w:sz w:val="20"/>
                <w:szCs w:val="20"/>
                <w:lang w:val="en-US"/>
              </w:rPr>
              <w:t>Health human resource (HHR) ratios are a measure of workforce supply and are expressed as a ratio of the number of health care practitioners to a subset of the population.</w:t>
            </w:r>
          </w:p>
          <w:p w:rsidR="0071779A" w:rsidRDefault="0071779A" w:rsidP="00F56CCC">
            <w:pPr>
              <w:pStyle w:val="PargrafodaLista"/>
              <w:numPr>
                <w:ilvl w:val="0"/>
                <w:numId w:val="13"/>
              </w:numPr>
              <w:rPr>
                <w:rFonts w:cs="Arial"/>
                <w:sz w:val="20"/>
                <w:szCs w:val="20"/>
                <w:lang w:val="en-US"/>
              </w:rPr>
            </w:pPr>
            <w:r w:rsidRPr="0071779A">
              <w:rPr>
                <w:rFonts w:cs="Arial"/>
                <w:sz w:val="20"/>
                <w:szCs w:val="20"/>
                <w:lang w:val="en-US"/>
              </w:rPr>
              <w:t>In this study, HHR ratios for physical therapists across the United States were estimated in order to conduct a comparative analysis of the United States and Canada.</w:t>
            </w:r>
          </w:p>
          <w:p w:rsidR="0071779A" w:rsidRPr="004058B7" w:rsidRDefault="0071779A" w:rsidP="00F56CCC">
            <w:pPr>
              <w:pStyle w:val="PargrafodaLista"/>
              <w:numPr>
                <w:ilvl w:val="0"/>
                <w:numId w:val="13"/>
              </w:numPr>
              <w:rPr>
                <w:rFonts w:cs="Arial"/>
                <w:sz w:val="20"/>
                <w:szCs w:val="20"/>
                <w:lang w:val="en-US"/>
              </w:rPr>
            </w:pPr>
            <w:r>
              <w:rPr>
                <w:rFonts w:cs="Arial"/>
                <w:sz w:val="20"/>
                <w:szCs w:val="20"/>
                <w:lang w:val="en-US"/>
              </w:rPr>
              <w:t>N</w:t>
            </w:r>
            <w:r w:rsidRPr="0071779A">
              <w:rPr>
                <w:rFonts w:cs="Arial"/>
                <w:sz w:val="20"/>
                <w:szCs w:val="20"/>
                <w:lang w:val="en-US"/>
              </w:rPr>
              <w:t>ational US Census Bureau data were linked to jurisdictional estimates of registered physical therapists to create HHR ratios at 3 time points: 1995, 1999, and 2005. These results then were compared with the results of a similar study conducted by the same authors in Canada.</w:t>
            </w:r>
          </w:p>
        </w:tc>
        <w:tc>
          <w:tcPr>
            <w:tcW w:w="6521" w:type="dxa"/>
            <w:vAlign w:val="center"/>
          </w:tcPr>
          <w:p w:rsidR="0071779A" w:rsidRDefault="0071779A" w:rsidP="00F56CCC">
            <w:pPr>
              <w:pStyle w:val="PargrafodaLista"/>
              <w:numPr>
                <w:ilvl w:val="0"/>
                <w:numId w:val="13"/>
              </w:numPr>
              <w:rPr>
                <w:rFonts w:cs="Arial"/>
                <w:sz w:val="20"/>
                <w:szCs w:val="20"/>
                <w:lang w:val="en-US"/>
              </w:rPr>
            </w:pPr>
            <w:proofErr w:type="gramStart"/>
            <w:r w:rsidRPr="0071779A">
              <w:rPr>
                <w:rFonts w:cs="Arial"/>
                <w:sz w:val="20"/>
                <w:szCs w:val="20"/>
                <w:lang w:val="en-US"/>
              </w:rPr>
              <w:t>he</w:t>
            </w:r>
            <w:proofErr w:type="gramEnd"/>
            <w:r w:rsidRPr="0071779A">
              <w:rPr>
                <w:rFonts w:cs="Arial"/>
                <w:sz w:val="20"/>
                <w:szCs w:val="20"/>
                <w:lang w:val="en-US"/>
              </w:rPr>
              <w:t xml:space="preserve"> national HHR ratio across the United States in 1995 was 3.8 per 10,000 people; the ratio increased to 4.3 in 1999 and then to 6.2 in 2005. </w:t>
            </w:r>
          </w:p>
          <w:p w:rsidR="00AF127E" w:rsidRDefault="0071779A" w:rsidP="00F56CCC">
            <w:pPr>
              <w:pStyle w:val="PargrafodaLista"/>
              <w:numPr>
                <w:ilvl w:val="0"/>
                <w:numId w:val="13"/>
              </w:numPr>
              <w:rPr>
                <w:rFonts w:cs="Arial"/>
                <w:sz w:val="20"/>
                <w:szCs w:val="20"/>
                <w:lang w:val="en-US"/>
              </w:rPr>
            </w:pPr>
            <w:r w:rsidRPr="0071779A">
              <w:rPr>
                <w:rFonts w:cs="Arial"/>
                <w:sz w:val="20"/>
                <w:szCs w:val="20"/>
                <w:lang w:val="en-US"/>
              </w:rPr>
              <w:t>The aggregated results indicated that HHR ratios across the United States increased by 61.3% between 1995 and 2005. In contrast, the rate of evolution of HHR ratios in Canada was lower, with an estimated growth of 11.6% between 1991 and 2005.</w:t>
            </w:r>
          </w:p>
          <w:p w:rsidR="0071779A" w:rsidRPr="004058B7" w:rsidRDefault="0071779A" w:rsidP="00F56CCC">
            <w:pPr>
              <w:pStyle w:val="PargrafodaLista"/>
              <w:numPr>
                <w:ilvl w:val="0"/>
                <w:numId w:val="13"/>
              </w:numPr>
              <w:rPr>
                <w:rFonts w:cs="Arial"/>
                <w:sz w:val="20"/>
                <w:szCs w:val="20"/>
                <w:lang w:val="en-US"/>
              </w:rPr>
            </w:pPr>
            <w:r w:rsidRPr="0071779A">
              <w:rPr>
                <w:rFonts w:cs="Arial"/>
                <w:sz w:val="20"/>
                <w:szCs w:val="20"/>
                <w:lang w:val="en-US"/>
              </w:rPr>
              <w:t>Although there were wide variations across jurisdictions, the data indicated that HHR ratios across the United States increased more rapidly than overall population growth in 49 of 51 jurisdictions (96.1%). In contrast, in Canada, the increase in HHR ratios surpassed population growth in only 7 of 10 jurisdictions (70.0%).</w:t>
            </w:r>
          </w:p>
        </w:tc>
      </w:tr>
      <w:tr w:rsidR="0071779A" w:rsidRPr="00E10132" w:rsidTr="00E01B14">
        <w:trPr>
          <w:cantSplit/>
          <w:trHeight w:val="1134"/>
        </w:trPr>
        <w:tc>
          <w:tcPr>
            <w:tcW w:w="567" w:type="dxa"/>
            <w:vAlign w:val="center"/>
          </w:tcPr>
          <w:p w:rsidR="0071779A" w:rsidRPr="0071779A" w:rsidRDefault="0071779A" w:rsidP="00F56CCC">
            <w:pPr>
              <w:jc w:val="center"/>
              <w:rPr>
                <w:rFonts w:cs="Arial"/>
                <w:sz w:val="20"/>
                <w:szCs w:val="20"/>
                <w:lang w:val="en-US"/>
              </w:rPr>
            </w:pPr>
            <w:r w:rsidRPr="0071779A">
              <w:rPr>
                <w:rFonts w:cs="Arial"/>
                <w:sz w:val="20"/>
                <w:szCs w:val="20"/>
                <w:lang w:val="en-US"/>
              </w:rPr>
              <w:t>61</w:t>
            </w:r>
          </w:p>
        </w:tc>
        <w:tc>
          <w:tcPr>
            <w:tcW w:w="425" w:type="dxa"/>
            <w:textDirection w:val="btLr"/>
            <w:vAlign w:val="center"/>
          </w:tcPr>
          <w:p w:rsidR="0071779A" w:rsidRPr="004058B7" w:rsidRDefault="0071779A" w:rsidP="00F56CCC">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71779A" w:rsidRPr="004058B7" w:rsidRDefault="0071779A" w:rsidP="00F56CCC">
            <w:pPr>
              <w:pStyle w:val="PargrafodaLista"/>
              <w:numPr>
                <w:ilvl w:val="0"/>
                <w:numId w:val="34"/>
              </w:numPr>
              <w:rPr>
                <w:rFonts w:cs="Arial"/>
                <w:sz w:val="20"/>
                <w:szCs w:val="20"/>
                <w:lang w:val="en-US"/>
              </w:rPr>
            </w:pPr>
            <w:r>
              <w:rPr>
                <w:rFonts w:cs="Arial"/>
                <w:sz w:val="20"/>
                <w:szCs w:val="20"/>
                <w:lang w:val="en-US"/>
              </w:rPr>
              <w:t>Supply</w:t>
            </w:r>
            <w:r w:rsidRPr="004058B7">
              <w:rPr>
                <w:rFonts w:cs="Arial"/>
                <w:sz w:val="20"/>
                <w:szCs w:val="20"/>
                <w:lang w:val="en-US"/>
              </w:rPr>
              <w:t xml:space="preserve"> analysis</w:t>
            </w:r>
          </w:p>
          <w:p w:rsidR="0071779A" w:rsidRPr="004058B7" w:rsidRDefault="0071779A" w:rsidP="00F56CCC">
            <w:pPr>
              <w:pStyle w:val="PargrafodaLista"/>
              <w:numPr>
                <w:ilvl w:val="0"/>
                <w:numId w:val="34"/>
              </w:numPr>
              <w:rPr>
                <w:rFonts w:cs="Arial"/>
                <w:sz w:val="20"/>
                <w:szCs w:val="20"/>
                <w:lang w:val="en-US"/>
              </w:rPr>
            </w:pPr>
            <w:r w:rsidRPr="004058B7">
              <w:rPr>
                <w:rFonts w:cs="Arial"/>
                <w:sz w:val="20"/>
                <w:szCs w:val="20"/>
                <w:lang w:val="en-US"/>
              </w:rPr>
              <w:t>Demand data (vacancies)</w:t>
            </w:r>
          </w:p>
        </w:tc>
        <w:tc>
          <w:tcPr>
            <w:tcW w:w="2410" w:type="dxa"/>
            <w:vAlign w:val="center"/>
          </w:tcPr>
          <w:p w:rsidR="0071779A" w:rsidRPr="004058B7" w:rsidRDefault="0071779A" w:rsidP="00F56CCC">
            <w:pPr>
              <w:rPr>
                <w:rFonts w:cs="Arial"/>
                <w:sz w:val="20"/>
                <w:szCs w:val="20"/>
                <w:lang w:val="en-US"/>
              </w:rPr>
            </w:pPr>
            <w:r w:rsidRPr="004058B7">
              <w:rPr>
                <w:rFonts w:cs="Arial"/>
                <w:sz w:val="20"/>
                <w:szCs w:val="20"/>
                <w:lang w:val="en-US"/>
              </w:rPr>
              <w:t xml:space="preserve">Powell JM, </w:t>
            </w:r>
            <w:proofErr w:type="spellStart"/>
            <w:r w:rsidRPr="004058B7">
              <w:rPr>
                <w:rFonts w:cs="Arial"/>
                <w:sz w:val="20"/>
                <w:szCs w:val="20"/>
                <w:lang w:val="en-US"/>
              </w:rPr>
              <w:t>Kanny</w:t>
            </w:r>
            <w:proofErr w:type="spellEnd"/>
            <w:r w:rsidRPr="004058B7">
              <w:rPr>
                <w:rFonts w:cs="Arial"/>
                <w:sz w:val="20"/>
                <w:szCs w:val="20"/>
                <w:lang w:val="en-US"/>
              </w:rPr>
              <w:t xml:space="preserve"> EM, </w:t>
            </w:r>
            <w:proofErr w:type="spellStart"/>
            <w:r w:rsidRPr="004058B7">
              <w:rPr>
                <w:rFonts w:cs="Arial"/>
                <w:sz w:val="20"/>
                <w:szCs w:val="20"/>
                <w:lang w:val="en-US"/>
              </w:rPr>
              <w:t>Ciol</w:t>
            </w:r>
            <w:proofErr w:type="spellEnd"/>
            <w:r w:rsidRPr="004058B7">
              <w:rPr>
                <w:rFonts w:cs="Arial"/>
                <w:sz w:val="20"/>
                <w:szCs w:val="20"/>
                <w:lang w:val="en-US"/>
              </w:rPr>
              <w:t xml:space="preserve"> MA.</w:t>
            </w:r>
          </w:p>
          <w:p w:rsidR="0071779A" w:rsidRPr="004058B7" w:rsidRDefault="0071779A" w:rsidP="00F56CCC">
            <w:pPr>
              <w:rPr>
                <w:rFonts w:cs="Arial"/>
                <w:sz w:val="20"/>
                <w:szCs w:val="20"/>
                <w:lang w:val="en-US"/>
              </w:rPr>
            </w:pPr>
          </w:p>
          <w:p w:rsidR="0071779A" w:rsidRPr="004058B7" w:rsidRDefault="0071779A" w:rsidP="00F56CCC">
            <w:pPr>
              <w:rPr>
                <w:rFonts w:cs="Arial"/>
                <w:sz w:val="20"/>
                <w:szCs w:val="20"/>
                <w:lang w:val="en-US"/>
              </w:rPr>
            </w:pPr>
            <w:r w:rsidRPr="004058B7">
              <w:rPr>
                <w:rFonts w:cs="Arial"/>
                <w:sz w:val="20"/>
                <w:szCs w:val="20"/>
                <w:lang w:val="en-US"/>
              </w:rPr>
              <w:t>State of the occupational therapy workforce: results of a national study.</w:t>
            </w:r>
          </w:p>
          <w:p w:rsidR="0071779A" w:rsidRPr="004058B7" w:rsidRDefault="0071779A" w:rsidP="00F56CCC">
            <w:pPr>
              <w:rPr>
                <w:rFonts w:cs="Arial"/>
                <w:sz w:val="20"/>
                <w:szCs w:val="20"/>
                <w:lang w:val="en-US"/>
              </w:rPr>
            </w:pPr>
          </w:p>
          <w:p w:rsidR="0071779A" w:rsidRPr="004058B7" w:rsidRDefault="0071779A" w:rsidP="00F56CCC">
            <w:pPr>
              <w:rPr>
                <w:rFonts w:cs="Arial"/>
                <w:sz w:val="20"/>
                <w:szCs w:val="20"/>
                <w:lang w:val="en-US"/>
              </w:rPr>
            </w:pPr>
            <w:r w:rsidRPr="004058B7">
              <w:rPr>
                <w:rFonts w:cs="Arial"/>
                <w:sz w:val="20"/>
                <w:szCs w:val="20"/>
                <w:lang w:val="en-US"/>
              </w:rPr>
              <w:t xml:space="preserve">Am J </w:t>
            </w:r>
            <w:proofErr w:type="spellStart"/>
            <w:r w:rsidRPr="004058B7">
              <w:rPr>
                <w:rFonts w:cs="Arial"/>
                <w:sz w:val="20"/>
                <w:szCs w:val="20"/>
                <w:lang w:val="en-US"/>
              </w:rPr>
              <w:t>Occup</w:t>
            </w:r>
            <w:proofErr w:type="spellEnd"/>
            <w:r w:rsidRPr="004058B7">
              <w:rPr>
                <w:rFonts w:cs="Arial"/>
                <w:sz w:val="20"/>
                <w:szCs w:val="20"/>
                <w:lang w:val="en-US"/>
              </w:rPr>
              <w:t xml:space="preserve"> </w:t>
            </w:r>
            <w:proofErr w:type="spellStart"/>
            <w:r w:rsidRPr="004058B7">
              <w:rPr>
                <w:rFonts w:cs="Arial"/>
                <w:sz w:val="20"/>
                <w:szCs w:val="20"/>
                <w:lang w:val="en-US"/>
              </w:rPr>
              <w:t>Ther</w:t>
            </w:r>
            <w:proofErr w:type="spellEnd"/>
            <w:r w:rsidRPr="004058B7">
              <w:rPr>
                <w:rFonts w:cs="Arial"/>
                <w:sz w:val="20"/>
                <w:szCs w:val="20"/>
                <w:lang w:val="en-US"/>
              </w:rPr>
              <w:t>. 2008 Jan-Feb</w:t>
            </w:r>
            <w:proofErr w:type="gramStart"/>
            <w:r w:rsidRPr="004058B7">
              <w:rPr>
                <w:rFonts w:cs="Arial"/>
                <w:sz w:val="20"/>
                <w:szCs w:val="20"/>
                <w:lang w:val="en-US"/>
              </w:rPr>
              <w:t>;62</w:t>
            </w:r>
            <w:proofErr w:type="gramEnd"/>
            <w:r w:rsidRPr="004058B7">
              <w:rPr>
                <w:rFonts w:cs="Arial"/>
                <w:sz w:val="20"/>
                <w:szCs w:val="20"/>
                <w:lang w:val="en-US"/>
              </w:rPr>
              <w:t>(1):97-105.</w:t>
            </w:r>
          </w:p>
        </w:tc>
        <w:tc>
          <w:tcPr>
            <w:tcW w:w="4394" w:type="dxa"/>
            <w:vAlign w:val="center"/>
          </w:tcPr>
          <w:p w:rsidR="0071779A" w:rsidRPr="004058B7" w:rsidRDefault="0071779A" w:rsidP="00F56CCC">
            <w:pPr>
              <w:pStyle w:val="PargrafodaLista"/>
              <w:numPr>
                <w:ilvl w:val="0"/>
                <w:numId w:val="33"/>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This study determined the current status of the occupational therapy workforce in the United States with a demand-based report using current job data.</w:t>
            </w:r>
          </w:p>
          <w:p w:rsidR="0071779A" w:rsidRPr="004058B7" w:rsidRDefault="0071779A" w:rsidP="00F56CCC">
            <w:pPr>
              <w:pStyle w:val="PargrafodaLista"/>
              <w:numPr>
                <w:ilvl w:val="0"/>
                <w:numId w:val="33"/>
              </w:numPr>
              <w:rPr>
                <w:rFonts w:cs="Arial"/>
                <w:color w:val="000000"/>
                <w:sz w:val="20"/>
                <w:szCs w:val="20"/>
                <w:shd w:val="clear" w:color="auto" w:fill="FFFFFF"/>
                <w:lang w:val="en-US"/>
              </w:rPr>
            </w:pPr>
            <w:r w:rsidRPr="004058B7">
              <w:rPr>
                <w:rFonts w:cs="Arial"/>
                <w:color w:val="000000"/>
                <w:sz w:val="20"/>
                <w:szCs w:val="20"/>
                <w:shd w:val="clear" w:color="auto" w:fill="FFFFFF"/>
                <w:lang w:val="en-US"/>
              </w:rPr>
              <w:t>A 31-question survey was sent to rehabilitation administrators and managers from a proportional random sample of 556 facilities that hire occupational therapy practitioners in 29 states. Data were collected from November 2005 to February 2006 using structured mailing and follow-up procedures.</w:t>
            </w:r>
          </w:p>
          <w:p w:rsidR="0071779A" w:rsidRPr="004058B7" w:rsidRDefault="0071779A" w:rsidP="00F56CCC">
            <w:pPr>
              <w:pStyle w:val="PargrafodaLista"/>
              <w:numPr>
                <w:ilvl w:val="0"/>
                <w:numId w:val="33"/>
              </w:numPr>
              <w:rPr>
                <w:rFonts w:cs="Arial"/>
                <w:color w:val="000000"/>
                <w:sz w:val="20"/>
                <w:szCs w:val="20"/>
                <w:shd w:val="clear" w:color="auto" w:fill="FFFFFF"/>
                <w:lang w:val="en-US"/>
              </w:rPr>
            </w:pPr>
            <w:proofErr w:type="spellStart"/>
            <w:r w:rsidRPr="004058B7">
              <w:rPr>
                <w:rFonts w:cs="Arial"/>
                <w:color w:val="000000"/>
                <w:sz w:val="20"/>
                <w:szCs w:val="20"/>
                <w:shd w:val="clear" w:color="auto" w:fill="FFFFFF"/>
              </w:rPr>
              <w:t>The</w:t>
            </w:r>
            <w:proofErr w:type="spellEnd"/>
            <w:r w:rsidRPr="004058B7">
              <w:rPr>
                <w:rFonts w:cs="Arial"/>
                <w:color w:val="000000"/>
                <w:sz w:val="20"/>
                <w:szCs w:val="20"/>
                <w:shd w:val="clear" w:color="auto" w:fill="FFFFFF"/>
              </w:rPr>
              <w:t xml:space="preserve"> </w:t>
            </w:r>
            <w:proofErr w:type="gramStart"/>
            <w:r w:rsidRPr="004058B7">
              <w:rPr>
                <w:rFonts w:cs="Arial"/>
                <w:color w:val="000000"/>
                <w:sz w:val="20"/>
                <w:szCs w:val="20"/>
                <w:shd w:val="clear" w:color="auto" w:fill="FFFFFF"/>
              </w:rPr>
              <w:t>response</w:t>
            </w:r>
            <w:proofErr w:type="gramEnd"/>
            <w:r w:rsidRPr="004058B7">
              <w:rPr>
                <w:rFonts w:cs="Arial"/>
                <w:color w:val="000000"/>
                <w:sz w:val="20"/>
                <w:szCs w:val="20"/>
                <w:shd w:val="clear" w:color="auto" w:fill="FFFFFF"/>
              </w:rPr>
              <w:t xml:space="preserve"> </w:t>
            </w:r>
            <w:proofErr w:type="gramStart"/>
            <w:r w:rsidRPr="004058B7">
              <w:rPr>
                <w:rFonts w:cs="Arial"/>
                <w:color w:val="000000"/>
                <w:sz w:val="20"/>
                <w:szCs w:val="20"/>
                <w:shd w:val="clear" w:color="auto" w:fill="FFFFFF"/>
              </w:rPr>
              <w:t>rate</w:t>
            </w:r>
            <w:proofErr w:type="gramEnd"/>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was</w:t>
            </w:r>
            <w:proofErr w:type="spellEnd"/>
            <w:r w:rsidRPr="004058B7">
              <w:rPr>
                <w:rFonts w:cs="Arial"/>
                <w:color w:val="000000"/>
                <w:sz w:val="20"/>
                <w:szCs w:val="20"/>
                <w:shd w:val="clear" w:color="auto" w:fill="FFFFFF"/>
              </w:rPr>
              <w:t xml:space="preserve"> 55%.</w:t>
            </w:r>
            <w:r w:rsidRPr="004058B7">
              <w:rPr>
                <w:rStyle w:val="apple-converted-space"/>
                <w:rFonts w:cs="Arial"/>
                <w:color w:val="000000"/>
                <w:sz w:val="20"/>
                <w:szCs w:val="20"/>
                <w:shd w:val="clear" w:color="auto" w:fill="FFFFFF"/>
              </w:rPr>
              <w:t> </w:t>
            </w:r>
          </w:p>
        </w:tc>
        <w:tc>
          <w:tcPr>
            <w:tcW w:w="6521" w:type="dxa"/>
            <w:vAlign w:val="center"/>
          </w:tcPr>
          <w:p w:rsidR="0071779A" w:rsidRPr="004058B7" w:rsidRDefault="0071779A" w:rsidP="00F56CCC">
            <w:pPr>
              <w:pStyle w:val="PargrafodaLista"/>
              <w:numPr>
                <w:ilvl w:val="0"/>
                <w:numId w:val="33"/>
              </w:numPr>
              <w:rPr>
                <w:rFonts w:cs="Arial"/>
                <w:sz w:val="20"/>
                <w:szCs w:val="20"/>
                <w:lang w:val="en-US"/>
              </w:rPr>
            </w:pPr>
            <w:r w:rsidRPr="004058B7">
              <w:rPr>
                <w:rFonts w:cs="Arial"/>
                <w:color w:val="000000"/>
                <w:sz w:val="20"/>
                <w:szCs w:val="20"/>
                <w:shd w:val="clear" w:color="auto" w:fill="FFFFFF"/>
                <w:lang w:val="en-US"/>
              </w:rPr>
              <w:t xml:space="preserve">The vacancy rate was 8.9% for occupational therapists and 7.7% for occupational therapy assistants. </w:t>
            </w:r>
          </w:p>
          <w:p w:rsidR="0071779A" w:rsidRPr="004058B7" w:rsidRDefault="0071779A" w:rsidP="00F56CCC">
            <w:pPr>
              <w:pStyle w:val="PargrafodaLista"/>
              <w:numPr>
                <w:ilvl w:val="0"/>
                <w:numId w:val="33"/>
              </w:numPr>
              <w:rPr>
                <w:rFonts w:cs="Arial"/>
                <w:sz w:val="20"/>
                <w:szCs w:val="20"/>
                <w:lang w:val="en-US"/>
              </w:rPr>
            </w:pPr>
            <w:r w:rsidRPr="004058B7">
              <w:rPr>
                <w:rFonts w:cs="Arial"/>
                <w:color w:val="000000"/>
                <w:sz w:val="20"/>
                <w:szCs w:val="20"/>
                <w:shd w:val="clear" w:color="auto" w:fill="FFFFFF"/>
                <w:lang w:val="en-US"/>
              </w:rPr>
              <w:t xml:space="preserve">Forty-five percent of respondents predicted an increase in occupational therapy positions in the next 2 years, and 30% predicted an increase in occupational therapy assistant positions. </w:t>
            </w:r>
          </w:p>
          <w:p w:rsidR="0071779A" w:rsidRPr="004058B7" w:rsidRDefault="0071779A" w:rsidP="00F56CCC">
            <w:pPr>
              <w:pStyle w:val="PargrafodaLista"/>
              <w:numPr>
                <w:ilvl w:val="0"/>
                <w:numId w:val="33"/>
              </w:numPr>
              <w:rPr>
                <w:rFonts w:cs="Arial"/>
                <w:sz w:val="20"/>
                <w:szCs w:val="20"/>
                <w:lang w:val="en-US"/>
              </w:rPr>
            </w:pPr>
            <w:r w:rsidRPr="004058B7">
              <w:rPr>
                <w:rFonts w:cs="Arial"/>
                <w:color w:val="000000"/>
                <w:sz w:val="20"/>
                <w:szCs w:val="20"/>
                <w:shd w:val="clear" w:color="auto" w:fill="FFFFFF"/>
                <w:lang w:val="en-US"/>
              </w:rPr>
              <w:t>Sixty-seven percent reported difficulty hiring occupational therapists, and 62% reported difficulty hiring occupational therapy assistants.</w:t>
            </w:r>
          </w:p>
        </w:tc>
      </w:tr>
      <w:tr w:rsidR="0071779A" w:rsidRPr="00E10132" w:rsidTr="00E01B14">
        <w:trPr>
          <w:cantSplit/>
          <w:trHeight w:val="1134"/>
        </w:trPr>
        <w:tc>
          <w:tcPr>
            <w:tcW w:w="567" w:type="dxa"/>
            <w:vAlign w:val="center"/>
          </w:tcPr>
          <w:p w:rsidR="0071779A" w:rsidRPr="0071779A" w:rsidRDefault="0071779A" w:rsidP="00F56CCC">
            <w:pPr>
              <w:jc w:val="center"/>
              <w:rPr>
                <w:rFonts w:cs="Arial"/>
                <w:sz w:val="20"/>
                <w:szCs w:val="20"/>
                <w:lang w:val="en-US"/>
              </w:rPr>
            </w:pPr>
            <w:r w:rsidRPr="0071779A">
              <w:rPr>
                <w:rFonts w:cs="Arial"/>
                <w:sz w:val="20"/>
                <w:szCs w:val="20"/>
                <w:lang w:val="en-US"/>
              </w:rPr>
              <w:lastRenderedPageBreak/>
              <w:t>6</w:t>
            </w:r>
            <w:r w:rsidR="00F56CCC">
              <w:rPr>
                <w:rFonts w:cs="Arial"/>
                <w:sz w:val="20"/>
                <w:szCs w:val="20"/>
                <w:lang w:val="en-US"/>
              </w:rPr>
              <w:t>2</w:t>
            </w:r>
          </w:p>
        </w:tc>
        <w:tc>
          <w:tcPr>
            <w:tcW w:w="425" w:type="dxa"/>
            <w:textDirection w:val="btLr"/>
            <w:vAlign w:val="center"/>
          </w:tcPr>
          <w:p w:rsidR="0071779A" w:rsidRPr="004058B7" w:rsidRDefault="0071779A" w:rsidP="00F56CCC">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71779A" w:rsidRPr="004058B7" w:rsidRDefault="0071779A" w:rsidP="00F56CCC">
            <w:pPr>
              <w:pStyle w:val="PargrafodaLista"/>
              <w:numPr>
                <w:ilvl w:val="0"/>
                <w:numId w:val="24"/>
              </w:numPr>
              <w:rPr>
                <w:rFonts w:cs="Arial"/>
                <w:sz w:val="20"/>
                <w:szCs w:val="20"/>
                <w:lang w:val="en-US"/>
              </w:rPr>
            </w:pPr>
            <w:r w:rsidRPr="004058B7">
              <w:rPr>
                <w:rFonts w:cs="Arial"/>
                <w:sz w:val="20"/>
                <w:szCs w:val="20"/>
                <w:lang w:val="en-US"/>
              </w:rPr>
              <w:t>Stocktaking and forecasting analysis of PT (US)</w:t>
            </w:r>
          </w:p>
          <w:p w:rsidR="0071779A" w:rsidRPr="004058B7" w:rsidRDefault="0071779A" w:rsidP="00F56CCC">
            <w:pPr>
              <w:pStyle w:val="PargrafodaLista"/>
              <w:numPr>
                <w:ilvl w:val="0"/>
                <w:numId w:val="24"/>
              </w:numPr>
              <w:rPr>
                <w:rFonts w:cs="Arial"/>
                <w:sz w:val="20"/>
                <w:szCs w:val="20"/>
                <w:lang w:val="en-US"/>
              </w:rPr>
            </w:pPr>
            <w:r w:rsidRPr="004058B7">
              <w:rPr>
                <w:rFonts w:cs="Arial"/>
                <w:sz w:val="20"/>
                <w:szCs w:val="20"/>
                <w:lang w:val="en-US"/>
              </w:rPr>
              <w:t>Influx and efflux variables are considered.</w:t>
            </w:r>
          </w:p>
          <w:p w:rsidR="0071779A" w:rsidRPr="004058B7" w:rsidRDefault="0071779A" w:rsidP="00F56CCC">
            <w:pPr>
              <w:pStyle w:val="PargrafodaLista"/>
              <w:numPr>
                <w:ilvl w:val="0"/>
                <w:numId w:val="24"/>
              </w:numPr>
              <w:rPr>
                <w:rFonts w:cs="Arial"/>
                <w:sz w:val="20"/>
                <w:szCs w:val="20"/>
                <w:lang w:val="en-US"/>
              </w:rPr>
            </w:pPr>
            <w:r w:rsidRPr="004058B7">
              <w:rPr>
                <w:rFonts w:cs="Arial"/>
                <w:sz w:val="20"/>
                <w:szCs w:val="20"/>
                <w:lang w:val="en-US"/>
              </w:rPr>
              <w:t>Use of demand indicators in addition to supply data to determine any shortages.</w:t>
            </w:r>
          </w:p>
        </w:tc>
        <w:tc>
          <w:tcPr>
            <w:tcW w:w="2410" w:type="dxa"/>
            <w:vAlign w:val="center"/>
          </w:tcPr>
          <w:p w:rsidR="0071779A" w:rsidRPr="004058B7" w:rsidRDefault="0071779A" w:rsidP="00F56CCC">
            <w:pPr>
              <w:rPr>
                <w:rFonts w:cs="Arial"/>
                <w:sz w:val="20"/>
                <w:szCs w:val="20"/>
                <w:lang w:val="en-US"/>
              </w:rPr>
            </w:pPr>
            <w:r w:rsidRPr="004058B7">
              <w:rPr>
                <w:rFonts w:cs="Arial"/>
                <w:sz w:val="20"/>
                <w:szCs w:val="20"/>
                <w:lang w:val="en-US"/>
              </w:rPr>
              <w:t xml:space="preserve">Landry MD, Hack LM, </w:t>
            </w:r>
            <w:proofErr w:type="spellStart"/>
            <w:r w:rsidRPr="004058B7">
              <w:rPr>
                <w:rFonts w:cs="Arial"/>
                <w:sz w:val="20"/>
                <w:szCs w:val="20"/>
                <w:lang w:val="en-US"/>
              </w:rPr>
              <w:t>Coulson</w:t>
            </w:r>
            <w:proofErr w:type="spellEnd"/>
            <w:r w:rsidRPr="004058B7">
              <w:rPr>
                <w:rFonts w:cs="Arial"/>
                <w:sz w:val="20"/>
                <w:szCs w:val="20"/>
                <w:lang w:val="en-US"/>
              </w:rPr>
              <w:t xml:space="preserve"> E, </w:t>
            </w:r>
            <w:proofErr w:type="spellStart"/>
            <w:r w:rsidRPr="004058B7">
              <w:rPr>
                <w:rFonts w:cs="Arial"/>
                <w:sz w:val="20"/>
                <w:szCs w:val="20"/>
                <w:lang w:val="en-US"/>
              </w:rPr>
              <w:t>Freburger</w:t>
            </w:r>
            <w:proofErr w:type="spellEnd"/>
            <w:r w:rsidRPr="004058B7">
              <w:rPr>
                <w:rFonts w:cs="Arial"/>
                <w:sz w:val="20"/>
                <w:szCs w:val="20"/>
                <w:lang w:val="en-US"/>
              </w:rPr>
              <w:t xml:space="preserve"> J, Johnson MP, Katz R, </w:t>
            </w:r>
            <w:proofErr w:type="spellStart"/>
            <w:r w:rsidRPr="004058B7">
              <w:rPr>
                <w:rFonts w:cs="Arial"/>
                <w:sz w:val="20"/>
                <w:szCs w:val="20"/>
                <w:lang w:val="en-US"/>
              </w:rPr>
              <w:t>Kerwin</w:t>
            </w:r>
            <w:proofErr w:type="spellEnd"/>
            <w:r w:rsidRPr="004058B7">
              <w:rPr>
                <w:rFonts w:cs="Arial"/>
                <w:sz w:val="20"/>
                <w:szCs w:val="20"/>
                <w:lang w:val="en-US"/>
              </w:rPr>
              <w:t xml:space="preserve"> J, Smith MH, </w:t>
            </w:r>
            <w:proofErr w:type="spellStart"/>
            <w:r w:rsidRPr="004058B7">
              <w:rPr>
                <w:rFonts w:cs="Arial"/>
                <w:sz w:val="20"/>
                <w:szCs w:val="20"/>
                <w:lang w:val="en-US"/>
              </w:rPr>
              <w:t>Wessman</w:t>
            </w:r>
            <w:proofErr w:type="spellEnd"/>
            <w:r w:rsidRPr="004058B7">
              <w:rPr>
                <w:rFonts w:cs="Arial"/>
                <w:sz w:val="20"/>
                <w:szCs w:val="20"/>
                <w:lang w:val="en-US"/>
              </w:rPr>
              <w:t xml:space="preserve"> HC, </w:t>
            </w:r>
            <w:proofErr w:type="spellStart"/>
            <w:r w:rsidRPr="004058B7">
              <w:rPr>
                <w:rFonts w:cs="Arial"/>
                <w:sz w:val="20"/>
                <w:szCs w:val="20"/>
                <w:lang w:val="en-US"/>
              </w:rPr>
              <w:t>Venskus</w:t>
            </w:r>
            <w:proofErr w:type="spellEnd"/>
            <w:r w:rsidRPr="004058B7">
              <w:rPr>
                <w:rFonts w:cs="Arial"/>
                <w:sz w:val="20"/>
                <w:szCs w:val="20"/>
                <w:lang w:val="en-US"/>
              </w:rPr>
              <w:t xml:space="preserve"> DG, </w:t>
            </w:r>
            <w:proofErr w:type="spellStart"/>
            <w:r w:rsidRPr="004058B7">
              <w:rPr>
                <w:rFonts w:cs="Arial"/>
                <w:sz w:val="20"/>
                <w:szCs w:val="20"/>
                <w:lang w:val="en-US"/>
              </w:rPr>
              <w:t>Sinnott</w:t>
            </w:r>
            <w:proofErr w:type="spellEnd"/>
            <w:r w:rsidRPr="004058B7">
              <w:rPr>
                <w:rFonts w:cs="Arial"/>
                <w:sz w:val="20"/>
                <w:szCs w:val="20"/>
                <w:lang w:val="en-US"/>
              </w:rPr>
              <w:t xml:space="preserve"> PL, Goldstein M. </w:t>
            </w:r>
          </w:p>
          <w:p w:rsidR="0071779A" w:rsidRPr="004058B7" w:rsidRDefault="0071779A" w:rsidP="00F56CCC">
            <w:pPr>
              <w:rPr>
                <w:rFonts w:cs="Arial"/>
                <w:sz w:val="20"/>
                <w:szCs w:val="20"/>
                <w:lang w:val="en-US"/>
              </w:rPr>
            </w:pPr>
          </w:p>
          <w:p w:rsidR="0071779A" w:rsidRPr="004058B7" w:rsidRDefault="0071779A" w:rsidP="00F56CCC">
            <w:pPr>
              <w:rPr>
                <w:rFonts w:cs="Arial"/>
                <w:sz w:val="20"/>
                <w:szCs w:val="20"/>
                <w:lang w:val="en-US"/>
              </w:rPr>
            </w:pPr>
            <w:r w:rsidRPr="004058B7">
              <w:rPr>
                <w:rFonts w:cs="Arial"/>
                <w:sz w:val="20"/>
                <w:szCs w:val="20"/>
                <w:lang w:val="en-US"/>
              </w:rPr>
              <w:t xml:space="preserve">Workforce Projections 2010-2020: Annual Supply and Demand Forecasting Models for Physical Therapists Across the United States. </w:t>
            </w:r>
          </w:p>
          <w:p w:rsidR="0071779A" w:rsidRPr="004058B7" w:rsidRDefault="0071779A" w:rsidP="00F56CCC">
            <w:pPr>
              <w:rPr>
                <w:rFonts w:cs="Arial"/>
                <w:sz w:val="20"/>
                <w:szCs w:val="20"/>
                <w:lang w:val="en-US"/>
              </w:rPr>
            </w:pPr>
          </w:p>
          <w:p w:rsidR="0071779A" w:rsidRPr="004058B7" w:rsidRDefault="0071779A" w:rsidP="00F56CCC">
            <w:pPr>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2016, Vol. 96(1), pp. 71-80</w:t>
            </w:r>
          </w:p>
        </w:tc>
        <w:tc>
          <w:tcPr>
            <w:tcW w:w="4394" w:type="dxa"/>
            <w:vAlign w:val="center"/>
          </w:tcPr>
          <w:p w:rsidR="0071779A" w:rsidRPr="004058B7" w:rsidRDefault="0071779A" w:rsidP="00F56CCC">
            <w:pPr>
              <w:pStyle w:val="PargrafodaLista"/>
              <w:numPr>
                <w:ilvl w:val="0"/>
                <w:numId w:val="26"/>
              </w:numPr>
              <w:rPr>
                <w:rFonts w:cs="Arial"/>
                <w:sz w:val="20"/>
                <w:szCs w:val="20"/>
                <w:lang w:val="en-US"/>
              </w:rPr>
            </w:pPr>
            <w:r w:rsidRPr="004058B7">
              <w:rPr>
                <w:rFonts w:cs="Arial"/>
                <w:sz w:val="20"/>
                <w:szCs w:val="20"/>
                <w:lang w:val="en-US"/>
              </w:rPr>
              <w:t>The purpose of this study was to develop a strategy for modeling future workforce projections to serve as a basis for analyzing annual supply of and demand for physical therapists across the United States into 2020.</w:t>
            </w:r>
          </w:p>
          <w:p w:rsidR="0071779A" w:rsidRPr="004058B7" w:rsidRDefault="0071779A" w:rsidP="00F56CCC">
            <w:pPr>
              <w:pStyle w:val="PargrafodaLista"/>
              <w:numPr>
                <w:ilvl w:val="0"/>
                <w:numId w:val="26"/>
              </w:numPr>
              <w:rPr>
                <w:rFonts w:cs="Arial"/>
                <w:sz w:val="20"/>
                <w:szCs w:val="20"/>
                <w:lang w:val="en-US"/>
              </w:rPr>
            </w:pPr>
            <w:r w:rsidRPr="004058B7">
              <w:rPr>
                <w:rFonts w:cs="Arial"/>
                <w:sz w:val="20"/>
                <w:szCs w:val="20"/>
                <w:lang w:val="en-US"/>
              </w:rPr>
              <w:t>A traditional stock-and-flow methodology or model was developed and populated with publicly available data to produce estimates of supply and demand for physical therapists by 2020.</w:t>
            </w:r>
          </w:p>
          <w:p w:rsidR="0071779A" w:rsidRPr="004058B7" w:rsidRDefault="0071779A" w:rsidP="00F56CCC">
            <w:pPr>
              <w:pStyle w:val="PargrafodaLista"/>
              <w:numPr>
                <w:ilvl w:val="0"/>
                <w:numId w:val="26"/>
              </w:numPr>
              <w:rPr>
                <w:rFonts w:cs="Arial"/>
                <w:sz w:val="20"/>
                <w:szCs w:val="20"/>
                <w:lang w:val="en-US"/>
              </w:rPr>
            </w:pPr>
            <w:r w:rsidRPr="004058B7">
              <w:rPr>
                <w:rFonts w:cs="Arial"/>
                <w:sz w:val="20"/>
                <w:szCs w:val="20"/>
                <w:lang w:val="en-US"/>
              </w:rPr>
              <w:t xml:space="preserve">Supply was determined by adding the estimated number of physical therapists and the approximation of new graduates to the number of physical therapists who immigrated, minus US graduates who never passed the licensure </w:t>
            </w:r>
            <w:proofErr w:type="gramStart"/>
            <w:r w:rsidRPr="004058B7">
              <w:rPr>
                <w:rFonts w:cs="Arial"/>
                <w:sz w:val="20"/>
                <w:szCs w:val="20"/>
                <w:lang w:val="en-US"/>
              </w:rPr>
              <w:t>examination,</w:t>
            </w:r>
            <w:proofErr w:type="gramEnd"/>
            <w:r w:rsidRPr="004058B7">
              <w:rPr>
                <w:rFonts w:cs="Arial"/>
                <w:sz w:val="20"/>
                <w:szCs w:val="20"/>
                <w:lang w:val="en-US"/>
              </w:rPr>
              <w:t xml:space="preserve"> and an estimated attrition rate in any given year. </w:t>
            </w:r>
          </w:p>
          <w:p w:rsidR="0071779A" w:rsidRPr="004058B7" w:rsidRDefault="0071779A" w:rsidP="00F56CCC">
            <w:pPr>
              <w:pStyle w:val="PargrafodaLista"/>
              <w:numPr>
                <w:ilvl w:val="0"/>
                <w:numId w:val="26"/>
              </w:numPr>
              <w:rPr>
                <w:rFonts w:cs="Arial"/>
                <w:sz w:val="20"/>
                <w:szCs w:val="20"/>
                <w:lang w:val="en-US"/>
              </w:rPr>
            </w:pPr>
            <w:r w:rsidRPr="004058B7">
              <w:rPr>
                <w:rFonts w:cs="Arial"/>
                <w:sz w:val="20"/>
                <w:szCs w:val="20"/>
                <w:lang w:val="en-US"/>
              </w:rPr>
              <w:t>Demand was determined by using projected US population with health care insurance multiplied by a demand ratio in any given year.</w:t>
            </w:r>
          </w:p>
        </w:tc>
        <w:tc>
          <w:tcPr>
            <w:tcW w:w="6521" w:type="dxa"/>
            <w:vAlign w:val="center"/>
          </w:tcPr>
          <w:p w:rsidR="0071779A" w:rsidRPr="004058B7" w:rsidRDefault="0071779A" w:rsidP="00F56CCC">
            <w:pPr>
              <w:pStyle w:val="PargrafodaLista"/>
              <w:numPr>
                <w:ilvl w:val="0"/>
                <w:numId w:val="26"/>
              </w:numPr>
              <w:rPr>
                <w:rFonts w:cs="Arial"/>
                <w:sz w:val="20"/>
                <w:szCs w:val="20"/>
                <w:lang w:val="en-US"/>
              </w:rPr>
            </w:pPr>
            <w:r w:rsidRPr="004058B7">
              <w:rPr>
                <w:rFonts w:cs="Arial"/>
                <w:color w:val="000000"/>
                <w:sz w:val="20"/>
                <w:szCs w:val="20"/>
                <w:shd w:val="clear" w:color="auto" w:fill="FFFFFF"/>
                <w:lang w:val="en-US"/>
              </w:rPr>
              <w:t>Three separate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projection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models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were developed based on best available data in the years 2011, 2012, and 2013, respectively.</w:t>
            </w:r>
          </w:p>
          <w:p w:rsidR="0071779A" w:rsidRPr="004058B7" w:rsidRDefault="0071779A" w:rsidP="00F56CCC">
            <w:pPr>
              <w:pStyle w:val="PargrafodaLista"/>
              <w:numPr>
                <w:ilvl w:val="0"/>
                <w:numId w:val="26"/>
              </w:numPr>
              <w:rPr>
                <w:rFonts w:cs="Arial"/>
                <w:sz w:val="20"/>
                <w:szCs w:val="20"/>
                <w:lang w:val="en-US"/>
              </w:rPr>
            </w:pPr>
            <w:r w:rsidRPr="004058B7">
              <w:rPr>
                <w:rFonts w:cs="Arial"/>
                <w:color w:val="000000"/>
                <w:sz w:val="20"/>
                <w:szCs w:val="20"/>
                <w:shd w:val="clear" w:color="auto" w:fill="FFFFFF"/>
                <w:lang w:val="en-US"/>
              </w:rPr>
              <w:t>Based on these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projections</w:t>
            </w:r>
            <w:r w:rsidRPr="004058B7">
              <w:rPr>
                <w:rFonts w:cs="Arial"/>
                <w:color w:val="000000"/>
                <w:sz w:val="20"/>
                <w:szCs w:val="20"/>
                <w:shd w:val="clear" w:color="auto" w:fill="FFFFFF"/>
                <w:lang w:val="en-US"/>
              </w:rPr>
              <w:t>,</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demand</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for</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in the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United States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outstrips</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supply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under most assumptions.</w:t>
            </w:r>
          </w:p>
          <w:p w:rsidR="0071779A" w:rsidRPr="004058B7" w:rsidRDefault="0071779A" w:rsidP="00F56CCC">
            <w:pPr>
              <w:pStyle w:val="PargrafodaLista"/>
              <w:numPr>
                <w:ilvl w:val="0"/>
                <w:numId w:val="26"/>
              </w:numPr>
              <w:rPr>
                <w:rFonts w:cs="Arial"/>
                <w:sz w:val="20"/>
                <w:szCs w:val="20"/>
                <w:lang w:val="en-US"/>
              </w:rPr>
            </w:pPr>
            <w:r w:rsidRPr="004058B7">
              <w:rPr>
                <w:rStyle w:val="apple-converted-space"/>
                <w:rFonts w:cs="Arial"/>
                <w:color w:val="000000"/>
                <w:sz w:val="20"/>
                <w:szCs w:val="20"/>
                <w:shd w:val="clear" w:color="auto" w:fill="FFFFFF"/>
                <w:lang w:val="en-US"/>
              </w:rPr>
              <w:t xml:space="preserve">Varying levels of </w:t>
            </w:r>
            <w:r w:rsidRPr="004058B7">
              <w:rPr>
                <w:rFonts w:cs="Arial"/>
                <w:color w:val="000000"/>
                <w:sz w:val="20"/>
                <w:szCs w:val="20"/>
                <w:shd w:val="clear" w:color="auto" w:fill="FFFFFF"/>
                <w:lang w:val="en-US"/>
              </w:rPr>
              <w:t>attrition rates or permanent exits out of the profession can have important</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supply</w:t>
            </w:r>
            <w:r w:rsidRPr="004058B7">
              <w:rPr>
                <w:rFonts w:cs="Arial"/>
                <w:color w:val="000000"/>
                <w:sz w:val="20"/>
                <w:szCs w:val="20"/>
                <w:shd w:val="clear" w:color="auto" w:fill="FFFFFF"/>
                <w:lang w:val="en-US"/>
              </w:rPr>
              <w:t>-side effects and appear to have an effect on predicting future shortage or surplus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Fonts w:cs="Arial"/>
                <w:color w:val="000000"/>
                <w:sz w:val="20"/>
                <w:szCs w:val="20"/>
                <w:shd w:val="clear" w:color="auto" w:fill="FFFFFF"/>
                <w:lang w:val="en-US"/>
              </w:rPr>
              <w:t>.</w:t>
            </w:r>
          </w:p>
        </w:tc>
      </w:tr>
      <w:tr w:rsidR="0071779A" w:rsidRPr="00E10132" w:rsidTr="00E01B14">
        <w:trPr>
          <w:cantSplit/>
          <w:trHeight w:val="1134"/>
        </w:trPr>
        <w:tc>
          <w:tcPr>
            <w:tcW w:w="567" w:type="dxa"/>
            <w:vAlign w:val="center"/>
          </w:tcPr>
          <w:p w:rsidR="0071779A" w:rsidRPr="00F56CCC" w:rsidRDefault="00F56CCC" w:rsidP="004058B7">
            <w:pPr>
              <w:jc w:val="center"/>
              <w:rPr>
                <w:rFonts w:cs="Arial"/>
                <w:sz w:val="20"/>
                <w:szCs w:val="20"/>
                <w:lang w:val="en-US"/>
              </w:rPr>
            </w:pPr>
            <w:r w:rsidRPr="00F56CCC">
              <w:rPr>
                <w:rFonts w:cs="Arial"/>
                <w:sz w:val="20"/>
                <w:szCs w:val="20"/>
                <w:lang w:val="en-US"/>
              </w:rPr>
              <w:t>63</w:t>
            </w:r>
          </w:p>
        </w:tc>
        <w:tc>
          <w:tcPr>
            <w:tcW w:w="425" w:type="dxa"/>
            <w:textDirection w:val="btLr"/>
            <w:vAlign w:val="center"/>
          </w:tcPr>
          <w:p w:rsidR="0071779A" w:rsidRPr="004058B7" w:rsidRDefault="0071779A" w:rsidP="004058B7">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71779A" w:rsidRPr="004058B7" w:rsidRDefault="0071779A" w:rsidP="004058B7">
            <w:pPr>
              <w:pStyle w:val="PargrafodaLista"/>
              <w:numPr>
                <w:ilvl w:val="0"/>
                <w:numId w:val="25"/>
              </w:numPr>
              <w:rPr>
                <w:rFonts w:cs="Arial"/>
                <w:sz w:val="20"/>
                <w:szCs w:val="20"/>
                <w:lang w:val="en-US"/>
              </w:rPr>
            </w:pPr>
            <w:r w:rsidRPr="004058B7">
              <w:rPr>
                <w:rFonts w:cs="Arial"/>
                <w:sz w:val="20"/>
                <w:szCs w:val="20"/>
                <w:lang w:val="en-US"/>
              </w:rPr>
              <w:t>Demand estimation in Beijing, China.</w:t>
            </w:r>
          </w:p>
        </w:tc>
        <w:tc>
          <w:tcPr>
            <w:tcW w:w="2410" w:type="dxa"/>
            <w:vAlign w:val="center"/>
          </w:tcPr>
          <w:p w:rsidR="0071779A" w:rsidRPr="004058B7" w:rsidRDefault="0071779A" w:rsidP="004058B7">
            <w:pPr>
              <w:rPr>
                <w:rFonts w:cs="Arial"/>
                <w:sz w:val="20"/>
                <w:szCs w:val="20"/>
                <w:lang w:val="en-US"/>
              </w:rPr>
            </w:pPr>
            <w:r w:rsidRPr="004058B7">
              <w:rPr>
                <w:rFonts w:cs="Arial"/>
                <w:sz w:val="20"/>
                <w:szCs w:val="20"/>
                <w:lang w:val="en-US"/>
              </w:rPr>
              <w:t xml:space="preserve">Bo W, Hong D, </w:t>
            </w:r>
            <w:proofErr w:type="spellStart"/>
            <w:r w:rsidRPr="004058B7">
              <w:rPr>
                <w:rFonts w:cs="Arial"/>
                <w:sz w:val="20"/>
                <w:szCs w:val="20"/>
                <w:lang w:val="en-US"/>
              </w:rPr>
              <w:t>Xuezong</w:t>
            </w:r>
            <w:proofErr w:type="spellEnd"/>
            <w:r w:rsidRPr="004058B7">
              <w:rPr>
                <w:rFonts w:cs="Arial"/>
                <w:sz w:val="20"/>
                <w:szCs w:val="20"/>
                <w:lang w:val="en-US"/>
              </w:rPr>
              <w:t xml:space="preserve"> L, </w:t>
            </w:r>
            <w:proofErr w:type="spellStart"/>
            <w:r w:rsidRPr="004058B7">
              <w:rPr>
                <w:rFonts w:cs="Arial"/>
                <w:sz w:val="20"/>
                <w:szCs w:val="20"/>
                <w:lang w:val="en-US"/>
              </w:rPr>
              <w:t>Zhongxin</w:t>
            </w:r>
            <w:proofErr w:type="spellEnd"/>
            <w:r w:rsidRPr="004058B7">
              <w:rPr>
                <w:rFonts w:cs="Arial"/>
                <w:sz w:val="20"/>
                <w:szCs w:val="20"/>
                <w:lang w:val="en-US"/>
              </w:rPr>
              <w:t xml:space="preserve"> X.</w:t>
            </w:r>
          </w:p>
          <w:p w:rsidR="0071779A" w:rsidRPr="004058B7" w:rsidRDefault="0071779A" w:rsidP="004058B7">
            <w:pPr>
              <w:rPr>
                <w:rFonts w:cs="Arial"/>
                <w:sz w:val="20"/>
                <w:szCs w:val="20"/>
                <w:lang w:val="en-US"/>
              </w:rPr>
            </w:pPr>
          </w:p>
          <w:p w:rsidR="0071779A" w:rsidRPr="004058B7" w:rsidRDefault="0071779A" w:rsidP="004058B7">
            <w:pPr>
              <w:rPr>
                <w:rFonts w:cs="Arial"/>
                <w:sz w:val="20"/>
                <w:szCs w:val="20"/>
                <w:lang w:val="en-US"/>
              </w:rPr>
            </w:pPr>
            <w:r w:rsidRPr="004058B7">
              <w:rPr>
                <w:rFonts w:cs="Arial"/>
                <w:sz w:val="20"/>
                <w:szCs w:val="20"/>
                <w:lang w:val="en-US"/>
              </w:rPr>
              <w:t>The demand for rehabilitation therapists in Beijing health organizations over the next five years.</w:t>
            </w:r>
          </w:p>
          <w:p w:rsidR="0071779A" w:rsidRPr="004058B7" w:rsidRDefault="0071779A" w:rsidP="004058B7">
            <w:pPr>
              <w:rPr>
                <w:rFonts w:cs="Arial"/>
                <w:sz w:val="20"/>
                <w:szCs w:val="20"/>
                <w:lang w:val="en-US"/>
              </w:rPr>
            </w:pPr>
          </w:p>
          <w:p w:rsidR="0071779A" w:rsidRPr="004058B7" w:rsidRDefault="0071779A"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2008</w:t>
            </w:r>
            <w:proofErr w:type="gramStart"/>
            <w:r w:rsidRPr="004058B7">
              <w:rPr>
                <w:rFonts w:cs="Arial"/>
                <w:sz w:val="20"/>
                <w:szCs w:val="20"/>
                <w:lang w:val="en-US"/>
              </w:rPr>
              <w:t>;30</w:t>
            </w:r>
            <w:proofErr w:type="gramEnd"/>
            <w:r w:rsidRPr="004058B7">
              <w:rPr>
                <w:rFonts w:cs="Arial"/>
                <w:sz w:val="20"/>
                <w:szCs w:val="20"/>
                <w:lang w:val="en-US"/>
              </w:rPr>
              <w:t>(5):375-80.</w:t>
            </w:r>
          </w:p>
          <w:p w:rsidR="0071779A" w:rsidRPr="004058B7" w:rsidRDefault="0071779A" w:rsidP="004058B7">
            <w:pPr>
              <w:rPr>
                <w:rFonts w:cs="Arial"/>
                <w:sz w:val="20"/>
                <w:szCs w:val="20"/>
                <w:lang w:val="en-US"/>
              </w:rPr>
            </w:pPr>
          </w:p>
        </w:tc>
        <w:tc>
          <w:tcPr>
            <w:tcW w:w="4394" w:type="dxa"/>
            <w:vAlign w:val="center"/>
          </w:tcPr>
          <w:p w:rsidR="0071779A" w:rsidRPr="004058B7" w:rsidRDefault="0071779A" w:rsidP="004058B7">
            <w:pPr>
              <w:pStyle w:val="PargrafodaLista"/>
              <w:numPr>
                <w:ilvl w:val="0"/>
                <w:numId w:val="24"/>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To estimate the demand for rehabilitation therapists in Beijing health organizations over the next 5 years.</w:t>
            </w:r>
          </w:p>
          <w:p w:rsidR="0071779A" w:rsidRPr="004058B7" w:rsidRDefault="0071779A" w:rsidP="004058B7">
            <w:pPr>
              <w:pStyle w:val="PargrafodaLista"/>
              <w:numPr>
                <w:ilvl w:val="0"/>
                <w:numId w:val="24"/>
              </w:numPr>
              <w:rPr>
                <w:rFonts w:cs="Arial"/>
                <w:color w:val="000000"/>
                <w:sz w:val="20"/>
                <w:szCs w:val="20"/>
                <w:shd w:val="clear" w:color="auto" w:fill="FFFFFF"/>
                <w:lang w:val="en-US"/>
              </w:rPr>
            </w:pPr>
            <w:r w:rsidRPr="004058B7">
              <w:rPr>
                <w:rFonts w:cs="Arial"/>
                <w:color w:val="000000"/>
                <w:sz w:val="20"/>
                <w:szCs w:val="20"/>
                <w:shd w:val="clear" w:color="auto" w:fill="FFFFFF"/>
                <w:lang w:val="en-US"/>
              </w:rPr>
              <w:t>A literature search was carried out to confirm the distribution of rehabilitation therapists in Beijing health organizations in the past and to predict the demand for rehabilitation therapists in Beijing hospitals over the next 5 years by linear regression and logistic curve fitting.</w:t>
            </w:r>
          </w:p>
          <w:p w:rsidR="0071779A" w:rsidRPr="004058B7" w:rsidRDefault="0071779A" w:rsidP="004058B7">
            <w:pPr>
              <w:pStyle w:val="PargrafodaLista"/>
              <w:ind w:left="360"/>
              <w:rPr>
                <w:rFonts w:cs="Arial"/>
                <w:color w:val="000000"/>
                <w:sz w:val="20"/>
                <w:szCs w:val="20"/>
                <w:shd w:val="clear" w:color="auto" w:fill="FFFFFF"/>
                <w:lang w:val="en-US"/>
              </w:rPr>
            </w:pPr>
          </w:p>
        </w:tc>
        <w:tc>
          <w:tcPr>
            <w:tcW w:w="6521" w:type="dxa"/>
            <w:vAlign w:val="center"/>
          </w:tcPr>
          <w:p w:rsidR="0071779A" w:rsidRPr="004058B7" w:rsidRDefault="0071779A" w:rsidP="004058B7">
            <w:pPr>
              <w:pStyle w:val="PargrafodaLista"/>
              <w:numPr>
                <w:ilvl w:val="0"/>
                <w:numId w:val="24"/>
              </w:numPr>
              <w:rPr>
                <w:rFonts w:cs="Arial"/>
                <w:sz w:val="20"/>
                <w:szCs w:val="20"/>
                <w:lang w:val="en-US"/>
              </w:rPr>
            </w:pPr>
            <w:r w:rsidRPr="004058B7">
              <w:rPr>
                <w:rFonts w:cs="Arial"/>
                <w:color w:val="000000"/>
                <w:sz w:val="20"/>
                <w:szCs w:val="20"/>
                <w:shd w:val="clear" w:color="auto" w:fill="FFFFFF"/>
                <w:lang w:val="en-US"/>
              </w:rPr>
              <w:t>The total demand for rehabilitation therapists in Beijing in 2007 and 2010 will be 1480-1620 and 2240-2530, respectively.</w:t>
            </w:r>
          </w:p>
          <w:p w:rsidR="0071779A" w:rsidRPr="004058B7" w:rsidRDefault="0071779A" w:rsidP="004058B7">
            <w:pPr>
              <w:pStyle w:val="PargrafodaLista"/>
              <w:numPr>
                <w:ilvl w:val="0"/>
                <w:numId w:val="24"/>
              </w:numPr>
              <w:rPr>
                <w:rFonts w:cs="Arial"/>
                <w:sz w:val="20"/>
                <w:szCs w:val="20"/>
                <w:lang w:val="en-US"/>
              </w:rPr>
            </w:pPr>
            <w:r w:rsidRPr="004058B7">
              <w:rPr>
                <w:rFonts w:cs="Arial"/>
                <w:color w:val="000000"/>
                <w:sz w:val="20"/>
                <w:szCs w:val="20"/>
                <w:shd w:val="clear" w:color="auto" w:fill="FFFFFF"/>
                <w:lang w:val="en-US"/>
              </w:rPr>
              <w:t>The allocation and training of manpower specialized in rehabilitation therapeutics for the rehabilitation departments of polyclinics in Beijing should be improved.</w:t>
            </w:r>
          </w:p>
        </w:tc>
      </w:tr>
      <w:tr w:rsidR="00F56CCC" w:rsidRPr="00E10132" w:rsidTr="00E01B14">
        <w:trPr>
          <w:cantSplit/>
          <w:trHeight w:val="1134"/>
        </w:trPr>
        <w:tc>
          <w:tcPr>
            <w:tcW w:w="567" w:type="dxa"/>
            <w:vAlign w:val="center"/>
          </w:tcPr>
          <w:p w:rsidR="00F56CCC" w:rsidRPr="00F56CCC" w:rsidRDefault="00F56CCC" w:rsidP="00F56CCC">
            <w:pPr>
              <w:jc w:val="center"/>
              <w:rPr>
                <w:rFonts w:cs="Arial"/>
                <w:sz w:val="20"/>
                <w:szCs w:val="20"/>
                <w:lang w:val="en-US"/>
              </w:rPr>
            </w:pPr>
            <w:r w:rsidRPr="00F56CCC">
              <w:rPr>
                <w:rFonts w:cs="Arial"/>
                <w:sz w:val="20"/>
                <w:szCs w:val="20"/>
                <w:lang w:val="en-US"/>
              </w:rPr>
              <w:lastRenderedPageBreak/>
              <w:t>64</w:t>
            </w:r>
          </w:p>
        </w:tc>
        <w:tc>
          <w:tcPr>
            <w:tcW w:w="425" w:type="dxa"/>
            <w:textDirection w:val="btLr"/>
            <w:vAlign w:val="center"/>
          </w:tcPr>
          <w:p w:rsidR="00F56CCC" w:rsidRPr="004058B7" w:rsidRDefault="00F56CCC" w:rsidP="00F56CCC">
            <w:pPr>
              <w:ind w:left="113" w:right="113"/>
              <w:jc w:val="center"/>
              <w:rPr>
                <w:rFonts w:cs="Arial"/>
                <w:sz w:val="20"/>
                <w:szCs w:val="20"/>
                <w:lang w:val="en-US"/>
              </w:rPr>
            </w:pPr>
            <w:r>
              <w:rPr>
                <w:rFonts w:cs="Arial"/>
                <w:sz w:val="20"/>
                <w:szCs w:val="20"/>
                <w:lang w:val="en-US"/>
              </w:rPr>
              <w:t xml:space="preserve">Availability, </w:t>
            </w:r>
            <w:r w:rsidRPr="004058B7">
              <w:rPr>
                <w:rFonts w:cs="Arial"/>
                <w:sz w:val="20"/>
                <w:szCs w:val="20"/>
                <w:lang w:val="en-US"/>
              </w:rPr>
              <w:t>Acceptability</w:t>
            </w:r>
          </w:p>
        </w:tc>
        <w:tc>
          <w:tcPr>
            <w:tcW w:w="1843" w:type="dxa"/>
            <w:vAlign w:val="center"/>
          </w:tcPr>
          <w:p w:rsidR="00F56CCC" w:rsidRPr="004058B7" w:rsidRDefault="00F56CCC" w:rsidP="00F56CCC">
            <w:pPr>
              <w:pStyle w:val="PargrafodaLista"/>
              <w:numPr>
                <w:ilvl w:val="0"/>
                <w:numId w:val="30"/>
              </w:numPr>
              <w:rPr>
                <w:rFonts w:cs="Arial"/>
                <w:sz w:val="20"/>
                <w:szCs w:val="20"/>
                <w:lang w:val="en-US"/>
              </w:rPr>
            </w:pPr>
            <w:r w:rsidRPr="004058B7">
              <w:rPr>
                <w:rFonts w:cs="Arial"/>
                <w:sz w:val="20"/>
                <w:szCs w:val="20"/>
                <w:lang w:val="en-US"/>
              </w:rPr>
              <w:t>Cultural aspects about disability and rehabilitation in low-income countries.</w:t>
            </w:r>
          </w:p>
          <w:p w:rsidR="00F56CCC" w:rsidRPr="004058B7" w:rsidRDefault="00F56CCC" w:rsidP="00F56CCC">
            <w:pPr>
              <w:pStyle w:val="PargrafodaLista"/>
              <w:ind w:left="360"/>
              <w:rPr>
                <w:rFonts w:cs="Arial"/>
                <w:sz w:val="20"/>
                <w:szCs w:val="20"/>
                <w:lang w:val="en-US"/>
              </w:rPr>
            </w:pPr>
          </w:p>
        </w:tc>
        <w:tc>
          <w:tcPr>
            <w:tcW w:w="2410" w:type="dxa"/>
            <w:vAlign w:val="center"/>
          </w:tcPr>
          <w:p w:rsidR="00F56CCC" w:rsidRPr="004058B7" w:rsidRDefault="00F56CCC" w:rsidP="00F56CCC">
            <w:pPr>
              <w:rPr>
                <w:rFonts w:cs="Arial"/>
                <w:sz w:val="20"/>
                <w:szCs w:val="20"/>
                <w:lang w:val="en-US"/>
              </w:rPr>
            </w:pPr>
            <w:proofErr w:type="spellStart"/>
            <w:r w:rsidRPr="004058B7">
              <w:rPr>
                <w:rFonts w:cs="Arial"/>
                <w:sz w:val="20"/>
                <w:szCs w:val="20"/>
                <w:lang w:val="en-US"/>
              </w:rPr>
              <w:t>Parnes</w:t>
            </w:r>
            <w:proofErr w:type="spellEnd"/>
            <w:r w:rsidRPr="004058B7">
              <w:rPr>
                <w:rFonts w:cs="Arial"/>
                <w:sz w:val="20"/>
                <w:szCs w:val="20"/>
                <w:lang w:val="en-US"/>
              </w:rPr>
              <w:t xml:space="preserve">, P Cameron D, Christie N, Cockburn L, </w:t>
            </w:r>
            <w:proofErr w:type="spellStart"/>
            <w:r w:rsidRPr="004058B7">
              <w:rPr>
                <w:rFonts w:cs="Arial"/>
                <w:sz w:val="20"/>
                <w:szCs w:val="20"/>
                <w:lang w:val="en-US"/>
              </w:rPr>
              <w:t>Hasemi</w:t>
            </w:r>
            <w:proofErr w:type="spellEnd"/>
            <w:r w:rsidRPr="004058B7">
              <w:rPr>
                <w:rFonts w:cs="Arial"/>
                <w:sz w:val="20"/>
                <w:szCs w:val="20"/>
                <w:lang w:val="en-US"/>
              </w:rPr>
              <w:t xml:space="preserve"> G, Yoshida K. </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 xml:space="preserve">Disability in low-income countries: issues and implications. </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2009, Vol. 31(14), pp. 1170–1180.</w:t>
            </w:r>
          </w:p>
        </w:tc>
        <w:tc>
          <w:tcPr>
            <w:tcW w:w="4394" w:type="dxa"/>
            <w:vAlign w:val="center"/>
          </w:tcPr>
          <w:p w:rsidR="00F56CCC" w:rsidRPr="004058B7" w:rsidRDefault="00F56CCC" w:rsidP="00F56CCC">
            <w:pPr>
              <w:pStyle w:val="PargrafodaLista"/>
              <w:numPr>
                <w:ilvl w:val="0"/>
                <w:numId w:val="29"/>
              </w:numPr>
              <w:rPr>
                <w:rFonts w:cs="Arial"/>
                <w:sz w:val="20"/>
                <w:szCs w:val="20"/>
                <w:lang w:val="en-US"/>
              </w:rPr>
            </w:pPr>
            <w:r w:rsidRPr="004058B7">
              <w:rPr>
                <w:rFonts w:cs="Arial"/>
                <w:sz w:val="20"/>
                <w:szCs w:val="20"/>
                <w:lang w:val="en-US"/>
              </w:rPr>
              <w:t xml:space="preserve">To </w:t>
            </w:r>
            <w:r w:rsidRPr="004058B7">
              <w:rPr>
                <w:rFonts w:cs="Arial"/>
                <w:color w:val="000000"/>
                <w:sz w:val="20"/>
                <w:szCs w:val="20"/>
                <w:shd w:val="clear" w:color="auto" w:fill="FFFFFF"/>
                <w:lang w:val="en-US"/>
              </w:rPr>
              <w:t>critically examine the broad literature in the area of disability and development</w:t>
            </w:r>
          </w:p>
          <w:p w:rsidR="00F56CCC" w:rsidRPr="004058B7" w:rsidRDefault="00F56CCC" w:rsidP="00F56CCC">
            <w:pPr>
              <w:pStyle w:val="PargrafodaLista"/>
              <w:numPr>
                <w:ilvl w:val="0"/>
                <w:numId w:val="29"/>
              </w:numPr>
              <w:rPr>
                <w:rFonts w:cs="Arial"/>
                <w:sz w:val="20"/>
                <w:szCs w:val="20"/>
                <w:lang w:val="en-US"/>
              </w:rPr>
            </w:pPr>
            <w:r w:rsidRPr="004058B7">
              <w:rPr>
                <w:rFonts w:cs="Arial"/>
                <w:color w:val="000000"/>
                <w:sz w:val="20"/>
                <w:szCs w:val="20"/>
                <w:shd w:val="clear" w:color="auto" w:fill="FFFFFF"/>
                <w:lang w:val="en-US"/>
              </w:rPr>
              <w:t>Most of the data were collected from existing literature in the academic and practice settings and from the publications of key NGOs and governments.</w:t>
            </w:r>
            <w:r w:rsidRPr="004058B7">
              <w:rPr>
                <w:rStyle w:val="apple-converted-space"/>
                <w:rFonts w:cs="Arial"/>
                <w:color w:val="000000"/>
                <w:sz w:val="20"/>
                <w:szCs w:val="20"/>
                <w:shd w:val="clear" w:color="auto" w:fill="FFFFFF"/>
                <w:lang w:val="en-US"/>
              </w:rPr>
              <w:t> </w:t>
            </w:r>
          </w:p>
          <w:p w:rsidR="00F56CCC" w:rsidRPr="004058B7" w:rsidRDefault="00F56CCC" w:rsidP="00F56CCC">
            <w:pPr>
              <w:pStyle w:val="PargrafodaLista"/>
              <w:numPr>
                <w:ilvl w:val="0"/>
                <w:numId w:val="29"/>
              </w:numPr>
              <w:rPr>
                <w:rFonts w:cs="Arial"/>
                <w:sz w:val="20"/>
                <w:szCs w:val="20"/>
                <w:lang w:val="en-US"/>
              </w:rPr>
            </w:pPr>
            <w:r w:rsidRPr="004058B7">
              <w:rPr>
                <w:rFonts w:cs="Arial"/>
                <w:color w:val="000000"/>
                <w:sz w:val="20"/>
                <w:szCs w:val="20"/>
                <w:shd w:val="clear" w:color="auto" w:fill="FFFFFF"/>
                <w:lang w:val="en-US"/>
              </w:rPr>
              <w:t>It examines disability in the context of low-income countries, and then discusses key critical issues: disability and poverty, disability and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health</w:t>
            </w:r>
            <w:r w:rsidRPr="004058B7">
              <w:rPr>
                <w:rFonts w:cs="Arial"/>
                <w:color w:val="000000"/>
                <w:sz w:val="20"/>
                <w:szCs w:val="20"/>
                <w:shd w:val="clear" w:color="auto" w:fill="FFFFFF"/>
                <w:lang w:val="en-US"/>
              </w:rPr>
              <w:t>, disability and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education</w:t>
            </w:r>
            <w:r w:rsidRPr="004058B7">
              <w:rPr>
                <w:rFonts w:cs="Arial"/>
                <w:color w:val="000000"/>
                <w:sz w:val="20"/>
                <w:szCs w:val="20"/>
                <w:shd w:val="clear" w:color="auto" w:fill="FFFFFF"/>
                <w:lang w:val="en-US"/>
              </w:rPr>
              <w:t>, disability and gender, disability and children/youth, disability and conflict/natural disasters and disability and human rights.</w:t>
            </w:r>
          </w:p>
        </w:tc>
        <w:tc>
          <w:tcPr>
            <w:tcW w:w="6521" w:type="dxa"/>
            <w:vAlign w:val="center"/>
          </w:tcPr>
          <w:p w:rsidR="00F56CCC" w:rsidRPr="004058B7" w:rsidRDefault="00F56CCC" w:rsidP="00F56CCC">
            <w:pPr>
              <w:pStyle w:val="PargrafodaLista"/>
              <w:numPr>
                <w:ilvl w:val="0"/>
                <w:numId w:val="29"/>
              </w:numPr>
              <w:rPr>
                <w:rFonts w:cs="Arial"/>
                <w:sz w:val="20"/>
                <w:szCs w:val="20"/>
                <w:lang w:val="en-US"/>
              </w:rPr>
            </w:pPr>
            <w:r w:rsidRPr="004058B7">
              <w:rPr>
                <w:rFonts w:cs="Arial"/>
                <w:color w:val="000000"/>
                <w:sz w:val="20"/>
                <w:szCs w:val="20"/>
                <w:shd w:val="clear" w:color="auto" w:fill="FFFFFF"/>
                <w:lang w:val="en-US"/>
              </w:rPr>
              <w:t xml:space="preserve">In all the areas analyzed, there were found reports of discrimination, </w:t>
            </w:r>
            <w:proofErr w:type="spellStart"/>
            <w:r w:rsidRPr="004058B7">
              <w:rPr>
                <w:rFonts w:cs="Arial"/>
                <w:color w:val="000000"/>
                <w:sz w:val="20"/>
                <w:szCs w:val="20"/>
                <w:shd w:val="clear" w:color="auto" w:fill="FFFFFF"/>
                <w:lang w:val="en-US"/>
              </w:rPr>
              <w:t>stigmatisation</w:t>
            </w:r>
            <w:proofErr w:type="spellEnd"/>
            <w:r w:rsidRPr="004058B7">
              <w:rPr>
                <w:rFonts w:cs="Arial"/>
                <w:color w:val="000000"/>
                <w:sz w:val="20"/>
                <w:szCs w:val="20"/>
                <w:shd w:val="clear" w:color="auto" w:fill="FFFFFF"/>
                <w:lang w:val="en-US"/>
              </w:rPr>
              <w:t xml:space="preserve"> and </w:t>
            </w:r>
            <w:proofErr w:type="spellStart"/>
            <w:r w:rsidRPr="004058B7">
              <w:rPr>
                <w:rFonts w:cs="Arial"/>
                <w:color w:val="000000"/>
                <w:sz w:val="20"/>
                <w:szCs w:val="20"/>
                <w:shd w:val="clear" w:color="auto" w:fill="FFFFFF"/>
                <w:lang w:val="en-US"/>
              </w:rPr>
              <w:t>marginalisation</w:t>
            </w:r>
            <w:proofErr w:type="spellEnd"/>
            <w:r w:rsidRPr="004058B7">
              <w:rPr>
                <w:rFonts w:cs="Arial"/>
                <w:color w:val="000000"/>
                <w:sz w:val="20"/>
                <w:szCs w:val="20"/>
                <w:shd w:val="clear" w:color="auto" w:fill="FFFFFF"/>
                <w:lang w:val="en-US"/>
              </w:rPr>
              <w:t>.</w:t>
            </w:r>
          </w:p>
          <w:p w:rsidR="00F56CCC" w:rsidRPr="004058B7" w:rsidRDefault="00F56CCC" w:rsidP="00F56CCC">
            <w:pPr>
              <w:pStyle w:val="PargrafodaLista"/>
              <w:numPr>
                <w:ilvl w:val="0"/>
                <w:numId w:val="29"/>
              </w:numPr>
              <w:rPr>
                <w:rFonts w:cs="Arial"/>
                <w:sz w:val="20"/>
                <w:szCs w:val="20"/>
                <w:lang w:val="en-US"/>
              </w:rPr>
            </w:pPr>
            <w:r w:rsidRPr="004058B7">
              <w:rPr>
                <w:rFonts w:cs="Arial"/>
                <w:color w:val="000000"/>
                <w:sz w:val="20"/>
                <w:szCs w:val="20"/>
                <w:shd w:val="clear" w:color="auto" w:fill="FFFFFF"/>
                <w:lang w:val="en-US"/>
              </w:rPr>
              <w:t>Authors conclude that, as we address issues of multi-cultural disability</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services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in developed countries, it is important to bear in mind the various issues that many people with disabilities and their families bring with them as the result of immigrating from a developing country.</w:t>
            </w:r>
          </w:p>
        </w:tc>
      </w:tr>
      <w:tr w:rsidR="00F56CCC" w:rsidRPr="00E10132" w:rsidTr="00E01B14">
        <w:trPr>
          <w:cantSplit/>
          <w:trHeight w:val="1134"/>
        </w:trPr>
        <w:tc>
          <w:tcPr>
            <w:tcW w:w="567" w:type="dxa"/>
            <w:vAlign w:val="center"/>
          </w:tcPr>
          <w:p w:rsidR="00F56CCC" w:rsidRPr="00F56CCC" w:rsidRDefault="00F56CCC" w:rsidP="004058B7">
            <w:pPr>
              <w:jc w:val="center"/>
              <w:rPr>
                <w:rFonts w:cs="Arial"/>
                <w:sz w:val="20"/>
                <w:szCs w:val="20"/>
                <w:lang w:val="en-US"/>
              </w:rPr>
            </w:pPr>
            <w:r w:rsidRPr="00F56CCC">
              <w:rPr>
                <w:rFonts w:cs="Arial"/>
                <w:sz w:val="20"/>
                <w:szCs w:val="20"/>
                <w:lang w:val="en-US"/>
              </w:rPr>
              <w:t>65</w:t>
            </w:r>
          </w:p>
        </w:tc>
        <w:tc>
          <w:tcPr>
            <w:tcW w:w="425" w:type="dxa"/>
            <w:textDirection w:val="btLr"/>
            <w:vAlign w:val="center"/>
          </w:tcPr>
          <w:p w:rsidR="00F56CCC" w:rsidRPr="004058B7" w:rsidRDefault="00F56CCC" w:rsidP="004058B7">
            <w:pPr>
              <w:ind w:left="113" w:right="113"/>
              <w:jc w:val="center"/>
              <w:rPr>
                <w:rFonts w:cs="Arial"/>
                <w:sz w:val="20"/>
                <w:szCs w:val="20"/>
                <w:lang w:val="en-US"/>
              </w:rPr>
            </w:pPr>
            <w:r>
              <w:rPr>
                <w:rFonts w:cs="Arial"/>
                <w:sz w:val="20"/>
                <w:szCs w:val="20"/>
                <w:lang w:val="en-US"/>
              </w:rPr>
              <w:t>Availability, Accessibility</w:t>
            </w:r>
            <w:r w:rsidRPr="004058B7">
              <w:rPr>
                <w:rFonts w:cs="Arial"/>
                <w:sz w:val="20"/>
                <w:szCs w:val="20"/>
                <w:lang w:val="en-US"/>
              </w:rPr>
              <w:t xml:space="preserve"> Acceptability</w:t>
            </w:r>
          </w:p>
        </w:tc>
        <w:tc>
          <w:tcPr>
            <w:tcW w:w="1843" w:type="dxa"/>
            <w:vAlign w:val="center"/>
          </w:tcPr>
          <w:p w:rsidR="00F56CCC" w:rsidRPr="004058B7" w:rsidRDefault="00F56CCC" w:rsidP="00FA4D6E">
            <w:pPr>
              <w:pStyle w:val="PargrafodaLista"/>
              <w:numPr>
                <w:ilvl w:val="0"/>
                <w:numId w:val="28"/>
              </w:numPr>
              <w:rPr>
                <w:rFonts w:cs="Arial"/>
                <w:sz w:val="20"/>
                <w:szCs w:val="20"/>
                <w:lang w:val="en-US"/>
              </w:rPr>
            </w:pPr>
            <w:r w:rsidRPr="004058B7">
              <w:rPr>
                <w:rFonts w:cs="Arial"/>
                <w:sz w:val="20"/>
                <w:szCs w:val="20"/>
                <w:lang w:val="en-US"/>
              </w:rPr>
              <w:t>Supply of rehabilitation providers.</w:t>
            </w:r>
          </w:p>
          <w:p w:rsidR="00F56CCC" w:rsidRPr="004058B7" w:rsidRDefault="00F56CCC" w:rsidP="00FA4D6E">
            <w:pPr>
              <w:pStyle w:val="PargrafodaLista"/>
              <w:numPr>
                <w:ilvl w:val="0"/>
                <w:numId w:val="28"/>
              </w:numPr>
              <w:rPr>
                <w:rFonts w:cs="Arial"/>
                <w:sz w:val="20"/>
                <w:szCs w:val="20"/>
                <w:lang w:val="en-US"/>
              </w:rPr>
            </w:pPr>
            <w:r w:rsidRPr="004058B7">
              <w:rPr>
                <w:rFonts w:cs="Arial"/>
                <w:sz w:val="20"/>
                <w:szCs w:val="20"/>
                <w:lang w:val="en-US"/>
              </w:rPr>
              <w:t>Rural and remote regions</w:t>
            </w:r>
          </w:p>
          <w:p w:rsidR="00F56CCC" w:rsidRPr="004058B7" w:rsidRDefault="00F56CCC" w:rsidP="00FA4D6E">
            <w:pPr>
              <w:pStyle w:val="PargrafodaLista"/>
              <w:numPr>
                <w:ilvl w:val="0"/>
                <w:numId w:val="28"/>
              </w:numPr>
              <w:rPr>
                <w:rFonts w:cs="Arial"/>
                <w:sz w:val="20"/>
                <w:szCs w:val="20"/>
                <w:lang w:val="en-US"/>
              </w:rPr>
            </w:pPr>
            <w:r>
              <w:rPr>
                <w:rFonts w:cs="Arial"/>
                <w:sz w:val="20"/>
                <w:szCs w:val="20"/>
                <w:lang w:val="en-US"/>
              </w:rPr>
              <w:t>Cultural factors</w:t>
            </w:r>
          </w:p>
        </w:tc>
        <w:tc>
          <w:tcPr>
            <w:tcW w:w="2410" w:type="dxa"/>
            <w:vAlign w:val="center"/>
          </w:tcPr>
          <w:p w:rsidR="00F56CCC" w:rsidRPr="004058B7" w:rsidRDefault="00F56CCC" w:rsidP="004058B7">
            <w:pPr>
              <w:rPr>
                <w:rFonts w:cs="Arial"/>
                <w:sz w:val="20"/>
                <w:szCs w:val="20"/>
                <w:lang w:val="en-US"/>
              </w:rPr>
            </w:pPr>
            <w:proofErr w:type="spellStart"/>
            <w:r w:rsidRPr="004058B7">
              <w:rPr>
                <w:rFonts w:cs="Arial"/>
                <w:sz w:val="20"/>
                <w:szCs w:val="20"/>
                <w:lang w:val="en-US"/>
              </w:rPr>
              <w:t>Rathore</w:t>
            </w:r>
            <w:proofErr w:type="spellEnd"/>
            <w:r w:rsidRPr="004058B7">
              <w:rPr>
                <w:rFonts w:cs="Arial"/>
                <w:sz w:val="20"/>
                <w:szCs w:val="20"/>
                <w:lang w:val="en-US"/>
              </w:rPr>
              <w:t xml:space="preserve"> FA, New PW, </w:t>
            </w:r>
            <w:proofErr w:type="spellStart"/>
            <w:r w:rsidRPr="004058B7">
              <w:rPr>
                <w:rFonts w:cs="Arial"/>
                <w:sz w:val="20"/>
                <w:szCs w:val="20"/>
                <w:lang w:val="en-US"/>
              </w:rPr>
              <w:t>Iftikhar</w:t>
            </w:r>
            <w:proofErr w:type="spellEnd"/>
            <w:r w:rsidRPr="004058B7">
              <w:rPr>
                <w:rFonts w:cs="Arial"/>
                <w:sz w:val="20"/>
                <w:szCs w:val="20"/>
                <w:lang w:val="en-US"/>
              </w:rPr>
              <w:t xml:space="preserve"> A. </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A report on disability and rehabilitation medicine in Pakistan: past, present, and future directions. </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Arch Phys Med </w:t>
            </w:r>
            <w:proofErr w:type="spellStart"/>
            <w:r w:rsidRPr="004058B7">
              <w:rPr>
                <w:rFonts w:cs="Arial"/>
                <w:sz w:val="20"/>
                <w:szCs w:val="20"/>
                <w:lang w:val="en-US"/>
              </w:rPr>
              <w:t>Rehabil</w:t>
            </w:r>
            <w:proofErr w:type="spellEnd"/>
            <w:r w:rsidRPr="004058B7">
              <w:rPr>
                <w:rFonts w:cs="Arial"/>
                <w:sz w:val="20"/>
                <w:szCs w:val="20"/>
                <w:lang w:val="en-US"/>
              </w:rPr>
              <w:t>. 2011, Vol. 92(1), pp. 161-6.</w:t>
            </w:r>
          </w:p>
        </w:tc>
        <w:tc>
          <w:tcPr>
            <w:tcW w:w="4394" w:type="dxa"/>
            <w:vAlign w:val="center"/>
          </w:tcPr>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To present an overview of Physical Medicine and Rehabilitation (PM&amp;R) in Pakistan, covering its origins, current status, and future directions.</w:t>
            </w:r>
          </w:p>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An electronic literature search (1950-2009) was conducted using the Medline, Science Direct, Springer Link, CINAHL, and Google Scholar databases.</w:t>
            </w:r>
          </w:p>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Statistical data were obtained from the Federal Bureau of Statistics. Interviews with pioneers of rehabilitation medicine in Pakistan, PWDs, and their families were conducted.</w:t>
            </w:r>
          </w:p>
        </w:tc>
        <w:tc>
          <w:tcPr>
            <w:tcW w:w="6521" w:type="dxa"/>
            <w:vAlign w:val="center"/>
          </w:tcPr>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 xml:space="preserve">There are only a few rehabilitation departments, and none have all the standard components of a rehabilitation team. </w:t>
            </w:r>
          </w:p>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 xml:space="preserve">The number of practicing rehabilitation consultants is 38. There are an estimated 1000 physical therapists and 150 occupational therapists. </w:t>
            </w:r>
          </w:p>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 xml:space="preserve">There is a need to increase the number of rehabilitation facilities significantly, staff them appropriately, and make them accessible to all who need them, including rural and remote regions where they are scarcer. </w:t>
            </w:r>
          </w:p>
          <w:p w:rsidR="00F56CCC" w:rsidRPr="004058B7" w:rsidRDefault="00F56CCC" w:rsidP="00FA4D6E">
            <w:pPr>
              <w:pStyle w:val="PargrafodaLista"/>
              <w:numPr>
                <w:ilvl w:val="0"/>
                <w:numId w:val="27"/>
              </w:numPr>
              <w:rPr>
                <w:rFonts w:cs="Arial"/>
                <w:sz w:val="20"/>
                <w:szCs w:val="20"/>
                <w:lang w:val="en-US"/>
              </w:rPr>
            </w:pPr>
            <w:r w:rsidRPr="004058B7">
              <w:rPr>
                <w:rFonts w:cs="Arial"/>
                <w:sz w:val="20"/>
                <w:szCs w:val="20"/>
                <w:lang w:val="en-US"/>
              </w:rPr>
              <w:t>Discrimination is sometimes reported should be addressed by education and legislation.</w:t>
            </w:r>
          </w:p>
        </w:tc>
      </w:tr>
      <w:tr w:rsidR="00F56CCC" w:rsidRPr="00E10132" w:rsidTr="00E01B14">
        <w:trPr>
          <w:cantSplit/>
          <w:trHeight w:val="1134"/>
        </w:trPr>
        <w:tc>
          <w:tcPr>
            <w:tcW w:w="567" w:type="dxa"/>
            <w:vAlign w:val="center"/>
          </w:tcPr>
          <w:p w:rsidR="00F56CCC" w:rsidRPr="00F56CCC" w:rsidRDefault="00F56CCC" w:rsidP="004058B7">
            <w:pPr>
              <w:jc w:val="center"/>
              <w:rPr>
                <w:rFonts w:cs="Arial"/>
                <w:sz w:val="20"/>
                <w:szCs w:val="20"/>
                <w:lang w:val="en-US"/>
              </w:rPr>
            </w:pPr>
            <w:r w:rsidRPr="00F56CCC">
              <w:rPr>
                <w:rFonts w:cs="Arial"/>
                <w:sz w:val="20"/>
                <w:szCs w:val="20"/>
                <w:lang w:val="en-US"/>
              </w:rPr>
              <w:lastRenderedPageBreak/>
              <w:t>66</w:t>
            </w:r>
          </w:p>
        </w:tc>
        <w:tc>
          <w:tcPr>
            <w:tcW w:w="425" w:type="dxa"/>
            <w:textDirection w:val="btLr"/>
            <w:vAlign w:val="center"/>
          </w:tcPr>
          <w:p w:rsidR="00F56CCC" w:rsidRPr="004058B7" w:rsidRDefault="00F56CCC" w:rsidP="004058B7">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F56CCC" w:rsidRPr="004058B7" w:rsidRDefault="00F56CCC" w:rsidP="00FA4D6E">
            <w:pPr>
              <w:pStyle w:val="PargrafodaLista"/>
              <w:numPr>
                <w:ilvl w:val="0"/>
                <w:numId w:val="31"/>
              </w:numPr>
              <w:rPr>
                <w:rFonts w:cs="Arial"/>
                <w:sz w:val="20"/>
                <w:szCs w:val="20"/>
                <w:lang w:val="en-US"/>
              </w:rPr>
            </w:pPr>
            <w:r w:rsidRPr="004058B7">
              <w:rPr>
                <w:rFonts w:cs="Arial"/>
                <w:sz w:val="20"/>
                <w:szCs w:val="20"/>
                <w:lang w:val="en-US"/>
              </w:rPr>
              <w:t>Influx from international migration (countries of origin).</w:t>
            </w:r>
          </w:p>
          <w:p w:rsidR="00F56CCC" w:rsidRPr="004058B7" w:rsidRDefault="00F56CCC" w:rsidP="00FA4D6E">
            <w:pPr>
              <w:pStyle w:val="PargrafodaLista"/>
              <w:numPr>
                <w:ilvl w:val="0"/>
                <w:numId w:val="31"/>
              </w:numPr>
              <w:rPr>
                <w:rFonts w:cs="Arial"/>
                <w:sz w:val="20"/>
                <w:szCs w:val="20"/>
                <w:lang w:val="en-US"/>
              </w:rPr>
            </w:pPr>
            <w:r w:rsidRPr="004058B7">
              <w:rPr>
                <w:rFonts w:cs="Arial"/>
                <w:sz w:val="20"/>
                <w:szCs w:val="20"/>
                <w:lang w:val="en-US"/>
              </w:rPr>
              <w:t>Factors underlying international migration</w:t>
            </w:r>
          </w:p>
        </w:tc>
        <w:tc>
          <w:tcPr>
            <w:tcW w:w="2410" w:type="dxa"/>
            <w:vAlign w:val="center"/>
          </w:tcPr>
          <w:p w:rsidR="00F56CCC" w:rsidRPr="004058B7" w:rsidRDefault="00F56CCC" w:rsidP="004058B7">
            <w:pPr>
              <w:pStyle w:val="PargrafodaLista"/>
              <w:ind w:left="0"/>
              <w:rPr>
                <w:rFonts w:cs="Arial"/>
                <w:sz w:val="20"/>
                <w:szCs w:val="20"/>
                <w:lang w:val="en-US"/>
              </w:rPr>
            </w:pPr>
            <w:r w:rsidRPr="004058B7">
              <w:rPr>
                <w:rFonts w:cs="Arial"/>
                <w:sz w:val="20"/>
                <w:szCs w:val="20"/>
                <w:lang w:val="en-US"/>
              </w:rPr>
              <w:t xml:space="preserve">Cornwall M, </w:t>
            </w:r>
            <w:proofErr w:type="spellStart"/>
            <w:r w:rsidRPr="004058B7">
              <w:rPr>
                <w:rFonts w:cs="Arial"/>
                <w:sz w:val="20"/>
                <w:szCs w:val="20"/>
                <w:lang w:val="en-US"/>
              </w:rPr>
              <w:t>Keehn</w:t>
            </w:r>
            <w:proofErr w:type="spellEnd"/>
            <w:r w:rsidRPr="004058B7">
              <w:rPr>
                <w:rFonts w:cs="Arial"/>
                <w:sz w:val="20"/>
                <w:szCs w:val="20"/>
                <w:lang w:val="en-US"/>
              </w:rPr>
              <w:t xml:space="preserve"> M, Lane M.</w:t>
            </w:r>
          </w:p>
          <w:p w:rsidR="00F56CCC" w:rsidRPr="004058B7" w:rsidRDefault="00F56CCC" w:rsidP="004058B7">
            <w:pPr>
              <w:pStyle w:val="PargrafodaLista"/>
              <w:ind w:left="0"/>
              <w:rPr>
                <w:rFonts w:cs="Arial"/>
                <w:sz w:val="20"/>
                <w:szCs w:val="20"/>
                <w:lang w:val="en-US"/>
              </w:rPr>
            </w:pPr>
          </w:p>
          <w:p w:rsidR="00F56CCC" w:rsidRPr="004058B7" w:rsidRDefault="00F56CCC" w:rsidP="004058B7">
            <w:pPr>
              <w:pStyle w:val="PargrafodaLista"/>
              <w:ind w:left="0"/>
              <w:rPr>
                <w:rFonts w:cs="Arial"/>
                <w:sz w:val="20"/>
                <w:szCs w:val="20"/>
                <w:lang w:val="en-US"/>
              </w:rPr>
            </w:pPr>
            <w:r w:rsidRPr="004058B7">
              <w:rPr>
                <w:rFonts w:cs="Arial"/>
                <w:sz w:val="20"/>
                <w:szCs w:val="20"/>
                <w:lang w:val="en-US"/>
              </w:rPr>
              <w:t xml:space="preserve">Characteristics of US-Licensed Foreign-Educated Physical Therapists. </w:t>
            </w:r>
          </w:p>
          <w:p w:rsidR="00F56CCC" w:rsidRPr="004058B7" w:rsidRDefault="00F56CCC" w:rsidP="004058B7">
            <w:pPr>
              <w:pStyle w:val="PargrafodaLista"/>
              <w:ind w:left="0"/>
              <w:rPr>
                <w:rFonts w:cs="Arial"/>
                <w:sz w:val="20"/>
                <w:szCs w:val="20"/>
                <w:lang w:val="en-US"/>
              </w:rPr>
            </w:pPr>
          </w:p>
          <w:p w:rsidR="00F56CCC" w:rsidRPr="004058B7" w:rsidRDefault="00F56CCC" w:rsidP="004058B7">
            <w:pPr>
              <w:pStyle w:val="PargrafodaLista"/>
              <w:ind w:left="0"/>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2016, Vol. 96(3), pp. 293-304.</w:t>
            </w:r>
          </w:p>
        </w:tc>
        <w:tc>
          <w:tcPr>
            <w:tcW w:w="4394" w:type="dxa"/>
            <w:vAlign w:val="center"/>
          </w:tcPr>
          <w:p w:rsidR="00F56CCC" w:rsidRPr="004058B7" w:rsidRDefault="00F56CCC" w:rsidP="00FA4D6E">
            <w:pPr>
              <w:pStyle w:val="PargrafodaLista"/>
              <w:numPr>
                <w:ilvl w:val="0"/>
                <w:numId w:val="32"/>
              </w:numPr>
              <w:rPr>
                <w:rFonts w:cs="Arial"/>
                <w:sz w:val="20"/>
                <w:szCs w:val="20"/>
                <w:lang w:val="en-US"/>
              </w:rPr>
            </w:pPr>
            <w:r w:rsidRPr="004058B7">
              <w:rPr>
                <w:rFonts w:cs="Arial"/>
                <w:color w:val="000000"/>
                <w:sz w:val="20"/>
                <w:szCs w:val="20"/>
                <w:shd w:val="clear" w:color="auto" w:fill="FFFFFF"/>
                <w:lang w:val="en-US"/>
              </w:rPr>
              <w:t>To describe those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who are licensed in the United States but who were educated in another country. This description includes their country of education, their employment patterns, and the reasons they decided to emigrate and work as a</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therapist in the United States.</w:t>
            </w:r>
          </w:p>
          <w:p w:rsidR="00F56CCC" w:rsidRPr="004058B7" w:rsidRDefault="00F56CCC" w:rsidP="00FA4D6E">
            <w:pPr>
              <w:pStyle w:val="PargrafodaLista"/>
              <w:numPr>
                <w:ilvl w:val="0"/>
                <w:numId w:val="32"/>
              </w:numPr>
              <w:rPr>
                <w:rFonts w:cs="Arial"/>
                <w:sz w:val="20"/>
                <w:szCs w:val="20"/>
                <w:lang w:val="en-US"/>
              </w:rPr>
            </w:pPr>
            <w:r w:rsidRPr="004058B7">
              <w:rPr>
                <w:rFonts w:cs="Arial"/>
                <w:color w:val="000000"/>
                <w:sz w:val="20"/>
                <w:szCs w:val="20"/>
                <w:shd w:val="clear" w:color="auto" w:fill="FFFFFF"/>
                <w:lang w:val="en-US"/>
              </w:rPr>
              <w:t xml:space="preserve">A cross-sectional survey was conducted. </w:t>
            </w:r>
          </w:p>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An electronic survey was sent to all physical therapists currently licensed in the United States who had been educated in another country. Those who had been licensed within the last 5 years are reported.</w:t>
            </w:r>
          </w:p>
        </w:tc>
        <w:tc>
          <w:tcPr>
            <w:tcW w:w="6521" w:type="dxa"/>
            <w:vAlign w:val="center"/>
          </w:tcPr>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The results of the survey indicated that the typical foreign-educated physical therapist is female, aged 32.2 years, and was born and trained in either the Philippines or India.</w:t>
            </w:r>
          </w:p>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 xml:space="preserve">The most common reasons cited as to why a particular jurisdiction was chosen for initial employment were "recruiter recommendation," "family, spouse, partner, or friends," "ease of the licensure process," and "ability to secure a visa sponsor." </w:t>
            </w:r>
          </w:p>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A majority of foreign-educated physical therapists in this study initially worked in a skilled nursing facility, a long-term care or extended care facility, or a home health setting.</w:t>
            </w:r>
          </w:p>
        </w:tc>
      </w:tr>
      <w:tr w:rsidR="00F56CCC" w:rsidRPr="00E10132" w:rsidTr="00E01B14">
        <w:trPr>
          <w:cantSplit/>
          <w:trHeight w:val="1134"/>
        </w:trPr>
        <w:tc>
          <w:tcPr>
            <w:tcW w:w="567" w:type="dxa"/>
            <w:vAlign w:val="center"/>
          </w:tcPr>
          <w:p w:rsidR="00F56CCC" w:rsidRPr="00F56CCC" w:rsidRDefault="00F56CCC" w:rsidP="004058B7">
            <w:pPr>
              <w:jc w:val="center"/>
              <w:rPr>
                <w:rFonts w:cs="Arial"/>
                <w:sz w:val="20"/>
                <w:szCs w:val="20"/>
                <w:lang w:val="en-US"/>
              </w:rPr>
            </w:pPr>
            <w:r w:rsidRPr="00F56CCC">
              <w:rPr>
                <w:rFonts w:cs="Arial"/>
                <w:sz w:val="20"/>
                <w:szCs w:val="20"/>
                <w:lang w:val="en-US"/>
              </w:rPr>
              <w:t>67</w:t>
            </w:r>
          </w:p>
        </w:tc>
        <w:tc>
          <w:tcPr>
            <w:tcW w:w="425" w:type="dxa"/>
            <w:textDirection w:val="btLr"/>
            <w:vAlign w:val="center"/>
          </w:tcPr>
          <w:p w:rsidR="00F56CCC" w:rsidRPr="004058B7" w:rsidRDefault="00F56CCC" w:rsidP="004058B7">
            <w:pPr>
              <w:ind w:left="113" w:right="113"/>
              <w:jc w:val="center"/>
              <w:rPr>
                <w:rFonts w:cs="Arial"/>
                <w:sz w:val="20"/>
                <w:szCs w:val="20"/>
                <w:lang w:val="en-US"/>
              </w:rPr>
            </w:pPr>
            <w:r w:rsidRPr="004058B7">
              <w:rPr>
                <w:rFonts w:cs="Arial"/>
                <w:sz w:val="20"/>
                <w:szCs w:val="20"/>
                <w:lang w:val="en-US"/>
              </w:rPr>
              <w:t>Availability</w:t>
            </w:r>
          </w:p>
        </w:tc>
        <w:tc>
          <w:tcPr>
            <w:tcW w:w="1843" w:type="dxa"/>
            <w:vAlign w:val="center"/>
          </w:tcPr>
          <w:p w:rsidR="00F56CCC" w:rsidRPr="004058B7" w:rsidRDefault="00F56CCC" w:rsidP="00FA4D6E">
            <w:pPr>
              <w:pStyle w:val="PargrafodaLista"/>
              <w:numPr>
                <w:ilvl w:val="0"/>
                <w:numId w:val="82"/>
              </w:numPr>
              <w:rPr>
                <w:rFonts w:cs="Arial"/>
                <w:sz w:val="20"/>
                <w:szCs w:val="20"/>
                <w:lang w:val="en-US"/>
              </w:rPr>
            </w:pPr>
            <w:r w:rsidRPr="004058B7">
              <w:rPr>
                <w:rFonts w:cs="Arial"/>
                <w:sz w:val="20"/>
                <w:szCs w:val="20"/>
                <w:lang w:val="en-US"/>
              </w:rPr>
              <w:t>Skill mix</w:t>
            </w:r>
          </w:p>
          <w:p w:rsidR="00F56CCC" w:rsidRPr="004058B7" w:rsidRDefault="00F56CCC" w:rsidP="00FA4D6E">
            <w:pPr>
              <w:pStyle w:val="PargrafodaLista"/>
              <w:numPr>
                <w:ilvl w:val="0"/>
                <w:numId w:val="82"/>
              </w:numPr>
              <w:rPr>
                <w:rFonts w:cs="Arial"/>
                <w:sz w:val="20"/>
                <w:szCs w:val="20"/>
                <w:lang w:val="en-US"/>
              </w:rPr>
            </w:pPr>
            <w:r w:rsidRPr="004058B7">
              <w:rPr>
                <w:rFonts w:cs="Arial"/>
                <w:sz w:val="20"/>
                <w:szCs w:val="20"/>
                <w:lang w:val="en-US"/>
              </w:rPr>
              <w:t>Inter-professional competencies</w:t>
            </w:r>
          </w:p>
          <w:p w:rsidR="00F56CCC" w:rsidRPr="004058B7" w:rsidRDefault="00F56CCC" w:rsidP="00FA4D6E">
            <w:pPr>
              <w:pStyle w:val="PargrafodaLista"/>
              <w:numPr>
                <w:ilvl w:val="0"/>
                <w:numId w:val="82"/>
              </w:numPr>
              <w:rPr>
                <w:rFonts w:cs="Arial"/>
                <w:sz w:val="20"/>
                <w:szCs w:val="20"/>
                <w:lang w:val="en-US"/>
              </w:rPr>
            </w:pPr>
            <w:r w:rsidRPr="004058B7">
              <w:rPr>
                <w:rFonts w:cs="Arial"/>
                <w:sz w:val="20"/>
                <w:szCs w:val="20"/>
                <w:lang w:val="en-US"/>
              </w:rPr>
              <w:t>Community-based rehabilitation</w:t>
            </w:r>
          </w:p>
        </w:tc>
        <w:tc>
          <w:tcPr>
            <w:tcW w:w="2410" w:type="dxa"/>
            <w:vAlign w:val="center"/>
          </w:tcPr>
          <w:p w:rsidR="00F56CCC" w:rsidRPr="004058B7" w:rsidRDefault="00F56CCC" w:rsidP="004058B7">
            <w:pPr>
              <w:rPr>
                <w:rFonts w:cs="Arial"/>
                <w:sz w:val="20"/>
                <w:szCs w:val="20"/>
                <w:lang w:val="en-US"/>
              </w:rPr>
            </w:pPr>
            <w:r w:rsidRPr="004058B7">
              <w:rPr>
                <w:rFonts w:cs="Arial"/>
                <w:sz w:val="20"/>
                <w:szCs w:val="20"/>
                <w:lang w:val="en-US"/>
              </w:rPr>
              <w:t xml:space="preserve">Kendall E, </w:t>
            </w:r>
            <w:proofErr w:type="spellStart"/>
            <w:r w:rsidRPr="004058B7">
              <w:rPr>
                <w:rFonts w:cs="Arial"/>
                <w:sz w:val="20"/>
                <w:szCs w:val="20"/>
                <w:lang w:val="en-US"/>
              </w:rPr>
              <w:t>Muenchberger</w:t>
            </w:r>
            <w:proofErr w:type="spellEnd"/>
            <w:r w:rsidRPr="004058B7">
              <w:rPr>
                <w:rFonts w:cs="Arial"/>
                <w:sz w:val="20"/>
                <w:szCs w:val="20"/>
                <w:lang w:val="en-US"/>
              </w:rPr>
              <w:t xml:space="preserve"> H, Catalano T, </w:t>
            </w:r>
            <w:proofErr w:type="spellStart"/>
            <w:r w:rsidRPr="004058B7">
              <w:rPr>
                <w:rFonts w:cs="Arial"/>
                <w:sz w:val="20"/>
                <w:szCs w:val="20"/>
                <w:lang w:val="en-US"/>
              </w:rPr>
              <w:t>Amsters</w:t>
            </w:r>
            <w:proofErr w:type="spellEnd"/>
            <w:r w:rsidRPr="004058B7">
              <w:rPr>
                <w:rFonts w:cs="Arial"/>
                <w:sz w:val="20"/>
                <w:szCs w:val="20"/>
                <w:lang w:val="en-US"/>
              </w:rPr>
              <w:t xml:space="preserve"> D, Dorsett P, Cox R.</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Developing core </w:t>
            </w:r>
            <w:proofErr w:type="spellStart"/>
            <w:r w:rsidRPr="004058B7">
              <w:rPr>
                <w:rFonts w:cs="Arial"/>
                <w:sz w:val="20"/>
                <w:szCs w:val="20"/>
                <w:lang w:val="en-US"/>
              </w:rPr>
              <w:t>interprofessional</w:t>
            </w:r>
            <w:proofErr w:type="spellEnd"/>
            <w:r w:rsidRPr="004058B7">
              <w:rPr>
                <w:rFonts w:cs="Arial"/>
                <w:sz w:val="20"/>
                <w:szCs w:val="20"/>
                <w:lang w:val="en-US"/>
              </w:rPr>
              <w:t xml:space="preserve"> competencies for community rehabilitation practitioners: findings from an Australian study.</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J </w:t>
            </w:r>
            <w:proofErr w:type="spellStart"/>
            <w:r w:rsidRPr="004058B7">
              <w:rPr>
                <w:rFonts w:cs="Arial"/>
                <w:sz w:val="20"/>
                <w:szCs w:val="20"/>
                <w:lang w:val="en-US"/>
              </w:rPr>
              <w:t>Interprof</w:t>
            </w:r>
            <w:proofErr w:type="spellEnd"/>
            <w:r w:rsidRPr="004058B7">
              <w:rPr>
                <w:rFonts w:cs="Arial"/>
                <w:sz w:val="20"/>
                <w:szCs w:val="20"/>
                <w:lang w:val="en-US"/>
              </w:rPr>
              <w:t xml:space="preserve"> Care. 2011 Mar</w:t>
            </w:r>
            <w:proofErr w:type="gramStart"/>
            <w:r w:rsidRPr="004058B7">
              <w:rPr>
                <w:rFonts w:cs="Arial"/>
                <w:sz w:val="20"/>
                <w:szCs w:val="20"/>
                <w:lang w:val="en-US"/>
              </w:rPr>
              <w:t>;25</w:t>
            </w:r>
            <w:proofErr w:type="gramEnd"/>
            <w:r w:rsidRPr="004058B7">
              <w:rPr>
                <w:rFonts w:cs="Arial"/>
                <w:sz w:val="20"/>
                <w:szCs w:val="20"/>
                <w:lang w:val="en-US"/>
              </w:rPr>
              <w:t xml:space="preserve">(2):145-51. </w:t>
            </w:r>
          </w:p>
          <w:p w:rsidR="00F56CCC" w:rsidRPr="004058B7" w:rsidRDefault="00F56CCC" w:rsidP="004058B7">
            <w:pPr>
              <w:rPr>
                <w:rFonts w:cs="Arial"/>
                <w:sz w:val="20"/>
                <w:szCs w:val="20"/>
                <w:lang w:val="en-US"/>
              </w:rPr>
            </w:pPr>
          </w:p>
        </w:tc>
        <w:tc>
          <w:tcPr>
            <w:tcW w:w="4394" w:type="dxa"/>
            <w:vAlign w:val="center"/>
          </w:tcPr>
          <w:p w:rsidR="00F56CCC" w:rsidRPr="004058B7" w:rsidRDefault="00F56CCC" w:rsidP="00FA4D6E">
            <w:pPr>
              <w:pStyle w:val="PargrafodaLista"/>
              <w:numPr>
                <w:ilvl w:val="0"/>
                <w:numId w:val="81"/>
              </w:numPr>
              <w:rPr>
                <w:rFonts w:cs="Arial"/>
                <w:color w:val="000000"/>
                <w:sz w:val="20"/>
                <w:szCs w:val="20"/>
                <w:shd w:val="clear" w:color="auto" w:fill="FFFFFF"/>
                <w:lang w:val="en-US"/>
              </w:rPr>
            </w:pPr>
            <w:r w:rsidRPr="004058B7">
              <w:rPr>
                <w:rStyle w:val="apple-converted-space"/>
                <w:sz w:val="20"/>
                <w:szCs w:val="20"/>
                <w:lang w:val="en-US"/>
              </w:rPr>
              <w:t>T</w:t>
            </w:r>
            <w:r w:rsidRPr="004058B7">
              <w:rPr>
                <w:rFonts w:cs="Arial"/>
                <w:color w:val="000000"/>
                <w:sz w:val="20"/>
                <w:szCs w:val="20"/>
                <w:shd w:val="clear" w:color="auto" w:fill="FFFFFF"/>
                <w:lang w:val="en-US"/>
              </w:rPr>
              <w:t xml:space="preserve">o determine the core competencies </w:t>
            </w:r>
            <w:proofErr w:type="spellStart"/>
            <w:r w:rsidRPr="004058B7">
              <w:rPr>
                <w:rFonts w:cs="Arial"/>
                <w:color w:val="000000"/>
                <w:sz w:val="20"/>
                <w:szCs w:val="20"/>
                <w:shd w:val="clear" w:color="auto" w:fill="FFFFFF"/>
                <w:lang w:val="en-US"/>
              </w:rPr>
              <w:t>thatunderpin</w:t>
            </w:r>
            <w:proofErr w:type="spellEnd"/>
            <w:r w:rsidRPr="004058B7">
              <w:rPr>
                <w:rFonts w:cs="Arial"/>
                <w:color w:val="000000"/>
                <w:sz w:val="20"/>
                <w:szCs w:val="20"/>
                <w:shd w:val="clear" w:color="auto" w:fill="FFFFFF"/>
                <w:lang w:val="en-US"/>
              </w:rPr>
              <w:t xml:space="preserve"> the practice of community</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(CR) practitioners working in a single state in Australia. </w:t>
            </w:r>
          </w:p>
          <w:p w:rsidR="00F56CCC" w:rsidRPr="004058B7" w:rsidRDefault="00F56CCC" w:rsidP="00FA4D6E">
            <w:pPr>
              <w:pStyle w:val="PargrafodaLista"/>
              <w:numPr>
                <w:ilvl w:val="0"/>
                <w:numId w:val="81"/>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Using a recursive and consultative methodology designed to build consensus, CR professionals, trainers, educators, and researchers developed a preliminary set of core </w:t>
            </w:r>
            <w:proofErr w:type="spellStart"/>
            <w:r w:rsidRPr="004058B7">
              <w:rPr>
                <w:rFonts w:cs="Arial"/>
                <w:color w:val="000000"/>
                <w:sz w:val="20"/>
                <w:szCs w:val="20"/>
                <w:shd w:val="clear" w:color="auto" w:fill="FFFFFF"/>
                <w:lang w:val="en-US"/>
              </w:rPr>
              <w:t>interprofessional</w:t>
            </w:r>
            <w:proofErr w:type="spellEnd"/>
            <w:r w:rsidRPr="004058B7">
              <w:rPr>
                <w:rFonts w:cs="Arial"/>
                <w:color w:val="000000"/>
                <w:sz w:val="20"/>
                <w:szCs w:val="20"/>
                <w:shd w:val="clear" w:color="auto" w:fill="FFFFFF"/>
                <w:lang w:val="en-US"/>
              </w:rPr>
              <w:t xml:space="preserve"> competencies that were considered essential to their practice. </w:t>
            </w:r>
          </w:p>
        </w:tc>
        <w:tc>
          <w:tcPr>
            <w:tcW w:w="6521" w:type="dxa"/>
            <w:vAlign w:val="center"/>
          </w:tcPr>
          <w:p w:rsidR="00F56CCC" w:rsidRPr="004058B7" w:rsidRDefault="00F56CCC" w:rsidP="00FA4D6E">
            <w:pPr>
              <w:pStyle w:val="PargrafodaLista"/>
              <w:numPr>
                <w:ilvl w:val="0"/>
                <w:numId w:val="81"/>
              </w:numPr>
              <w:rPr>
                <w:rFonts w:cs="Arial"/>
                <w:sz w:val="20"/>
                <w:szCs w:val="20"/>
                <w:lang w:val="en-US"/>
              </w:rPr>
            </w:pPr>
            <w:r w:rsidRPr="004058B7">
              <w:rPr>
                <w:rFonts w:cs="Arial"/>
                <w:color w:val="000000"/>
                <w:sz w:val="20"/>
                <w:szCs w:val="20"/>
                <w:shd w:val="clear" w:color="auto" w:fill="FFFFFF"/>
                <w:lang w:val="en-US"/>
              </w:rPr>
              <w:t xml:space="preserve">Ten competencies emerged from this process. </w:t>
            </w:r>
          </w:p>
          <w:p w:rsidR="00F56CCC" w:rsidRPr="004058B7" w:rsidRDefault="00F56CCC" w:rsidP="00FA4D6E">
            <w:pPr>
              <w:pStyle w:val="PargrafodaLista"/>
              <w:numPr>
                <w:ilvl w:val="0"/>
                <w:numId w:val="81"/>
              </w:numPr>
              <w:rPr>
                <w:rFonts w:cs="Arial"/>
                <w:sz w:val="20"/>
                <w:szCs w:val="20"/>
                <w:lang w:val="en-US"/>
              </w:rPr>
            </w:pPr>
            <w:r w:rsidRPr="004058B7">
              <w:rPr>
                <w:rFonts w:cs="Arial"/>
                <w:color w:val="000000"/>
                <w:sz w:val="20"/>
                <w:szCs w:val="20"/>
                <w:shd w:val="clear" w:color="auto" w:fill="FFFFFF"/>
                <w:lang w:val="en-US"/>
              </w:rPr>
              <w:t>Although there are limitations to the application of competencies, they will have significant implications for the future training of CR practitioners who can transcend professional boundaries.</w:t>
            </w:r>
          </w:p>
        </w:tc>
      </w:tr>
      <w:tr w:rsidR="00F56CCC" w:rsidRPr="00E10132" w:rsidTr="00E01B14">
        <w:trPr>
          <w:cantSplit/>
          <w:trHeight w:val="1134"/>
        </w:trPr>
        <w:tc>
          <w:tcPr>
            <w:tcW w:w="567" w:type="dxa"/>
            <w:vAlign w:val="center"/>
          </w:tcPr>
          <w:p w:rsidR="00F56CCC" w:rsidRPr="00882FA3" w:rsidRDefault="00F56CCC" w:rsidP="004058B7">
            <w:pPr>
              <w:jc w:val="center"/>
              <w:rPr>
                <w:rFonts w:cs="Arial"/>
                <w:sz w:val="20"/>
                <w:szCs w:val="20"/>
                <w:lang w:val="en-US"/>
              </w:rPr>
            </w:pPr>
            <w:r w:rsidRPr="00882FA3">
              <w:rPr>
                <w:rFonts w:cs="Arial"/>
                <w:sz w:val="20"/>
                <w:szCs w:val="20"/>
                <w:lang w:val="en-US"/>
              </w:rPr>
              <w:lastRenderedPageBreak/>
              <w:t>68</w:t>
            </w:r>
          </w:p>
        </w:tc>
        <w:tc>
          <w:tcPr>
            <w:tcW w:w="425" w:type="dxa"/>
            <w:textDirection w:val="btLr"/>
            <w:vAlign w:val="center"/>
          </w:tcPr>
          <w:p w:rsidR="00F56CCC" w:rsidRPr="004058B7" w:rsidRDefault="00F56CCC" w:rsidP="004058B7">
            <w:pPr>
              <w:ind w:left="113" w:right="113"/>
              <w:jc w:val="center"/>
              <w:rPr>
                <w:rFonts w:cs="Arial"/>
                <w:sz w:val="20"/>
                <w:szCs w:val="20"/>
                <w:lang w:val="en-US"/>
              </w:rPr>
            </w:pPr>
            <w:r>
              <w:rPr>
                <w:rFonts w:cs="Arial"/>
                <w:sz w:val="20"/>
                <w:szCs w:val="20"/>
                <w:lang w:val="en-US"/>
              </w:rPr>
              <w:t>Availability, Accessibility</w:t>
            </w:r>
          </w:p>
        </w:tc>
        <w:tc>
          <w:tcPr>
            <w:tcW w:w="1843" w:type="dxa"/>
            <w:vAlign w:val="center"/>
          </w:tcPr>
          <w:p w:rsidR="00F56CCC" w:rsidRPr="007927B8" w:rsidRDefault="00F56CCC" w:rsidP="00FA4D6E">
            <w:pPr>
              <w:pStyle w:val="PargrafodaLista"/>
              <w:numPr>
                <w:ilvl w:val="0"/>
                <w:numId w:val="99"/>
              </w:numPr>
              <w:rPr>
                <w:rFonts w:cs="Arial"/>
                <w:sz w:val="20"/>
                <w:szCs w:val="20"/>
                <w:lang w:val="en-US"/>
              </w:rPr>
            </w:pPr>
            <w:r>
              <w:rPr>
                <w:rFonts w:cs="Arial"/>
                <w:sz w:val="20"/>
                <w:szCs w:val="20"/>
                <w:lang w:val="en-US"/>
              </w:rPr>
              <w:t>Community-bases rehabilitation workers.</w:t>
            </w:r>
          </w:p>
        </w:tc>
        <w:tc>
          <w:tcPr>
            <w:tcW w:w="2410" w:type="dxa"/>
            <w:vAlign w:val="center"/>
          </w:tcPr>
          <w:p w:rsidR="00F56CCC" w:rsidRPr="004058B7" w:rsidRDefault="00F56CCC" w:rsidP="004058B7">
            <w:pPr>
              <w:rPr>
                <w:rFonts w:cs="Arial"/>
                <w:sz w:val="20"/>
                <w:szCs w:val="20"/>
                <w:lang w:val="en-US"/>
              </w:rPr>
            </w:pPr>
            <w:proofErr w:type="spellStart"/>
            <w:r w:rsidRPr="004058B7">
              <w:rPr>
                <w:rFonts w:cs="Arial"/>
                <w:sz w:val="20"/>
                <w:szCs w:val="20"/>
                <w:lang w:val="en-US"/>
              </w:rPr>
              <w:t>Mannan</w:t>
            </w:r>
            <w:proofErr w:type="spellEnd"/>
            <w:r w:rsidRPr="004058B7">
              <w:rPr>
                <w:rFonts w:cs="Arial"/>
                <w:sz w:val="20"/>
                <w:szCs w:val="20"/>
                <w:lang w:val="en-US"/>
              </w:rPr>
              <w:t xml:space="preserve"> H, </w:t>
            </w:r>
            <w:proofErr w:type="spellStart"/>
            <w:r w:rsidRPr="004058B7">
              <w:rPr>
                <w:rFonts w:cs="Arial"/>
                <w:sz w:val="20"/>
                <w:szCs w:val="20"/>
                <w:lang w:val="en-US"/>
              </w:rPr>
              <w:t>Boostrom</w:t>
            </w:r>
            <w:proofErr w:type="spellEnd"/>
            <w:r w:rsidRPr="004058B7">
              <w:rPr>
                <w:rFonts w:cs="Arial"/>
                <w:sz w:val="20"/>
                <w:szCs w:val="20"/>
                <w:lang w:val="en-US"/>
              </w:rPr>
              <w:t xml:space="preserve"> C, </w:t>
            </w:r>
            <w:proofErr w:type="spellStart"/>
            <w:r w:rsidRPr="004058B7">
              <w:rPr>
                <w:rFonts w:cs="Arial"/>
                <w:sz w:val="20"/>
                <w:szCs w:val="20"/>
                <w:lang w:val="en-US"/>
              </w:rPr>
              <w:t>Maclachlan</w:t>
            </w:r>
            <w:proofErr w:type="spellEnd"/>
            <w:r w:rsidRPr="004058B7">
              <w:rPr>
                <w:rFonts w:cs="Arial"/>
                <w:sz w:val="20"/>
                <w:szCs w:val="20"/>
                <w:lang w:val="en-US"/>
              </w:rPr>
              <w:t xml:space="preserve"> M, McAuliffe E, </w:t>
            </w:r>
            <w:proofErr w:type="spellStart"/>
            <w:r w:rsidRPr="004058B7">
              <w:rPr>
                <w:rFonts w:cs="Arial"/>
                <w:sz w:val="20"/>
                <w:szCs w:val="20"/>
                <w:lang w:val="en-US"/>
              </w:rPr>
              <w:t>Khasnabis</w:t>
            </w:r>
            <w:proofErr w:type="spellEnd"/>
            <w:r w:rsidRPr="004058B7">
              <w:rPr>
                <w:rFonts w:cs="Arial"/>
                <w:sz w:val="20"/>
                <w:szCs w:val="20"/>
                <w:lang w:val="en-US"/>
              </w:rPr>
              <w:t xml:space="preserve"> C, Gupta N. </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A systematic review of the effectiveness of alternative cadres in community based rehabilitation. </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Hum </w:t>
            </w:r>
            <w:proofErr w:type="spellStart"/>
            <w:r w:rsidRPr="004058B7">
              <w:rPr>
                <w:rFonts w:cs="Arial"/>
                <w:sz w:val="20"/>
                <w:szCs w:val="20"/>
                <w:lang w:val="en-US"/>
              </w:rPr>
              <w:t>Resour</w:t>
            </w:r>
            <w:proofErr w:type="spellEnd"/>
            <w:r w:rsidRPr="004058B7">
              <w:rPr>
                <w:rFonts w:cs="Arial"/>
                <w:sz w:val="20"/>
                <w:szCs w:val="20"/>
                <w:lang w:val="en-US"/>
              </w:rPr>
              <w:t xml:space="preserve"> Health. 2012, Vol. 10, p. 20.</w:t>
            </w:r>
          </w:p>
        </w:tc>
        <w:tc>
          <w:tcPr>
            <w:tcW w:w="4394" w:type="dxa"/>
            <w:vAlign w:val="center"/>
          </w:tcPr>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Systematic review to evaluate existing evidence regarding the effectiveness of alternative cadres working in CBR in low and middle income countries.</w:t>
            </w:r>
          </w:p>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PUBMED, LILACS, SCIE, ISMEAR, WHOLIS, AFRICAN MED IND were searched, such as the online archive of the Asia Pacific Disability Rehabilitation Journal (available from 2002 to 2010), which was not covered by any of the other databases. There was no limit set on inclusion with regard to how recent a publication was in the general search.</w:t>
            </w:r>
          </w:p>
        </w:tc>
        <w:tc>
          <w:tcPr>
            <w:tcW w:w="6521" w:type="dxa"/>
            <w:vAlign w:val="center"/>
          </w:tcPr>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The search yielded 235 abstracts, only 6 of which addressed CBR through some type of evaluative component. Three of the studies explored the effects of CBR interventions, mainly related to physical disabilities, while three explored issues concerned with the work performance of rehabilitation workers. Altogether the studies covered four different countries.</w:t>
            </w:r>
          </w:p>
          <w:p w:rsidR="00F56CCC" w:rsidRPr="004058B7" w:rsidRDefault="00F56CCC" w:rsidP="00FA4D6E">
            <w:pPr>
              <w:pStyle w:val="PargrafodaLista"/>
              <w:numPr>
                <w:ilvl w:val="0"/>
                <w:numId w:val="32"/>
              </w:numPr>
              <w:rPr>
                <w:rFonts w:cs="Arial"/>
                <w:sz w:val="20"/>
                <w:szCs w:val="20"/>
                <w:lang w:val="en-US"/>
              </w:rPr>
            </w:pPr>
            <w:r w:rsidRPr="004058B7">
              <w:rPr>
                <w:rFonts w:cs="Arial"/>
                <w:sz w:val="20"/>
                <w:szCs w:val="20"/>
                <w:lang w:val="en-US"/>
              </w:rPr>
              <w:t>All six studies related to specific service delivery in local contexts, using outcome measures that were not comparable across studies. We do not, therefore, feel that the current results provide adequate methodology or evidence for reliably generalizing their results. Due to the dearth of evidence regarding the effectiveness of alternative cadres in CBR, systematic research is needed on the training, performance and impacts of rehabilitation workers, including their capability of working across sectors and engaging with and making use of health systems research.</w:t>
            </w:r>
          </w:p>
        </w:tc>
      </w:tr>
      <w:tr w:rsidR="00F56CCC" w:rsidRPr="00E10132" w:rsidTr="00E01B14">
        <w:trPr>
          <w:cantSplit/>
          <w:trHeight w:val="1134"/>
        </w:trPr>
        <w:tc>
          <w:tcPr>
            <w:tcW w:w="567" w:type="dxa"/>
            <w:vAlign w:val="center"/>
          </w:tcPr>
          <w:p w:rsidR="00F56CCC" w:rsidRPr="00F56CCC" w:rsidRDefault="00F56CCC" w:rsidP="00F56CCC">
            <w:pPr>
              <w:jc w:val="center"/>
              <w:rPr>
                <w:rFonts w:cs="Arial"/>
                <w:sz w:val="20"/>
                <w:szCs w:val="20"/>
                <w:lang w:val="en-US"/>
              </w:rPr>
            </w:pPr>
            <w:r w:rsidRPr="00F56CCC">
              <w:rPr>
                <w:rFonts w:cs="Arial"/>
                <w:sz w:val="20"/>
                <w:szCs w:val="20"/>
                <w:lang w:val="en-US"/>
              </w:rPr>
              <w:t>69</w:t>
            </w:r>
          </w:p>
        </w:tc>
        <w:tc>
          <w:tcPr>
            <w:tcW w:w="425" w:type="dxa"/>
            <w:textDirection w:val="btLr"/>
            <w:vAlign w:val="center"/>
          </w:tcPr>
          <w:p w:rsidR="00F56CCC" w:rsidRPr="004058B7" w:rsidRDefault="00F56CCC" w:rsidP="00F56CCC">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F56CCC">
            <w:pPr>
              <w:pStyle w:val="PargrafodaLista"/>
              <w:numPr>
                <w:ilvl w:val="0"/>
                <w:numId w:val="33"/>
              </w:numPr>
              <w:rPr>
                <w:rFonts w:cs="Arial"/>
                <w:sz w:val="20"/>
                <w:szCs w:val="20"/>
                <w:lang w:val="en-US"/>
              </w:rPr>
            </w:pPr>
            <w:r w:rsidRPr="004058B7">
              <w:rPr>
                <w:rFonts w:cs="Arial"/>
                <w:sz w:val="20"/>
                <w:szCs w:val="20"/>
                <w:lang w:val="en-US"/>
              </w:rPr>
              <w:t>Rural and remote practice (Australia)</w:t>
            </w:r>
          </w:p>
          <w:p w:rsidR="00F56CCC" w:rsidRPr="004058B7" w:rsidRDefault="00F56CCC" w:rsidP="00F56CCC">
            <w:pPr>
              <w:pStyle w:val="PargrafodaLista"/>
              <w:numPr>
                <w:ilvl w:val="0"/>
                <w:numId w:val="33"/>
              </w:numPr>
              <w:rPr>
                <w:rFonts w:cs="Arial"/>
                <w:sz w:val="20"/>
                <w:szCs w:val="20"/>
                <w:lang w:val="en-US"/>
              </w:rPr>
            </w:pPr>
            <w:r w:rsidRPr="004058B7">
              <w:rPr>
                <w:rFonts w:cs="Arial"/>
                <w:sz w:val="20"/>
                <w:szCs w:val="20"/>
                <w:lang w:val="en-US"/>
              </w:rPr>
              <w:t>Recruitment and retention</w:t>
            </w:r>
          </w:p>
          <w:p w:rsidR="00F56CCC" w:rsidRPr="004058B7" w:rsidRDefault="00F56CCC" w:rsidP="00F56CCC">
            <w:pPr>
              <w:pStyle w:val="PargrafodaLista"/>
              <w:numPr>
                <w:ilvl w:val="0"/>
                <w:numId w:val="33"/>
              </w:numPr>
              <w:rPr>
                <w:rFonts w:cs="Arial"/>
                <w:sz w:val="20"/>
                <w:szCs w:val="20"/>
                <w:lang w:val="en-US"/>
              </w:rPr>
            </w:pPr>
            <w:r w:rsidRPr="004058B7">
              <w:rPr>
                <w:rFonts w:cs="Arial"/>
                <w:sz w:val="20"/>
                <w:szCs w:val="20"/>
                <w:lang w:val="en-US"/>
              </w:rPr>
              <w:t>Models care delivery</w:t>
            </w:r>
          </w:p>
        </w:tc>
        <w:tc>
          <w:tcPr>
            <w:tcW w:w="2410" w:type="dxa"/>
            <w:vAlign w:val="center"/>
          </w:tcPr>
          <w:p w:rsidR="00F56CCC" w:rsidRPr="004058B7" w:rsidRDefault="00F56CCC" w:rsidP="00F56CCC">
            <w:pPr>
              <w:rPr>
                <w:rFonts w:cs="Arial"/>
                <w:sz w:val="20"/>
                <w:szCs w:val="20"/>
                <w:lang w:val="en-US"/>
              </w:rPr>
            </w:pPr>
            <w:r w:rsidRPr="004058B7">
              <w:rPr>
                <w:rFonts w:cs="Arial"/>
                <w:sz w:val="20"/>
                <w:szCs w:val="20"/>
                <w:lang w:val="en-US"/>
              </w:rPr>
              <w:t xml:space="preserve">Dew A, </w:t>
            </w:r>
            <w:proofErr w:type="spellStart"/>
            <w:r w:rsidRPr="004058B7">
              <w:rPr>
                <w:rFonts w:cs="Arial"/>
                <w:sz w:val="20"/>
                <w:szCs w:val="20"/>
                <w:lang w:val="en-US"/>
              </w:rPr>
              <w:t>Bulkeley</w:t>
            </w:r>
            <w:proofErr w:type="spellEnd"/>
            <w:r w:rsidRPr="004058B7">
              <w:rPr>
                <w:rFonts w:cs="Arial"/>
                <w:sz w:val="20"/>
                <w:szCs w:val="20"/>
                <w:lang w:val="en-US"/>
              </w:rPr>
              <w:t xml:space="preserve"> K, </w:t>
            </w:r>
            <w:proofErr w:type="spellStart"/>
            <w:r w:rsidRPr="004058B7">
              <w:rPr>
                <w:rFonts w:cs="Arial"/>
                <w:sz w:val="20"/>
                <w:szCs w:val="20"/>
                <w:lang w:val="en-US"/>
              </w:rPr>
              <w:t>Veitch</w:t>
            </w:r>
            <w:proofErr w:type="spellEnd"/>
            <w:r w:rsidRPr="004058B7">
              <w:rPr>
                <w:rFonts w:cs="Arial"/>
                <w:sz w:val="20"/>
                <w:szCs w:val="20"/>
                <w:lang w:val="en-US"/>
              </w:rPr>
              <w:t xml:space="preserve"> C, Bundy A, </w:t>
            </w:r>
            <w:proofErr w:type="spellStart"/>
            <w:r w:rsidRPr="004058B7">
              <w:rPr>
                <w:rFonts w:cs="Arial"/>
                <w:sz w:val="20"/>
                <w:szCs w:val="20"/>
                <w:lang w:val="en-US"/>
              </w:rPr>
              <w:t>Gallego</w:t>
            </w:r>
            <w:proofErr w:type="spellEnd"/>
            <w:r w:rsidRPr="004058B7">
              <w:rPr>
                <w:rFonts w:cs="Arial"/>
                <w:sz w:val="20"/>
                <w:szCs w:val="20"/>
                <w:lang w:val="en-US"/>
              </w:rPr>
              <w:t xml:space="preserve"> G, Lincoln M, </w:t>
            </w:r>
            <w:proofErr w:type="spellStart"/>
            <w:r w:rsidRPr="004058B7">
              <w:rPr>
                <w:rFonts w:cs="Arial"/>
                <w:sz w:val="20"/>
                <w:szCs w:val="20"/>
                <w:lang w:val="en-US"/>
              </w:rPr>
              <w:t>Brentnall</w:t>
            </w:r>
            <w:proofErr w:type="spellEnd"/>
            <w:r w:rsidRPr="004058B7">
              <w:rPr>
                <w:rFonts w:cs="Arial"/>
                <w:sz w:val="20"/>
                <w:szCs w:val="20"/>
                <w:lang w:val="en-US"/>
              </w:rPr>
              <w:t xml:space="preserve"> J, Griffiths S.</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 xml:space="preserve">Addressing the barriers to accessing therapy services in rural and remote areas. </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2013, Vol. 35(18), pp. 1564-70.</w:t>
            </w:r>
          </w:p>
        </w:tc>
        <w:tc>
          <w:tcPr>
            <w:tcW w:w="4394" w:type="dxa"/>
            <w:vAlign w:val="center"/>
          </w:tcPr>
          <w:p w:rsidR="00F56CCC" w:rsidRPr="004058B7" w:rsidRDefault="00F56CCC" w:rsidP="00F56CCC">
            <w:pPr>
              <w:pStyle w:val="PargrafodaLista"/>
              <w:numPr>
                <w:ilvl w:val="0"/>
                <w:numId w:val="39"/>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Throughout the world, people with a disability who live in rural and remote areas experience difficulty accessing a range of services including speech-, </w:t>
            </w:r>
            <w:proofErr w:type="spellStart"/>
            <w:r w:rsidRPr="004058B7">
              <w:rPr>
                <w:rFonts w:cs="Arial"/>
                <w:color w:val="000000"/>
                <w:sz w:val="20"/>
                <w:szCs w:val="20"/>
                <w:shd w:val="clear" w:color="auto" w:fill="FFFFFF"/>
                <w:lang w:val="en-US"/>
              </w:rPr>
              <w:t>physio</w:t>
            </w:r>
            <w:proofErr w:type="spellEnd"/>
            <w:r w:rsidRPr="004058B7">
              <w:rPr>
                <w:rFonts w:cs="Arial"/>
                <w:color w:val="000000"/>
                <w:sz w:val="20"/>
                <w:szCs w:val="20"/>
                <w:shd w:val="clear" w:color="auto" w:fill="FFFFFF"/>
                <w:lang w:val="en-US"/>
              </w:rPr>
              <w:t xml:space="preserve">- and occupational therapy. This paper draws on information gathered from </w:t>
            </w:r>
            <w:proofErr w:type="spellStart"/>
            <w:r w:rsidRPr="004058B7">
              <w:rPr>
                <w:rFonts w:cs="Arial"/>
                <w:color w:val="000000"/>
                <w:sz w:val="20"/>
                <w:szCs w:val="20"/>
                <w:shd w:val="clear" w:color="auto" w:fill="FFFFFF"/>
                <w:lang w:val="en-US"/>
              </w:rPr>
              <w:t>carers</w:t>
            </w:r>
            <w:proofErr w:type="spellEnd"/>
            <w:r w:rsidRPr="004058B7">
              <w:rPr>
                <w:rFonts w:cs="Arial"/>
                <w:color w:val="000000"/>
                <w:sz w:val="20"/>
                <w:szCs w:val="20"/>
                <w:shd w:val="clear" w:color="auto" w:fill="FFFFFF"/>
                <w:lang w:val="en-US"/>
              </w:rPr>
              <w:t xml:space="preserve"> and adults with a disability living in a rural area in New South Wales (NSW), Australia to determine the extent to which people living in rural areas may receive a person-</w:t>
            </w:r>
            <w:proofErr w:type="spellStart"/>
            <w:r w:rsidRPr="004058B7">
              <w:rPr>
                <w:rFonts w:cs="Arial"/>
                <w:color w:val="000000"/>
                <w:sz w:val="20"/>
                <w:szCs w:val="20"/>
                <w:shd w:val="clear" w:color="auto" w:fill="FFFFFF"/>
                <w:lang w:val="en-US"/>
              </w:rPr>
              <w:t>centred</w:t>
            </w:r>
            <w:proofErr w:type="spellEnd"/>
            <w:r w:rsidRPr="004058B7">
              <w:rPr>
                <w:rFonts w:cs="Arial"/>
                <w:color w:val="000000"/>
                <w:sz w:val="20"/>
                <w:szCs w:val="20"/>
                <w:shd w:val="clear" w:color="auto" w:fill="FFFFFF"/>
                <w:lang w:val="en-US"/>
              </w:rPr>
              <w:t xml:space="preserve"> therapy service.</w:t>
            </w:r>
          </w:p>
          <w:p w:rsidR="00F56CCC" w:rsidRPr="004058B7" w:rsidRDefault="00F56CCC" w:rsidP="00F56CCC">
            <w:pPr>
              <w:pStyle w:val="PargrafodaLista"/>
              <w:numPr>
                <w:ilvl w:val="0"/>
                <w:numId w:val="39"/>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As part of a larger study, focus groups and individual interviews were conducted with 78 </w:t>
            </w:r>
            <w:proofErr w:type="spellStart"/>
            <w:r w:rsidRPr="004058B7">
              <w:rPr>
                <w:rFonts w:cs="Arial"/>
                <w:color w:val="000000"/>
                <w:sz w:val="20"/>
                <w:szCs w:val="20"/>
                <w:shd w:val="clear" w:color="auto" w:fill="FFFFFF"/>
                <w:lang w:val="en-US"/>
              </w:rPr>
              <w:t>carers</w:t>
            </w:r>
            <w:proofErr w:type="spellEnd"/>
            <w:r w:rsidRPr="004058B7">
              <w:rPr>
                <w:rFonts w:cs="Arial"/>
                <w:color w:val="000000"/>
                <w:sz w:val="20"/>
                <w:szCs w:val="20"/>
                <w:shd w:val="clear" w:color="auto" w:fill="FFFFFF"/>
                <w:lang w:val="en-US"/>
              </w:rPr>
              <w:t xml:space="preserve"> and 10 adults with a disability. Data were </w:t>
            </w:r>
            <w:proofErr w:type="spellStart"/>
            <w:r w:rsidRPr="004058B7">
              <w:rPr>
                <w:rFonts w:cs="Arial"/>
                <w:color w:val="000000"/>
                <w:sz w:val="20"/>
                <w:szCs w:val="20"/>
                <w:shd w:val="clear" w:color="auto" w:fill="FFFFFF"/>
                <w:lang w:val="en-US"/>
              </w:rPr>
              <w:t>analysed</w:t>
            </w:r>
            <w:proofErr w:type="spellEnd"/>
            <w:r w:rsidRPr="004058B7">
              <w:rPr>
                <w:rFonts w:cs="Arial"/>
                <w:color w:val="000000"/>
                <w:sz w:val="20"/>
                <w:szCs w:val="20"/>
                <w:shd w:val="clear" w:color="auto" w:fill="FFFFFF"/>
                <w:lang w:val="en-US"/>
              </w:rPr>
              <w:t xml:space="preserve"> using constant comparison and thematic analysis.</w:t>
            </w:r>
          </w:p>
        </w:tc>
        <w:tc>
          <w:tcPr>
            <w:tcW w:w="6521" w:type="dxa"/>
            <w:vAlign w:val="center"/>
          </w:tcPr>
          <w:p w:rsidR="00F56CCC" w:rsidRPr="004058B7" w:rsidRDefault="00F56CCC" w:rsidP="00F56CCC">
            <w:pPr>
              <w:pStyle w:val="PargrafodaLista"/>
              <w:numPr>
                <w:ilvl w:val="0"/>
                <w:numId w:val="39"/>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Three related themes emerged: (</w:t>
            </w:r>
            <w:proofErr w:type="spellStart"/>
            <w:r w:rsidRPr="004058B7">
              <w:rPr>
                <w:rFonts w:cs="Arial"/>
                <w:color w:val="000000"/>
                <w:sz w:val="20"/>
                <w:szCs w:val="20"/>
                <w:shd w:val="clear" w:color="auto" w:fill="FFFFFF"/>
                <w:lang w:val="en-US"/>
              </w:rPr>
              <w:t>i</w:t>
            </w:r>
            <w:proofErr w:type="spellEnd"/>
            <w:r w:rsidRPr="004058B7">
              <w:rPr>
                <w:rFonts w:cs="Arial"/>
                <w:color w:val="000000"/>
                <w:sz w:val="20"/>
                <w:szCs w:val="20"/>
                <w:shd w:val="clear" w:color="auto" w:fill="FFFFFF"/>
                <w:lang w:val="en-US"/>
              </w:rPr>
              <w:t>) travelling to access therapy; (ii) waiting a long time to get therapy; and (iii) limited access to therapy past early childhood. The themes overlaid the problems of recruiting and retaining sufficient therapists to work in rural areas.</w:t>
            </w:r>
          </w:p>
          <w:p w:rsidR="00F56CCC" w:rsidRPr="004058B7" w:rsidRDefault="00F56CCC" w:rsidP="00F56CCC">
            <w:pPr>
              <w:pStyle w:val="PargrafodaLista"/>
              <w:numPr>
                <w:ilvl w:val="0"/>
                <w:numId w:val="39"/>
              </w:numPr>
              <w:rPr>
                <w:rFonts w:cs="Arial"/>
                <w:color w:val="000000"/>
                <w:sz w:val="20"/>
                <w:szCs w:val="20"/>
                <w:shd w:val="clear" w:color="auto" w:fill="FFFFFF"/>
                <w:lang w:val="en-US"/>
              </w:rPr>
            </w:pPr>
            <w:r w:rsidRPr="004058B7">
              <w:rPr>
                <w:rStyle w:val="highlight"/>
                <w:rFonts w:cs="Arial"/>
                <w:color w:val="000000"/>
                <w:sz w:val="20"/>
                <w:szCs w:val="20"/>
                <w:shd w:val="clear" w:color="auto" w:fill="FFFFFF"/>
                <w:lang w:val="en-US"/>
              </w:rPr>
              <w:t>Therapy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service delivery in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rural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and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remote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areas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requires: Place-based and person </w:t>
            </w:r>
            <w:proofErr w:type="spellStart"/>
            <w:r w:rsidRPr="004058B7">
              <w:rPr>
                <w:rFonts w:cs="Arial"/>
                <w:color w:val="000000"/>
                <w:sz w:val="20"/>
                <w:szCs w:val="20"/>
                <w:shd w:val="clear" w:color="auto" w:fill="FFFFFF"/>
                <w:lang w:val="en-US"/>
              </w:rPr>
              <w:t>centred</w:t>
            </w:r>
            <w:proofErr w:type="spellEnd"/>
            <w:r w:rsidRPr="004058B7">
              <w:rPr>
                <w:rFonts w:cs="Arial"/>
                <w:color w:val="000000"/>
                <w:sz w:val="20"/>
                <w:szCs w:val="20"/>
                <w:shd w:val="clear" w:color="auto" w:fill="FFFFFF"/>
                <w:lang w:val="en-US"/>
              </w:rPr>
              <w:t xml:space="preserve"> strategies to build local capacity in communities. Responsive outreach programs working with individuals and local communities. Recognition of the need to support families who must travel to access remotely located specialist</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services</w:t>
            </w:r>
            <w:r w:rsidRPr="004058B7">
              <w:rPr>
                <w:rFonts w:cs="Arial"/>
                <w:color w:val="000000"/>
                <w:sz w:val="20"/>
                <w:szCs w:val="20"/>
                <w:shd w:val="clear" w:color="auto" w:fill="FFFFFF"/>
                <w:lang w:val="en-US"/>
              </w:rPr>
              <w:t>. Innovative use of technology to supplement and enhance service delivery.</w:t>
            </w:r>
          </w:p>
        </w:tc>
      </w:tr>
      <w:tr w:rsidR="00F56CCC" w:rsidRPr="00E10132" w:rsidTr="00E01B14">
        <w:trPr>
          <w:cantSplit/>
          <w:trHeight w:val="1134"/>
        </w:trPr>
        <w:tc>
          <w:tcPr>
            <w:tcW w:w="567" w:type="dxa"/>
            <w:vAlign w:val="center"/>
          </w:tcPr>
          <w:p w:rsidR="00F56CCC" w:rsidRPr="00F56CCC" w:rsidRDefault="00F56CCC" w:rsidP="00F56CCC">
            <w:pPr>
              <w:jc w:val="center"/>
              <w:rPr>
                <w:rFonts w:cs="Arial"/>
                <w:sz w:val="20"/>
                <w:szCs w:val="20"/>
                <w:lang w:val="en-US"/>
              </w:rPr>
            </w:pPr>
            <w:r w:rsidRPr="00F56CCC">
              <w:rPr>
                <w:rFonts w:cs="Arial"/>
                <w:sz w:val="20"/>
                <w:szCs w:val="20"/>
                <w:lang w:val="en-US"/>
              </w:rPr>
              <w:lastRenderedPageBreak/>
              <w:t>70</w:t>
            </w:r>
          </w:p>
        </w:tc>
        <w:tc>
          <w:tcPr>
            <w:tcW w:w="425" w:type="dxa"/>
            <w:textDirection w:val="btLr"/>
            <w:vAlign w:val="center"/>
          </w:tcPr>
          <w:p w:rsidR="00F56CCC" w:rsidRPr="004058B7" w:rsidRDefault="00F56CCC" w:rsidP="00F56CCC">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F56CCC">
            <w:pPr>
              <w:pStyle w:val="PargrafodaLista"/>
              <w:numPr>
                <w:ilvl w:val="0"/>
                <w:numId w:val="33"/>
              </w:numPr>
              <w:rPr>
                <w:rFonts w:cs="Arial"/>
                <w:sz w:val="20"/>
                <w:szCs w:val="20"/>
                <w:lang w:val="en-US"/>
              </w:rPr>
            </w:pPr>
            <w:r w:rsidRPr="004058B7">
              <w:rPr>
                <w:rFonts w:cs="Arial"/>
                <w:sz w:val="20"/>
                <w:szCs w:val="20"/>
                <w:lang w:val="en-US"/>
              </w:rPr>
              <w:t>Rural and remote practice</w:t>
            </w:r>
          </w:p>
          <w:p w:rsidR="00F56CCC" w:rsidRPr="004058B7" w:rsidRDefault="00F56CCC" w:rsidP="00F56CCC">
            <w:pPr>
              <w:pStyle w:val="PargrafodaLista"/>
              <w:numPr>
                <w:ilvl w:val="0"/>
                <w:numId w:val="33"/>
              </w:numPr>
              <w:rPr>
                <w:rFonts w:cs="Arial"/>
                <w:sz w:val="20"/>
                <w:szCs w:val="20"/>
                <w:lang w:val="en-US"/>
              </w:rPr>
            </w:pPr>
            <w:r w:rsidRPr="004058B7">
              <w:rPr>
                <w:rFonts w:cs="Arial"/>
                <w:sz w:val="20"/>
                <w:szCs w:val="20"/>
                <w:lang w:val="en-US"/>
              </w:rPr>
              <w:t>Recruitment and retention</w:t>
            </w:r>
          </w:p>
          <w:p w:rsidR="00F56CCC" w:rsidRPr="004058B7" w:rsidRDefault="00F56CCC" w:rsidP="00F56CCC">
            <w:pPr>
              <w:rPr>
                <w:rFonts w:cs="Arial"/>
                <w:sz w:val="20"/>
                <w:szCs w:val="20"/>
                <w:lang w:val="en-US"/>
              </w:rPr>
            </w:pPr>
          </w:p>
        </w:tc>
        <w:tc>
          <w:tcPr>
            <w:tcW w:w="2410" w:type="dxa"/>
            <w:vAlign w:val="center"/>
          </w:tcPr>
          <w:p w:rsidR="00F56CCC" w:rsidRPr="004058B7" w:rsidRDefault="00F56CCC" w:rsidP="00F56CCC">
            <w:pPr>
              <w:rPr>
                <w:rFonts w:cs="Arial"/>
                <w:sz w:val="20"/>
                <w:szCs w:val="20"/>
                <w:lang w:val="en-US"/>
              </w:rPr>
            </w:pPr>
            <w:r w:rsidRPr="004058B7">
              <w:rPr>
                <w:rFonts w:cs="Arial"/>
                <w:sz w:val="20"/>
                <w:szCs w:val="20"/>
                <w:lang w:val="en-US"/>
              </w:rPr>
              <w:t xml:space="preserve">Roots RK, Li LC. </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 xml:space="preserve">Recruitment and retention of occupational therapists and physiotherapists in rural regions: a meta-synthesis. </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2013, Vol. 13, p. 59.</w:t>
            </w:r>
          </w:p>
        </w:tc>
        <w:tc>
          <w:tcPr>
            <w:tcW w:w="4394" w:type="dxa"/>
            <w:vAlign w:val="center"/>
          </w:tcPr>
          <w:p w:rsidR="00F56CCC" w:rsidRPr="004058B7" w:rsidRDefault="00F56CCC" w:rsidP="00F56CCC">
            <w:pPr>
              <w:pStyle w:val="PargrafodaLista"/>
              <w:numPr>
                <w:ilvl w:val="0"/>
                <w:numId w:val="40"/>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This study aims to broaden the understanding of factors associated with recruitment and retention of OTs and PTs in rural regions, through a synthesis of evidence from qualitative studies found in the literature.</w:t>
            </w:r>
          </w:p>
          <w:p w:rsidR="00F56CCC" w:rsidRPr="004058B7" w:rsidRDefault="00F56CCC" w:rsidP="00F56CCC">
            <w:pPr>
              <w:pStyle w:val="PargrafodaLista"/>
              <w:numPr>
                <w:ilvl w:val="0"/>
                <w:numId w:val="40"/>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A systematic search of three databases was conducted for studies published between 1980 - 2009 specific to the recruitment and retention of OTs and PTs to rural areas. Studies deemed eligible were appraised using the McMaster Critical Review Form. </w:t>
            </w:r>
          </w:p>
          <w:p w:rsidR="00F56CCC" w:rsidRPr="004058B7" w:rsidRDefault="00F56CCC" w:rsidP="00F56CCC">
            <w:pPr>
              <w:pStyle w:val="PargrafodaLista"/>
              <w:numPr>
                <w:ilvl w:val="0"/>
                <w:numId w:val="40"/>
              </w:numPr>
              <w:rPr>
                <w:rFonts w:cs="Arial"/>
                <w:color w:val="000000"/>
                <w:sz w:val="20"/>
                <w:szCs w:val="20"/>
                <w:shd w:val="clear" w:color="auto" w:fill="FFFFFF"/>
                <w:lang w:val="en-US"/>
              </w:rPr>
            </w:pPr>
            <w:r w:rsidRPr="004058B7">
              <w:rPr>
                <w:rFonts w:cs="Arial"/>
                <w:color w:val="000000"/>
                <w:sz w:val="20"/>
                <w:szCs w:val="20"/>
                <w:shd w:val="clear" w:color="auto" w:fill="FFFFFF"/>
                <w:lang w:val="en-US"/>
              </w:rPr>
              <w:t>Employing an iterative process, a thematic analysis of studies and second order interpretations were made.</w:t>
            </w:r>
          </w:p>
        </w:tc>
        <w:tc>
          <w:tcPr>
            <w:tcW w:w="6521" w:type="dxa"/>
            <w:vAlign w:val="center"/>
          </w:tcPr>
          <w:p w:rsidR="00F56CCC" w:rsidRPr="004058B7" w:rsidRDefault="00F56CCC" w:rsidP="00F56CCC">
            <w:pPr>
              <w:rPr>
                <w:rStyle w:val="highlight"/>
                <w:rFonts w:cs="Arial"/>
                <w:color w:val="000000"/>
                <w:sz w:val="20"/>
                <w:szCs w:val="20"/>
                <w:shd w:val="clear" w:color="auto" w:fill="FFFFFF"/>
                <w:lang w:val="en-US"/>
              </w:rPr>
            </w:pPr>
          </w:p>
          <w:p w:rsidR="00F56CCC" w:rsidRPr="004058B7" w:rsidRDefault="00F56CCC" w:rsidP="00F56CCC">
            <w:pPr>
              <w:pStyle w:val="PargrafodaLista"/>
              <w:numPr>
                <w:ilvl w:val="0"/>
                <w:numId w:val="40"/>
              </w:numPr>
              <w:rPr>
                <w:rStyle w:val="highlight"/>
                <w:rFonts w:cs="Arial"/>
                <w:color w:val="000000"/>
                <w:sz w:val="20"/>
                <w:szCs w:val="20"/>
                <w:shd w:val="clear" w:color="auto" w:fill="FFFFFF"/>
                <w:lang w:val="en-US"/>
              </w:rPr>
            </w:pPr>
            <w:r w:rsidRPr="004058B7">
              <w:rPr>
                <w:rFonts w:cs="Arial"/>
                <w:color w:val="000000"/>
                <w:sz w:val="20"/>
                <w:szCs w:val="20"/>
                <w:shd w:val="clear" w:color="auto" w:fill="FFFFFF"/>
                <w:lang w:val="en-US"/>
              </w:rPr>
              <w:t>Of the 615 articles retrieved, 12 qualitative studies met the eligibility criteria</w:t>
            </w:r>
            <w:r w:rsidRPr="004058B7">
              <w:rPr>
                <w:rStyle w:val="highlight"/>
                <w:rFonts w:cs="Arial"/>
                <w:color w:val="000000"/>
                <w:sz w:val="20"/>
                <w:szCs w:val="20"/>
                <w:shd w:val="clear" w:color="auto" w:fill="FFFFFF"/>
                <w:lang w:val="en-US"/>
              </w:rPr>
              <w:t xml:space="preserve"> </w:t>
            </w:r>
          </w:p>
          <w:p w:rsidR="00F56CCC" w:rsidRPr="004058B7" w:rsidRDefault="00F56CCC" w:rsidP="00F56CCC">
            <w:pPr>
              <w:pStyle w:val="PargrafodaLista"/>
              <w:numPr>
                <w:ilvl w:val="0"/>
                <w:numId w:val="40"/>
              </w:numPr>
              <w:rPr>
                <w:rFonts w:cs="Arial"/>
                <w:color w:val="000000"/>
                <w:sz w:val="20"/>
                <w:szCs w:val="20"/>
                <w:shd w:val="clear" w:color="auto" w:fill="FFFFFF"/>
                <w:lang w:val="en-US"/>
              </w:rPr>
            </w:pPr>
            <w:r w:rsidRPr="004058B7">
              <w:rPr>
                <w:rStyle w:val="highlight"/>
                <w:rFonts w:cs="Arial"/>
                <w:color w:val="000000"/>
                <w:sz w:val="20"/>
                <w:szCs w:val="20"/>
                <w:shd w:val="clear" w:color="auto" w:fill="FFFFFF"/>
                <w:lang w:val="en-US"/>
              </w:rPr>
              <w:t>Therapists</w:t>
            </w:r>
            <w:r w:rsidRPr="004058B7">
              <w:rPr>
                <w:rFonts w:cs="Arial"/>
                <w:color w:val="000000"/>
                <w:sz w:val="20"/>
                <w:szCs w:val="20"/>
                <w:shd w:val="clear" w:color="auto" w:fill="FFFFFF"/>
                <w:lang w:val="en-US"/>
              </w:rPr>
              <w:t>' decision to locate, stay or leave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rural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communities was influenced to a greater degree by the availability of and access to practice supports, opportunities for professional growth and understanding the context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rural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practice, than by location.</w:t>
            </w:r>
          </w:p>
          <w:p w:rsidR="00F56CCC" w:rsidRPr="004058B7" w:rsidRDefault="00F56CCC" w:rsidP="00F56CCC">
            <w:pPr>
              <w:pStyle w:val="PargrafodaLista"/>
              <w:numPr>
                <w:ilvl w:val="0"/>
                <w:numId w:val="40"/>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The second-order analysis revealed the benefits of a strength-based inquiry in determining</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recruitment</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and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retention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factors.</w:t>
            </w:r>
          </w:p>
          <w:p w:rsidR="00F56CCC" w:rsidRPr="004058B7" w:rsidRDefault="00F56CCC" w:rsidP="00F56CCC">
            <w:pPr>
              <w:pStyle w:val="PargrafodaLista"/>
              <w:numPr>
                <w:ilvl w:val="0"/>
                <w:numId w:val="40"/>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The themes that emerged were 1) support from the organization influences </w:t>
            </w:r>
            <w:r w:rsidRPr="004058B7">
              <w:rPr>
                <w:rStyle w:val="highlight"/>
                <w:rFonts w:cs="Arial"/>
                <w:color w:val="000000"/>
                <w:sz w:val="20"/>
                <w:szCs w:val="20"/>
                <w:shd w:val="clear" w:color="auto" w:fill="FFFFFF"/>
                <w:lang w:val="en-US"/>
              </w:rPr>
              <w:t>retention</w:t>
            </w:r>
            <w:r w:rsidRPr="004058B7">
              <w:rPr>
                <w:rFonts w:cs="Arial"/>
                <w:color w:val="000000"/>
                <w:sz w:val="20"/>
                <w:szCs w:val="20"/>
                <w:shd w:val="clear" w:color="auto" w:fill="FFFFFF"/>
                <w:lang w:val="en-US"/>
              </w:rPr>
              <w:t>, 2) with support, challenges can become rewards and assets, and 3) an understanding of the challenges associated with</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rural</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practice prior to arrival influences</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retention</w:t>
            </w:r>
            <w:r w:rsidRPr="004058B7">
              <w:rPr>
                <w:rFonts w:cs="Arial"/>
                <w:color w:val="000000"/>
                <w:sz w:val="20"/>
                <w:szCs w:val="20"/>
                <w:shd w:val="clear" w:color="auto" w:fill="FFFFFF"/>
                <w:lang w:val="en-US"/>
              </w:rPr>
              <w:t>.</w:t>
            </w:r>
          </w:p>
        </w:tc>
      </w:tr>
      <w:tr w:rsidR="00F56CCC" w:rsidRPr="00E10132" w:rsidTr="00E01B14">
        <w:trPr>
          <w:cantSplit/>
          <w:trHeight w:val="1134"/>
        </w:trPr>
        <w:tc>
          <w:tcPr>
            <w:tcW w:w="567" w:type="dxa"/>
            <w:vAlign w:val="center"/>
          </w:tcPr>
          <w:p w:rsidR="00F56CCC" w:rsidRPr="00F56CCC" w:rsidRDefault="00F56CCC" w:rsidP="00F56CCC">
            <w:pPr>
              <w:jc w:val="center"/>
              <w:rPr>
                <w:rFonts w:cs="Arial"/>
                <w:sz w:val="20"/>
                <w:szCs w:val="20"/>
                <w:lang w:val="en-US"/>
              </w:rPr>
            </w:pPr>
            <w:r w:rsidRPr="00F56CCC">
              <w:rPr>
                <w:rFonts w:cs="Arial"/>
                <w:sz w:val="20"/>
                <w:szCs w:val="20"/>
                <w:lang w:val="en-US"/>
              </w:rPr>
              <w:t>71</w:t>
            </w:r>
          </w:p>
        </w:tc>
        <w:tc>
          <w:tcPr>
            <w:tcW w:w="425" w:type="dxa"/>
            <w:textDirection w:val="btLr"/>
            <w:vAlign w:val="center"/>
          </w:tcPr>
          <w:p w:rsidR="00F56CCC" w:rsidRPr="004058B7" w:rsidRDefault="00F56CCC" w:rsidP="00F56CCC">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F56CCC">
            <w:pPr>
              <w:pStyle w:val="PargrafodaLista"/>
              <w:numPr>
                <w:ilvl w:val="0"/>
                <w:numId w:val="38"/>
              </w:numPr>
              <w:rPr>
                <w:rFonts w:cs="Arial"/>
                <w:sz w:val="20"/>
                <w:szCs w:val="20"/>
                <w:lang w:val="en-US"/>
              </w:rPr>
            </w:pPr>
            <w:r w:rsidRPr="004058B7">
              <w:rPr>
                <w:rFonts w:cs="Arial"/>
                <w:sz w:val="20"/>
                <w:szCs w:val="20"/>
                <w:lang w:val="en-US"/>
              </w:rPr>
              <w:t>Distribution of Physical Therapists by region (Brazil)</w:t>
            </w:r>
          </w:p>
          <w:p w:rsidR="00F56CCC" w:rsidRPr="004058B7" w:rsidRDefault="00F56CCC" w:rsidP="00F56CCC">
            <w:pPr>
              <w:pStyle w:val="PargrafodaLista"/>
              <w:numPr>
                <w:ilvl w:val="0"/>
                <w:numId w:val="38"/>
              </w:numPr>
              <w:rPr>
                <w:rFonts w:cs="Arial"/>
                <w:sz w:val="20"/>
                <w:szCs w:val="20"/>
                <w:lang w:val="en-US"/>
              </w:rPr>
            </w:pPr>
            <w:r w:rsidRPr="004058B7">
              <w:rPr>
                <w:rFonts w:cs="Arial"/>
                <w:sz w:val="20"/>
                <w:szCs w:val="20"/>
                <w:lang w:val="en-US"/>
              </w:rPr>
              <w:t>Distribution of Physical Therapists by sector</w:t>
            </w:r>
          </w:p>
          <w:p w:rsidR="00F56CCC" w:rsidRPr="004058B7" w:rsidRDefault="00F56CCC" w:rsidP="00F56CCC">
            <w:pPr>
              <w:pStyle w:val="PargrafodaLista"/>
              <w:numPr>
                <w:ilvl w:val="0"/>
                <w:numId w:val="38"/>
              </w:numPr>
              <w:rPr>
                <w:rFonts w:cs="Arial"/>
                <w:sz w:val="20"/>
                <w:szCs w:val="20"/>
                <w:lang w:val="en-US"/>
              </w:rPr>
            </w:pPr>
            <w:r w:rsidRPr="004058B7">
              <w:rPr>
                <w:rFonts w:cs="Arial"/>
                <w:sz w:val="20"/>
                <w:szCs w:val="20"/>
                <w:lang w:val="en-US"/>
              </w:rPr>
              <w:t>Distribution of Physical Therapists by service Level</w:t>
            </w:r>
          </w:p>
          <w:p w:rsidR="00F56CCC" w:rsidRPr="004058B7" w:rsidRDefault="00F56CCC" w:rsidP="00F56CCC">
            <w:pPr>
              <w:rPr>
                <w:rFonts w:cs="Arial"/>
                <w:sz w:val="20"/>
                <w:szCs w:val="20"/>
                <w:lang w:val="en-US"/>
              </w:rPr>
            </w:pPr>
          </w:p>
        </w:tc>
        <w:tc>
          <w:tcPr>
            <w:tcW w:w="2410" w:type="dxa"/>
            <w:vAlign w:val="center"/>
          </w:tcPr>
          <w:p w:rsidR="00F56CCC" w:rsidRPr="004058B7" w:rsidRDefault="00F56CCC" w:rsidP="00F56CCC">
            <w:pPr>
              <w:rPr>
                <w:rFonts w:cs="Arial"/>
                <w:sz w:val="20"/>
                <w:szCs w:val="20"/>
              </w:rPr>
            </w:pPr>
            <w:r w:rsidRPr="004058B7">
              <w:rPr>
                <w:rFonts w:cs="Arial"/>
                <w:sz w:val="20"/>
                <w:szCs w:val="20"/>
              </w:rPr>
              <w:t xml:space="preserve">Costa LR, Costa JL, </w:t>
            </w:r>
            <w:proofErr w:type="spellStart"/>
            <w:r w:rsidRPr="004058B7">
              <w:rPr>
                <w:rFonts w:cs="Arial"/>
                <w:sz w:val="20"/>
                <w:szCs w:val="20"/>
              </w:rPr>
              <w:t>Oishi</w:t>
            </w:r>
            <w:proofErr w:type="spellEnd"/>
            <w:r w:rsidRPr="004058B7">
              <w:rPr>
                <w:rFonts w:cs="Arial"/>
                <w:sz w:val="20"/>
                <w:szCs w:val="20"/>
              </w:rPr>
              <w:t xml:space="preserve"> J, </w:t>
            </w:r>
            <w:proofErr w:type="spellStart"/>
            <w:r w:rsidRPr="004058B7">
              <w:rPr>
                <w:rFonts w:cs="Arial"/>
                <w:sz w:val="20"/>
                <w:szCs w:val="20"/>
              </w:rPr>
              <w:t>Driusso</w:t>
            </w:r>
            <w:proofErr w:type="spellEnd"/>
            <w:r w:rsidRPr="004058B7">
              <w:rPr>
                <w:rFonts w:cs="Arial"/>
                <w:sz w:val="20"/>
                <w:szCs w:val="20"/>
              </w:rPr>
              <w:t xml:space="preserve"> P.</w:t>
            </w:r>
          </w:p>
          <w:p w:rsidR="00F56CCC" w:rsidRPr="004058B7" w:rsidRDefault="00F56CCC" w:rsidP="00F56CCC">
            <w:pPr>
              <w:rPr>
                <w:rFonts w:cs="Arial"/>
                <w:sz w:val="20"/>
                <w:szCs w:val="20"/>
              </w:rPr>
            </w:pPr>
          </w:p>
          <w:p w:rsidR="00F56CCC" w:rsidRPr="004058B7" w:rsidRDefault="00F56CCC" w:rsidP="00F56CCC">
            <w:pPr>
              <w:rPr>
                <w:rFonts w:cs="Arial"/>
                <w:sz w:val="20"/>
                <w:szCs w:val="20"/>
                <w:lang w:val="en-US"/>
              </w:rPr>
            </w:pPr>
            <w:r w:rsidRPr="004058B7">
              <w:rPr>
                <w:rFonts w:cs="Arial"/>
                <w:sz w:val="20"/>
                <w:szCs w:val="20"/>
                <w:lang w:val="en-US"/>
              </w:rPr>
              <w:t>Distribution of physical therapists working on public and private establishments in different levels of complexity of health care in Brazil.</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 xml:space="preserve">Rev Bras </w:t>
            </w:r>
            <w:proofErr w:type="spellStart"/>
            <w:r w:rsidRPr="004058B7">
              <w:rPr>
                <w:rFonts w:cs="Arial"/>
                <w:sz w:val="20"/>
                <w:szCs w:val="20"/>
                <w:lang w:val="en-US"/>
              </w:rPr>
              <w:t>Fisioter</w:t>
            </w:r>
            <w:proofErr w:type="spellEnd"/>
            <w:r w:rsidRPr="004058B7">
              <w:rPr>
                <w:rFonts w:cs="Arial"/>
                <w:sz w:val="20"/>
                <w:szCs w:val="20"/>
                <w:lang w:val="en-US"/>
              </w:rPr>
              <w:t>. 2012 Sep-Oct</w:t>
            </w:r>
            <w:proofErr w:type="gramStart"/>
            <w:r w:rsidRPr="004058B7">
              <w:rPr>
                <w:rFonts w:cs="Arial"/>
                <w:sz w:val="20"/>
                <w:szCs w:val="20"/>
                <w:lang w:val="en-US"/>
              </w:rPr>
              <w:t>;16</w:t>
            </w:r>
            <w:proofErr w:type="gramEnd"/>
            <w:r w:rsidRPr="004058B7">
              <w:rPr>
                <w:rFonts w:cs="Arial"/>
                <w:sz w:val="20"/>
                <w:szCs w:val="20"/>
                <w:lang w:val="en-US"/>
              </w:rPr>
              <w:t>(5):422-30.</w:t>
            </w:r>
          </w:p>
          <w:p w:rsidR="00F56CCC" w:rsidRPr="004058B7" w:rsidRDefault="00F56CCC" w:rsidP="00F56CCC">
            <w:pPr>
              <w:rPr>
                <w:rFonts w:cs="Arial"/>
                <w:sz w:val="20"/>
                <w:szCs w:val="20"/>
              </w:rPr>
            </w:pPr>
          </w:p>
        </w:tc>
        <w:tc>
          <w:tcPr>
            <w:tcW w:w="4394" w:type="dxa"/>
            <w:vAlign w:val="center"/>
          </w:tcPr>
          <w:p w:rsidR="00F56CCC" w:rsidRPr="004058B7" w:rsidRDefault="00F56CCC" w:rsidP="00F56CCC">
            <w:pPr>
              <w:pStyle w:val="PargrafodaLista"/>
              <w:numPr>
                <w:ilvl w:val="0"/>
                <w:numId w:val="37"/>
              </w:numPr>
              <w:rPr>
                <w:rFonts w:cs="Arial"/>
                <w:sz w:val="20"/>
                <w:szCs w:val="20"/>
                <w:lang w:val="en-US"/>
              </w:rPr>
            </w:pPr>
            <w:r w:rsidRPr="004058B7">
              <w:rPr>
                <w:rFonts w:cs="Arial"/>
                <w:color w:val="000000"/>
                <w:sz w:val="20"/>
                <w:szCs w:val="20"/>
                <w:shd w:val="clear" w:color="auto" w:fill="FFFFFF"/>
                <w:lang w:val="en-US"/>
              </w:rPr>
              <w:t>To investigate the distribution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in the levels of complexity of health care and between public and private establishments in Brazil.</w:t>
            </w:r>
          </w:p>
          <w:p w:rsidR="00F56CCC" w:rsidRPr="004058B7" w:rsidRDefault="00F56CCC" w:rsidP="00F56CCC">
            <w:pPr>
              <w:pStyle w:val="PargrafodaLista"/>
              <w:numPr>
                <w:ilvl w:val="0"/>
                <w:numId w:val="37"/>
              </w:numPr>
              <w:rPr>
                <w:rFonts w:cs="Arial"/>
                <w:sz w:val="20"/>
                <w:szCs w:val="20"/>
                <w:lang w:val="en-US"/>
              </w:rPr>
            </w:pPr>
            <w:r w:rsidRPr="004058B7">
              <w:rPr>
                <w:rFonts w:cs="Arial"/>
                <w:color w:val="000000"/>
                <w:sz w:val="20"/>
                <w:szCs w:val="20"/>
                <w:shd w:val="clear" w:color="auto" w:fill="FFFFFF"/>
                <w:lang w:val="en-US"/>
              </w:rPr>
              <w:t>A descriptive cross-sectional study was performed considering National Register of Health Service Providers-national bank data collected in March 2010 and demographic census 2010 data.</w:t>
            </w:r>
            <w:r w:rsidRPr="004058B7">
              <w:rPr>
                <w:rStyle w:val="apple-converted-space"/>
                <w:rFonts w:cs="Arial"/>
                <w:color w:val="000000"/>
                <w:sz w:val="20"/>
                <w:szCs w:val="20"/>
                <w:shd w:val="clear" w:color="auto" w:fill="FFFFFF"/>
                <w:lang w:val="en-US"/>
              </w:rPr>
              <w:t> </w:t>
            </w:r>
          </w:p>
        </w:tc>
        <w:tc>
          <w:tcPr>
            <w:tcW w:w="6521" w:type="dxa"/>
            <w:vAlign w:val="center"/>
          </w:tcPr>
          <w:p w:rsidR="00F56CCC" w:rsidRPr="004058B7" w:rsidRDefault="00F56CCC" w:rsidP="00F56CCC">
            <w:pPr>
              <w:pStyle w:val="PargrafodaLista"/>
              <w:numPr>
                <w:ilvl w:val="0"/>
                <w:numId w:val="37"/>
              </w:numPr>
              <w:rPr>
                <w:rFonts w:cs="Arial"/>
                <w:sz w:val="20"/>
                <w:szCs w:val="20"/>
                <w:lang w:val="en-US"/>
              </w:rPr>
            </w:pPr>
            <w:r w:rsidRPr="004058B7">
              <w:rPr>
                <w:rFonts w:cs="Arial"/>
                <w:color w:val="000000"/>
                <w:sz w:val="20"/>
                <w:szCs w:val="20"/>
                <w:shd w:val="clear" w:color="auto" w:fill="FFFFFF"/>
                <w:lang w:val="en-US"/>
              </w:rPr>
              <w:t>Concentration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in the specialized care, mostly in metropolis and big cities and in the private sector, with restricted to participation in the primary care.</w:t>
            </w:r>
          </w:p>
          <w:p w:rsidR="00F56CCC" w:rsidRPr="004058B7" w:rsidRDefault="00F56CCC" w:rsidP="00F56CCC">
            <w:pPr>
              <w:pStyle w:val="PargrafodaLista"/>
              <w:numPr>
                <w:ilvl w:val="0"/>
                <w:numId w:val="37"/>
              </w:numPr>
              <w:rPr>
                <w:rFonts w:cs="Arial"/>
                <w:sz w:val="20"/>
                <w:szCs w:val="20"/>
                <w:lang w:val="en-US"/>
              </w:rPr>
            </w:pPr>
            <w:r w:rsidRPr="004058B7">
              <w:rPr>
                <w:rFonts w:cs="Arial"/>
                <w:color w:val="000000"/>
                <w:sz w:val="20"/>
                <w:szCs w:val="20"/>
                <w:shd w:val="clear" w:color="auto" w:fill="FFFFFF"/>
                <w:lang w:val="en-US"/>
              </w:rPr>
              <w:t>The specialized establishments of private sector linked to the southeast region were the main sites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Fonts w:cs="Arial"/>
                <w:color w:val="000000"/>
                <w:sz w:val="20"/>
                <w:szCs w:val="20"/>
                <w:shd w:val="clear" w:color="auto" w:fill="FFFFFF"/>
                <w:lang w:val="en-US"/>
              </w:rPr>
              <w:t>.</w:t>
            </w:r>
          </w:p>
          <w:p w:rsidR="00F56CCC" w:rsidRPr="004058B7" w:rsidRDefault="00F56CCC" w:rsidP="00F56CCC">
            <w:pPr>
              <w:pStyle w:val="PargrafodaLista"/>
              <w:numPr>
                <w:ilvl w:val="0"/>
                <w:numId w:val="37"/>
              </w:numPr>
              <w:rPr>
                <w:rStyle w:val="apple-converted-space"/>
                <w:rFonts w:cs="Arial"/>
                <w:sz w:val="20"/>
                <w:szCs w:val="20"/>
                <w:lang w:val="en-US"/>
              </w:rPr>
            </w:pPr>
            <w:r w:rsidRPr="004058B7">
              <w:rPr>
                <w:rFonts w:cs="Arial"/>
                <w:color w:val="000000"/>
                <w:sz w:val="20"/>
                <w:szCs w:val="20"/>
                <w:shd w:val="clear" w:color="auto" w:fill="FFFFFF"/>
                <w:lang w:val="en-US"/>
              </w:rPr>
              <w:t>60%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 were</w:t>
            </w:r>
            <w:r w:rsidRPr="004058B7">
              <w:rPr>
                <w:rFonts w:cs="Arial"/>
                <w:color w:val="000000"/>
                <w:sz w:val="20"/>
                <w:szCs w:val="20"/>
                <w:shd w:val="clear" w:color="auto" w:fill="FFFFFF"/>
                <w:lang w:val="en-US"/>
              </w:rPr>
              <w:t xml:space="preserve"> linked to the private sector. Only 13% of all entries were linked to primary care.</w:t>
            </w:r>
            <w:r w:rsidRPr="004058B7">
              <w:rPr>
                <w:rStyle w:val="apple-converted-space"/>
                <w:rFonts w:cs="Arial"/>
                <w:color w:val="000000"/>
                <w:sz w:val="20"/>
                <w:szCs w:val="20"/>
                <w:shd w:val="clear" w:color="auto" w:fill="FFFFFF"/>
                <w:lang w:val="en-US"/>
              </w:rPr>
              <w:t> </w:t>
            </w:r>
          </w:p>
          <w:p w:rsidR="00F56CCC" w:rsidRPr="004058B7" w:rsidRDefault="00F56CCC" w:rsidP="00F56CCC">
            <w:pPr>
              <w:pStyle w:val="PargrafodaLista"/>
              <w:ind w:left="360"/>
              <w:rPr>
                <w:rFonts w:cs="Arial"/>
                <w:sz w:val="20"/>
                <w:szCs w:val="20"/>
                <w:lang w:val="en-US"/>
              </w:rPr>
            </w:pPr>
          </w:p>
        </w:tc>
      </w:tr>
      <w:tr w:rsidR="00F56CCC" w:rsidRPr="00E10132" w:rsidTr="00E01B14">
        <w:trPr>
          <w:cantSplit/>
          <w:trHeight w:val="1134"/>
        </w:trPr>
        <w:tc>
          <w:tcPr>
            <w:tcW w:w="567" w:type="dxa"/>
            <w:vAlign w:val="center"/>
          </w:tcPr>
          <w:p w:rsidR="00F56CCC" w:rsidRPr="00F56CCC" w:rsidRDefault="00F56CCC" w:rsidP="00F56CCC">
            <w:pPr>
              <w:jc w:val="center"/>
              <w:rPr>
                <w:rFonts w:cs="Arial"/>
                <w:sz w:val="20"/>
                <w:szCs w:val="20"/>
                <w:lang w:val="en-US"/>
              </w:rPr>
            </w:pPr>
            <w:r w:rsidRPr="00F56CCC">
              <w:rPr>
                <w:rFonts w:cs="Arial"/>
                <w:sz w:val="20"/>
                <w:szCs w:val="20"/>
                <w:lang w:val="en-US"/>
              </w:rPr>
              <w:lastRenderedPageBreak/>
              <w:t>72</w:t>
            </w:r>
          </w:p>
        </w:tc>
        <w:tc>
          <w:tcPr>
            <w:tcW w:w="425" w:type="dxa"/>
            <w:textDirection w:val="btLr"/>
            <w:vAlign w:val="center"/>
          </w:tcPr>
          <w:p w:rsidR="00F56CCC" w:rsidRPr="004058B7" w:rsidRDefault="00F56CCC" w:rsidP="00F56CCC">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F56CCC">
            <w:pPr>
              <w:pStyle w:val="PargrafodaLista"/>
              <w:numPr>
                <w:ilvl w:val="0"/>
                <w:numId w:val="1"/>
              </w:numPr>
              <w:rPr>
                <w:rFonts w:cs="Arial"/>
                <w:sz w:val="20"/>
                <w:szCs w:val="20"/>
                <w:lang w:val="en-US"/>
              </w:rPr>
            </w:pPr>
            <w:r w:rsidRPr="004058B7">
              <w:rPr>
                <w:rFonts w:cs="Arial"/>
                <w:sz w:val="20"/>
                <w:szCs w:val="20"/>
                <w:lang w:val="en-US"/>
              </w:rPr>
              <w:t>Rural/Remote Practice</w:t>
            </w:r>
          </w:p>
          <w:p w:rsidR="00F56CCC" w:rsidRPr="004058B7" w:rsidRDefault="00F56CCC" w:rsidP="00F56CCC">
            <w:pPr>
              <w:pStyle w:val="PargrafodaLista"/>
              <w:numPr>
                <w:ilvl w:val="0"/>
                <w:numId w:val="1"/>
              </w:numPr>
              <w:rPr>
                <w:rFonts w:cs="Arial"/>
                <w:sz w:val="20"/>
                <w:szCs w:val="20"/>
                <w:lang w:val="en-US"/>
              </w:rPr>
            </w:pPr>
            <w:r w:rsidRPr="004058B7">
              <w:rPr>
                <w:rFonts w:cs="Arial"/>
                <w:sz w:val="20"/>
                <w:szCs w:val="20"/>
                <w:lang w:val="en-US"/>
              </w:rPr>
              <w:t>Recruitment</w:t>
            </w:r>
          </w:p>
          <w:p w:rsidR="00F56CCC" w:rsidRPr="004058B7" w:rsidRDefault="00F56CCC" w:rsidP="00F56CCC">
            <w:pPr>
              <w:pStyle w:val="PargrafodaLista"/>
              <w:numPr>
                <w:ilvl w:val="0"/>
                <w:numId w:val="1"/>
              </w:numPr>
              <w:rPr>
                <w:rFonts w:cs="Arial"/>
                <w:sz w:val="20"/>
                <w:szCs w:val="20"/>
                <w:lang w:val="en-US"/>
              </w:rPr>
            </w:pPr>
            <w:r w:rsidRPr="004058B7">
              <w:rPr>
                <w:rFonts w:cs="Arial"/>
                <w:sz w:val="20"/>
                <w:szCs w:val="20"/>
                <w:lang w:val="en-US"/>
              </w:rPr>
              <w:t>Retention</w:t>
            </w:r>
          </w:p>
          <w:p w:rsidR="00F56CCC" w:rsidRPr="004058B7" w:rsidRDefault="00F56CCC" w:rsidP="00F56CCC">
            <w:pPr>
              <w:pStyle w:val="PargrafodaLista"/>
              <w:numPr>
                <w:ilvl w:val="0"/>
                <w:numId w:val="1"/>
              </w:numPr>
              <w:rPr>
                <w:rFonts w:cs="Arial"/>
                <w:sz w:val="20"/>
                <w:szCs w:val="20"/>
                <w:lang w:val="en-US"/>
              </w:rPr>
            </w:pPr>
            <w:r w:rsidRPr="004058B7">
              <w:rPr>
                <w:rFonts w:cs="Arial"/>
                <w:sz w:val="20"/>
                <w:szCs w:val="20"/>
                <w:lang w:val="en-US"/>
              </w:rPr>
              <w:t>Education</w:t>
            </w:r>
          </w:p>
        </w:tc>
        <w:tc>
          <w:tcPr>
            <w:tcW w:w="2410" w:type="dxa"/>
            <w:vAlign w:val="center"/>
          </w:tcPr>
          <w:p w:rsidR="00F56CCC" w:rsidRPr="004058B7" w:rsidRDefault="00F56CCC" w:rsidP="00F56CCC">
            <w:pPr>
              <w:rPr>
                <w:rFonts w:cs="Arial"/>
                <w:sz w:val="20"/>
                <w:szCs w:val="20"/>
                <w:lang w:val="en-US"/>
              </w:rPr>
            </w:pPr>
            <w:r w:rsidRPr="004058B7">
              <w:rPr>
                <w:rFonts w:cs="Arial"/>
                <w:sz w:val="20"/>
                <w:szCs w:val="20"/>
                <w:lang w:val="en-US"/>
              </w:rPr>
              <w:t xml:space="preserve">Winn C, Chisholm B, </w:t>
            </w:r>
            <w:proofErr w:type="spellStart"/>
            <w:r w:rsidRPr="004058B7">
              <w:rPr>
                <w:rFonts w:cs="Arial"/>
                <w:sz w:val="20"/>
                <w:szCs w:val="20"/>
                <w:lang w:val="en-US"/>
              </w:rPr>
              <w:t>Hummelbrunner</w:t>
            </w:r>
            <w:proofErr w:type="spellEnd"/>
            <w:r w:rsidRPr="004058B7">
              <w:rPr>
                <w:rFonts w:cs="Arial"/>
                <w:sz w:val="20"/>
                <w:szCs w:val="20"/>
                <w:lang w:val="en-US"/>
              </w:rPr>
              <w:t xml:space="preserve"> J</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Factors affecting recruitment and retention of rehabilitation professionals in Northern Ontario, Canada: a cross-sectional study.</w:t>
            </w:r>
          </w:p>
          <w:p w:rsidR="00F56CCC" w:rsidRPr="004058B7" w:rsidRDefault="00F56CCC" w:rsidP="00F56CCC">
            <w:pPr>
              <w:rPr>
                <w:rFonts w:cs="Arial"/>
                <w:sz w:val="20"/>
                <w:szCs w:val="20"/>
                <w:lang w:val="en-US"/>
              </w:rPr>
            </w:pPr>
          </w:p>
          <w:p w:rsidR="00F56CCC" w:rsidRPr="004058B7" w:rsidRDefault="00F56CCC" w:rsidP="00F56CCC">
            <w:pPr>
              <w:rPr>
                <w:rFonts w:cs="Arial"/>
                <w:sz w:val="20"/>
                <w:szCs w:val="20"/>
                <w:lang w:val="en-US"/>
              </w:rPr>
            </w:pPr>
            <w:r w:rsidRPr="004058B7">
              <w:rPr>
                <w:rFonts w:cs="Arial"/>
                <w:sz w:val="20"/>
                <w:szCs w:val="20"/>
                <w:lang w:val="en-US"/>
              </w:rPr>
              <w:t>Rural Remote Health.2014;14:2619</w:t>
            </w:r>
          </w:p>
        </w:tc>
        <w:tc>
          <w:tcPr>
            <w:tcW w:w="4394" w:type="dxa"/>
            <w:vAlign w:val="center"/>
          </w:tcPr>
          <w:p w:rsidR="00F56CCC" w:rsidRPr="004058B7" w:rsidRDefault="00F56CCC" w:rsidP="00F56CCC">
            <w:pPr>
              <w:pStyle w:val="PargrafodaLista"/>
              <w:numPr>
                <w:ilvl w:val="0"/>
                <w:numId w:val="42"/>
              </w:numPr>
              <w:rPr>
                <w:rFonts w:cs="Arial"/>
                <w:sz w:val="20"/>
                <w:szCs w:val="20"/>
                <w:lang w:val="en-US"/>
              </w:rPr>
            </w:pPr>
            <w:r w:rsidRPr="004058B7">
              <w:rPr>
                <w:rFonts w:cs="Arial"/>
                <w:color w:val="000000"/>
                <w:sz w:val="20"/>
                <w:szCs w:val="20"/>
                <w:shd w:val="clear" w:color="auto" w:fill="FFFFFF"/>
                <w:lang w:val="en-US"/>
              </w:rPr>
              <w:t>Examining the factors that lead to</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professionals relocating to and remaining in the Northern Ontario.</w:t>
            </w:r>
          </w:p>
          <w:p w:rsidR="00F56CCC" w:rsidRPr="004058B7" w:rsidRDefault="00F56CCC" w:rsidP="00F56CCC">
            <w:pPr>
              <w:pStyle w:val="PargrafodaLista"/>
              <w:numPr>
                <w:ilvl w:val="0"/>
                <w:numId w:val="42"/>
              </w:numPr>
              <w:rPr>
                <w:rFonts w:cs="Arial"/>
                <w:sz w:val="20"/>
                <w:szCs w:val="20"/>
                <w:lang w:val="en-US"/>
              </w:rPr>
            </w:pPr>
            <w:r w:rsidRPr="004058B7">
              <w:rPr>
                <w:rFonts w:cs="Arial"/>
                <w:color w:val="000000"/>
                <w:sz w:val="20"/>
                <w:szCs w:val="20"/>
                <w:shd w:val="clear" w:color="auto" w:fill="FFFFFF"/>
                <w:lang w:val="en-US"/>
              </w:rPr>
              <w:t>Cross-sectional survey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professionals living and working in Northern Ontario administered in 2009. A total of </w:t>
            </w:r>
            <w:r w:rsidRPr="004058B7">
              <w:rPr>
                <w:rFonts w:cs="Arial"/>
                <w:color w:val="000000"/>
                <w:sz w:val="20"/>
                <w:szCs w:val="20"/>
                <w:shd w:val="clear" w:color="auto" w:fill="FFFFFF"/>
              </w:rPr>
              <w:t xml:space="preserve">345 </w:t>
            </w:r>
            <w:proofErr w:type="spellStart"/>
            <w:r w:rsidRPr="004058B7">
              <w:rPr>
                <w:rFonts w:cs="Arial"/>
                <w:color w:val="000000"/>
                <w:sz w:val="20"/>
                <w:szCs w:val="20"/>
                <w:shd w:val="clear" w:color="auto" w:fill="FFFFFF"/>
              </w:rPr>
              <w:t>individuals</w:t>
            </w:r>
            <w:proofErr w:type="spellEnd"/>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completed</w:t>
            </w:r>
            <w:proofErr w:type="spellEnd"/>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the</w:t>
            </w:r>
            <w:proofErr w:type="spellEnd"/>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survey</w:t>
            </w:r>
            <w:proofErr w:type="spellEnd"/>
            <w:r w:rsidRPr="004058B7">
              <w:rPr>
                <w:rFonts w:cs="Arial"/>
                <w:color w:val="000000"/>
                <w:sz w:val="20"/>
                <w:szCs w:val="20"/>
                <w:shd w:val="clear" w:color="auto" w:fill="FFFFFF"/>
              </w:rPr>
              <w:t xml:space="preserve"> (response rate 57%).</w:t>
            </w:r>
          </w:p>
          <w:p w:rsidR="00F56CCC" w:rsidRPr="004058B7" w:rsidRDefault="00F56CCC" w:rsidP="00F56CCC">
            <w:pPr>
              <w:pStyle w:val="PargrafodaLista"/>
              <w:numPr>
                <w:ilvl w:val="0"/>
                <w:numId w:val="42"/>
              </w:numPr>
              <w:rPr>
                <w:rFonts w:cs="Arial"/>
                <w:sz w:val="20"/>
                <w:szCs w:val="20"/>
                <w:lang w:val="en-US"/>
              </w:rPr>
            </w:pPr>
            <w:r w:rsidRPr="004058B7">
              <w:rPr>
                <w:rFonts w:cs="Arial"/>
                <w:color w:val="000000"/>
                <w:sz w:val="20"/>
                <w:szCs w:val="20"/>
                <w:shd w:val="clear" w:color="auto" w:fill="FFFFFF"/>
                <w:lang w:val="en-US"/>
              </w:rPr>
              <w:t>Information included demographics and a rating of the personal and professional factors that had an impact on an individual's decision to continue living and working in the region.</w:t>
            </w:r>
          </w:p>
          <w:p w:rsidR="00F56CCC" w:rsidRPr="004058B7" w:rsidRDefault="00F56CCC" w:rsidP="00F56CCC">
            <w:pPr>
              <w:rPr>
                <w:rFonts w:cs="Arial"/>
                <w:sz w:val="20"/>
                <w:szCs w:val="20"/>
                <w:lang w:val="en-US"/>
              </w:rPr>
            </w:pPr>
          </w:p>
        </w:tc>
        <w:tc>
          <w:tcPr>
            <w:tcW w:w="6521" w:type="dxa"/>
            <w:vAlign w:val="center"/>
          </w:tcPr>
          <w:p w:rsidR="00F56CCC" w:rsidRPr="004058B7" w:rsidRDefault="00F56CCC" w:rsidP="00F56CCC">
            <w:pPr>
              <w:pStyle w:val="PargrafodaLista"/>
              <w:numPr>
                <w:ilvl w:val="0"/>
                <w:numId w:val="42"/>
              </w:numPr>
              <w:rPr>
                <w:rStyle w:val="apple-converted-space"/>
                <w:rFonts w:cs="Arial"/>
                <w:sz w:val="20"/>
                <w:szCs w:val="20"/>
                <w:lang w:val="en-US"/>
              </w:rPr>
            </w:pPr>
            <w:r w:rsidRPr="004058B7">
              <w:rPr>
                <w:rFonts w:cs="Arial"/>
                <w:color w:val="000000"/>
                <w:sz w:val="20"/>
                <w:szCs w:val="20"/>
                <w:shd w:val="clear" w:color="auto" w:fill="FFFFFF"/>
                <w:lang w:val="en-US"/>
              </w:rPr>
              <w:t>Differences were noted between those individuals originally from Northern Ontario and those who were not.</w:t>
            </w:r>
            <w:r w:rsidRPr="004058B7">
              <w:rPr>
                <w:rStyle w:val="apple-converted-space"/>
                <w:rFonts w:cs="Arial"/>
                <w:color w:val="000000"/>
                <w:sz w:val="20"/>
                <w:szCs w:val="20"/>
                <w:shd w:val="clear" w:color="auto" w:fill="FFFFFF"/>
                <w:lang w:val="en-US"/>
              </w:rPr>
              <w:t> </w:t>
            </w:r>
          </w:p>
          <w:p w:rsidR="00F56CCC" w:rsidRPr="004058B7" w:rsidRDefault="00F56CCC" w:rsidP="00F56CCC">
            <w:pPr>
              <w:pStyle w:val="PargrafodaLista"/>
              <w:numPr>
                <w:ilvl w:val="0"/>
                <w:numId w:val="42"/>
              </w:numPr>
              <w:rPr>
                <w:rFonts w:cs="Arial"/>
                <w:sz w:val="20"/>
                <w:szCs w:val="20"/>
                <w:lang w:val="en-US"/>
              </w:rPr>
            </w:pPr>
            <w:r w:rsidRPr="004058B7">
              <w:rPr>
                <w:rFonts w:cs="Arial"/>
                <w:color w:val="000000"/>
                <w:sz w:val="20"/>
                <w:szCs w:val="20"/>
                <w:shd w:val="clear" w:color="auto" w:fill="FFFFFF"/>
                <w:lang w:val="en-US"/>
              </w:rPr>
              <w:t>Rural or remote education experiences and rural/remote origin were identified as important recruitment factors.</w:t>
            </w:r>
          </w:p>
          <w:p w:rsidR="00F56CCC" w:rsidRPr="004058B7" w:rsidRDefault="00F56CCC" w:rsidP="00F56CCC">
            <w:pPr>
              <w:pStyle w:val="PargrafodaLista"/>
              <w:numPr>
                <w:ilvl w:val="0"/>
                <w:numId w:val="42"/>
              </w:numPr>
              <w:rPr>
                <w:rFonts w:cs="Arial"/>
                <w:sz w:val="20"/>
                <w:szCs w:val="20"/>
                <w:lang w:val="en-US"/>
              </w:rPr>
            </w:pPr>
            <w:r w:rsidRPr="004058B7">
              <w:rPr>
                <w:rFonts w:cs="Arial"/>
                <w:color w:val="000000"/>
                <w:sz w:val="20"/>
                <w:szCs w:val="20"/>
                <w:shd w:val="clear" w:color="auto" w:fill="FFFFFF"/>
                <w:lang w:val="en-US"/>
              </w:rPr>
              <w:t>Job satisfaction and lifestyle options were important factors for retention.</w:t>
            </w:r>
          </w:p>
        </w:tc>
      </w:tr>
      <w:tr w:rsidR="00F56CCC" w:rsidRPr="00E10132" w:rsidTr="00E01B14">
        <w:trPr>
          <w:cantSplit/>
          <w:trHeight w:val="1134"/>
        </w:trPr>
        <w:tc>
          <w:tcPr>
            <w:tcW w:w="567" w:type="dxa"/>
            <w:vAlign w:val="center"/>
          </w:tcPr>
          <w:p w:rsidR="00F56CCC" w:rsidRPr="00F56CCC" w:rsidRDefault="00F56CCC" w:rsidP="004058B7">
            <w:pPr>
              <w:jc w:val="center"/>
              <w:rPr>
                <w:rFonts w:cs="Arial"/>
                <w:sz w:val="20"/>
                <w:szCs w:val="20"/>
                <w:lang w:val="en-US"/>
              </w:rPr>
            </w:pPr>
            <w:r w:rsidRPr="00F56CCC">
              <w:rPr>
                <w:rFonts w:cs="Arial"/>
                <w:sz w:val="20"/>
                <w:szCs w:val="20"/>
                <w:lang w:val="en-US"/>
              </w:rPr>
              <w:t>73</w:t>
            </w:r>
          </w:p>
        </w:tc>
        <w:tc>
          <w:tcPr>
            <w:tcW w:w="425" w:type="dxa"/>
            <w:textDirection w:val="btLr"/>
            <w:vAlign w:val="center"/>
          </w:tcPr>
          <w:p w:rsidR="00F56CCC" w:rsidRPr="004058B7" w:rsidRDefault="00F56CCC"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4058B7">
            <w:pPr>
              <w:pStyle w:val="PargrafodaLista"/>
              <w:numPr>
                <w:ilvl w:val="0"/>
                <w:numId w:val="1"/>
              </w:numPr>
              <w:rPr>
                <w:rFonts w:cs="Arial"/>
                <w:sz w:val="20"/>
                <w:szCs w:val="20"/>
                <w:lang w:val="en-US"/>
              </w:rPr>
            </w:pPr>
            <w:r w:rsidRPr="004058B7">
              <w:rPr>
                <w:rFonts w:cs="Arial"/>
                <w:sz w:val="20"/>
                <w:szCs w:val="20"/>
                <w:lang w:val="en-US"/>
              </w:rPr>
              <w:t>Rural and Remote Practice</w:t>
            </w:r>
          </w:p>
          <w:p w:rsidR="00F56CCC" w:rsidRPr="004058B7" w:rsidRDefault="00F56CCC" w:rsidP="004058B7">
            <w:pPr>
              <w:pStyle w:val="PargrafodaLista"/>
              <w:numPr>
                <w:ilvl w:val="0"/>
                <w:numId w:val="1"/>
              </w:numPr>
              <w:rPr>
                <w:rFonts w:cs="Arial"/>
                <w:sz w:val="20"/>
                <w:szCs w:val="20"/>
                <w:lang w:val="en-US"/>
              </w:rPr>
            </w:pPr>
            <w:r w:rsidRPr="004058B7">
              <w:rPr>
                <w:rFonts w:cs="Arial"/>
                <w:sz w:val="20"/>
                <w:szCs w:val="20"/>
                <w:lang w:val="en-US"/>
              </w:rPr>
              <w:t>Recruitment and Retention</w:t>
            </w:r>
          </w:p>
          <w:p w:rsidR="00F56CCC" w:rsidRPr="004058B7" w:rsidRDefault="00F56CCC" w:rsidP="004058B7">
            <w:pPr>
              <w:pStyle w:val="PargrafodaLista"/>
              <w:numPr>
                <w:ilvl w:val="0"/>
                <w:numId w:val="1"/>
              </w:numPr>
              <w:rPr>
                <w:rFonts w:cs="Arial"/>
                <w:sz w:val="20"/>
                <w:szCs w:val="20"/>
                <w:lang w:val="en-US"/>
              </w:rPr>
            </w:pPr>
            <w:r w:rsidRPr="004058B7">
              <w:rPr>
                <w:rFonts w:cs="Arial"/>
                <w:sz w:val="20"/>
                <w:szCs w:val="20"/>
                <w:lang w:val="en-US"/>
              </w:rPr>
              <w:t>Rural and remote education programs</w:t>
            </w:r>
          </w:p>
          <w:p w:rsidR="00F56CCC" w:rsidRPr="004058B7" w:rsidRDefault="00F56CCC" w:rsidP="004058B7">
            <w:pPr>
              <w:pStyle w:val="PargrafodaLista"/>
              <w:ind w:left="360"/>
              <w:rPr>
                <w:rFonts w:cs="Arial"/>
                <w:sz w:val="20"/>
                <w:szCs w:val="20"/>
                <w:lang w:val="en-US"/>
              </w:rPr>
            </w:pPr>
          </w:p>
        </w:tc>
        <w:tc>
          <w:tcPr>
            <w:tcW w:w="2410" w:type="dxa"/>
            <w:vAlign w:val="center"/>
          </w:tcPr>
          <w:p w:rsidR="00F56CCC" w:rsidRPr="004058B7" w:rsidRDefault="00F56CCC" w:rsidP="004058B7">
            <w:pPr>
              <w:rPr>
                <w:rFonts w:cs="Arial"/>
                <w:sz w:val="20"/>
                <w:szCs w:val="20"/>
                <w:lang w:val="en-US"/>
              </w:rPr>
            </w:pPr>
            <w:r w:rsidRPr="004058B7">
              <w:rPr>
                <w:rFonts w:cs="Arial"/>
                <w:sz w:val="20"/>
                <w:szCs w:val="20"/>
                <w:lang w:val="en-US"/>
              </w:rPr>
              <w:t xml:space="preserve">Winn CS, Chisholm BA, </w:t>
            </w:r>
            <w:proofErr w:type="spellStart"/>
            <w:r w:rsidRPr="004058B7">
              <w:rPr>
                <w:rFonts w:cs="Arial"/>
                <w:sz w:val="20"/>
                <w:szCs w:val="20"/>
                <w:lang w:val="en-US"/>
              </w:rPr>
              <w:t>Hummelbrunner</w:t>
            </w:r>
            <w:proofErr w:type="spellEnd"/>
            <w:r w:rsidRPr="004058B7">
              <w:rPr>
                <w:rFonts w:cs="Arial"/>
                <w:sz w:val="20"/>
                <w:szCs w:val="20"/>
                <w:lang w:val="en-US"/>
              </w:rPr>
              <w:t xml:space="preserve"> JA, </w:t>
            </w:r>
            <w:proofErr w:type="spellStart"/>
            <w:r w:rsidRPr="004058B7">
              <w:rPr>
                <w:rFonts w:cs="Arial"/>
                <w:sz w:val="20"/>
                <w:szCs w:val="20"/>
                <w:lang w:val="en-US"/>
              </w:rPr>
              <w:t>Tryssenaar</w:t>
            </w:r>
            <w:proofErr w:type="spellEnd"/>
            <w:r w:rsidRPr="004058B7">
              <w:rPr>
                <w:rFonts w:cs="Arial"/>
                <w:sz w:val="20"/>
                <w:szCs w:val="20"/>
                <w:lang w:val="en-US"/>
              </w:rPr>
              <w:t xml:space="preserve"> J, </w:t>
            </w:r>
            <w:proofErr w:type="spellStart"/>
            <w:r w:rsidRPr="004058B7">
              <w:rPr>
                <w:rFonts w:cs="Arial"/>
                <w:sz w:val="20"/>
                <w:szCs w:val="20"/>
                <w:lang w:val="en-US"/>
              </w:rPr>
              <w:t>Kandler</w:t>
            </w:r>
            <w:proofErr w:type="spellEnd"/>
            <w:r w:rsidRPr="004058B7">
              <w:rPr>
                <w:rFonts w:cs="Arial"/>
                <w:sz w:val="20"/>
                <w:szCs w:val="20"/>
                <w:lang w:val="en-US"/>
              </w:rPr>
              <w:t xml:space="preserve"> LS</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Impact of the Northern Studies Stream and Rehabilitation Studies programs on recruitment and retention to rural and remote practice: 2002-2010.</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Rural Remote Health. 2015 Apr-Jun;15(2):3126</w:t>
            </w:r>
          </w:p>
        </w:tc>
        <w:tc>
          <w:tcPr>
            <w:tcW w:w="4394" w:type="dxa"/>
            <w:vAlign w:val="center"/>
          </w:tcPr>
          <w:p w:rsidR="00F56CCC" w:rsidRPr="004058B7" w:rsidRDefault="00F56CCC" w:rsidP="00FA4D6E">
            <w:pPr>
              <w:pStyle w:val="PargrafodaLista"/>
              <w:numPr>
                <w:ilvl w:val="0"/>
                <w:numId w:val="41"/>
              </w:numPr>
              <w:rPr>
                <w:rFonts w:cs="Arial"/>
                <w:sz w:val="20"/>
                <w:szCs w:val="20"/>
                <w:lang w:val="en-US"/>
              </w:rPr>
            </w:pPr>
            <w:r w:rsidRPr="004058B7">
              <w:rPr>
                <w:rFonts w:cs="Arial"/>
                <w:sz w:val="20"/>
                <w:szCs w:val="20"/>
                <w:lang w:val="en-US"/>
              </w:rPr>
              <w:t>Determining t</w:t>
            </w:r>
            <w:r w:rsidRPr="004058B7">
              <w:rPr>
                <w:rFonts w:cs="Arial"/>
                <w:color w:val="000000"/>
                <w:sz w:val="20"/>
                <w:szCs w:val="20"/>
                <w:shd w:val="clear" w:color="auto" w:fill="FFFFFF"/>
                <w:lang w:val="en-US"/>
              </w:rPr>
              <w:t>he number of NSS or RS program graduates who choose to live and work in Northern Ontario or other rural/remote areas, and the extent to which participation in these programs or other factors contributed to their decision.</w:t>
            </w:r>
          </w:p>
          <w:p w:rsidR="00F56CCC" w:rsidRPr="004058B7" w:rsidRDefault="00F56CCC" w:rsidP="00FA4D6E">
            <w:pPr>
              <w:pStyle w:val="PargrafodaLista"/>
              <w:numPr>
                <w:ilvl w:val="0"/>
                <w:numId w:val="41"/>
              </w:numPr>
              <w:rPr>
                <w:rFonts w:cs="Arial"/>
                <w:sz w:val="20"/>
                <w:szCs w:val="20"/>
                <w:lang w:val="en-US"/>
              </w:rPr>
            </w:pPr>
            <w:r w:rsidRPr="004058B7">
              <w:rPr>
                <w:rFonts w:cs="Arial"/>
                <w:color w:val="000000"/>
                <w:sz w:val="20"/>
                <w:szCs w:val="20"/>
                <w:shd w:val="clear" w:color="auto" w:fill="FFFFFF"/>
                <w:lang w:val="en-US"/>
              </w:rPr>
              <w:t>Internet-based survey send to 83</w:t>
            </w:r>
            <w:proofErr w:type="gramStart"/>
            <w:r w:rsidRPr="004058B7">
              <w:rPr>
                <w:rFonts w:cs="Arial"/>
                <w:color w:val="000000"/>
                <w:sz w:val="20"/>
                <w:szCs w:val="20"/>
                <w:shd w:val="clear" w:color="auto" w:fill="FFFFFF"/>
                <w:lang w:val="en-US"/>
              </w:rPr>
              <w:t>,6</w:t>
            </w:r>
            <w:proofErr w:type="gramEnd"/>
            <w:r w:rsidRPr="004058B7">
              <w:rPr>
                <w:rFonts w:cs="Arial"/>
                <w:color w:val="000000"/>
                <w:sz w:val="20"/>
                <w:szCs w:val="20"/>
                <w:shd w:val="clear" w:color="auto" w:fill="FFFFFF"/>
                <w:lang w:val="en-US"/>
              </w:rPr>
              <w:t>% of the eligible participants in 2011. The response rate was 52%.</w:t>
            </w:r>
          </w:p>
          <w:p w:rsidR="00F56CCC" w:rsidRPr="004058B7" w:rsidRDefault="00F56CCC" w:rsidP="00FA4D6E">
            <w:pPr>
              <w:pStyle w:val="PargrafodaLista"/>
              <w:numPr>
                <w:ilvl w:val="0"/>
                <w:numId w:val="41"/>
              </w:numPr>
              <w:rPr>
                <w:rFonts w:cs="Arial"/>
                <w:sz w:val="20"/>
                <w:szCs w:val="20"/>
                <w:lang w:val="en-US"/>
              </w:rPr>
            </w:pPr>
            <w:r w:rsidRPr="004058B7">
              <w:rPr>
                <w:rFonts w:cs="Arial"/>
                <w:color w:val="000000"/>
                <w:sz w:val="20"/>
                <w:szCs w:val="20"/>
                <w:shd w:val="clear" w:color="auto" w:fill="FFFFFF"/>
                <w:lang w:val="en-US"/>
              </w:rPr>
              <w:t>48 questions, including actors affecting recruitment and retention decisions.</w:t>
            </w:r>
            <w:r w:rsidRPr="004058B7">
              <w:rPr>
                <w:rFonts w:cs="Arial"/>
                <w:sz w:val="20"/>
                <w:szCs w:val="20"/>
                <w:lang w:val="en-US"/>
              </w:rPr>
              <w:t xml:space="preserve"> </w:t>
            </w:r>
          </w:p>
        </w:tc>
        <w:tc>
          <w:tcPr>
            <w:tcW w:w="6521" w:type="dxa"/>
            <w:vAlign w:val="center"/>
          </w:tcPr>
          <w:p w:rsidR="00F56CCC" w:rsidRPr="004058B7" w:rsidRDefault="00F56CCC" w:rsidP="00FA4D6E">
            <w:pPr>
              <w:pStyle w:val="PargrafodaLista"/>
              <w:numPr>
                <w:ilvl w:val="0"/>
                <w:numId w:val="41"/>
              </w:numPr>
              <w:rPr>
                <w:rFonts w:cs="Arial"/>
                <w:sz w:val="20"/>
                <w:szCs w:val="20"/>
                <w:lang w:val="en-US"/>
              </w:rPr>
            </w:pPr>
            <w:r w:rsidRPr="004058B7">
              <w:rPr>
                <w:rFonts w:cs="Arial"/>
                <w:color w:val="000000"/>
                <w:sz w:val="20"/>
                <w:szCs w:val="20"/>
                <w:shd w:val="clear" w:color="auto" w:fill="FFFFFF"/>
                <w:lang w:val="en-US"/>
              </w:rPr>
              <w:t>33.9% reported having chosen rural or remote practice following graduation.</w:t>
            </w:r>
          </w:p>
          <w:p w:rsidR="00F56CCC" w:rsidRPr="004058B7" w:rsidRDefault="00F56CCC" w:rsidP="00FA4D6E">
            <w:pPr>
              <w:pStyle w:val="PargrafodaLista"/>
              <w:numPr>
                <w:ilvl w:val="0"/>
                <w:numId w:val="41"/>
              </w:numPr>
              <w:rPr>
                <w:rStyle w:val="apple-converted-space"/>
                <w:rFonts w:cs="Arial"/>
                <w:sz w:val="20"/>
                <w:szCs w:val="20"/>
                <w:lang w:val="en-US"/>
              </w:rPr>
            </w:pPr>
            <w:r w:rsidRPr="004058B7">
              <w:rPr>
                <w:rFonts w:cs="Arial"/>
                <w:color w:val="000000"/>
                <w:sz w:val="20"/>
                <w:szCs w:val="20"/>
                <w:shd w:val="clear" w:color="auto" w:fill="FFFFFF"/>
                <w:lang w:val="en-US"/>
              </w:rPr>
              <w:t>Individuals raised in a rural or remote community were 3.3 times more likely to work in a rural or remote community after graduation.</w:t>
            </w:r>
            <w:r w:rsidRPr="004058B7">
              <w:rPr>
                <w:rStyle w:val="apple-converted-space"/>
                <w:rFonts w:cs="Arial"/>
                <w:color w:val="000000"/>
                <w:sz w:val="20"/>
                <w:szCs w:val="20"/>
                <w:shd w:val="clear" w:color="auto" w:fill="FFFFFF"/>
                <w:lang w:val="en-US"/>
              </w:rPr>
              <w:t> </w:t>
            </w:r>
          </w:p>
          <w:p w:rsidR="00F56CCC" w:rsidRPr="004058B7" w:rsidRDefault="00F56CCC" w:rsidP="00FA4D6E">
            <w:pPr>
              <w:pStyle w:val="PargrafodaLista"/>
              <w:numPr>
                <w:ilvl w:val="0"/>
                <w:numId w:val="41"/>
              </w:numPr>
              <w:rPr>
                <w:rStyle w:val="apple-converted-space"/>
                <w:rFonts w:cs="Arial"/>
                <w:sz w:val="20"/>
                <w:szCs w:val="20"/>
                <w:lang w:val="en-US"/>
              </w:rPr>
            </w:pPr>
            <w:r w:rsidRPr="004058B7">
              <w:rPr>
                <w:rFonts w:cs="Arial"/>
                <w:color w:val="000000"/>
                <w:sz w:val="20"/>
                <w:szCs w:val="20"/>
                <w:shd w:val="clear" w:color="auto" w:fill="FFFFFF"/>
                <w:lang w:val="en-US"/>
              </w:rPr>
              <w:t>Recruitment was strongly associated with length of time immersed in rural/remote education settings and to participation in the NSS academic semester.</w:t>
            </w:r>
            <w:r w:rsidRPr="004058B7">
              <w:rPr>
                <w:rStyle w:val="apple-converted-space"/>
                <w:rFonts w:cs="Arial"/>
                <w:color w:val="000000"/>
                <w:sz w:val="20"/>
                <w:szCs w:val="20"/>
                <w:shd w:val="clear" w:color="auto" w:fill="FFFFFF"/>
                <w:lang w:val="en-US"/>
              </w:rPr>
              <w:t> </w:t>
            </w:r>
          </w:p>
          <w:p w:rsidR="00F56CCC" w:rsidRPr="004058B7" w:rsidRDefault="00F56CCC" w:rsidP="00FA4D6E">
            <w:pPr>
              <w:pStyle w:val="PargrafodaLista"/>
              <w:numPr>
                <w:ilvl w:val="0"/>
                <w:numId w:val="41"/>
              </w:numPr>
              <w:rPr>
                <w:rFonts w:cs="Arial"/>
                <w:sz w:val="20"/>
                <w:szCs w:val="20"/>
                <w:lang w:val="en-US"/>
              </w:rPr>
            </w:pPr>
            <w:r w:rsidRPr="004058B7">
              <w:rPr>
                <w:rFonts w:cs="Arial"/>
                <w:color w:val="000000"/>
                <w:sz w:val="20"/>
                <w:szCs w:val="20"/>
                <w:shd w:val="clear" w:color="auto" w:fill="FFFFFF"/>
                <w:lang w:val="en-US"/>
              </w:rPr>
              <w:t>Job satisfaction, professional networking opportunities, and rural lifestyle options were identified as important factors for retention.</w:t>
            </w:r>
          </w:p>
        </w:tc>
      </w:tr>
      <w:tr w:rsidR="00F56CCC" w:rsidRPr="00E10132" w:rsidTr="00E01B14">
        <w:trPr>
          <w:cantSplit/>
          <w:trHeight w:val="1134"/>
        </w:trPr>
        <w:tc>
          <w:tcPr>
            <w:tcW w:w="567" w:type="dxa"/>
            <w:vAlign w:val="center"/>
          </w:tcPr>
          <w:p w:rsidR="00F56CCC" w:rsidRPr="00087A6A" w:rsidRDefault="00087A6A" w:rsidP="004058B7">
            <w:pPr>
              <w:jc w:val="center"/>
              <w:rPr>
                <w:rFonts w:cs="Arial"/>
                <w:sz w:val="20"/>
                <w:szCs w:val="20"/>
                <w:lang w:val="en-US"/>
              </w:rPr>
            </w:pPr>
            <w:r w:rsidRPr="00087A6A">
              <w:rPr>
                <w:rFonts w:cs="Arial"/>
                <w:sz w:val="20"/>
                <w:szCs w:val="20"/>
                <w:lang w:val="en-US"/>
              </w:rPr>
              <w:lastRenderedPageBreak/>
              <w:t>74</w:t>
            </w:r>
          </w:p>
        </w:tc>
        <w:tc>
          <w:tcPr>
            <w:tcW w:w="425" w:type="dxa"/>
            <w:textDirection w:val="btLr"/>
            <w:vAlign w:val="center"/>
          </w:tcPr>
          <w:p w:rsidR="00F56CCC" w:rsidRPr="004058B7" w:rsidRDefault="00F56CCC"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FA4D6E">
            <w:pPr>
              <w:pStyle w:val="PargrafodaLista"/>
              <w:numPr>
                <w:ilvl w:val="0"/>
                <w:numId w:val="43"/>
              </w:numPr>
              <w:rPr>
                <w:rFonts w:cs="Arial"/>
                <w:sz w:val="20"/>
                <w:szCs w:val="20"/>
                <w:lang w:val="en-US"/>
              </w:rPr>
            </w:pPr>
            <w:r w:rsidRPr="004058B7">
              <w:rPr>
                <w:rFonts w:cs="Arial"/>
                <w:sz w:val="20"/>
                <w:szCs w:val="20"/>
                <w:lang w:val="en-US"/>
              </w:rPr>
              <w:t>Recruitment and retention strategies</w:t>
            </w:r>
          </w:p>
          <w:p w:rsidR="00F56CCC" w:rsidRPr="004058B7" w:rsidRDefault="00F56CCC" w:rsidP="00FA4D6E">
            <w:pPr>
              <w:pStyle w:val="PargrafodaLista"/>
              <w:numPr>
                <w:ilvl w:val="0"/>
                <w:numId w:val="43"/>
              </w:numPr>
              <w:rPr>
                <w:rFonts w:cs="Arial"/>
                <w:sz w:val="20"/>
                <w:szCs w:val="20"/>
                <w:lang w:val="en-US"/>
              </w:rPr>
            </w:pPr>
            <w:r w:rsidRPr="004058B7">
              <w:rPr>
                <w:rFonts w:cs="Arial"/>
                <w:sz w:val="20"/>
                <w:szCs w:val="20"/>
                <w:lang w:val="en-US"/>
              </w:rPr>
              <w:t>Literature review and Expert panels</w:t>
            </w:r>
          </w:p>
        </w:tc>
        <w:tc>
          <w:tcPr>
            <w:tcW w:w="2410" w:type="dxa"/>
            <w:vAlign w:val="center"/>
          </w:tcPr>
          <w:p w:rsidR="00F56CCC" w:rsidRPr="004058B7" w:rsidRDefault="00F56CCC" w:rsidP="004058B7">
            <w:pPr>
              <w:rPr>
                <w:rFonts w:cs="Arial"/>
                <w:sz w:val="20"/>
                <w:szCs w:val="20"/>
                <w:lang w:val="en-US"/>
              </w:rPr>
            </w:pPr>
            <w:r w:rsidRPr="004058B7">
              <w:rPr>
                <w:rFonts w:cs="Arial"/>
                <w:sz w:val="20"/>
                <w:szCs w:val="20"/>
                <w:lang w:val="en-US"/>
              </w:rPr>
              <w:t xml:space="preserve">Tran D, Hall LM, Davis A, Landry MD, Burnett D, Berg K, </w:t>
            </w:r>
            <w:proofErr w:type="spellStart"/>
            <w:r w:rsidRPr="004058B7">
              <w:rPr>
                <w:rFonts w:cs="Arial"/>
                <w:sz w:val="20"/>
                <w:szCs w:val="20"/>
                <w:lang w:val="en-US"/>
              </w:rPr>
              <w:t>Jaglal</w:t>
            </w:r>
            <w:proofErr w:type="spellEnd"/>
            <w:r w:rsidRPr="004058B7">
              <w:rPr>
                <w:rFonts w:cs="Arial"/>
                <w:sz w:val="20"/>
                <w:szCs w:val="20"/>
                <w:lang w:val="en-US"/>
              </w:rPr>
              <w:t xml:space="preserve"> S.</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Identification of recruitment and retention strategies for rehabilitation professionals in Ontario, Canada: results from expert panels.</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2008 9</w:t>
            </w:r>
            <w:proofErr w:type="gramStart"/>
            <w:r w:rsidRPr="004058B7">
              <w:rPr>
                <w:rFonts w:cs="Arial"/>
                <w:sz w:val="20"/>
                <w:szCs w:val="20"/>
                <w:lang w:val="en-US"/>
              </w:rPr>
              <w:t>;8:249</w:t>
            </w:r>
            <w:proofErr w:type="gramEnd"/>
            <w:r w:rsidRPr="004058B7">
              <w:rPr>
                <w:rFonts w:cs="Arial"/>
                <w:sz w:val="20"/>
                <w:szCs w:val="20"/>
                <w:lang w:val="en-US"/>
              </w:rPr>
              <w:t>.</w:t>
            </w:r>
          </w:p>
        </w:tc>
        <w:tc>
          <w:tcPr>
            <w:tcW w:w="4394" w:type="dxa"/>
            <w:vAlign w:val="center"/>
          </w:tcPr>
          <w:p w:rsidR="00F56CCC" w:rsidRPr="004058B7" w:rsidRDefault="00F56CCC" w:rsidP="00FA4D6E">
            <w:pPr>
              <w:pStyle w:val="PargrafodaLista"/>
              <w:numPr>
                <w:ilvl w:val="0"/>
                <w:numId w:val="44"/>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1) </w:t>
            </w:r>
            <w:proofErr w:type="gramStart"/>
            <w:r w:rsidRPr="004058B7">
              <w:rPr>
                <w:rFonts w:cs="Arial"/>
                <w:color w:val="000000"/>
                <w:sz w:val="20"/>
                <w:szCs w:val="20"/>
                <w:shd w:val="clear" w:color="auto" w:fill="FFFFFF"/>
                <w:lang w:val="en-US"/>
              </w:rPr>
              <w:t>to</w:t>
            </w:r>
            <w:proofErr w:type="gramEnd"/>
            <w:r w:rsidRPr="004058B7">
              <w:rPr>
                <w:rFonts w:cs="Arial"/>
                <w:color w:val="000000"/>
                <w:sz w:val="20"/>
                <w:szCs w:val="20"/>
                <w:shd w:val="clear" w:color="auto" w:fill="FFFFFF"/>
                <w:lang w:val="en-US"/>
              </w:rPr>
              <w:t xml:space="preserve"> identify recruitment and retention strategies of rehabilitation professionals including occupational therapists, physical therapists and speech language pathologists from the literature; and 2) to investigate both the importance and feasibility of the identified strategies using expert panels amongst HHR and education experts.</w:t>
            </w:r>
          </w:p>
          <w:p w:rsidR="00F56CCC" w:rsidRPr="004058B7" w:rsidRDefault="00F56CCC" w:rsidP="00FA4D6E">
            <w:pPr>
              <w:pStyle w:val="PargrafodaLista"/>
              <w:numPr>
                <w:ilvl w:val="0"/>
                <w:numId w:val="44"/>
              </w:numPr>
              <w:rPr>
                <w:rFonts w:cs="Arial"/>
                <w:color w:val="000000"/>
                <w:sz w:val="20"/>
                <w:szCs w:val="20"/>
                <w:shd w:val="clear" w:color="auto" w:fill="FFFFFF"/>
                <w:lang w:val="en-US"/>
              </w:rPr>
            </w:pPr>
            <w:r w:rsidRPr="004058B7">
              <w:rPr>
                <w:rFonts w:cs="Arial"/>
                <w:color w:val="000000"/>
                <w:sz w:val="20"/>
                <w:szCs w:val="20"/>
                <w:shd w:val="clear" w:color="auto" w:fill="FFFFFF"/>
                <w:lang w:val="en-US"/>
              </w:rPr>
              <w:t>A review of the literature was conducted to identify recruitment and retention strategies for rehabilitation professionals. Two expert panels, one on Recruitment and Retention and the other on Education were convened to determine the importance and feasibility of the strategies. A modified-</w:t>
            </w:r>
            <w:proofErr w:type="spellStart"/>
            <w:r w:rsidRPr="004058B7">
              <w:rPr>
                <w:rFonts w:cs="Arial"/>
                <w:color w:val="000000"/>
                <w:sz w:val="20"/>
                <w:szCs w:val="20"/>
                <w:shd w:val="clear" w:color="auto" w:fill="FFFFFF"/>
                <w:lang w:val="en-US"/>
              </w:rPr>
              <w:t>delphi</w:t>
            </w:r>
            <w:proofErr w:type="spellEnd"/>
            <w:r w:rsidRPr="004058B7">
              <w:rPr>
                <w:rFonts w:cs="Arial"/>
                <w:color w:val="000000"/>
                <w:sz w:val="20"/>
                <w:szCs w:val="20"/>
                <w:shd w:val="clear" w:color="auto" w:fill="FFFFFF"/>
                <w:lang w:val="en-US"/>
              </w:rPr>
              <w:t xml:space="preserve"> process was used to gain consensus and to rate the identified strategies along these two dimensions.</w:t>
            </w:r>
          </w:p>
        </w:tc>
        <w:tc>
          <w:tcPr>
            <w:tcW w:w="6521" w:type="dxa"/>
            <w:vAlign w:val="center"/>
          </w:tcPr>
          <w:p w:rsidR="00F56CCC" w:rsidRPr="004058B7" w:rsidRDefault="00F56CCC" w:rsidP="00FA4D6E">
            <w:pPr>
              <w:pStyle w:val="PargrafodaLista"/>
              <w:numPr>
                <w:ilvl w:val="0"/>
                <w:numId w:val="44"/>
              </w:numPr>
              <w:rPr>
                <w:rFonts w:cs="Arial"/>
                <w:sz w:val="20"/>
                <w:szCs w:val="20"/>
                <w:lang w:val="en-US"/>
              </w:rPr>
            </w:pPr>
            <w:r w:rsidRPr="004058B7">
              <w:rPr>
                <w:rFonts w:cs="Arial"/>
                <w:color w:val="000000"/>
                <w:sz w:val="20"/>
                <w:szCs w:val="20"/>
                <w:shd w:val="clear" w:color="auto" w:fill="FFFFFF"/>
                <w:lang w:val="en-US"/>
              </w:rPr>
              <w:t xml:space="preserve">34 strategies were identified by the expert panels as being important and feasible for the development of a HHR plan for recruitment and retention of rehabilitation professionals. </w:t>
            </w:r>
          </w:p>
          <w:p w:rsidR="00F56CCC" w:rsidRPr="004058B7" w:rsidRDefault="00F56CCC" w:rsidP="00FA4D6E">
            <w:pPr>
              <w:pStyle w:val="PargrafodaLista"/>
              <w:numPr>
                <w:ilvl w:val="0"/>
                <w:numId w:val="44"/>
              </w:numPr>
              <w:rPr>
                <w:rFonts w:cs="Arial"/>
                <w:sz w:val="20"/>
                <w:szCs w:val="20"/>
                <w:lang w:val="en-US"/>
              </w:rPr>
            </w:pPr>
            <w:r w:rsidRPr="004058B7">
              <w:rPr>
                <w:rFonts w:cs="Arial"/>
                <w:color w:val="000000"/>
                <w:sz w:val="20"/>
                <w:szCs w:val="20"/>
                <w:shd w:val="clear" w:color="auto" w:fill="FFFFFF"/>
                <w:lang w:val="en-US"/>
              </w:rPr>
              <w:t xml:space="preserve">7 were categorized under the Quality of </w:t>
            </w:r>
            <w:proofErr w:type="spellStart"/>
            <w:r w:rsidRPr="004058B7">
              <w:rPr>
                <w:rFonts w:cs="Arial"/>
                <w:color w:val="000000"/>
                <w:sz w:val="20"/>
                <w:szCs w:val="20"/>
                <w:shd w:val="clear" w:color="auto" w:fill="FFFFFF"/>
                <w:lang w:val="en-US"/>
              </w:rPr>
              <w:t>Worklife</w:t>
            </w:r>
            <w:proofErr w:type="spellEnd"/>
            <w:r w:rsidRPr="004058B7">
              <w:rPr>
                <w:rFonts w:cs="Arial"/>
                <w:color w:val="000000"/>
                <w:sz w:val="20"/>
                <w:szCs w:val="20"/>
                <w:shd w:val="clear" w:color="auto" w:fill="FFFFFF"/>
                <w:lang w:val="en-US"/>
              </w:rPr>
              <w:t xml:space="preserve"> and Work Environment theme (e.g. providing assistance to rehabilitation professionals who work alone, particularly in rural environments)</w:t>
            </w:r>
          </w:p>
          <w:p w:rsidR="00F56CCC" w:rsidRPr="004058B7" w:rsidRDefault="00F56CCC" w:rsidP="00FA4D6E">
            <w:pPr>
              <w:pStyle w:val="PargrafodaLista"/>
              <w:numPr>
                <w:ilvl w:val="0"/>
                <w:numId w:val="44"/>
              </w:numPr>
              <w:rPr>
                <w:rFonts w:cs="Arial"/>
                <w:sz w:val="20"/>
                <w:szCs w:val="20"/>
                <w:lang w:val="en-US"/>
              </w:rPr>
            </w:pPr>
            <w:r w:rsidRPr="004058B7">
              <w:rPr>
                <w:rFonts w:cs="Arial"/>
                <w:color w:val="000000"/>
                <w:sz w:val="20"/>
                <w:szCs w:val="20"/>
                <w:shd w:val="clear" w:color="auto" w:fill="FFFFFF"/>
                <w:lang w:val="en-US"/>
              </w:rPr>
              <w:t xml:space="preserve">7 in Financial Incentives and Marketing (e.g. make professional development (PD) a regular part of budget planning), </w:t>
            </w:r>
          </w:p>
          <w:p w:rsidR="00F56CCC" w:rsidRPr="004058B7" w:rsidRDefault="00F56CCC" w:rsidP="00FA4D6E">
            <w:pPr>
              <w:pStyle w:val="PargrafodaLista"/>
              <w:numPr>
                <w:ilvl w:val="0"/>
                <w:numId w:val="44"/>
              </w:numPr>
              <w:rPr>
                <w:rFonts w:cs="Arial"/>
                <w:sz w:val="20"/>
                <w:szCs w:val="20"/>
                <w:lang w:val="en-US"/>
              </w:rPr>
            </w:pPr>
            <w:r w:rsidRPr="004058B7">
              <w:rPr>
                <w:rFonts w:cs="Arial"/>
                <w:color w:val="000000"/>
                <w:sz w:val="20"/>
                <w:szCs w:val="20"/>
                <w:shd w:val="clear" w:color="auto" w:fill="FFFFFF"/>
                <w:lang w:val="en-US"/>
              </w:rPr>
              <w:t>2 in Workload and Skill Mix (i.e. Implement a computerized database system with accessible real-time information to facilitate caseload management, (Use support personnel to increase efficiency of utilization of scarcer and higher order rehabilitation competencies (i.e. physiotherapy assistants or exercise therapists)</w:t>
            </w:r>
          </w:p>
          <w:p w:rsidR="00F56CCC" w:rsidRPr="004058B7" w:rsidRDefault="00F56CCC" w:rsidP="00FA4D6E">
            <w:pPr>
              <w:pStyle w:val="PargrafodaLista"/>
              <w:numPr>
                <w:ilvl w:val="0"/>
                <w:numId w:val="44"/>
              </w:numPr>
              <w:rPr>
                <w:rFonts w:cs="Arial"/>
                <w:sz w:val="20"/>
                <w:szCs w:val="20"/>
                <w:lang w:val="en-US"/>
              </w:rPr>
            </w:pPr>
            <w:r w:rsidRPr="004058B7">
              <w:rPr>
                <w:rFonts w:cs="Arial"/>
                <w:color w:val="000000"/>
                <w:sz w:val="20"/>
                <w:szCs w:val="20"/>
                <w:shd w:val="clear" w:color="auto" w:fill="FFFFFF"/>
                <w:lang w:val="en-US"/>
              </w:rPr>
              <w:t>13 in Professional Development (e.g. ensure access to professional colleagues/mentors for newly graduated practitioners through use of innovative communications technology)</w:t>
            </w:r>
          </w:p>
          <w:p w:rsidR="00F56CCC" w:rsidRPr="004058B7" w:rsidRDefault="00F56CCC" w:rsidP="00FA4D6E">
            <w:pPr>
              <w:pStyle w:val="PargrafodaLista"/>
              <w:numPr>
                <w:ilvl w:val="0"/>
                <w:numId w:val="44"/>
              </w:numPr>
              <w:rPr>
                <w:rFonts w:cs="Arial"/>
                <w:sz w:val="20"/>
                <w:szCs w:val="20"/>
                <w:lang w:val="en-US"/>
              </w:rPr>
            </w:pPr>
            <w:r w:rsidRPr="004058B7">
              <w:rPr>
                <w:rFonts w:cs="Arial"/>
                <w:color w:val="000000"/>
                <w:sz w:val="20"/>
                <w:szCs w:val="20"/>
                <w:shd w:val="clear" w:color="auto" w:fill="FFFFFF"/>
                <w:lang w:val="en-US"/>
              </w:rPr>
              <w:t>5 in Education and Training (e.g. develop and implement innovative programs that deliver continuing education to rehabilitative health care personnel located in remote locations)</w:t>
            </w:r>
          </w:p>
        </w:tc>
      </w:tr>
      <w:tr w:rsidR="00F56CCC" w:rsidRPr="00E10132" w:rsidTr="00E01B14">
        <w:trPr>
          <w:cantSplit/>
          <w:trHeight w:val="1134"/>
        </w:trPr>
        <w:tc>
          <w:tcPr>
            <w:tcW w:w="567" w:type="dxa"/>
            <w:vAlign w:val="center"/>
          </w:tcPr>
          <w:p w:rsidR="00F56CCC" w:rsidRPr="005F2F82" w:rsidRDefault="005F2F82" w:rsidP="004058B7">
            <w:pPr>
              <w:jc w:val="center"/>
              <w:rPr>
                <w:rFonts w:cs="Arial"/>
                <w:sz w:val="20"/>
                <w:szCs w:val="20"/>
                <w:lang w:val="en-US"/>
              </w:rPr>
            </w:pPr>
            <w:r w:rsidRPr="005F2F82">
              <w:rPr>
                <w:rFonts w:cs="Arial"/>
                <w:sz w:val="20"/>
                <w:szCs w:val="20"/>
                <w:lang w:val="en-US"/>
              </w:rPr>
              <w:lastRenderedPageBreak/>
              <w:t>75</w:t>
            </w:r>
          </w:p>
        </w:tc>
        <w:tc>
          <w:tcPr>
            <w:tcW w:w="425" w:type="dxa"/>
            <w:textDirection w:val="btLr"/>
            <w:vAlign w:val="center"/>
          </w:tcPr>
          <w:p w:rsidR="00F56CCC" w:rsidRPr="004058B7" w:rsidRDefault="00F56CCC" w:rsidP="003E4CD6">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F56CCC" w:rsidRPr="004058B7" w:rsidRDefault="00F56CCC" w:rsidP="00FA4D6E">
            <w:pPr>
              <w:pStyle w:val="PargrafodaLista"/>
              <w:numPr>
                <w:ilvl w:val="0"/>
                <w:numId w:val="87"/>
              </w:numPr>
              <w:rPr>
                <w:rFonts w:cs="Arial"/>
                <w:sz w:val="20"/>
                <w:szCs w:val="20"/>
                <w:lang w:val="en-US"/>
              </w:rPr>
            </w:pPr>
            <w:r w:rsidRPr="004058B7">
              <w:rPr>
                <w:rFonts w:cs="Arial"/>
                <w:sz w:val="20"/>
                <w:szCs w:val="20"/>
                <w:lang w:val="en-US"/>
              </w:rPr>
              <w:t>Rural versus urban: practice patterns.</w:t>
            </w:r>
          </w:p>
          <w:p w:rsidR="00F56CCC" w:rsidRPr="004058B7" w:rsidRDefault="00F56CCC" w:rsidP="00FA4D6E">
            <w:pPr>
              <w:pStyle w:val="PargrafodaLista"/>
              <w:numPr>
                <w:ilvl w:val="0"/>
                <w:numId w:val="87"/>
              </w:numPr>
              <w:rPr>
                <w:rFonts w:cs="Arial"/>
                <w:sz w:val="20"/>
                <w:szCs w:val="20"/>
                <w:lang w:val="en-US"/>
              </w:rPr>
            </w:pPr>
            <w:r w:rsidRPr="004058B7">
              <w:rPr>
                <w:rFonts w:cs="Arial"/>
                <w:sz w:val="20"/>
                <w:szCs w:val="20"/>
                <w:lang w:val="en-US"/>
              </w:rPr>
              <w:t xml:space="preserve">Distribution of physical therapists. </w:t>
            </w:r>
          </w:p>
          <w:p w:rsidR="00F56CCC" w:rsidRPr="004058B7" w:rsidRDefault="00F56CCC" w:rsidP="004058B7">
            <w:pPr>
              <w:pStyle w:val="PargrafodaLista"/>
              <w:ind w:left="360"/>
              <w:rPr>
                <w:rFonts w:cs="Arial"/>
                <w:sz w:val="20"/>
                <w:szCs w:val="20"/>
                <w:lang w:val="en-US"/>
              </w:rPr>
            </w:pPr>
          </w:p>
        </w:tc>
        <w:tc>
          <w:tcPr>
            <w:tcW w:w="2410" w:type="dxa"/>
            <w:vAlign w:val="center"/>
          </w:tcPr>
          <w:p w:rsidR="00F56CCC" w:rsidRPr="004058B7" w:rsidRDefault="00F56CCC" w:rsidP="004058B7">
            <w:pPr>
              <w:rPr>
                <w:rFonts w:cs="Arial"/>
                <w:sz w:val="20"/>
                <w:szCs w:val="20"/>
                <w:lang w:val="en-US"/>
              </w:rPr>
            </w:pPr>
            <w:r w:rsidRPr="004058B7">
              <w:rPr>
                <w:rFonts w:cs="Arial"/>
                <w:sz w:val="20"/>
                <w:szCs w:val="20"/>
                <w:lang w:val="en-US"/>
              </w:rPr>
              <w:t xml:space="preserve">Bath B, </w:t>
            </w:r>
            <w:proofErr w:type="spellStart"/>
            <w:r w:rsidRPr="004058B7">
              <w:rPr>
                <w:rFonts w:cs="Arial"/>
                <w:sz w:val="20"/>
                <w:szCs w:val="20"/>
                <w:lang w:val="en-US"/>
              </w:rPr>
              <w:t>Gabrush</w:t>
            </w:r>
            <w:proofErr w:type="spellEnd"/>
            <w:r w:rsidRPr="004058B7">
              <w:rPr>
                <w:rFonts w:cs="Arial"/>
                <w:sz w:val="20"/>
                <w:szCs w:val="20"/>
                <w:lang w:val="en-US"/>
              </w:rPr>
              <w:t xml:space="preserve"> J, </w:t>
            </w:r>
            <w:proofErr w:type="spellStart"/>
            <w:r w:rsidRPr="004058B7">
              <w:rPr>
                <w:rFonts w:cs="Arial"/>
                <w:sz w:val="20"/>
                <w:szCs w:val="20"/>
                <w:lang w:val="en-US"/>
              </w:rPr>
              <w:t>Fritzler</w:t>
            </w:r>
            <w:proofErr w:type="spellEnd"/>
            <w:r w:rsidRPr="004058B7">
              <w:rPr>
                <w:rFonts w:cs="Arial"/>
                <w:sz w:val="20"/>
                <w:szCs w:val="20"/>
                <w:lang w:val="en-US"/>
              </w:rPr>
              <w:t xml:space="preserve"> R, Dickson N, </w:t>
            </w:r>
            <w:proofErr w:type="spellStart"/>
            <w:r w:rsidRPr="004058B7">
              <w:rPr>
                <w:rFonts w:cs="Arial"/>
                <w:sz w:val="20"/>
                <w:szCs w:val="20"/>
                <w:lang w:val="en-US"/>
              </w:rPr>
              <w:t>Bisaro</w:t>
            </w:r>
            <w:proofErr w:type="spellEnd"/>
            <w:r w:rsidRPr="004058B7">
              <w:rPr>
                <w:rFonts w:cs="Arial"/>
                <w:sz w:val="20"/>
                <w:szCs w:val="20"/>
                <w:lang w:val="en-US"/>
              </w:rPr>
              <w:t xml:space="preserve"> D, Bryan K, Shah TI.</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r w:rsidRPr="004058B7">
              <w:rPr>
                <w:rFonts w:cs="Arial"/>
                <w:sz w:val="20"/>
                <w:szCs w:val="20"/>
                <w:lang w:val="en-US"/>
              </w:rPr>
              <w:t>Mapping the Physiotherapy Profession in Saskatchewan: Examining Rural versus Urban Practice Patterns.</w:t>
            </w:r>
          </w:p>
          <w:p w:rsidR="00F56CCC" w:rsidRPr="004058B7" w:rsidRDefault="00F56CCC" w:rsidP="004058B7">
            <w:pPr>
              <w:rPr>
                <w:rFonts w:cs="Arial"/>
                <w:sz w:val="20"/>
                <w:szCs w:val="20"/>
                <w:lang w:val="en-US"/>
              </w:rPr>
            </w:pPr>
          </w:p>
          <w:p w:rsidR="00F56CCC" w:rsidRPr="004058B7" w:rsidRDefault="00F56CCC" w:rsidP="004058B7">
            <w:pPr>
              <w:rPr>
                <w:rFonts w:cs="Arial"/>
                <w:sz w:val="20"/>
                <w:szCs w:val="20"/>
                <w:lang w:val="en-US"/>
              </w:rPr>
            </w:pPr>
            <w:proofErr w:type="spellStart"/>
            <w:r w:rsidRPr="004058B7">
              <w:rPr>
                <w:rFonts w:cs="Arial"/>
                <w:sz w:val="20"/>
                <w:szCs w:val="20"/>
                <w:lang w:val="en-US"/>
              </w:rPr>
              <w:t>Physiother</w:t>
            </w:r>
            <w:proofErr w:type="spellEnd"/>
            <w:r w:rsidRPr="004058B7">
              <w:rPr>
                <w:rFonts w:cs="Arial"/>
                <w:sz w:val="20"/>
                <w:szCs w:val="20"/>
                <w:lang w:val="en-US"/>
              </w:rPr>
              <w:t xml:space="preserve"> Can. 2015 Aug</w:t>
            </w:r>
            <w:proofErr w:type="gramStart"/>
            <w:r w:rsidRPr="004058B7">
              <w:rPr>
                <w:rFonts w:cs="Arial"/>
                <w:sz w:val="20"/>
                <w:szCs w:val="20"/>
                <w:lang w:val="en-US"/>
              </w:rPr>
              <w:t>;67</w:t>
            </w:r>
            <w:proofErr w:type="gramEnd"/>
            <w:r w:rsidRPr="004058B7">
              <w:rPr>
                <w:rFonts w:cs="Arial"/>
                <w:sz w:val="20"/>
                <w:szCs w:val="20"/>
                <w:lang w:val="en-US"/>
              </w:rPr>
              <w:t xml:space="preserve">(3):221-31. </w:t>
            </w:r>
          </w:p>
          <w:p w:rsidR="00F56CCC" w:rsidRPr="004058B7" w:rsidRDefault="00F56CCC" w:rsidP="004058B7">
            <w:pPr>
              <w:rPr>
                <w:rFonts w:cs="Arial"/>
                <w:sz w:val="20"/>
                <w:szCs w:val="20"/>
                <w:lang w:val="en-US"/>
              </w:rPr>
            </w:pPr>
          </w:p>
        </w:tc>
        <w:tc>
          <w:tcPr>
            <w:tcW w:w="4394" w:type="dxa"/>
            <w:vAlign w:val="center"/>
          </w:tcPr>
          <w:p w:rsidR="00F56CCC" w:rsidRPr="004058B7" w:rsidRDefault="00F56CCC" w:rsidP="00FA4D6E">
            <w:pPr>
              <w:pStyle w:val="PargrafodaLista"/>
              <w:numPr>
                <w:ilvl w:val="0"/>
                <w:numId w:val="86"/>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1) </w:t>
            </w:r>
            <w:proofErr w:type="gramStart"/>
            <w:r w:rsidRPr="004058B7">
              <w:rPr>
                <w:rFonts w:cs="Arial"/>
                <w:color w:val="000000"/>
                <w:sz w:val="20"/>
                <w:szCs w:val="20"/>
                <w:shd w:val="clear" w:color="auto" w:fill="FFFFFF"/>
                <w:lang w:val="en-US"/>
              </w:rPr>
              <w:t>to</w:t>
            </w:r>
            <w:proofErr w:type="gramEnd"/>
            <w:r w:rsidRPr="004058B7">
              <w:rPr>
                <w:rFonts w:cs="Arial"/>
                <w:color w:val="000000"/>
                <w:sz w:val="20"/>
                <w:szCs w:val="20"/>
                <w:shd w:val="clear" w:color="auto" w:fill="FFFFFF"/>
                <w:lang w:val="en-US"/>
              </w:rPr>
              <w:t xml:space="preserve"> compare demographic characteristics, professional engagement indicators, and clinical characteristics between physiotherapists </w:t>
            </w:r>
            <w:proofErr w:type="spellStart"/>
            <w:r w:rsidRPr="004058B7">
              <w:rPr>
                <w:rFonts w:cs="Arial"/>
                <w:color w:val="000000"/>
                <w:sz w:val="20"/>
                <w:szCs w:val="20"/>
                <w:shd w:val="clear" w:color="auto" w:fill="FFFFFF"/>
                <w:lang w:val="en-US"/>
              </w:rPr>
              <w:t>practising</w:t>
            </w:r>
            <w:proofErr w:type="spellEnd"/>
            <w:r w:rsidRPr="004058B7">
              <w:rPr>
                <w:rFonts w:cs="Arial"/>
                <w:color w:val="000000"/>
                <w:sz w:val="20"/>
                <w:szCs w:val="20"/>
                <w:shd w:val="clear" w:color="auto" w:fill="FFFFFF"/>
                <w:lang w:val="en-US"/>
              </w:rPr>
              <w:t xml:space="preserve"> in rural settings and those </w:t>
            </w:r>
            <w:proofErr w:type="spellStart"/>
            <w:r w:rsidRPr="004058B7">
              <w:rPr>
                <w:rFonts w:cs="Arial"/>
                <w:color w:val="000000"/>
                <w:sz w:val="20"/>
                <w:szCs w:val="20"/>
                <w:shd w:val="clear" w:color="auto" w:fill="FFFFFF"/>
                <w:lang w:val="en-US"/>
              </w:rPr>
              <w:t>practising</w:t>
            </w:r>
            <w:proofErr w:type="spellEnd"/>
            <w:r w:rsidRPr="004058B7">
              <w:rPr>
                <w:rFonts w:cs="Arial"/>
                <w:color w:val="000000"/>
                <w:sz w:val="20"/>
                <w:szCs w:val="20"/>
                <w:shd w:val="clear" w:color="auto" w:fill="FFFFFF"/>
                <w:lang w:val="en-US"/>
              </w:rPr>
              <w:t xml:space="preserve"> in urban settings and (2) to map the distribution of physiotherapists in Saskatchewan.</w:t>
            </w:r>
          </w:p>
          <w:p w:rsidR="00F56CCC" w:rsidRPr="004058B7" w:rsidRDefault="00F56CCC" w:rsidP="00FA4D6E">
            <w:pPr>
              <w:pStyle w:val="PargrafodaLista"/>
              <w:numPr>
                <w:ilvl w:val="0"/>
                <w:numId w:val="86"/>
              </w:numPr>
              <w:rPr>
                <w:rFonts w:cs="Arial"/>
                <w:color w:val="000000"/>
                <w:sz w:val="20"/>
                <w:szCs w:val="20"/>
                <w:shd w:val="clear" w:color="auto" w:fill="FFFFFF"/>
                <w:lang w:val="en-US"/>
              </w:rPr>
            </w:pPr>
            <w:r w:rsidRPr="004058B7">
              <w:rPr>
                <w:rFonts w:cs="Arial"/>
                <w:color w:val="000000"/>
                <w:sz w:val="20"/>
                <w:szCs w:val="20"/>
                <w:shd w:val="clear" w:color="auto" w:fill="FFFFFF"/>
                <w:lang w:val="en-US"/>
              </w:rPr>
              <w:t>Cross-sectional study: de-identified data collected from the 2013 Saskatchewan College of Physical Therapists membership renewal (n=643), linked with the Saskatchewan Physiotherapy Association's (SPA) 2012 membership list and a list of physiotherapists who had served as clinical instructors. Employment location (rural vs. urban) was determined by postal code.</w:t>
            </w:r>
          </w:p>
        </w:tc>
        <w:tc>
          <w:tcPr>
            <w:tcW w:w="6521" w:type="dxa"/>
            <w:vAlign w:val="center"/>
          </w:tcPr>
          <w:p w:rsidR="00F56CCC" w:rsidRPr="004058B7" w:rsidRDefault="00F56CCC" w:rsidP="00FA4D6E">
            <w:pPr>
              <w:pStyle w:val="PargrafodaLista"/>
              <w:numPr>
                <w:ilvl w:val="0"/>
                <w:numId w:val="86"/>
              </w:numPr>
              <w:rPr>
                <w:rStyle w:val="apple-converted-space"/>
                <w:rFonts w:cs="Arial"/>
                <w:sz w:val="20"/>
                <w:szCs w:val="20"/>
                <w:lang w:val="en-US"/>
              </w:rPr>
            </w:pPr>
            <w:r w:rsidRPr="004058B7">
              <w:rPr>
                <w:rFonts w:cs="Arial"/>
                <w:color w:val="000000"/>
                <w:sz w:val="20"/>
                <w:szCs w:val="20"/>
                <w:shd w:val="clear" w:color="auto" w:fill="FFFFFF"/>
                <w:lang w:val="en-US"/>
              </w:rPr>
              <w:t xml:space="preserve">Only 11.2% of Saskatchewan physiotherapists listed a rural primary employment location, and a higher density of physiotherapists per 10,000 people work in health regions with large urban </w:t>
            </w:r>
            <w:proofErr w:type="spellStart"/>
            <w:r w:rsidRPr="004058B7">
              <w:rPr>
                <w:rFonts w:cs="Arial"/>
                <w:color w:val="000000"/>
                <w:sz w:val="20"/>
                <w:szCs w:val="20"/>
                <w:shd w:val="clear" w:color="auto" w:fill="FFFFFF"/>
                <w:lang w:val="en-US"/>
              </w:rPr>
              <w:t>centres</w:t>
            </w:r>
            <w:proofErr w:type="spellEnd"/>
            <w:r w:rsidRPr="004058B7">
              <w:rPr>
                <w:rFonts w:cs="Arial"/>
                <w:color w:val="000000"/>
                <w:sz w:val="20"/>
                <w:szCs w:val="20"/>
                <w:shd w:val="clear" w:color="auto" w:fill="FFFFFF"/>
                <w:lang w:val="en-US"/>
              </w:rPr>
              <w:t>.</w:t>
            </w:r>
            <w:r w:rsidRPr="004058B7">
              <w:rPr>
                <w:rStyle w:val="apple-converted-space"/>
                <w:rFonts w:cs="Arial"/>
                <w:color w:val="000000"/>
                <w:sz w:val="20"/>
                <w:szCs w:val="20"/>
                <w:shd w:val="clear" w:color="auto" w:fill="FFFFFF"/>
                <w:lang w:val="en-US"/>
              </w:rPr>
              <w:t> </w:t>
            </w:r>
          </w:p>
          <w:p w:rsidR="00F56CCC" w:rsidRPr="004058B7" w:rsidRDefault="00F56CCC" w:rsidP="00FA4D6E">
            <w:pPr>
              <w:pStyle w:val="PargrafodaLista"/>
              <w:numPr>
                <w:ilvl w:val="0"/>
                <w:numId w:val="86"/>
              </w:numPr>
              <w:rPr>
                <w:rFonts w:cs="Arial"/>
                <w:sz w:val="20"/>
                <w:szCs w:val="20"/>
                <w:lang w:val="en-US"/>
              </w:rPr>
            </w:pPr>
            <w:r w:rsidRPr="004058B7">
              <w:rPr>
                <w:rFonts w:cs="Arial"/>
                <w:color w:val="000000"/>
                <w:sz w:val="20"/>
                <w:szCs w:val="20"/>
                <w:shd w:val="clear" w:color="auto" w:fill="FFFFFF"/>
                <w:lang w:val="en-US"/>
              </w:rPr>
              <w:t>Compared with urban physiotherapists, rural physiotherapists are more likely to provide direct patient care, to provide care to people of all ages, and to have a mixed client level.</w:t>
            </w:r>
          </w:p>
        </w:tc>
      </w:tr>
      <w:tr w:rsidR="005F2F82" w:rsidRPr="00E10132" w:rsidTr="00E01B14">
        <w:trPr>
          <w:cantSplit/>
          <w:trHeight w:val="1134"/>
        </w:trPr>
        <w:tc>
          <w:tcPr>
            <w:tcW w:w="567" w:type="dxa"/>
            <w:vAlign w:val="center"/>
          </w:tcPr>
          <w:p w:rsidR="005F2F82" w:rsidRPr="005F2F82" w:rsidRDefault="005F2F82" w:rsidP="007A4DD7">
            <w:pPr>
              <w:jc w:val="center"/>
              <w:rPr>
                <w:rFonts w:cs="Arial"/>
                <w:sz w:val="20"/>
                <w:szCs w:val="20"/>
                <w:lang w:val="en-US"/>
              </w:rPr>
            </w:pPr>
            <w:r w:rsidRPr="005F2F82">
              <w:rPr>
                <w:rFonts w:cs="Arial"/>
                <w:sz w:val="20"/>
                <w:szCs w:val="20"/>
                <w:lang w:val="en-US"/>
              </w:rPr>
              <w:lastRenderedPageBreak/>
              <w:t>76</w:t>
            </w:r>
          </w:p>
        </w:tc>
        <w:tc>
          <w:tcPr>
            <w:tcW w:w="425" w:type="dxa"/>
            <w:textDirection w:val="btLr"/>
            <w:vAlign w:val="center"/>
          </w:tcPr>
          <w:p w:rsidR="005F2F82" w:rsidRPr="004058B7" w:rsidRDefault="005F2F82" w:rsidP="007A4DD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7A4DD7">
            <w:pPr>
              <w:pStyle w:val="PargrafodaLista"/>
              <w:numPr>
                <w:ilvl w:val="0"/>
                <w:numId w:val="49"/>
              </w:numPr>
              <w:rPr>
                <w:rFonts w:cs="Arial"/>
                <w:sz w:val="20"/>
                <w:szCs w:val="20"/>
                <w:lang w:val="en-US"/>
              </w:rPr>
            </w:pPr>
            <w:r w:rsidRPr="004058B7">
              <w:rPr>
                <w:rFonts w:cs="Arial"/>
                <w:sz w:val="20"/>
                <w:szCs w:val="20"/>
                <w:lang w:val="en-US"/>
              </w:rPr>
              <w:t>Rural and remote care (Australia)</w:t>
            </w:r>
          </w:p>
          <w:p w:rsidR="005F2F82" w:rsidRPr="004058B7" w:rsidRDefault="005F2F82" w:rsidP="007A4DD7">
            <w:pPr>
              <w:pStyle w:val="PargrafodaLista"/>
              <w:numPr>
                <w:ilvl w:val="0"/>
                <w:numId w:val="49"/>
              </w:numPr>
              <w:rPr>
                <w:rFonts w:cs="Arial"/>
                <w:sz w:val="20"/>
                <w:szCs w:val="20"/>
                <w:lang w:val="en-US"/>
              </w:rPr>
            </w:pPr>
            <w:r w:rsidRPr="004058B7">
              <w:rPr>
                <w:rFonts w:cs="Arial"/>
                <w:sz w:val="20"/>
                <w:szCs w:val="20"/>
                <w:lang w:val="en-US"/>
              </w:rPr>
              <w:t>Retention and recruitment (factors)</w:t>
            </w:r>
          </w:p>
        </w:tc>
        <w:tc>
          <w:tcPr>
            <w:tcW w:w="2410" w:type="dxa"/>
            <w:vAlign w:val="center"/>
          </w:tcPr>
          <w:p w:rsidR="005F2F82" w:rsidRPr="004058B7" w:rsidRDefault="005F2F82" w:rsidP="007A4DD7">
            <w:pPr>
              <w:rPr>
                <w:rFonts w:cs="Arial"/>
                <w:sz w:val="20"/>
                <w:szCs w:val="20"/>
                <w:lang w:val="en-US"/>
              </w:rPr>
            </w:pPr>
            <w:proofErr w:type="spellStart"/>
            <w:r w:rsidRPr="004058B7">
              <w:rPr>
                <w:rFonts w:cs="Arial"/>
                <w:sz w:val="20"/>
                <w:szCs w:val="20"/>
                <w:lang w:val="en-US"/>
              </w:rPr>
              <w:t>Gallego</w:t>
            </w:r>
            <w:proofErr w:type="spellEnd"/>
            <w:r w:rsidRPr="004058B7">
              <w:rPr>
                <w:rFonts w:cs="Arial"/>
                <w:sz w:val="20"/>
                <w:szCs w:val="20"/>
                <w:lang w:val="en-US"/>
              </w:rPr>
              <w:t xml:space="preserve"> G, Dew A, Lincoln M, Bundy A, </w:t>
            </w:r>
            <w:proofErr w:type="spellStart"/>
            <w:r w:rsidRPr="004058B7">
              <w:rPr>
                <w:rFonts w:cs="Arial"/>
                <w:sz w:val="20"/>
                <w:szCs w:val="20"/>
                <w:lang w:val="en-US"/>
              </w:rPr>
              <w:t>Chedid</w:t>
            </w:r>
            <w:proofErr w:type="spellEnd"/>
            <w:r w:rsidRPr="004058B7">
              <w:rPr>
                <w:rFonts w:cs="Arial"/>
                <w:sz w:val="20"/>
                <w:szCs w:val="20"/>
                <w:lang w:val="en-US"/>
              </w:rPr>
              <w:t xml:space="preserve"> RJ, </w:t>
            </w:r>
            <w:proofErr w:type="spellStart"/>
            <w:r w:rsidRPr="004058B7">
              <w:rPr>
                <w:rFonts w:cs="Arial"/>
                <w:sz w:val="20"/>
                <w:szCs w:val="20"/>
                <w:lang w:val="en-US"/>
              </w:rPr>
              <w:t>Bulkeley</w:t>
            </w:r>
            <w:proofErr w:type="spellEnd"/>
            <w:r w:rsidRPr="004058B7">
              <w:rPr>
                <w:rFonts w:cs="Arial"/>
                <w:sz w:val="20"/>
                <w:szCs w:val="20"/>
                <w:lang w:val="en-US"/>
              </w:rPr>
              <w:t xml:space="preserve"> K, </w:t>
            </w:r>
            <w:proofErr w:type="spellStart"/>
            <w:r w:rsidRPr="004058B7">
              <w:rPr>
                <w:rFonts w:cs="Arial"/>
                <w:sz w:val="20"/>
                <w:szCs w:val="20"/>
                <w:lang w:val="en-US"/>
              </w:rPr>
              <w:t>Brentnall</w:t>
            </w:r>
            <w:proofErr w:type="spellEnd"/>
            <w:r w:rsidRPr="004058B7">
              <w:rPr>
                <w:rFonts w:cs="Arial"/>
                <w:sz w:val="20"/>
                <w:szCs w:val="20"/>
                <w:lang w:val="en-US"/>
              </w:rPr>
              <w:t xml:space="preserve"> J, </w:t>
            </w:r>
            <w:proofErr w:type="spellStart"/>
            <w:r w:rsidRPr="004058B7">
              <w:rPr>
                <w:rFonts w:cs="Arial"/>
                <w:sz w:val="20"/>
                <w:szCs w:val="20"/>
                <w:lang w:val="en-US"/>
              </w:rPr>
              <w:t>Veitch</w:t>
            </w:r>
            <w:proofErr w:type="spellEnd"/>
            <w:r w:rsidRPr="004058B7">
              <w:rPr>
                <w:rFonts w:cs="Arial"/>
                <w:sz w:val="20"/>
                <w:szCs w:val="20"/>
                <w:lang w:val="en-US"/>
              </w:rPr>
              <w:t xml:space="preserve"> C. </w:t>
            </w:r>
          </w:p>
          <w:p w:rsidR="005F2F82" w:rsidRPr="004058B7" w:rsidRDefault="005F2F82" w:rsidP="007A4DD7">
            <w:pPr>
              <w:rPr>
                <w:rFonts w:cs="Arial"/>
                <w:sz w:val="20"/>
                <w:szCs w:val="20"/>
                <w:lang w:val="en-US"/>
              </w:rPr>
            </w:pPr>
          </w:p>
          <w:p w:rsidR="005F2F82" w:rsidRPr="004058B7" w:rsidRDefault="005F2F82" w:rsidP="007A4DD7">
            <w:pPr>
              <w:rPr>
                <w:rFonts w:cs="Arial"/>
                <w:sz w:val="20"/>
                <w:szCs w:val="20"/>
                <w:lang w:val="en-US"/>
              </w:rPr>
            </w:pPr>
            <w:r w:rsidRPr="004058B7">
              <w:rPr>
                <w:rFonts w:cs="Arial"/>
                <w:sz w:val="20"/>
                <w:szCs w:val="20"/>
                <w:lang w:val="en-US"/>
              </w:rPr>
              <w:t xml:space="preserve">Should I stay or should I go? Exploring the job preferences of allied health professionals working with people with disability in rural Australia. </w:t>
            </w:r>
          </w:p>
          <w:p w:rsidR="005F2F82" w:rsidRPr="004058B7" w:rsidRDefault="005F2F82" w:rsidP="007A4DD7">
            <w:pPr>
              <w:rPr>
                <w:rFonts w:cs="Arial"/>
                <w:sz w:val="20"/>
                <w:szCs w:val="20"/>
                <w:lang w:val="en-US"/>
              </w:rPr>
            </w:pPr>
          </w:p>
          <w:p w:rsidR="005F2F82" w:rsidRPr="004058B7" w:rsidRDefault="005F2F82" w:rsidP="007A4DD7">
            <w:pPr>
              <w:rPr>
                <w:rFonts w:cs="Arial"/>
                <w:sz w:val="20"/>
                <w:szCs w:val="20"/>
                <w:lang w:val="en-US"/>
              </w:rPr>
            </w:pPr>
            <w:r w:rsidRPr="004058B7">
              <w:rPr>
                <w:rFonts w:cs="Arial"/>
                <w:sz w:val="20"/>
                <w:szCs w:val="20"/>
                <w:lang w:val="en-US"/>
              </w:rPr>
              <w:t xml:space="preserve">Hum </w:t>
            </w:r>
            <w:proofErr w:type="spellStart"/>
            <w:r w:rsidRPr="004058B7">
              <w:rPr>
                <w:rFonts w:cs="Arial"/>
                <w:sz w:val="20"/>
                <w:szCs w:val="20"/>
                <w:lang w:val="en-US"/>
              </w:rPr>
              <w:t>Resour</w:t>
            </w:r>
            <w:proofErr w:type="spellEnd"/>
            <w:r w:rsidRPr="004058B7">
              <w:rPr>
                <w:rFonts w:cs="Arial"/>
                <w:sz w:val="20"/>
                <w:szCs w:val="20"/>
                <w:lang w:val="en-US"/>
              </w:rPr>
              <w:t xml:space="preserve"> Health. 2015, Vol. 13, p. 5</w:t>
            </w:r>
          </w:p>
        </w:tc>
        <w:tc>
          <w:tcPr>
            <w:tcW w:w="4394" w:type="dxa"/>
            <w:vAlign w:val="center"/>
          </w:tcPr>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This study aimed to determine the relative importance that allied health professionals AHPs (physiotherapists, occupational therapists, speech pathologists and psychologists - "therapists") living in a rural area of Australia and working with people with disability, place on different job characteristics and how these may affect their retention.</w:t>
            </w:r>
          </w:p>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Cross-sectional survey was conducted using an online questionnaire distributed to AHPs working with people with disability in a rural area of Australia over a 3-month period. Information was sought about various aspects of the AHPs' current job, and their workforce preferences were explored using a best-worst scaling discrete choice experiment (BWSDCE). Conditional logistic and latent class regression models were used to determine AHPs' relative preferences for six different job attributes.</w:t>
            </w:r>
          </w:p>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One hundred ninety-nine AHPs completed the survey; response rate was 51 %.</w:t>
            </w:r>
          </w:p>
        </w:tc>
        <w:tc>
          <w:tcPr>
            <w:tcW w:w="6521" w:type="dxa"/>
            <w:vAlign w:val="center"/>
          </w:tcPr>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 xml:space="preserve">"High autonomy of practice" is the most valued attribute level, followed by "travel BWSDCE arrangements: one or less nights away per month", "travel arrangements: two or three nights away per month" and "adequate access to professional development". </w:t>
            </w:r>
          </w:p>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 xml:space="preserve">The least valued attribute levels were "travel arrangements: four or more nights per month", "limited autonomy of practice" and "minimal access to professional development". </w:t>
            </w:r>
          </w:p>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Except for "some job flexibility", all other attributes had a statistical influence on AHPs' job preference. Preferences differed according to age, marital status and having dependent children.</w:t>
            </w:r>
          </w:p>
          <w:p w:rsidR="005F2F82" w:rsidRPr="004058B7" w:rsidRDefault="005F2F82" w:rsidP="007A4DD7">
            <w:pPr>
              <w:pStyle w:val="PargrafodaLista"/>
              <w:numPr>
                <w:ilvl w:val="0"/>
                <w:numId w:val="48"/>
              </w:numPr>
              <w:rPr>
                <w:rFonts w:cs="Arial"/>
                <w:sz w:val="20"/>
                <w:szCs w:val="20"/>
                <w:lang w:val="en-US"/>
              </w:rPr>
            </w:pPr>
            <w:r w:rsidRPr="004058B7">
              <w:rPr>
                <w:rFonts w:cs="Arial"/>
                <w:sz w:val="20"/>
                <w:szCs w:val="20"/>
                <w:lang w:val="en-US"/>
              </w:rPr>
              <w:t>This information can improve job designs in rural areas to increase retention in the underserved rural and remote regions of Australia.</w:t>
            </w:r>
          </w:p>
        </w:tc>
      </w:tr>
      <w:tr w:rsidR="005F2F82" w:rsidRPr="00E10132" w:rsidTr="00E01B14">
        <w:trPr>
          <w:cantSplit/>
          <w:trHeight w:val="1134"/>
        </w:trPr>
        <w:tc>
          <w:tcPr>
            <w:tcW w:w="567" w:type="dxa"/>
            <w:vAlign w:val="center"/>
          </w:tcPr>
          <w:p w:rsidR="005F2F82" w:rsidRPr="005F2F82" w:rsidRDefault="005F2F82" w:rsidP="007A4DD7">
            <w:pPr>
              <w:jc w:val="center"/>
              <w:rPr>
                <w:rFonts w:cs="Arial"/>
                <w:sz w:val="20"/>
                <w:szCs w:val="20"/>
                <w:lang w:val="en-US"/>
              </w:rPr>
            </w:pPr>
            <w:r w:rsidRPr="005F2F82">
              <w:rPr>
                <w:rFonts w:cs="Arial"/>
                <w:sz w:val="20"/>
                <w:szCs w:val="20"/>
                <w:lang w:val="en-US"/>
              </w:rPr>
              <w:lastRenderedPageBreak/>
              <w:t>77</w:t>
            </w:r>
          </w:p>
        </w:tc>
        <w:tc>
          <w:tcPr>
            <w:tcW w:w="425" w:type="dxa"/>
            <w:textDirection w:val="btLr"/>
            <w:vAlign w:val="center"/>
          </w:tcPr>
          <w:p w:rsidR="005F2F82" w:rsidRPr="004058B7" w:rsidRDefault="005F2F82" w:rsidP="007A4DD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7A4DD7">
            <w:pPr>
              <w:pStyle w:val="PargrafodaLista"/>
              <w:numPr>
                <w:ilvl w:val="0"/>
                <w:numId w:val="45"/>
              </w:numPr>
              <w:rPr>
                <w:rFonts w:cs="Arial"/>
                <w:sz w:val="20"/>
                <w:szCs w:val="20"/>
                <w:lang w:val="en-US"/>
              </w:rPr>
            </w:pPr>
            <w:r w:rsidRPr="004058B7">
              <w:rPr>
                <w:rFonts w:cs="Arial"/>
                <w:sz w:val="20"/>
                <w:szCs w:val="20"/>
                <w:lang w:val="en-US"/>
              </w:rPr>
              <w:t>Recruitment and retention strategies</w:t>
            </w:r>
          </w:p>
          <w:p w:rsidR="005F2F82" w:rsidRPr="004058B7" w:rsidRDefault="005F2F82" w:rsidP="007A4DD7">
            <w:pPr>
              <w:pStyle w:val="PargrafodaLista"/>
              <w:numPr>
                <w:ilvl w:val="0"/>
                <w:numId w:val="45"/>
              </w:numPr>
              <w:rPr>
                <w:rFonts w:cs="Arial"/>
                <w:sz w:val="20"/>
                <w:szCs w:val="20"/>
                <w:lang w:val="en-US"/>
              </w:rPr>
            </w:pPr>
            <w:r w:rsidRPr="004058B7">
              <w:rPr>
                <w:rFonts w:cs="Arial"/>
                <w:sz w:val="20"/>
                <w:szCs w:val="20"/>
                <w:lang w:val="en-US"/>
              </w:rPr>
              <w:t>Models of service provision in underserved contexts (rural / remote areas)</w:t>
            </w:r>
          </w:p>
          <w:p w:rsidR="005F2F82" w:rsidRPr="004058B7" w:rsidRDefault="005F2F82" w:rsidP="007A4DD7">
            <w:pPr>
              <w:rPr>
                <w:rFonts w:cs="Arial"/>
                <w:sz w:val="20"/>
                <w:szCs w:val="20"/>
                <w:lang w:val="en-US"/>
              </w:rPr>
            </w:pPr>
          </w:p>
        </w:tc>
        <w:tc>
          <w:tcPr>
            <w:tcW w:w="2410" w:type="dxa"/>
            <w:vAlign w:val="center"/>
          </w:tcPr>
          <w:p w:rsidR="005F2F82" w:rsidRPr="004058B7" w:rsidRDefault="005F2F82" w:rsidP="007A4DD7">
            <w:pPr>
              <w:rPr>
                <w:rFonts w:cs="Arial"/>
                <w:sz w:val="20"/>
                <w:szCs w:val="20"/>
                <w:lang w:val="en-US"/>
              </w:rPr>
            </w:pPr>
            <w:proofErr w:type="spellStart"/>
            <w:r w:rsidRPr="004058B7">
              <w:rPr>
                <w:rFonts w:cs="Arial"/>
                <w:sz w:val="20"/>
                <w:szCs w:val="20"/>
                <w:lang w:val="en-US"/>
              </w:rPr>
              <w:t>Veitch</w:t>
            </w:r>
            <w:proofErr w:type="spellEnd"/>
            <w:r w:rsidRPr="004058B7">
              <w:rPr>
                <w:rFonts w:cs="Arial"/>
                <w:sz w:val="20"/>
                <w:szCs w:val="20"/>
                <w:lang w:val="en-US"/>
              </w:rPr>
              <w:t xml:space="preserve"> C, Dew A, </w:t>
            </w:r>
            <w:proofErr w:type="spellStart"/>
            <w:r w:rsidRPr="004058B7">
              <w:rPr>
                <w:rFonts w:cs="Arial"/>
                <w:sz w:val="20"/>
                <w:szCs w:val="20"/>
                <w:lang w:val="en-US"/>
              </w:rPr>
              <w:t>Bulkeley</w:t>
            </w:r>
            <w:proofErr w:type="spellEnd"/>
            <w:r w:rsidRPr="004058B7">
              <w:rPr>
                <w:rFonts w:cs="Arial"/>
                <w:sz w:val="20"/>
                <w:szCs w:val="20"/>
                <w:lang w:val="en-US"/>
              </w:rPr>
              <w:t xml:space="preserve"> K, Lincoln M, Bundy A, </w:t>
            </w:r>
            <w:proofErr w:type="spellStart"/>
            <w:r w:rsidRPr="004058B7">
              <w:rPr>
                <w:rFonts w:cs="Arial"/>
                <w:sz w:val="20"/>
                <w:szCs w:val="20"/>
                <w:lang w:val="en-US"/>
              </w:rPr>
              <w:t>Gallego</w:t>
            </w:r>
            <w:proofErr w:type="spellEnd"/>
            <w:r w:rsidRPr="004058B7">
              <w:rPr>
                <w:rFonts w:cs="Arial"/>
                <w:sz w:val="20"/>
                <w:szCs w:val="20"/>
                <w:lang w:val="en-US"/>
              </w:rPr>
              <w:t xml:space="preserve"> G, Griffiths S.</w:t>
            </w:r>
          </w:p>
          <w:p w:rsidR="005F2F82" w:rsidRPr="004058B7" w:rsidRDefault="005F2F82" w:rsidP="007A4DD7">
            <w:pPr>
              <w:rPr>
                <w:rFonts w:cs="Arial"/>
                <w:sz w:val="20"/>
                <w:szCs w:val="20"/>
                <w:lang w:val="en-US"/>
              </w:rPr>
            </w:pPr>
          </w:p>
          <w:p w:rsidR="005F2F82" w:rsidRPr="004058B7" w:rsidRDefault="005F2F82" w:rsidP="007A4DD7">
            <w:pPr>
              <w:rPr>
                <w:rFonts w:cs="Arial"/>
                <w:sz w:val="20"/>
                <w:szCs w:val="20"/>
                <w:lang w:val="en-US"/>
              </w:rPr>
            </w:pPr>
            <w:r w:rsidRPr="004058B7">
              <w:rPr>
                <w:rFonts w:cs="Arial"/>
                <w:sz w:val="20"/>
                <w:szCs w:val="20"/>
                <w:lang w:val="en-US"/>
              </w:rPr>
              <w:t>Issues affecting therapist workforce and service delivery in the disability sector in rural and remote New South Wales, Australia: perspectives of policy-makers, managers and senior therapists.</w:t>
            </w:r>
          </w:p>
          <w:p w:rsidR="005F2F82" w:rsidRPr="004058B7" w:rsidRDefault="005F2F82" w:rsidP="007A4DD7">
            <w:pPr>
              <w:rPr>
                <w:rFonts w:cs="Arial"/>
                <w:sz w:val="20"/>
                <w:szCs w:val="20"/>
                <w:lang w:val="en-US"/>
              </w:rPr>
            </w:pPr>
          </w:p>
          <w:p w:rsidR="005F2F82" w:rsidRPr="004058B7" w:rsidRDefault="005F2F82" w:rsidP="007A4DD7">
            <w:pPr>
              <w:rPr>
                <w:rFonts w:cs="Arial"/>
                <w:sz w:val="20"/>
                <w:szCs w:val="20"/>
                <w:lang w:val="en-US"/>
              </w:rPr>
            </w:pPr>
            <w:r w:rsidRPr="004058B7">
              <w:rPr>
                <w:rFonts w:cs="Arial"/>
                <w:sz w:val="20"/>
                <w:szCs w:val="20"/>
                <w:lang w:val="en-US"/>
              </w:rPr>
              <w:t>Rural Remote Health. 2012</w:t>
            </w:r>
            <w:proofErr w:type="gramStart"/>
            <w:r w:rsidRPr="004058B7">
              <w:rPr>
                <w:rFonts w:cs="Arial"/>
                <w:sz w:val="20"/>
                <w:szCs w:val="20"/>
                <w:lang w:val="en-US"/>
              </w:rPr>
              <w:t>;12:1903</w:t>
            </w:r>
            <w:proofErr w:type="gramEnd"/>
            <w:r w:rsidRPr="004058B7">
              <w:rPr>
                <w:rFonts w:cs="Arial"/>
                <w:sz w:val="20"/>
                <w:szCs w:val="20"/>
                <w:lang w:val="en-US"/>
              </w:rPr>
              <w:t>.</w:t>
            </w:r>
          </w:p>
          <w:p w:rsidR="005F2F82" w:rsidRPr="004058B7" w:rsidRDefault="005F2F82" w:rsidP="007A4DD7">
            <w:pPr>
              <w:rPr>
                <w:rFonts w:cs="Arial"/>
                <w:sz w:val="20"/>
                <w:szCs w:val="20"/>
                <w:lang w:val="en-US"/>
              </w:rPr>
            </w:pPr>
          </w:p>
        </w:tc>
        <w:tc>
          <w:tcPr>
            <w:tcW w:w="4394" w:type="dxa"/>
            <w:vAlign w:val="center"/>
          </w:tcPr>
          <w:p w:rsidR="005F2F82" w:rsidRPr="004058B7" w:rsidRDefault="005F2F82" w:rsidP="007A4DD7">
            <w:pPr>
              <w:pStyle w:val="PargrafodaLista"/>
              <w:numPr>
                <w:ilvl w:val="0"/>
                <w:numId w:val="50"/>
              </w:numPr>
              <w:rPr>
                <w:rFonts w:cs="Arial"/>
                <w:sz w:val="20"/>
                <w:szCs w:val="20"/>
                <w:lang w:val="en-US"/>
              </w:rPr>
            </w:pPr>
            <w:r w:rsidRPr="004058B7">
              <w:rPr>
                <w:rFonts w:cs="Arial"/>
                <w:color w:val="000000"/>
                <w:sz w:val="20"/>
                <w:szCs w:val="20"/>
                <w:shd w:val="clear" w:color="auto" w:fill="FFFFFF"/>
                <w:lang w:val="en-US"/>
              </w:rPr>
              <w:t>To investigate issues of importance to policy-makers, managers and therapists providing services to people with disabilities in rural and remote areas of New South Wales (NSW), Australia.</w:t>
            </w:r>
          </w:p>
          <w:p w:rsidR="005F2F82" w:rsidRPr="004058B7" w:rsidRDefault="005F2F82" w:rsidP="007A4DD7">
            <w:pPr>
              <w:pStyle w:val="PargrafodaLista"/>
              <w:numPr>
                <w:ilvl w:val="0"/>
                <w:numId w:val="50"/>
              </w:numPr>
              <w:rPr>
                <w:rFonts w:cs="Arial"/>
                <w:sz w:val="20"/>
                <w:szCs w:val="20"/>
                <w:lang w:val="en-US"/>
              </w:rPr>
            </w:pPr>
            <w:r w:rsidRPr="004058B7">
              <w:rPr>
                <w:rFonts w:cs="Arial"/>
                <w:color w:val="000000"/>
                <w:sz w:val="20"/>
                <w:szCs w:val="20"/>
                <w:shd w:val="clear" w:color="auto" w:fill="FFFFFF"/>
                <w:lang w:val="en-US"/>
              </w:rPr>
              <w:t xml:space="preserve">Semi-structured interviews with individuals and small groups. </w:t>
            </w:r>
          </w:p>
          <w:p w:rsidR="005F2F82" w:rsidRPr="004058B7" w:rsidRDefault="005F2F82" w:rsidP="007A4DD7">
            <w:pPr>
              <w:pStyle w:val="PargrafodaLista"/>
              <w:numPr>
                <w:ilvl w:val="0"/>
                <w:numId w:val="50"/>
              </w:numPr>
              <w:rPr>
                <w:rFonts w:cs="Arial"/>
                <w:sz w:val="20"/>
                <w:szCs w:val="20"/>
                <w:lang w:val="en-US"/>
              </w:rPr>
            </w:pPr>
            <w:r w:rsidRPr="004058B7">
              <w:rPr>
                <w:rFonts w:cs="Arial"/>
                <w:color w:val="000000"/>
                <w:sz w:val="20"/>
                <w:szCs w:val="20"/>
                <w:shd w:val="clear" w:color="auto" w:fill="FFFFFF"/>
                <w:lang w:val="en-US"/>
              </w:rPr>
              <w:t xml:space="preserve">Participants included 12 policy-makers, 28 managers and 10 senior therapists from NSW government agencies and non-government </w:t>
            </w:r>
            <w:proofErr w:type="spellStart"/>
            <w:r w:rsidRPr="004058B7">
              <w:rPr>
                <w:rFonts w:cs="Arial"/>
                <w:color w:val="000000"/>
                <w:sz w:val="20"/>
                <w:szCs w:val="20"/>
                <w:shd w:val="clear" w:color="auto" w:fill="FFFFFF"/>
                <w:lang w:val="en-US"/>
              </w:rPr>
              <w:t>organisations</w:t>
            </w:r>
            <w:proofErr w:type="spellEnd"/>
            <w:r w:rsidRPr="004058B7">
              <w:rPr>
                <w:rFonts w:cs="Arial"/>
                <w:color w:val="000000"/>
                <w:sz w:val="20"/>
                <w:szCs w:val="20"/>
                <w:shd w:val="clear" w:color="auto" w:fill="FFFFFF"/>
                <w:lang w:val="en-US"/>
              </w:rPr>
              <w:t xml:space="preserve"> (NGOs) involved in providing related services. </w:t>
            </w:r>
          </w:p>
          <w:p w:rsidR="005F2F82" w:rsidRPr="004058B7" w:rsidRDefault="005F2F82" w:rsidP="007A4DD7">
            <w:pPr>
              <w:pStyle w:val="PargrafodaLista"/>
              <w:numPr>
                <w:ilvl w:val="0"/>
                <w:numId w:val="50"/>
              </w:numPr>
              <w:rPr>
                <w:rFonts w:cs="Arial"/>
                <w:sz w:val="20"/>
                <w:szCs w:val="20"/>
                <w:lang w:val="en-US"/>
              </w:rPr>
            </w:pPr>
            <w:r w:rsidRPr="004058B7">
              <w:rPr>
                <w:rFonts w:cs="Arial"/>
                <w:color w:val="000000"/>
                <w:sz w:val="20"/>
                <w:szCs w:val="20"/>
                <w:shd w:val="clear" w:color="auto" w:fill="FFFFFF"/>
                <w:lang w:val="en-US"/>
              </w:rPr>
              <w:t xml:space="preserve">Information was </w:t>
            </w:r>
            <w:proofErr w:type="spellStart"/>
            <w:r w:rsidRPr="004058B7">
              <w:rPr>
                <w:rFonts w:cs="Arial"/>
                <w:color w:val="000000"/>
                <w:sz w:val="20"/>
                <w:szCs w:val="20"/>
                <w:shd w:val="clear" w:color="auto" w:fill="FFFFFF"/>
                <w:lang w:val="en-US"/>
              </w:rPr>
              <w:t>synthesised</w:t>
            </w:r>
            <w:proofErr w:type="spellEnd"/>
            <w:r w:rsidRPr="004058B7">
              <w:rPr>
                <w:rFonts w:cs="Arial"/>
                <w:color w:val="000000"/>
                <w:sz w:val="20"/>
                <w:szCs w:val="20"/>
                <w:shd w:val="clear" w:color="auto" w:fill="FFFFFF"/>
                <w:lang w:val="en-US"/>
              </w:rPr>
              <w:t xml:space="preserve"> prior to using constant comparative analysis within and across data sets.</w:t>
            </w:r>
          </w:p>
        </w:tc>
        <w:tc>
          <w:tcPr>
            <w:tcW w:w="6521" w:type="dxa"/>
            <w:vAlign w:val="center"/>
          </w:tcPr>
          <w:p w:rsidR="005F2F82" w:rsidRPr="004058B7" w:rsidRDefault="005F2F82" w:rsidP="007A4DD7">
            <w:pPr>
              <w:pStyle w:val="PargrafodaLista"/>
              <w:numPr>
                <w:ilvl w:val="0"/>
                <w:numId w:val="50"/>
              </w:numPr>
              <w:rPr>
                <w:rStyle w:val="apple-converted-space"/>
                <w:rFonts w:cs="Arial"/>
                <w:sz w:val="20"/>
                <w:szCs w:val="20"/>
                <w:lang w:val="en-US"/>
              </w:rPr>
            </w:pPr>
            <w:r w:rsidRPr="004058B7">
              <w:rPr>
                <w:rFonts w:cs="Arial"/>
                <w:color w:val="000000"/>
                <w:sz w:val="20"/>
                <w:szCs w:val="20"/>
                <w:shd w:val="clear" w:color="auto" w:fill="FFFFFF"/>
                <w:lang w:val="en-US"/>
              </w:rPr>
              <w:t xml:space="preserve">Policy-related information transfer between </w:t>
            </w:r>
            <w:proofErr w:type="spellStart"/>
            <w:r w:rsidRPr="004058B7">
              <w:rPr>
                <w:rFonts w:cs="Arial"/>
                <w:color w:val="000000"/>
                <w:sz w:val="20"/>
                <w:szCs w:val="20"/>
                <w:shd w:val="clear" w:color="auto" w:fill="FFFFFF"/>
                <w:lang w:val="en-US"/>
              </w:rPr>
              <w:t>organisations</w:t>
            </w:r>
            <w:proofErr w:type="spellEnd"/>
            <w:r w:rsidRPr="004058B7">
              <w:rPr>
                <w:rFonts w:cs="Arial"/>
                <w:color w:val="000000"/>
                <w:sz w:val="20"/>
                <w:szCs w:val="20"/>
                <w:shd w:val="clear" w:color="auto" w:fill="FFFFFF"/>
                <w:lang w:val="en-US"/>
              </w:rPr>
              <w:t xml:space="preserve"> and employees was inconsistent.</w:t>
            </w:r>
            <w:r w:rsidRPr="004058B7">
              <w:rPr>
                <w:rStyle w:val="apple-converted-space"/>
                <w:rFonts w:cs="Arial"/>
                <w:color w:val="000000"/>
                <w:sz w:val="20"/>
                <w:szCs w:val="20"/>
                <w:shd w:val="clear" w:color="auto" w:fill="FFFFFF"/>
                <w:lang w:val="en-US"/>
              </w:rPr>
              <w:t> </w:t>
            </w:r>
          </w:p>
          <w:p w:rsidR="005F2F82" w:rsidRPr="004058B7" w:rsidRDefault="005F2F82" w:rsidP="007A4DD7">
            <w:pPr>
              <w:pStyle w:val="PargrafodaLista"/>
              <w:numPr>
                <w:ilvl w:val="0"/>
                <w:numId w:val="50"/>
              </w:numPr>
              <w:rPr>
                <w:rStyle w:val="apple-converted-space"/>
                <w:rFonts w:cs="Arial"/>
                <w:sz w:val="20"/>
                <w:szCs w:val="20"/>
                <w:lang w:val="en-US"/>
              </w:rPr>
            </w:pPr>
            <w:r w:rsidRPr="004058B7">
              <w:rPr>
                <w:rFonts w:cs="Arial"/>
                <w:color w:val="000000"/>
                <w:sz w:val="20"/>
                <w:szCs w:val="20"/>
                <w:shd w:val="clear" w:color="auto" w:fill="FFFFFF"/>
                <w:lang w:val="en-US"/>
              </w:rPr>
              <w:t>Relatively recent innovations such as therapy assistants, information technology, and trans-disciplinary approaches, were raised as important service delivery considerations within the region. These and other innovations were expected to extend the coverage provided by therapists.</w:t>
            </w:r>
            <w:r w:rsidRPr="004058B7">
              <w:rPr>
                <w:rStyle w:val="apple-converted-space"/>
                <w:rFonts w:cs="Arial"/>
                <w:color w:val="000000"/>
                <w:sz w:val="20"/>
                <w:szCs w:val="20"/>
                <w:shd w:val="clear" w:color="auto" w:fill="FFFFFF"/>
                <w:lang w:val="en-US"/>
              </w:rPr>
              <w:t> </w:t>
            </w:r>
          </w:p>
          <w:p w:rsidR="005F2F82" w:rsidRPr="004058B7" w:rsidRDefault="005F2F82" w:rsidP="007A4DD7">
            <w:pPr>
              <w:pStyle w:val="PargrafodaLista"/>
              <w:numPr>
                <w:ilvl w:val="0"/>
                <w:numId w:val="50"/>
              </w:numPr>
              <w:rPr>
                <w:rFonts w:cs="Arial"/>
                <w:sz w:val="20"/>
                <w:szCs w:val="20"/>
                <w:lang w:val="en-US"/>
              </w:rPr>
            </w:pPr>
            <w:r w:rsidRPr="004058B7">
              <w:rPr>
                <w:rFonts w:cs="Arial"/>
                <w:color w:val="000000"/>
                <w:sz w:val="20"/>
                <w:szCs w:val="20"/>
                <w:shd w:val="clear" w:color="auto" w:fill="FFFFFF"/>
                <w:lang w:val="en-US"/>
              </w:rPr>
              <w:t xml:space="preserve">Participants </w:t>
            </w:r>
            <w:proofErr w:type="spellStart"/>
            <w:r w:rsidRPr="004058B7">
              <w:rPr>
                <w:rFonts w:cs="Arial"/>
                <w:color w:val="000000"/>
                <w:sz w:val="20"/>
                <w:szCs w:val="20"/>
                <w:shd w:val="clear" w:color="auto" w:fill="FFFFFF"/>
                <w:lang w:val="en-US"/>
              </w:rPr>
              <w:t>recognised</w:t>
            </w:r>
            <w:proofErr w:type="spellEnd"/>
            <w:r w:rsidRPr="004058B7">
              <w:rPr>
                <w:rFonts w:cs="Arial"/>
                <w:color w:val="000000"/>
                <w:sz w:val="20"/>
                <w:szCs w:val="20"/>
                <w:shd w:val="clear" w:color="auto" w:fill="FFFFFF"/>
                <w:lang w:val="en-US"/>
              </w:rPr>
              <w:t xml:space="preserve"> the need for therapists working for different </w:t>
            </w:r>
            <w:proofErr w:type="spellStart"/>
            <w:r w:rsidRPr="004058B7">
              <w:rPr>
                <w:rFonts w:cs="Arial"/>
                <w:color w:val="000000"/>
                <w:sz w:val="20"/>
                <w:szCs w:val="20"/>
                <w:shd w:val="clear" w:color="auto" w:fill="FFFFFF"/>
                <w:lang w:val="en-US"/>
              </w:rPr>
              <w:t>organisations</w:t>
            </w:r>
            <w:proofErr w:type="spellEnd"/>
            <w:r w:rsidRPr="004058B7">
              <w:rPr>
                <w:rFonts w:cs="Arial"/>
                <w:color w:val="000000"/>
                <w:sz w:val="20"/>
                <w:szCs w:val="20"/>
                <w:shd w:val="clear" w:color="auto" w:fill="FFFFFF"/>
                <w:lang w:val="en-US"/>
              </w:rPr>
              <w:t>, in rural areas, to collaborate both in terms of peer support and service delivery to clients.</w:t>
            </w:r>
          </w:p>
          <w:p w:rsidR="005F2F82" w:rsidRPr="004058B7" w:rsidRDefault="005F2F82" w:rsidP="007A4DD7">
            <w:pPr>
              <w:pStyle w:val="PargrafodaLista"/>
              <w:numPr>
                <w:ilvl w:val="0"/>
                <w:numId w:val="50"/>
              </w:numPr>
              <w:rPr>
                <w:rFonts w:cs="Arial"/>
                <w:sz w:val="20"/>
                <w:szCs w:val="20"/>
                <w:lang w:val="en-US"/>
              </w:rPr>
            </w:pPr>
            <w:r w:rsidRPr="004058B7">
              <w:rPr>
                <w:rFonts w:cs="Arial"/>
                <w:color w:val="000000"/>
                <w:sz w:val="20"/>
                <w:szCs w:val="20"/>
                <w:shd w:val="clear" w:color="auto" w:fill="FFFFFF"/>
                <w:lang w:val="en-US"/>
              </w:rPr>
              <w:t>These elements may help people with disabilities in rural and remote areas of Australia to have access to appropriate rehabilitation care.</w:t>
            </w:r>
          </w:p>
        </w:tc>
      </w:tr>
      <w:tr w:rsidR="005F2F82" w:rsidRPr="00E10132" w:rsidTr="00E01B14">
        <w:trPr>
          <w:cantSplit/>
          <w:trHeight w:val="1134"/>
        </w:trPr>
        <w:tc>
          <w:tcPr>
            <w:tcW w:w="567" w:type="dxa"/>
            <w:vAlign w:val="center"/>
          </w:tcPr>
          <w:p w:rsidR="005F2F82" w:rsidRPr="005F2F82" w:rsidRDefault="005F2F82" w:rsidP="007A4DD7">
            <w:pPr>
              <w:jc w:val="center"/>
              <w:rPr>
                <w:rFonts w:cs="Arial"/>
                <w:sz w:val="20"/>
                <w:szCs w:val="20"/>
                <w:lang w:val="en-US"/>
              </w:rPr>
            </w:pPr>
            <w:r w:rsidRPr="005F2F82">
              <w:rPr>
                <w:rFonts w:cs="Arial"/>
                <w:sz w:val="20"/>
                <w:szCs w:val="20"/>
                <w:lang w:val="en-US"/>
              </w:rPr>
              <w:t>78</w:t>
            </w:r>
          </w:p>
        </w:tc>
        <w:tc>
          <w:tcPr>
            <w:tcW w:w="425" w:type="dxa"/>
            <w:textDirection w:val="btLr"/>
            <w:vAlign w:val="center"/>
          </w:tcPr>
          <w:p w:rsidR="005F2F82" w:rsidRPr="004058B7" w:rsidRDefault="005F2F82" w:rsidP="007A4DD7">
            <w:pPr>
              <w:ind w:left="113" w:right="113"/>
              <w:jc w:val="center"/>
              <w:rPr>
                <w:rFonts w:cs="Arial"/>
                <w:sz w:val="20"/>
                <w:szCs w:val="20"/>
                <w:lang w:val="en-US"/>
              </w:rPr>
            </w:pPr>
            <w:r w:rsidRPr="004058B7">
              <w:rPr>
                <w:rFonts w:cs="Arial"/>
                <w:sz w:val="20"/>
                <w:szCs w:val="20"/>
                <w:lang w:val="en-US"/>
              </w:rPr>
              <w:t>Access</w:t>
            </w:r>
          </w:p>
        </w:tc>
        <w:tc>
          <w:tcPr>
            <w:tcW w:w="1843" w:type="dxa"/>
            <w:vAlign w:val="center"/>
          </w:tcPr>
          <w:p w:rsidR="005F2F82" w:rsidRPr="004058B7" w:rsidRDefault="005F2F82" w:rsidP="007A4DD7">
            <w:pPr>
              <w:pStyle w:val="PargrafodaLista"/>
              <w:numPr>
                <w:ilvl w:val="0"/>
                <w:numId w:val="35"/>
              </w:numPr>
              <w:rPr>
                <w:rFonts w:cs="Arial"/>
                <w:sz w:val="20"/>
                <w:szCs w:val="20"/>
                <w:lang w:val="en-US"/>
              </w:rPr>
            </w:pPr>
            <w:r w:rsidRPr="004058B7">
              <w:rPr>
                <w:rFonts w:cs="Arial"/>
                <w:sz w:val="20"/>
                <w:szCs w:val="20"/>
                <w:lang w:val="en-US"/>
              </w:rPr>
              <w:t>Rural recruitment and retention (factors)</w:t>
            </w:r>
          </w:p>
          <w:p w:rsidR="005F2F82" w:rsidRPr="004058B7" w:rsidRDefault="005F2F82" w:rsidP="007A4DD7">
            <w:pPr>
              <w:pStyle w:val="PargrafodaLista"/>
              <w:numPr>
                <w:ilvl w:val="0"/>
                <w:numId w:val="35"/>
              </w:numPr>
              <w:rPr>
                <w:rFonts w:cs="Arial"/>
                <w:sz w:val="20"/>
                <w:szCs w:val="20"/>
                <w:lang w:val="en-US"/>
              </w:rPr>
            </w:pPr>
            <w:r w:rsidRPr="004058B7">
              <w:rPr>
                <w:rFonts w:cs="Arial"/>
                <w:sz w:val="20"/>
                <w:szCs w:val="20"/>
                <w:lang w:val="en-US"/>
              </w:rPr>
              <w:t>Literature review.</w:t>
            </w:r>
          </w:p>
          <w:p w:rsidR="005F2F82" w:rsidRPr="004058B7" w:rsidRDefault="005F2F82" w:rsidP="007A4DD7">
            <w:pPr>
              <w:pStyle w:val="PargrafodaLista"/>
              <w:numPr>
                <w:ilvl w:val="0"/>
                <w:numId w:val="35"/>
              </w:numPr>
              <w:rPr>
                <w:rFonts w:cs="Arial"/>
                <w:sz w:val="20"/>
                <w:szCs w:val="20"/>
                <w:lang w:val="en-US"/>
              </w:rPr>
            </w:pPr>
            <w:r w:rsidRPr="004058B7">
              <w:rPr>
                <w:rFonts w:cs="Arial"/>
                <w:sz w:val="20"/>
                <w:szCs w:val="20"/>
                <w:lang w:val="en-US"/>
              </w:rPr>
              <w:t>Undergraduate rural programs</w:t>
            </w:r>
          </w:p>
        </w:tc>
        <w:tc>
          <w:tcPr>
            <w:tcW w:w="2410" w:type="dxa"/>
            <w:vAlign w:val="center"/>
          </w:tcPr>
          <w:p w:rsidR="005F2F82" w:rsidRPr="004058B7" w:rsidRDefault="005F2F82" w:rsidP="007A4DD7">
            <w:pPr>
              <w:rPr>
                <w:rFonts w:cs="Arial"/>
                <w:sz w:val="20"/>
                <w:szCs w:val="20"/>
                <w:lang w:val="en-US"/>
              </w:rPr>
            </w:pPr>
            <w:r w:rsidRPr="004058B7">
              <w:rPr>
                <w:rFonts w:cs="Arial"/>
                <w:sz w:val="20"/>
                <w:szCs w:val="20"/>
                <w:lang w:val="en-US"/>
              </w:rPr>
              <w:t>McAuliffe T, Barnett F.</w:t>
            </w:r>
          </w:p>
          <w:p w:rsidR="005F2F82" w:rsidRPr="004058B7" w:rsidRDefault="005F2F82" w:rsidP="007A4DD7">
            <w:pPr>
              <w:rPr>
                <w:rFonts w:cs="Arial"/>
                <w:sz w:val="20"/>
                <w:szCs w:val="20"/>
                <w:lang w:val="en-US"/>
              </w:rPr>
            </w:pPr>
          </w:p>
          <w:p w:rsidR="005F2F82" w:rsidRPr="004058B7" w:rsidRDefault="005F2F82" w:rsidP="007A4DD7">
            <w:pPr>
              <w:rPr>
                <w:rFonts w:cs="Arial"/>
                <w:sz w:val="20"/>
                <w:szCs w:val="20"/>
                <w:lang w:val="en-US"/>
              </w:rPr>
            </w:pPr>
            <w:r w:rsidRPr="004058B7">
              <w:rPr>
                <w:rFonts w:cs="Arial"/>
                <w:sz w:val="20"/>
                <w:szCs w:val="20"/>
                <w:lang w:val="en-US"/>
              </w:rPr>
              <w:t>Factors influencing occupational therapy students' perceptions of rural and remote practice.</w:t>
            </w:r>
          </w:p>
          <w:p w:rsidR="005F2F82" w:rsidRPr="004058B7" w:rsidRDefault="005F2F82" w:rsidP="007A4DD7">
            <w:pPr>
              <w:rPr>
                <w:rFonts w:cs="Arial"/>
                <w:sz w:val="20"/>
                <w:szCs w:val="20"/>
                <w:lang w:val="en-US"/>
              </w:rPr>
            </w:pPr>
          </w:p>
          <w:p w:rsidR="005F2F82" w:rsidRPr="004058B7" w:rsidRDefault="005F2F82" w:rsidP="007A4DD7">
            <w:pPr>
              <w:rPr>
                <w:rFonts w:cs="Arial"/>
                <w:sz w:val="20"/>
                <w:szCs w:val="20"/>
                <w:lang w:val="en-US"/>
              </w:rPr>
            </w:pPr>
            <w:r w:rsidRPr="004058B7">
              <w:rPr>
                <w:rFonts w:cs="Arial"/>
                <w:sz w:val="20"/>
                <w:szCs w:val="20"/>
                <w:lang w:val="en-US"/>
              </w:rPr>
              <w:t>Rural Remote Health. 2009 Jan-Mar</w:t>
            </w:r>
            <w:proofErr w:type="gramStart"/>
            <w:r w:rsidRPr="004058B7">
              <w:rPr>
                <w:rFonts w:cs="Arial"/>
                <w:sz w:val="20"/>
                <w:szCs w:val="20"/>
                <w:lang w:val="en-US"/>
              </w:rPr>
              <w:t>;9</w:t>
            </w:r>
            <w:proofErr w:type="gramEnd"/>
            <w:r w:rsidRPr="004058B7">
              <w:rPr>
                <w:rFonts w:cs="Arial"/>
                <w:sz w:val="20"/>
                <w:szCs w:val="20"/>
                <w:lang w:val="en-US"/>
              </w:rPr>
              <w:t>(1):1078.</w:t>
            </w:r>
          </w:p>
          <w:p w:rsidR="005F2F82" w:rsidRPr="004058B7" w:rsidRDefault="005F2F82" w:rsidP="007A4DD7">
            <w:pPr>
              <w:rPr>
                <w:rFonts w:cs="Arial"/>
                <w:sz w:val="20"/>
                <w:szCs w:val="20"/>
                <w:lang w:val="en-US"/>
              </w:rPr>
            </w:pPr>
          </w:p>
        </w:tc>
        <w:tc>
          <w:tcPr>
            <w:tcW w:w="4394" w:type="dxa"/>
            <w:vAlign w:val="center"/>
          </w:tcPr>
          <w:p w:rsidR="005F2F82" w:rsidRPr="004058B7" w:rsidRDefault="005F2F82" w:rsidP="007A4DD7">
            <w:pPr>
              <w:pStyle w:val="PargrafodaLista"/>
              <w:numPr>
                <w:ilvl w:val="0"/>
                <w:numId w:val="43"/>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To add to existing information about allied health students, particularly occupational therapy students, and rural and remote practice</w:t>
            </w:r>
          </w:p>
          <w:p w:rsidR="005F2F82" w:rsidRPr="004058B7" w:rsidRDefault="005F2F82" w:rsidP="007A4DD7">
            <w:pPr>
              <w:pStyle w:val="PargrafodaLista"/>
              <w:numPr>
                <w:ilvl w:val="0"/>
                <w:numId w:val="43"/>
              </w:numPr>
              <w:rPr>
                <w:rFonts w:cs="Arial"/>
                <w:color w:val="000000"/>
                <w:sz w:val="20"/>
                <w:szCs w:val="20"/>
                <w:shd w:val="clear" w:color="auto" w:fill="FFFFFF"/>
                <w:lang w:val="en-US"/>
              </w:rPr>
            </w:pPr>
            <w:r w:rsidRPr="004058B7">
              <w:rPr>
                <w:rFonts w:cs="Arial"/>
                <w:color w:val="000000"/>
                <w:sz w:val="20"/>
                <w:szCs w:val="20"/>
                <w:shd w:val="clear" w:color="auto" w:fill="FFFFFF"/>
                <w:lang w:val="en-US"/>
              </w:rPr>
              <w:t>To review the literature on occupational therapy students' perceptions of rural and remote practice.</w:t>
            </w:r>
            <w:r w:rsidRPr="004058B7">
              <w:rPr>
                <w:rStyle w:val="apple-converted-space"/>
                <w:rFonts w:cs="Arial"/>
                <w:color w:val="000000"/>
                <w:sz w:val="20"/>
                <w:szCs w:val="20"/>
                <w:shd w:val="clear" w:color="auto" w:fill="FFFFFF"/>
                <w:lang w:val="en-US"/>
              </w:rPr>
              <w:t> </w:t>
            </w:r>
          </w:p>
        </w:tc>
        <w:tc>
          <w:tcPr>
            <w:tcW w:w="6521" w:type="dxa"/>
            <w:vAlign w:val="center"/>
          </w:tcPr>
          <w:p w:rsidR="005F2F82" w:rsidRPr="004058B7" w:rsidRDefault="005F2F82" w:rsidP="007A4DD7">
            <w:pPr>
              <w:pStyle w:val="PargrafodaLista"/>
              <w:numPr>
                <w:ilvl w:val="0"/>
                <w:numId w:val="43"/>
              </w:numPr>
              <w:rPr>
                <w:rFonts w:cs="Arial"/>
                <w:sz w:val="20"/>
                <w:szCs w:val="20"/>
                <w:lang w:val="en-US"/>
              </w:rPr>
            </w:pPr>
            <w:r w:rsidRPr="004058B7">
              <w:rPr>
                <w:rFonts w:cs="Arial"/>
                <w:color w:val="000000"/>
                <w:sz w:val="20"/>
                <w:szCs w:val="20"/>
                <w:shd w:val="clear" w:color="auto" w:fill="FFFFFF"/>
                <w:lang w:val="en-US"/>
              </w:rPr>
              <w:t xml:space="preserve">The shortage of rural and remote health practitioners is well documented. </w:t>
            </w:r>
          </w:p>
          <w:p w:rsidR="005F2F82" w:rsidRPr="007774EA" w:rsidRDefault="005F2F82" w:rsidP="007A4DD7">
            <w:pPr>
              <w:pStyle w:val="PargrafodaLista"/>
              <w:numPr>
                <w:ilvl w:val="0"/>
                <w:numId w:val="43"/>
              </w:numPr>
              <w:rPr>
                <w:rStyle w:val="apple-converted-space"/>
                <w:rFonts w:cs="Arial"/>
                <w:sz w:val="20"/>
                <w:szCs w:val="20"/>
                <w:lang w:val="en-US"/>
              </w:rPr>
            </w:pPr>
            <w:r w:rsidRPr="007774EA">
              <w:rPr>
                <w:rFonts w:cs="Arial"/>
                <w:color w:val="000000"/>
                <w:sz w:val="20"/>
                <w:szCs w:val="20"/>
                <w:shd w:val="clear" w:color="auto" w:fill="FFFFFF"/>
                <w:lang w:val="en-US"/>
              </w:rPr>
              <w:t xml:space="preserve">Because rural and remote practice is </w:t>
            </w:r>
            <w:proofErr w:type="spellStart"/>
            <w:r w:rsidRPr="007774EA">
              <w:rPr>
                <w:rFonts w:cs="Arial"/>
                <w:color w:val="000000"/>
                <w:sz w:val="20"/>
                <w:szCs w:val="20"/>
                <w:shd w:val="clear" w:color="auto" w:fill="FFFFFF"/>
                <w:lang w:val="en-US"/>
              </w:rPr>
              <w:t>characterised</w:t>
            </w:r>
            <w:proofErr w:type="spellEnd"/>
            <w:r w:rsidRPr="007774EA">
              <w:rPr>
                <w:rFonts w:cs="Arial"/>
                <w:color w:val="000000"/>
                <w:sz w:val="20"/>
                <w:szCs w:val="20"/>
                <w:shd w:val="clear" w:color="auto" w:fill="FFFFFF"/>
                <w:lang w:val="en-US"/>
              </w:rPr>
              <w:t xml:space="preserve"> by a diversity of healthcare needs, rural health professionals need a variety of knowledge and skills.</w:t>
            </w:r>
            <w:r w:rsidRPr="007774EA">
              <w:rPr>
                <w:rStyle w:val="apple-converted-space"/>
                <w:rFonts w:cs="Arial"/>
                <w:color w:val="000000"/>
                <w:sz w:val="20"/>
                <w:szCs w:val="20"/>
                <w:shd w:val="clear" w:color="auto" w:fill="FFFFFF"/>
                <w:lang w:val="en-US"/>
              </w:rPr>
              <w:t> </w:t>
            </w:r>
          </w:p>
          <w:p w:rsidR="005F2F82" w:rsidRPr="004058B7" w:rsidRDefault="005F2F82" w:rsidP="007A4DD7">
            <w:pPr>
              <w:pStyle w:val="PargrafodaLista"/>
              <w:numPr>
                <w:ilvl w:val="0"/>
                <w:numId w:val="43"/>
              </w:numPr>
              <w:rPr>
                <w:rFonts w:cs="Arial"/>
                <w:sz w:val="20"/>
                <w:szCs w:val="20"/>
                <w:lang w:val="en-US"/>
              </w:rPr>
            </w:pPr>
            <w:r w:rsidRPr="004058B7">
              <w:rPr>
                <w:rFonts w:cs="Arial"/>
                <w:color w:val="000000"/>
                <w:sz w:val="20"/>
                <w:szCs w:val="20"/>
                <w:shd w:val="clear" w:color="auto" w:fill="FFFFFF"/>
                <w:lang w:val="en-US"/>
              </w:rPr>
              <w:t>A student's rural background was reported to be one of the strongest factors in their decision to work rurally, and an undergraduate rural program is one useful strategy to overcome the rural health professional shortage.</w:t>
            </w:r>
          </w:p>
          <w:p w:rsidR="005F2F82" w:rsidRPr="004058B7" w:rsidRDefault="005F2F82" w:rsidP="007A4DD7">
            <w:pPr>
              <w:pStyle w:val="PargrafodaLista"/>
              <w:numPr>
                <w:ilvl w:val="0"/>
                <w:numId w:val="43"/>
              </w:numPr>
              <w:rPr>
                <w:rFonts w:cs="Arial"/>
                <w:sz w:val="20"/>
                <w:szCs w:val="20"/>
                <w:lang w:val="en-US"/>
              </w:rPr>
            </w:pPr>
            <w:r w:rsidRPr="004058B7">
              <w:rPr>
                <w:rFonts w:cs="Arial"/>
                <w:color w:val="000000"/>
                <w:sz w:val="20"/>
                <w:szCs w:val="20"/>
                <w:shd w:val="clear" w:color="auto" w:fill="FFFFFF"/>
                <w:lang w:val="en-US"/>
              </w:rPr>
              <w:t>Undergraduate rural programs promote students' positive perceptions of rural and remote practice by exposure to a rural location, and factors such as rural fieldwork experience and fieldwork supervisors are likely to be influential.</w:t>
            </w:r>
          </w:p>
          <w:p w:rsidR="005F2F82" w:rsidRPr="004058B7" w:rsidRDefault="005F2F82" w:rsidP="007A4DD7">
            <w:pPr>
              <w:pStyle w:val="PargrafodaLista"/>
              <w:numPr>
                <w:ilvl w:val="0"/>
                <w:numId w:val="43"/>
              </w:numPr>
              <w:rPr>
                <w:rFonts w:cs="Arial"/>
                <w:sz w:val="20"/>
                <w:szCs w:val="20"/>
                <w:lang w:val="en-US"/>
              </w:rPr>
            </w:pPr>
            <w:r w:rsidRPr="004058B7">
              <w:rPr>
                <w:rFonts w:cs="Arial"/>
                <w:color w:val="000000"/>
                <w:sz w:val="20"/>
                <w:szCs w:val="20"/>
                <w:shd w:val="clear" w:color="auto" w:fill="FFFFFF"/>
                <w:lang w:val="en-US"/>
              </w:rPr>
              <w:t>Negative influential factors include a student's desire to work as a 'specialist', and personal, social and professional factors, such as a lack of professional development opportunities in a rural setting.</w:t>
            </w:r>
          </w:p>
        </w:tc>
      </w:tr>
      <w:tr w:rsidR="005F2F82" w:rsidRPr="00E10132" w:rsidTr="00E01B14">
        <w:trPr>
          <w:cantSplit/>
          <w:trHeight w:val="1134"/>
        </w:trPr>
        <w:tc>
          <w:tcPr>
            <w:tcW w:w="567" w:type="dxa"/>
            <w:vAlign w:val="center"/>
          </w:tcPr>
          <w:p w:rsidR="005F2F82" w:rsidRPr="005F2F82" w:rsidRDefault="005F2F82" w:rsidP="004058B7">
            <w:pPr>
              <w:jc w:val="center"/>
              <w:rPr>
                <w:rFonts w:cs="Arial"/>
                <w:sz w:val="20"/>
                <w:szCs w:val="20"/>
                <w:lang w:val="en-US"/>
              </w:rPr>
            </w:pPr>
            <w:r w:rsidRPr="005F2F82">
              <w:rPr>
                <w:rFonts w:cs="Arial"/>
                <w:sz w:val="20"/>
                <w:szCs w:val="20"/>
                <w:lang w:val="en-US"/>
              </w:rPr>
              <w:lastRenderedPageBreak/>
              <w:t>79</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52"/>
              </w:numPr>
              <w:rPr>
                <w:rFonts w:cs="Arial"/>
                <w:sz w:val="20"/>
                <w:szCs w:val="20"/>
                <w:lang w:val="en-US"/>
              </w:rPr>
            </w:pPr>
            <w:r w:rsidRPr="004058B7">
              <w:rPr>
                <w:rFonts w:cs="Arial"/>
                <w:sz w:val="20"/>
                <w:szCs w:val="20"/>
                <w:lang w:val="en-US"/>
              </w:rPr>
              <w:t>Rural and remote areas (access to care)</w:t>
            </w:r>
          </w:p>
          <w:p w:rsidR="005F2F82" w:rsidRPr="004058B7" w:rsidRDefault="005F2F82" w:rsidP="00FA4D6E">
            <w:pPr>
              <w:pStyle w:val="PargrafodaLista"/>
              <w:numPr>
                <w:ilvl w:val="0"/>
                <w:numId w:val="52"/>
              </w:numPr>
              <w:rPr>
                <w:rFonts w:cs="Arial"/>
                <w:sz w:val="20"/>
                <w:szCs w:val="20"/>
                <w:lang w:val="en-US"/>
              </w:rPr>
            </w:pPr>
            <w:r w:rsidRPr="004058B7">
              <w:rPr>
                <w:rFonts w:cs="Arial"/>
                <w:sz w:val="20"/>
                <w:szCs w:val="20"/>
                <w:lang w:val="en-US"/>
              </w:rPr>
              <w:t>Care Rationing</w:t>
            </w:r>
          </w:p>
          <w:p w:rsidR="005F2F82" w:rsidRPr="004058B7" w:rsidRDefault="005F2F82" w:rsidP="00FA4D6E">
            <w:pPr>
              <w:pStyle w:val="PargrafodaLista"/>
              <w:numPr>
                <w:ilvl w:val="0"/>
                <w:numId w:val="52"/>
              </w:numPr>
              <w:rPr>
                <w:rFonts w:cs="Arial"/>
                <w:sz w:val="20"/>
                <w:szCs w:val="20"/>
                <w:lang w:val="en-US"/>
              </w:rPr>
            </w:pPr>
            <w:r w:rsidRPr="004058B7">
              <w:rPr>
                <w:rFonts w:cs="Arial"/>
                <w:sz w:val="20"/>
                <w:szCs w:val="20"/>
                <w:lang w:val="en-US"/>
              </w:rPr>
              <w:t>Retention</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Adams R, Jones A, </w:t>
            </w:r>
            <w:proofErr w:type="spellStart"/>
            <w:r w:rsidRPr="004058B7">
              <w:rPr>
                <w:rFonts w:cs="Arial"/>
                <w:sz w:val="20"/>
                <w:szCs w:val="20"/>
                <w:lang w:val="en-US"/>
              </w:rPr>
              <w:t>Lefmann</w:t>
            </w:r>
            <w:proofErr w:type="spellEnd"/>
            <w:r w:rsidRPr="004058B7">
              <w:rPr>
                <w:rFonts w:cs="Arial"/>
                <w:sz w:val="20"/>
                <w:szCs w:val="20"/>
                <w:lang w:val="en-US"/>
              </w:rPr>
              <w:t xml:space="preserve"> S, Sheppard L.</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Rationing is a reality in rural physiotherapy: a qualitative exploration of service level decision-making.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2015, Vol. 15, p. 121.</w:t>
            </w:r>
          </w:p>
        </w:tc>
        <w:tc>
          <w:tcPr>
            <w:tcW w:w="4394" w:type="dxa"/>
            <w:vAlign w:val="center"/>
          </w:tcPr>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Where demand exceeds available resources, decisions about resource allocation are required.</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 xml:space="preserve">Qualitative approach enabled the researchers to explore participant perspectives about decisions informing rural physiotherapy service provision. </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 xml:space="preserve">Stakeholder perspectives were obtained through surveys and in-depth interviews. </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A system theory-case study heuristic provided a framework for exploration across sites within the investigation area: a large area of one Australian state with a mix of rural, regional and remote communities.</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Thirty-nine surveys were received from participants in eleven communities. Nineteen in-depth interviews were conducted with physiotherapist and key decision-makers.</w:t>
            </w:r>
          </w:p>
        </w:tc>
        <w:tc>
          <w:tcPr>
            <w:tcW w:w="6521" w:type="dxa"/>
            <w:vAlign w:val="center"/>
          </w:tcPr>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 xml:space="preserve">Rationing of physiotherapy services was common to all sites of this study. </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 xml:space="preserve">Rationing of services, more commonly expressed as service </w:t>
            </w:r>
            <w:proofErr w:type="spellStart"/>
            <w:r w:rsidRPr="004058B7">
              <w:rPr>
                <w:rFonts w:cs="Arial"/>
                <w:sz w:val="20"/>
                <w:szCs w:val="20"/>
                <w:lang w:val="en-US"/>
              </w:rPr>
              <w:t>prioritisation</w:t>
            </w:r>
            <w:proofErr w:type="spellEnd"/>
            <w:r w:rsidRPr="004058B7">
              <w:rPr>
                <w:rFonts w:cs="Arial"/>
                <w:sz w:val="20"/>
                <w:szCs w:val="20"/>
                <w:lang w:val="en-US"/>
              </w:rPr>
              <w:t xml:space="preserve">, was more evident in responses of public sector physiotherapy participants compared to private physiotherapists. </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However, private physiotherapists in rural areas reported capacity limits, including expertise, space and affordability that constrained service provision.</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 xml:space="preserve">Increasing demand, </w:t>
            </w:r>
            <w:proofErr w:type="spellStart"/>
            <w:r w:rsidRPr="004058B7">
              <w:rPr>
                <w:rFonts w:cs="Arial"/>
                <w:sz w:val="20"/>
                <w:szCs w:val="20"/>
                <w:lang w:val="en-US"/>
              </w:rPr>
              <w:t>organisational</w:t>
            </w:r>
            <w:proofErr w:type="spellEnd"/>
            <w:r w:rsidRPr="004058B7">
              <w:rPr>
                <w:rFonts w:cs="Arial"/>
                <w:sz w:val="20"/>
                <w:szCs w:val="20"/>
                <w:lang w:val="en-US"/>
              </w:rPr>
              <w:t xml:space="preserve"> priorities, fiscal austerity measures and workforce challenges were identified as factors influencing both decision-making and service provision.</w:t>
            </w:r>
          </w:p>
          <w:p w:rsidR="005F2F82" w:rsidRPr="004058B7" w:rsidRDefault="005F2F82" w:rsidP="00FA4D6E">
            <w:pPr>
              <w:pStyle w:val="PargrafodaLista"/>
              <w:numPr>
                <w:ilvl w:val="0"/>
                <w:numId w:val="47"/>
              </w:numPr>
              <w:rPr>
                <w:rFonts w:cs="Arial"/>
                <w:sz w:val="20"/>
                <w:szCs w:val="20"/>
                <w:lang w:val="en-US"/>
              </w:rPr>
            </w:pPr>
            <w:r w:rsidRPr="004058B7">
              <w:rPr>
                <w:rFonts w:cs="Arial"/>
                <w:sz w:val="20"/>
                <w:szCs w:val="20"/>
                <w:lang w:val="en-US"/>
              </w:rPr>
              <w:t>Decreased community access to local physiotherapy services and increased workforce stress, a key determinant of retention, are two results of such choices or decisions.</w:t>
            </w:r>
          </w:p>
        </w:tc>
      </w:tr>
      <w:tr w:rsidR="005F2F82" w:rsidRPr="00E10132" w:rsidTr="00E01B14">
        <w:trPr>
          <w:cantSplit/>
          <w:trHeight w:val="1134"/>
        </w:trPr>
        <w:tc>
          <w:tcPr>
            <w:tcW w:w="567" w:type="dxa"/>
            <w:vAlign w:val="center"/>
          </w:tcPr>
          <w:p w:rsidR="005F2F82" w:rsidRPr="005F2F82" w:rsidRDefault="005F2F82" w:rsidP="004058B7">
            <w:pPr>
              <w:jc w:val="center"/>
              <w:rPr>
                <w:rFonts w:cs="Arial"/>
                <w:sz w:val="20"/>
                <w:szCs w:val="20"/>
                <w:lang w:val="en-US"/>
              </w:rPr>
            </w:pPr>
            <w:r w:rsidRPr="005F2F82">
              <w:rPr>
                <w:rFonts w:cs="Arial"/>
                <w:sz w:val="20"/>
                <w:szCs w:val="20"/>
                <w:lang w:val="en-US"/>
              </w:rPr>
              <w:t>80</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4058B7">
            <w:pPr>
              <w:pStyle w:val="PargrafodaLista"/>
              <w:numPr>
                <w:ilvl w:val="0"/>
                <w:numId w:val="1"/>
              </w:numPr>
              <w:rPr>
                <w:rFonts w:cs="Arial"/>
                <w:sz w:val="20"/>
                <w:szCs w:val="20"/>
                <w:lang w:val="en-US"/>
              </w:rPr>
            </w:pPr>
            <w:r w:rsidRPr="004058B7">
              <w:rPr>
                <w:rFonts w:cs="Arial"/>
                <w:sz w:val="20"/>
                <w:szCs w:val="20"/>
                <w:lang w:val="en-US"/>
              </w:rPr>
              <w:t>Rural/Remote Practice</w:t>
            </w:r>
          </w:p>
          <w:p w:rsidR="005F2F82" w:rsidRPr="004058B7" w:rsidRDefault="005F2F82" w:rsidP="004058B7">
            <w:pPr>
              <w:pStyle w:val="PargrafodaLista"/>
              <w:numPr>
                <w:ilvl w:val="0"/>
                <w:numId w:val="1"/>
              </w:numPr>
              <w:rPr>
                <w:rFonts w:cs="Arial"/>
                <w:sz w:val="20"/>
                <w:szCs w:val="20"/>
                <w:lang w:val="en-US"/>
              </w:rPr>
            </w:pPr>
            <w:r w:rsidRPr="004058B7">
              <w:rPr>
                <w:rFonts w:cs="Arial"/>
                <w:sz w:val="20"/>
                <w:szCs w:val="20"/>
                <w:lang w:val="en-US"/>
              </w:rPr>
              <w:t>Scholarships</w:t>
            </w:r>
          </w:p>
          <w:p w:rsidR="005F2F82" w:rsidRPr="004058B7" w:rsidRDefault="005F2F82" w:rsidP="004058B7">
            <w:pPr>
              <w:pStyle w:val="PargrafodaLista"/>
              <w:numPr>
                <w:ilvl w:val="0"/>
                <w:numId w:val="1"/>
              </w:numPr>
              <w:rPr>
                <w:rFonts w:cs="Arial"/>
                <w:sz w:val="20"/>
                <w:szCs w:val="20"/>
                <w:lang w:val="en-US"/>
              </w:rPr>
            </w:pPr>
            <w:r w:rsidRPr="004058B7">
              <w:rPr>
                <w:rFonts w:cs="Arial"/>
                <w:sz w:val="20"/>
                <w:szCs w:val="20"/>
                <w:lang w:val="en-US"/>
              </w:rPr>
              <w:t>Support Systems</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Devine SG, Williams G, Nielsen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Rural Allied Health Scholarships: do they make a difference?</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Rural Remote Health. 2013 Oct-Dec</w:t>
            </w:r>
            <w:proofErr w:type="gramStart"/>
            <w:r w:rsidRPr="004058B7">
              <w:rPr>
                <w:rFonts w:cs="Arial"/>
                <w:sz w:val="20"/>
                <w:szCs w:val="20"/>
                <w:lang w:val="en-US"/>
              </w:rPr>
              <w:t>;13</w:t>
            </w:r>
            <w:proofErr w:type="gramEnd"/>
            <w:r w:rsidRPr="004058B7">
              <w:rPr>
                <w:rFonts w:cs="Arial"/>
                <w:sz w:val="20"/>
                <w:szCs w:val="20"/>
                <w:lang w:val="en-US"/>
              </w:rPr>
              <w:t>(4):2459.</w:t>
            </w:r>
          </w:p>
        </w:tc>
        <w:tc>
          <w:tcPr>
            <w:tcW w:w="4394" w:type="dxa"/>
            <w:vAlign w:val="center"/>
          </w:tcPr>
          <w:p w:rsidR="005F2F82" w:rsidRPr="004058B7" w:rsidRDefault="005F2F82" w:rsidP="00FA4D6E">
            <w:pPr>
              <w:pStyle w:val="PargrafodaLista"/>
              <w:numPr>
                <w:ilvl w:val="0"/>
                <w:numId w:val="51"/>
              </w:numPr>
              <w:rPr>
                <w:rFonts w:cs="Arial"/>
                <w:sz w:val="20"/>
                <w:szCs w:val="20"/>
                <w:lang w:val="en-US"/>
              </w:rPr>
            </w:pPr>
            <w:r w:rsidRPr="004058B7">
              <w:rPr>
                <w:rFonts w:cs="Arial"/>
                <w:sz w:val="20"/>
                <w:szCs w:val="20"/>
                <w:lang w:val="en-US"/>
              </w:rPr>
              <w:t xml:space="preserve">To analyze </w:t>
            </w:r>
            <w:r w:rsidRPr="004058B7">
              <w:rPr>
                <w:rFonts w:cs="Arial"/>
                <w:color w:val="000000"/>
                <w:sz w:val="20"/>
                <w:szCs w:val="20"/>
                <w:shd w:val="clear" w:color="auto" w:fill="FFFFFF"/>
                <w:lang w:val="en-US"/>
              </w:rPr>
              <w:t>the impact of scholarships on workforce outcomes particularly in relation to allied health professionals.</w:t>
            </w:r>
          </w:p>
          <w:p w:rsidR="005F2F82" w:rsidRPr="004058B7" w:rsidRDefault="005F2F82" w:rsidP="00FA4D6E">
            <w:pPr>
              <w:pStyle w:val="PargrafodaLista"/>
              <w:numPr>
                <w:ilvl w:val="0"/>
                <w:numId w:val="51"/>
              </w:numPr>
              <w:rPr>
                <w:rFonts w:cs="Arial"/>
                <w:sz w:val="20"/>
                <w:szCs w:val="20"/>
                <w:lang w:val="en-US"/>
              </w:rPr>
            </w:pPr>
            <w:r w:rsidRPr="004058B7">
              <w:rPr>
                <w:rFonts w:cs="Arial"/>
                <w:color w:val="000000"/>
                <w:sz w:val="20"/>
                <w:szCs w:val="20"/>
                <w:shd w:val="clear" w:color="auto" w:fill="FFFFFF"/>
                <w:lang w:val="en-US"/>
              </w:rPr>
              <w:t>Mixed methods study involving quantitative analysis of existing Queensland Health scholarship data and a qualitative study that used one-on-one, in-depth telephone interviews with 17 past or current scholarship holders and 11 managers of scholarship holders.</w:t>
            </w:r>
          </w:p>
        </w:tc>
        <w:tc>
          <w:tcPr>
            <w:tcW w:w="6521" w:type="dxa"/>
            <w:vAlign w:val="center"/>
          </w:tcPr>
          <w:p w:rsidR="005F2F82" w:rsidRPr="004058B7" w:rsidRDefault="005F2F82" w:rsidP="00FA4D6E">
            <w:pPr>
              <w:pStyle w:val="PargrafodaLista"/>
              <w:numPr>
                <w:ilvl w:val="0"/>
                <w:numId w:val="51"/>
              </w:numPr>
              <w:rPr>
                <w:rFonts w:cs="Arial"/>
                <w:sz w:val="20"/>
                <w:szCs w:val="20"/>
                <w:lang w:val="en-US"/>
              </w:rPr>
            </w:pPr>
            <w:r w:rsidRPr="004058B7">
              <w:rPr>
                <w:rFonts w:cs="Arial"/>
                <w:color w:val="000000"/>
                <w:sz w:val="20"/>
                <w:szCs w:val="20"/>
                <w:shd w:val="clear" w:color="auto" w:fill="FFFFFF"/>
                <w:lang w:val="en-US"/>
              </w:rPr>
              <w:t xml:space="preserve">Key motivators for applying for a scholarship were financial and job security upon graduation, although the general appeal of and preference for rural practice was an underlying motivator. </w:t>
            </w:r>
          </w:p>
          <w:p w:rsidR="005F2F82" w:rsidRPr="004058B7" w:rsidRDefault="005F2F82" w:rsidP="00FA4D6E">
            <w:pPr>
              <w:pStyle w:val="PargrafodaLista"/>
              <w:numPr>
                <w:ilvl w:val="0"/>
                <w:numId w:val="51"/>
              </w:numPr>
              <w:rPr>
                <w:rStyle w:val="apple-converted-space"/>
                <w:rFonts w:cs="Arial"/>
                <w:sz w:val="20"/>
                <w:szCs w:val="20"/>
                <w:lang w:val="en-US"/>
              </w:rPr>
            </w:pPr>
            <w:r w:rsidRPr="004058B7">
              <w:rPr>
                <w:rFonts w:cs="Arial"/>
                <w:color w:val="000000"/>
                <w:sz w:val="20"/>
                <w:szCs w:val="20"/>
                <w:shd w:val="clear" w:color="auto" w:fill="FFFFFF"/>
                <w:lang w:val="en-US"/>
              </w:rPr>
              <w:t>Regardless of receiving a scholarship, most scholarship recipients reported they would have gone into rural and remote practice.</w:t>
            </w:r>
            <w:r w:rsidRPr="004058B7">
              <w:rPr>
                <w:rStyle w:val="apple-converted-space"/>
                <w:rFonts w:cs="Arial"/>
                <w:color w:val="000000"/>
                <w:sz w:val="20"/>
                <w:szCs w:val="20"/>
                <w:shd w:val="clear" w:color="auto" w:fill="FFFFFF"/>
                <w:lang w:val="en-US"/>
              </w:rPr>
              <w:t> </w:t>
            </w:r>
          </w:p>
          <w:p w:rsidR="005F2F82" w:rsidRPr="004058B7" w:rsidRDefault="005F2F82" w:rsidP="00FA4D6E">
            <w:pPr>
              <w:pStyle w:val="PargrafodaLista"/>
              <w:numPr>
                <w:ilvl w:val="0"/>
                <w:numId w:val="51"/>
              </w:numPr>
              <w:rPr>
                <w:rFonts w:cs="Arial"/>
                <w:sz w:val="20"/>
                <w:szCs w:val="20"/>
                <w:lang w:val="en-US"/>
              </w:rPr>
            </w:pPr>
            <w:r w:rsidRPr="004058B7">
              <w:rPr>
                <w:rFonts w:cs="Arial"/>
                <w:color w:val="000000"/>
                <w:sz w:val="20"/>
                <w:szCs w:val="20"/>
                <w:shd w:val="clear" w:color="auto" w:fill="FFFFFF"/>
                <w:lang w:val="en-US"/>
              </w:rPr>
              <w:t>New graduates need extra support in transition to practice, while health services shall have well defined, consistent, operational processes that orient new graduates, particularly in relation to supervision, mentoring and professional development.</w:t>
            </w:r>
          </w:p>
        </w:tc>
      </w:tr>
      <w:tr w:rsidR="005F2F82" w:rsidRPr="00E10132" w:rsidTr="00E01B14">
        <w:trPr>
          <w:cantSplit/>
          <w:trHeight w:val="1134"/>
        </w:trPr>
        <w:tc>
          <w:tcPr>
            <w:tcW w:w="567" w:type="dxa"/>
            <w:vAlign w:val="center"/>
          </w:tcPr>
          <w:p w:rsidR="005F2F82" w:rsidRPr="005F2F82" w:rsidRDefault="005F2F82" w:rsidP="004058B7">
            <w:pPr>
              <w:jc w:val="center"/>
              <w:rPr>
                <w:rFonts w:cs="Arial"/>
                <w:sz w:val="20"/>
                <w:szCs w:val="20"/>
                <w:lang w:val="en-US"/>
              </w:rPr>
            </w:pPr>
            <w:r w:rsidRPr="005F2F82">
              <w:rPr>
                <w:rFonts w:cs="Arial"/>
                <w:sz w:val="20"/>
                <w:szCs w:val="20"/>
                <w:lang w:val="en-US"/>
              </w:rPr>
              <w:lastRenderedPageBreak/>
              <w:t>81</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Default="005F2F82" w:rsidP="00FA4D6E">
            <w:pPr>
              <w:pStyle w:val="PargrafodaLista"/>
              <w:numPr>
                <w:ilvl w:val="0"/>
                <w:numId w:val="100"/>
              </w:numPr>
              <w:rPr>
                <w:rFonts w:cs="Arial"/>
                <w:sz w:val="20"/>
                <w:szCs w:val="20"/>
                <w:lang w:val="en-US"/>
              </w:rPr>
            </w:pPr>
            <w:r>
              <w:rPr>
                <w:rFonts w:cs="Arial"/>
                <w:sz w:val="20"/>
                <w:szCs w:val="20"/>
                <w:lang w:val="en-US"/>
              </w:rPr>
              <w:t xml:space="preserve">Innovative model of rehabilitation </w:t>
            </w:r>
            <w:proofErr w:type="gramStart"/>
            <w:r>
              <w:rPr>
                <w:rFonts w:cs="Arial"/>
                <w:sz w:val="20"/>
                <w:szCs w:val="20"/>
                <w:lang w:val="en-US"/>
              </w:rPr>
              <w:t>delivery  in</w:t>
            </w:r>
            <w:proofErr w:type="gramEnd"/>
            <w:r>
              <w:rPr>
                <w:rFonts w:cs="Arial"/>
                <w:sz w:val="20"/>
                <w:szCs w:val="20"/>
                <w:lang w:val="en-US"/>
              </w:rPr>
              <w:t xml:space="preserve"> underserved locations(enhancing access).</w:t>
            </w:r>
          </w:p>
          <w:p w:rsidR="005F2F82" w:rsidRPr="004058B7" w:rsidRDefault="005F2F82" w:rsidP="00FA4D6E">
            <w:pPr>
              <w:pStyle w:val="PargrafodaLista"/>
              <w:numPr>
                <w:ilvl w:val="0"/>
                <w:numId w:val="100"/>
              </w:numPr>
              <w:rPr>
                <w:rFonts w:cs="Arial"/>
                <w:sz w:val="20"/>
                <w:szCs w:val="20"/>
                <w:lang w:val="en-US"/>
              </w:rPr>
            </w:pPr>
            <w:r>
              <w:rPr>
                <w:rFonts w:cs="Arial"/>
                <w:sz w:val="20"/>
                <w:szCs w:val="20"/>
                <w:lang w:val="en-US"/>
              </w:rPr>
              <w:t>Tele-rehabilitation</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Lincoln M, Hines M, </w:t>
            </w:r>
            <w:proofErr w:type="spellStart"/>
            <w:r w:rsidRPr="004058B7">
              <w:rPr>
                <w:rFonts w:cs="Arial"/>
                <w:sz w:val="20"/>
                <w:szCs w:val="20"/>
                <w:lang w:val="en-US"/>
              </w:rPr>
              <w:t>Fairweather</w:t>
            </w:r>
            <w:proofErr w:type="spellEnd"/>
            <w:r w:rsidRPr="004058B7">
              <w:rPr>
                <w:rFonts w:cs="Arial"/>
                <w:sz w:val="20"/>
                <w:szCs w:val="20"/>
                <w:lang w:val="en-US"/>
              </w:rPr>
              <w:t xml:space="preserve"> C, </w:t>
            </w:r>
            <w:proofErr w:type="spellStart"/>
            <w:r w:rsidRPr="004058B7">
              <w:rPr>
                <w:rFonts w:cs="Arial"/>
                <w:sz w:val="20"/>
                <w:szCs w:val="20"/>
                <w:lang w:val="en-US"/>
              </w:rPr>
              <w:t>Ramsden</w:t>
            </w:r>
            <w:proofErr w:type="spellEnd"/>
            <w:r w:rsidRPr="004058B7">
              <w:rPr>
                <w:rFonts w:cs="Arial"/>
                <w:sz w:val="20"/>
                <w:szCs w:val="20"/>
                <w:lang w:val="en-US"/>
              </w:rPr>
              <w:t xml:space="preserve"> R, </w:t>
            </w:r>
            <w:proofErr w:type="spellStart"/>
            <w:r w:rsidRPr="004058B7">
              <w:rPr>
                <w:rFonts w:cs="Arial"/>
                <w:sz w:val="20"/>
                <w:szCs w:val="20"/>
                <w:lang w:val="en-US"/>
              </w:rPr>
              <w:t>Martinovich</w:t>
            </w:r>
            <w:proofErr w:type="spellEnd"/>
            <w:r w:rsidRPr="004058B7">
              <w:rPr>
                <w:rFonts w:cs="Arial"/>
                <w:sz w:val="20"/>
                <w:szCs w:val="20"/>
                <w:lang w:val="en-US"/>
              </w:rPr>
              <w:t xml:space="preserve"> J.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Multiple stakeholder perspectives on </w:t>
            </w:r>
            <w:proofErr w:type="spellStart"/>
            <w:r w:rsidRPr="004058B7">
              <w:rPr>
                <w:rFonts w:cs="Arial"/>
                <w:sz w:val="20"/>
                <w:szCs w:val="20"/>
                <w:lang w:val="en-US"/>
              </w:rPr>
              <w:t>teletherapy</w:t>
            </w:r>
            <w:proofErr w:type="spellEnd"/>
            <w:r w:rsidRPr="004058B7">
              <w:rPr>
                <w:rFonts w:cs="Arial"/>
                <w:sz w:val="20"/>
                <w:szCs w:val="20"/>
                <w:lang w:val="en-US"/>
              </w:rPr>
              <w:t xml:space="preserve"> delivery of speech pathology services in rural schools: a preliminary, qualitative investigation.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s-ES_tradnl"/>
              </w:rPr>
            </w:pPr>
            <w:proofErr w:type="spellStart"/>
            <w:r w:rsidRPr="004058B7">
              <w:rPr>
                <w:rFonts w:cs="Arial"/>
                <w:sz w:val="20"/>
                <w:szCs w:val="20"/>
                <w:lang w:val="es-ES_tradnl"/>
              </w:rPr>
              <w:t>Int</w:t>
            </w:r>
            <w:proofErr w:type="spellEnd"/>
            <w:r w:rsidRPr="004058B7">
              <w:rPr>
                <w:rFonts w:cs="Arial"/>
                <w:sz w:val="20"/>
                <w:szCs w:val="20"/>
                <w:lang w:val="es-ES_tradnl"/>
              </w:rPr>
              <w:t xml:space="preserve"> J </w:t>
            </w:r>
            <w:proofErr w:type="spellStart"/>
            <w:r w:rsidRPr="004058B7">
              <w:rPr>
                <w:rFonts w:cs="Arial"/>
                <w:sz w:val="20"/>
                <w:szCs w:val="20"/>
                <w:lang w:val="es-ES_tradnl"/>
              </w:rPr>
              <w:t>Telerehabil</w:t>
            </w:r>
            <w:proofErr w:type="spellEnd"/>
            <w:r w:rsidRPr="004058B7">
              <w:rPr>
                <w:rFonts w:cs="Arial"/>
                <w:sz w:val="20"/>
                <w:szCs w:val="20"/>
                <w:lang w:val="es-ES_tradnl"/>
              </w:rPr>
              <w:t>. 2015, Vol. 6(2), pp. 65-74</w:t>
            </w:r>
          </w:p>
        </w:tc>
        <w:tc>
          <w:tcPr>
            <w:tcW w:w="4394" w:type="dxa"/>
            <w:vAlign w:val="center"/>
          </w:tcPr>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 xml:space="preserve">To investigate stakeholders' views on the feasibility and acceptability of a pilot speech pathology </w:t>
            </w:r>
            <w:proofErr w:type="spellStart"/>
            <w:r w:rsidRPr="004058B7">
              <w:rPr>
                <w:rFonts w:cs="Arial"/>
                <w:sz w:val="20"/>
                <w:szCs w:val="20"/>
                <w:lang w:val="en-US"/>
              </w:rPr>
              <w:t>teletherapy</w:t>
            </w:r>
            <w:proofErr w:type="spellEnd"/>
            <w:r w:rsidRPr="004058B7">
              <w:rPr>
                <w:rFonts w:cs="Arial"/>
                <w:sz w:val="20"/>
                <w:szCs w:val="20"/>
                <w:lang w:val="en-US"/>
              </w:rPr>
              <w:t xml:space="preserve"> program for children attending schools in rural New South Wales, Australia.</w:t>
            </w:r>
          </w:p>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 xml:space="preserve">Nine children received speech pathology sessions delivered via Adobe Connect® web-conferencing software. </w:t>
            </w:r>
          </w:p>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 xml:space="preserve">During semi-structured interviews, school principals (n = 3), therapy facilitators (n = 7), and parents (n = 6) described factors that promoted or threatened the program's feasibility and acceptability. </w:t>
            </w:r>
          </w:p>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Themes were categorized according to whether they related to (a) the use of technology; (b) the school-based nature of the program; or (c) the combination of using technology with a school-based program.</w:t>
            </w:r>
          </w:p>
        </w:tc>
        <w:tc>
          <w:tcPr>
            <w:tcW w:w="6521" w:type="dxa"/>
            <w:vAlign w:val="center"/>
          </w:tcPr>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 xml:space="preserve">Despite frequent reports of difficulties with technology, </w:t>
            </w:r>
            <w:proofErr w:type="spellStart"/>
            <w:r w:rsidRPr="004058B7">
              <w:rPr>
                <w:rFonts w:cs="Arial"/>
                <w:sz w:val="20"/>
                <w:szCs w:val="20"/>
                <w:lang w:val="en-US"/>
              </w:rPr>
              <w:t>teletherapy</w:t>
            </w:r>
            <w:proofErr w:type="spellEnd"/>
            <w:r w:rsidRPr="004058B7">
              <w:rPr>
                <w:rFonts w:cs="Arial"/>
                <w:sz w:val="20"/>
                <w:szCs w:val="20"/>
                <w:lang w:val="en-US"/>
              </w:rPr>
              <w:t xml:space="preserve"> delivery of speech pathology services in schools was highly acceptable to stakeholders.</w:t>
            </w:r>
          </w:p>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 xml:space="preserve">The use of technology within a school environment increased the complexities of service delivery. </w:t>
            </w:r>
          </w:p>
          <w:p w:rsidR="005F2F82" w:rsidRPr="004058B7" w:rsidRDefault="005F2F82" w:rsidP="00FA4D6E">
            <w:pPr>
              <w:pStyle w:val="PargrafodaLista"/>
              <w:numPr>
                <w:ilvl w:val="0"/>
                <w:numId w:val="64"/>
              </w:numPr>
              <w:rPr>
                <w:rFonts w:cs="Arial"/>
                <w:sz w:val="20"/>
                <w:szCs w:val="20"/>
                <w:lang w:val="en-US"/>
              </w:rPr>
            </w:pPr>
            <w:r w:rsidRPr="004058B7">
              <w:rPr>
                <w:rFonts w:cs="Arial"/>
                <w:sz w:val="20"/>
                <w:szCs w:val="20"/>
                <w:lang w:val="en-US"/>
              </w:rPr>
              <w:t xml:space="preserve">Service providers should pay careful attention to planning processes and lines of communication in order to promote efficiency and acceptability of </w:t>
            </w:r>
            <w:proofErr w:type="spellStart"/>
            <w:r w:rsidRPr="004058B7">
              <w:rPr>
                <w:rFonts w:cs="Arial"/>
                <w:sz w:val="20"/>
                <w:szCs w:val="20"/>
                <w:lang w:val="en-US"/>
              </w:rPr>
              <w:t>teletherapy</w:t>
            </w:r>
            <w:proofErr w:type="spellEnd"/>
            <w:r w:rsidRPr="004058B7">
              <w:rPr>
                <w:rFonts w:cs="Arial"/>
                <w:sz w:val="20"/>
                <w:szCs w:val="20"/>
                <w:lang w:val="en-US"/>
              </w:rPr>
              <w:t xml:space="preserve"> programs.</w:t>
            </w:r>
          </w:p>
        </w:tc>
      </w:tr>
      <w:tr w:rsidR="005F2F82" w:rsidRPr="00E10132" w:rsidTr="00E01B14">
        <w:trPr>
          <w:cantSplit/>
          <w:trHeight w:val="1134"/>
        </w:trPr>
        <w:tc>
          <w:tcPr>
            <w:tcW w:w="567" w:type="dxa"/>
            <w:vAlign w:val="center"/>
          </w:tcPr>
          <w:p w:rsidR="005F2F82" w:rsidRPr="005F2F82" w:rsidRDefault="005F2F82" w:rsidP="005F2F82">
            <w:pPr>
              <w:jc w:val="center"/>
              <w:rPr>
                <w:rFonts w:cs="Arial"/>
                <w:sz w:val="20"/>
                <w:szCs w:val="20"/>
                <w:lang w:val="en-US"/>
              </w:rPr>
            </w:pPr>
            <w:r w:rsidRPr="005F2F82">
              <w:rPr>
                <w:rFonts w:cs="Arial"/>
                <w:sz w:val="20"/>
                <w:szCs w:val="20"/>
                <w:lang w:val="en-US"/>
              </w:rPr>
              <w:t>82</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 Quality</w:t>
            </w:r>
          </w:p>
        </w:tc>
        <w:tc>
          <w:tcPr>
            <w:tcW w:w="1843" w:type="dxa"/>
            <w:vAlign w:val="center"/>
          </w:tcPr>
          <w:p w:rsidR="005F2F82" w:rsidRDefault="005F2F82" w:rsidP="00FA4D6E">
            <w:pPr>
              <w:pStyle w:val="PargrafodaLista"/>
              <w:numPr>
                <w:ilvl w:val="0"/>
                <w:numId w:val="101"/>
              </w:numPr>
              <w:rPr>
                <w:rFonts w:cs="Arial"/>
                <w:sz w:val="20"/>
                <w:szCs w:val="20"/>
                <w:lang w:val="en-US"/>
              </w:rPr>
            </w:pPr>
            <w:r>
              <w:rPr>
                <w:rFonts w:cs="Arial"/>
                <w:sz w:val="20"/>
                <w:szCs w:val="20"/>
                <w:lang w:val="en-US"/>
              </w:rPr>
              <w:t>P</w:t>
            </w:r>
            <w:r w:rsidRPr="004058B7">
              <w:rPr>
                <w:rFonts w:cs="Arial"/>
                <w:sz w:val="20"/>
                <w:szCs w:val="20"/>
                <w:lang w:val="en-US"/>
              </w:rPr>
              <w:t>rosthetic and orthotic services</w:t>
            </w:r>
            <w:r>
              <w:rPr>
                <w:rFonts w:cs="Arial"/>
                <w:sz w:val="20"/>
                <w:szCs w:val="20"/>
                <w:lang w:val="en-US"/>
              </w:rPr>
              <w:t xml:space="preserve"> in </w:t>
            </w:r>
            <w:proofErr w:type="gramStart"/>
            <w:r>
              <w:rPr>
                <w:rFonts w:cs="Arial"/>
                <w:sz w:val="20"/>
                <w:szCs w:val="20"/>
                <w:lang w:val="en-US"/>
              </w:rPr>
              <w:t>a</w:t>
            </w:r>
            <w:proofErr w:type="gramEnd"/>
            <w:r>
              <w:rPr>
                <w:rFonts w:cs="Arial"/>
                <w:sz w:val="20"/>
                <w:szCs w:val="20"/>
                <w:lang w:val="en-US"/>
              </w:rPr>
              <w:t xml:space="preserve"> underserved country.</w:t>
            </w:r>
          </w:p>
          <w:p w:rsidR="005F2F82" w:rsidRPr="004058B7" w:rsidRDefault="005F2F82" w:rsidP="00FA4D6E">
            <w:pPr>
              <w:pStyle w:val="PargrafodaLista"/>
              <w:numPr>
                <w:ilvl w:val="0"/>
                <w:numId w:val="101"/>
              </w:numPr>
              <w:rPr>
                <w:rFonts w:cs="Arial"/>
                <w:sz w:val="20"/>
                <w:szCs w:val="20"/>
                <w:lang w:val="en-US"/>
              </w:rPr>
            </w:pPr>
            <w:r>
              <w:rPr>
                <w:rFonts w:cs="Arial"/>
                <w:sz w:val="20"/>
                <w:szCs w:val="20"/>
                <w:lang w:val="en-US"/>
              </w:rPr>
              <w:t>Conditions for providing quality of care</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Magnusson L, </w:t>
            </w:r>
            <w:proofErr w:type="spellStart"/>
            <w:r w:rsidRPr="004058B7">
              <w:rPr>
                <w:rFonts w:cs="Arial"/>
                <w:sz w:val="20"/>
                <w:szCs w:val="20"/>
                <w:lang w:val="en-US"/>
              </w:rPr>
              <w:t>Ahlström</w:t>
            </w:r>
            <w:proofErr w:type="spellEnd"/>
            <w:r w:rsidRPr="004058B7">
              <w:rPr>
                <w:rFonts w:cs="Arial"/>
                <w:sz w:val="20"/>
                <w:szCs w:val="20"/>
                <w:lang w:val="en-US"/>
              </w:rPr>
              <w:t xml:space="preserve"> G.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Experiences of providing prosthetic and orthotic services in Sierra Leone--the local staff's perspective.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2012, Vol. 34(24), pp. 2111-8.</w:t>
            </w:r>
          </w:p>
        </w:tc>
        <w:tc>
          <w:tcPr>
            <w:tcW w:w="4394" w:type="dxa"/>
            <w:vAlign w:val="center"/>
          </w:tcPr>
          <w:p w:rsidR="005F2F82" w:rsidRPr="004058B7" w:rsidRDefault="005F2F82" w:rsidP="00FA4D6E">
            <w:pPr>
              <w:pStyle w:val="PargrafodaLista"/>
              <w:numPr>
                <w:ilvl w:val="0"/>
                <w:numId w:val="59"/>
              </w:numPr>
              <w:rPr>
                <w:rFonts w:cs="Arial"/>
                <w:sz w:val="20"/>
                <w:szCs w:val="20"/>
                <w:lang w:val="en-US"/>
              </w:rPr>
            </w:pPr>
            <w:r w:rsidRPr="004058B7">
              <w:rPr>
                <w:rFonts w:cs="Arial"/>
                <w:sz w:val="20"/>
                <w:szCs w:val="20"/>
                <w:lang w:val="en-US"/>
              </w:rPr>
              <w:t>The aim of this qualitative study was to explore the experiences of prosthetic and orthotic service delivery in Sierra Leone from the local staff's perspective.</w:t>
            </w:r>
          </w:p>
          <w:p w:rsidR="005F2F82" w:rsidRPr="004058B7" w:rsidRDefault="005F2F82" w:rsidP="00FA4D6E">
            <w:pPr>
              <w:pStyle w:val="PargrafodaLista"/>
              <w:numPr>
                <w:ilvl w:val="0"/>
                <w:numId w:val="59"/>
              </w:numPr>
              <w:rPr>
                <w:rFonts w:cs="Arial"/>
                <w:sz w:val="20"/>
                <w:szCs w:val="20"/>
                <w:lang w:val="en-US"/>
              </w:rPr>
            </w:pPr>
            <w:r w:rsidRPr="004058B7">
              <w:rPr>
                <w:rFonts w:cs="Arial"/>
                <w:sz w:val="20"/>
                <w:szCs w:val="20"/>
                <w:lang w:val="en-US"/>
              </w:rPr>
              <w:t xml:space="preserve">Fifteen prosthetic and orthotic technicians working at all the rehabilitation </w:t>
            </w:r>
            <w:proofErr w:type="spellStart"/>
            <w:r w:rsidRPr="004058B7">
              <w:rPr>
                <w:rFonts w:cs="Arial"/>
                <w:sz w:val="20"/>
                <w:szCs w:val="20"/>
                <w:lang w:val="en-US"/>
              </w:rPr>
              <w:t>centres</w:t>
            </w:r>
            <w:proofErr w:type="spellEnd"/>
            <w:r w:rsidRPr="004058B7">
              <w:rPr>
                <w:rFonts w:cs="Arial"/>
                <w:sz w:val="20"/>
                <w:szCs w:val="20"/>
                <w:lang w:val="en-US"/>
              </w:rPr>
              <w:t xml:space="preserve"> providing prosthetic and orthotic services in Sierra Leone were interviewed. The interviews were transcribed and subjected to latent content analysis.</w:t>
            </w:r>
          </w:p>
        </w:tc>
        <w:tc>
          <w:tcPr>
            <w:tcW w:w="6521" w:type="dxa"/>
            <w:vAlign w:val="center"/>
          </w:tcPr>
          <w:p w:rsidR="005F2F82" w:rsidRPr="004058B7" w:rsidRDefault="005F2F82" w:rsidP="00FA4D6E">
            <w:pPr>
              <w:pStyle w:val="PargrafodaLista"/>
              <w:numPr>
                <w:ilvl w:val="0"/>
                <w:numId w:val="59"/>
              </w:numPr>
              <w:rPr>
                <w:rFonts w:cs="Arial"/>
                <w:sz w:val="20"/>
                <w:szCs w:val="20"/>
                <w:lang w:val="en-US"/>
              </w:rPr>
            </w:pPr>
            <w:r w:rsidRPr="004058B7">
              <w:rPr>
                <w:rFonts w:cs="Arial"/>
                <w:sz w:val="20"/>
                <w:szCs w:val="20"/>
                <w:lang w:val="en-US"/>
              </w:rPr>
              <w:t xml:space="preserve">One main theme emerged: sense of inability to deliver high-quality prosthetic and orthotic services. </w:t>
            </w:r>
          </w:p>
          <w:p w:rsidR="005F2F82" w:rsidRPr="004058B7" w:rsidRDefault="005F2F82" w:rsidP="00FA4D6E">
            <w:pPr>
              <w:pStyle w:val="PargrafodaLista"/>
              <w:numPr>
                <w:ilvl w:val="0"/>
                <w:numId w:val="59"/>
              </w:numPr>
              <w:rPr>
                <w:rFonts w:cs="Arial"/>
                <w:sz w:val="20"/>
                <w:szCs w:val="20"/>
                <w:lang w:val="en-US"/>
              </w:rPr>
            </w:pPr>
            <w:r w:rsidRPr="004058B7">
              <w:rPr>
                <w:rFonts w:cs="Arial"/>
                <w:sz w:val="20"/>
                <w:szCs w:val="20"/>
                <w:lang w:val="en-US"/>
              </w:rPr>
              <w:t xml:space="preserve">This main theme was generated from eight sub-themes: Desire for professional development; appraisals of work satisfaction and norms; patients neglected by family; limited access to the prosthetic and orthotic services available; problems with materials and machines; low public awareness concerning disabilities; </w:t>
            </w:r>
            <w:proofErr w:type="spellStart"/>
            <w:r w:rsidRPr="004058B7">
              <w:rPr>
                <w:rFonts w:cs="Arial"/>
                <w:sz w:val="20"/>
                <w:szCs w:val="20"/>
                <w:lang w:val="en-US"/>
              </w:rPr>
              <w:t>marginalisation</w:t>
            </w:r>
            <w:proofErr w:type="spellEnd"/>
            <w:r w:rsidRPr="004058B7">
              <w:rPr>
                <w:rFonts w:cs="Arial"/>
                <w:sz w:val="20"/>
                <w:szCs w:val="20"/>
                <w:lang w:val="en-US"/>
              </w:rPr>
              <w:t xml:space="preserve"> in society and low priority on the part of government.</w:t>
            </w:r>
          </w:p>
          <w:p w:rsidR="005F2F82" w:rsidRPr="004058B7" w:rsidRDefault="005F2F82" w:rsidP="00FA4D6E">
            <w:pPr>
              <w:pStyle w:val="PargrafodaLista"/>
              <w:numPr>
                <w:ilvl w:val="0"/>
                <w:numId w:val="59"/>
              </w:numPr>
              <w:rPr>
                <w:rFonts w:cs="Arial"/>
                <w:sz w:val="20"/>
                <w:szCs w:val="20"/>
                <w:lang w:val="en-US"/>
              </w:rPr>
            </w:pPr>
            <w:r w:rsidRPr="004058B7">
              <w:rPr>
                <w:rFonts w:cs="Arial"/>
                <w:sz w:val="20"/>
                <w:szCs w:val="20"/>
                <w:lang w:val="en-US"/>
              </w:rPr>
              <w:t xml:space="preserve">Support from international </w:t>
            </w:r>
            <w:proofErr w:type="spellStart"/>
            <w:r w:rsidRPr="004058B7">
              <w:rPr>
                <w:rFonts w:cs="Arial"/>
                <w:sz w:val="20"/>
                <w:szCs w:val="20"/>
                <w:lang w:val="en-US"/>
              </w:rPr>
              <w:t>organisations</w:t>
            </w:r>
            <w:proofErr w:type="spellEnd"/>
            <w:r w:rsidRPr="004058B7">
              <w:rPr>
                <w:rFonts w:cs="Arial"/>
                <w:sz w:val="20"/>
                <w:szCs w:val="20"/>
                <w:lang w:val="en-US"/>
              </w:rPr>
              <w:t xml:space="preserve"> was considered necessary as well as educating more prosthetic and orthotic staff to a higher level.</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83</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03"/>
              </w:numPr>
              <w:rPr>
                <w:rFonts w:cs="Arial"/>
                <w:sz w:val="20"/>
                <w:szCs w:val="20"/>
                <w:lang w:val="en-US"/>
              </w:rPr>
            </w:pPr>
            <w:r>
              <w:rPr>
                <w:rFonts w:cs="Arial"/>
                <w:sz w:val="20"/>
                <w:szCs w:val="20"/>
                <w:lang w:val="en-US"/>
              </w:rPr>
              <w:t>Barriers for accessing care in African countries.</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Eide</w:t>
            </w:r>
            <w:proofErr w:type="spellEnd"/>
            <w:r w:rsidRPr="004058B7">
              <w:rPr>
                <w:rFonts w:cs="Arial"/>
                <w:sz w:val="20"/>
                <w:szCs w:val="20"/>
                <w:lang w:val="en-US"/>
              </w:rPr>
              <w:t xml:space="preserve"> AH, </w:t>
            </w:r>
            <w:proofErr w:type="spellStart"/>
            <w:r w:rsidRPr="004058B7">
              <w:rPr>
                <w:rFonts w:cs="Arial"/>
                <w:sz w:val="20"/>
                <w:szCs w:val="20"/>
                <w:lang w:val="en-US"/>
              </w:rPr>
              <w:t>Mannan</w:t>
            </w:r>
            <w:proofErr w:type="spellEnd"/>
            <w:r w:rsidRPr="004058B7">
              <w:rPr>
                <w:rFonts w:cs="Arial"/>
                <w:sz w:val="20"/>
                <w:szCs w:val="20"/>
                <w:lang w:val="en-US"/>
              </w:rPr>
              <w:t xml:space="preserve"> H, </w:t>
            </w:r>
            <w:proofErr w:type="spellStart"/>
            <w:r w:rsidRPr="004058B7">
              <w:rPr>
                <w:rFonts w:cs="Arial"/>
                <w:sz w:val="20"/>
                <w:szCs w:val="20"/>
                <w:lang w:val="en-US"/>
              </w:rPr>
              <w:t>Khogali</w:t>
            </w:r>
            <w:proofErr w:type="spellEnd"/>
            <w:r w:rsidRPr="004058B7">
              <w:rPr>
                <w:rFonts w:cs="Arial"/>
                <w:sz w:val="20"/>
                <w:szCs w:val="20"/>
                <w:lang w:val="en-US"/>
              </w:rPr>
              <w:t xml:space="preserve"> M, van </w:t>
            </w:r>
            <w:proofErr w:type="spellStart"/>
            <w:r w:rsidRPr="004058B7">
              <w:rPr>
                <w:rFonts w:cs="Arial"/>
                <w:sz w:val="20"/>
                <w:szCs w:val="20"/>
                <w:lang w:val="en-US"/>
              </w:rPr>
              <w:t>Rooy</w:t>
            </w:r>
            <w:proofErr w:type="spellEnd"/>
            <w:r w:rsidRPr="004058B7">
              <w:rPr>
                <w:rFonts w:cs="Arial"/>
                <w:sz w:val="20"/>
                <w:szCs w:val="20"/>
                <w:lang w:val="en-US"/>
              </w:rPr>
              <w:t xml:space="preserve"> G, Swartz L, </w:t>
            </w:r>
            <w:proofErr w:type="spellStart"/>
            <w:r w:rsidRPr="004058B7">
              <w:rPr>
                <w:rFonts w:cs="Arial"/>
                <w:sz w:val="20"/>
                <w:szCs w:val="20"/>
                <w:lang w:val="en-US"/>
              </w:rPr>
              <w:t>Munthali</w:t>
            </w:r>
            <w:proofErr w:type="spellEnd"/>
            <w:r w:rsidRPr="004058B7">
              <w:rPr>
                <w:rFonts w:cs="Arial"/>
                <w:sz w:val="20"/>
                <w:szCs w:val="20"/>
                <w:lang w:val="en-US"/>
              </w:rPr>
              <w:t xml:space="preserve"> A, Hem KG, </w:t>
            </w:r>
            <w:proofErr w:type="spellStart"/>
            <w:r w:rsidRPr="004058B7">
              <w:rPr>
                <w:rFonts w:cs="Arial"/>
                <w:sz w:val="20"/>
                <w:szCs w:val="20"/>
                <w:lang w:val="en-US"/>
              </w:rPr>
              <w:t>MacLachlan</w:t>
            </w:r>
            <w:proofErr w:type="spellEnd"/>
            <w:r w:rsidRPr="004058B7">
              <w:rPr>
                <w:rFonts w:cs="Arial"/>
                <w:sz w:val="20"/>
                <w:szCs w:val="20"/>
                <w:lang w:val="en-US"/>
              </w:rPr>
              <w:t xml:space="preserve"> M, </w:t>
            </w:r>
            <w:proofErr w:type="spellStart"/>
            <w:proofErr w:type="gramStart"/>
            <w:r w:rsidRPr="004058B7">
              <w:rPr>
                <w:rFonts w:cs="Arial"/>
                <w:sz w:val="20"/>
                <w:szCs w:val="20"/>
                <w:lang w:val="en-US"/>
              </w:rPr>
              <w:t>Dyrstad</w:t>
            </w:r>
            <w:proofErr w:type="spellEnd"/>
            <w:proofErr w:type="gramEnd"/>
            <w:r w:rsidRPr="004058B7">
              <w:rPr>
                <w:rFonts w:cs="Arial"/>
                <w:sz w:val="20"/>
                <w:szCs w:val="20"/>
                <w:lang w:val="en-US"/>
              </w:rPr>
              <w:t xml:space="preserve"> K.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Perceived Barriers for Accessing Health Services among Individuals with Disability in Four African Countries.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rPr>
            </w:pPr>
            <w:proofErr w:type="spellStart"/>
            <w:r w:rsidRPr="004058B7">
              <w:rPr>
                <w:rFonts w:cs="Arial"/>
                <w:sz w:val="20"/>
                <w:szCs w:val="20"/>
              </w:rPr>
              <w:t>PLoS</w:t>
            </w:r>
            <w:proofErr w:type="spellEnd"/>
            <w:r w:rsidRPr="004058B7">
              <w:rPr>
                <w:rFonts w:cs="Arial"/>
                <w:sz w:val="20"/>
                <w:szCs w:val="20"/>
              </w:rPr>
              <w:t xml:space="preserve"> </w:t>
            </w:r>
            <w:proofErr w:type="spellStart"/>
            <w:r w:rsidRPr="004058B7">
              <w:rPr>
                <w:rFonts w:cs="Arial"/>
                <w:sz w:val="20"/>
                <w:szCs w:val="20"/>
              </w:rPr>
              <w:t>One</w:t>
            </w:r>
            <w:proofErr w:type="spellEnd"/>
            <w:r w:rsidRPr="004058B7">
              <w:rPr>
                <w:rFonts w:cs="Arial"/>
                <w:sz w:val="20"/>
                <w:szCs w:val="20"/>
              </w:rPr>
              <w:t xml:space="preserve">. 2015, Vol. 10(5), </w:t>
            </w:r>
            <w:proofErr w:type="gramStart"/>
            <w:r w:rsidRPr="004058B7">
              <w:rPr>
                <w:rFonts w:cs="Arial"/>
                <w:sz w:val="20"/>
                <w:szCs w:val="20"/>
              </w:rPr>
              <w:t>p</w:t>
            </w:r>
            <w:proofErr w:type="gramEnd"/>
            <w:r w:rsidRPr="004058B7">
              <w:rPr>
                <w:rFonts w:cs="Arial"/>
                <w:sz w:val="20"/>
                <w:szCs w:val="20"/>
              </w:rPr>
              <w:t>. e0125915.</w:t>
            </w:r>
          </w:p>
        </w:tc>
        <w:tc>
          <w:tcPr>
            <w:tcW w:w="4394" w:type="dxa"/>
            <w:vAlign w:val="center"/>
          </w:tcPr>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 xml:space="preserve">The current study aimed at identifying the magnitude of specific barriers, and to estimate the impact of disability on barriers for accessing health care in general. </w:t>
            </w:r>
          </w:p>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A population based household survey was carried out in Sudan, Namibia, Malawi, and South Africa, including a total of 9307 individuals.</w:t>
            </w:r>
          </w:p>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The sampling strategy was a two-stage cluster sampling within selected geographical areas in each country.</w:t>
            </w:r>
          </w:p>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A listing procedure to identify households with disabled members using the Washington Group six screening question was followed by administering household questionnaires in households with and without disabled members, and questionnaires for individuals with and without disability.</w:t>
            </w:r>
          </w:p>
        </w:tc>
        <w:tc>
          <w:tcPr>
            <w:tcW w:w="6521" w:type="dxa"/>
            <w:vAlign w:val="center"/>
          </w:tcPr>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 xml:space="preserve">Lack of transport, availability of services, inadequate drugs or equipment, and costs, are the four major barriers for access. </w:t>
            </w:r>
          </w:p>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 xml:space="preserve">The study also showed substantial variation in perceived barriers, reflecting largely socio-economic differences between the participating countries. </w:t>
            </w:r>
          </w:p>
          <w:p w:rsidR="005F2F82" w:rsidRPr="004058B7" w:rsidRDefault="005F2F82" w:rsidP="00FA4D6E">
            <w:pPr>
              <w:pStyle w:val="PargrafodaLista"/>
              <w:numPr>
                <w:ilvl w:val="0"/>
                <w:numId w:val="53"/>
              </w:numPr>
              <w:rPr>
                <w:rFonts w:cs="Arial"/>
                <w:sz w:val="20"/>
                <w:szCs w:val="20"/>
                <w:lang w:val="en-US"/>
              </w:rPr>
            </w:pPr>
            <w:r w:rsidRPr="004058B7">
              <w:rPr>
                <w:rFonts w:cs="Arial"/>
                <w:sz w:val="20"/>
                <w:szCs w:val="20"/>
                <w:lang w:val="en-US"/>
              </w:rPr>
              <w:t>Urbanity, socio-economic status, and severity of activity limitations are important predictors for barriers.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84</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04"/>
              </w:numPr>
              <w:rPr>
                <w:rFonts w:cs="Arial"/>
                <w:sz w:val="20"/>
                <w:szCs w:val="20"/>
                <w:lang w:val="en-US"/>
              </w:rPr>
            </w:pPr>
            <w:r>
              <w:rPr>
                <w:rFonts w:cs="Arial"/>
                <w:sz w:val="20"/>
                <w:szCs w:val="20"/>
                <w:lang w:val="en-US"/>
              </w:rPr>
              <w:t>Barriers for accessing care in rural Namibia</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Van </w:t>
            </w:r>
            <w:proofErr w:type="spellStart"/>
            <w:r w:rsidRPr="004058B7">
              <w:rPr>
                <w:rFonts w:cs="Arial"/>
                <w:sz w:val="20"/>
                <w:szCs w:val="20"/>
                <w:lang w:val="en-US"/>
              </w:rPr>
              <w:t>Rooya</w:t>
            </w:r>
            <w:proofErr w:type="spellEnd"/>
            <w:r w:rsidRPr="004058B7">
              <w:rPr>
                <w:rFonts w:cs="Arial"/>
                <w:sz w:val="20"/>
                <w:szCs w:val="20"/>
                <w:lang w:val="en-US"/>
              </w:rPr>
              <w:t xml:space="preserve"> G, </w:t>
            </w:r>
            <w:proofErr w:type="spellStart"/>
            <w:r w:rsidRPr="004058B7">
              <w:rPr>
                <w:rFonts w:cs="Arial"/>
                <w:sz w:val="20"/>
                <w:szCs w:val="20"/>
                <w:lang w:val="en-US"/>
              </w:rPr>
              <w:t>Amadhilaa</w:t>
            </w:r>
            <w:proofErr w:type="spellEnd"/>
            <w:r w:rsidRPr="004058B7">
              <w:rPr>
                <w:rFonts w:cs="Arial"/>
                <w:sz w:val="20"/>
                <w:szCs w:val="20"/>
                <w:lang w:val="en-US"/>
              </w:rPr>
              <w:t xml:space="preserve"> E, </w:t>
            </w:r>
            <w:proofErr w:type="spellStart"/>
            <w:r w:rsidRPr="004058B7">
              <w:rPr>
                <w:rFonts w:cs="Arial"/>
                <w:sz w:val="20"/>
                <w:szCs w:val="20"/>
                <w:lang w:val="en-US"/>
              </w:rPr>
              <w:t>Mufuneb</w:t>
            </w:r>
            <w:proofErr w:type="spellEnd"/>
            <w:r w:rsidRPr="004058B7">
              <w:rPr>
                <w:rFonts w:cs="Arial"/>
                <w:sz w:val="20"/>
                <w:szCs w:val="20"/>
                <w:lang w:val="en-US"/>
              </w:rPr>
              <w:t xml:space="preserve"> P, </w:t>
            </w:r>
            <w:proofErr w:type="spellStart"/>
            <w:r w:rsidRPr="004058B7">
              <w:rPr>
                <w:rFonts w:cs="Arial"/>
                <w:sz w:val="20"/>
                <w:szCs w:val="20"/>
                <w:lang w:val="en-US"/>
              </w:rPr>
              <w:t>Swartzc</w:t>
            </w:r>
            <w:proofErr w:type="spellEnd"/>
            <w:r w:rsidRPr="004058B7">
              <w:rPr>
                <w:rFonts w:cs="Arial"/>
                <w:sz w:val="20"/>
                <w:szCs w:val="20"/>
                <w:lang w:val="en-US"/>
              </w:rPr>
              <w:t xml:space="preserve"> L, </w:t>
            </w:r>
            <w:proofErr w:type="spellStart"/>
            <w:r w:rsidRPr="004058B7">
              <w:rPr>
                <w:rFonts w:cs="Arial"/>
                <w:sz w:val="20"/>
                <w:szCs w:val="20"/>
                <w:lang w:val="en-US"/>
              </w:rPr>
              <w:t>Mannand</w:t>
            </w:r>
            <w:proofErr w:type="spellEnd"/>
            <w:r w:rsidRPr="004058B7">
              <w:rPr>
                <w:rFonts w:cs="Arial"/>
                <w:sz w:val="20"/>
                <w:szCs w:val="20"/>
                <w:lang w:val="en-US"/>
              </w:rPr>
              <w:t xml:space="preserve"> H, </w:t>
            </w:r>
            <w:proofErr w:type="spellStart"/>
            <w:r w:rsidRPr="004058B7">
              <w:rPr>
                <w:rFonts w:cs="Arial"/>
                <w:sz w:val="20"/>
                <w:szCs w:val="20"/>
                <w:lang w:val="en-US"/>
              </w:rPr>
              <w:t>MacLachland</w:t>
            </w:r>
            <w:proofErr w:type="spellEnd"/>
            <w:r w:rsidRPr="004058B7">
              <w:rPr>
                <w:rFonts w:cs="Arial"/>
                <w:sz w:val="20"/>
                <w:szCs w:val="20"/>
                <w:lang w:val="en-US"/>
              </w:rPr>
              <w:t xml:space="preserve"> M.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Perceived barriers to accessing health services among people with disabilities in rural northern Namibia.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Disability &amp; Society. 2012, Vol. 27, pp. 761-775</w:t>
            </w:r>
          </w:p>
        </w:tc>
        <w:tc>
          <w:tcPr>
            <w:tcW w:w="4394" w:type="dxa"/>
            <w:vAlign w:val="center"/>
          </w:tcPr>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People living with disabilities (PWD) face unique problems in dealing with conventional healthcare facilities.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The study investigates the experiences of PWD as they access healthcare facilities in rural Namibia.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More specifically, it investigates structural–environmental and process barriers to accessing health facilities.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The study relied on semi-structured interviews and purposive sampling.</w:t>
            </w:r>
          </w:p>
        </w:tc>
        <w:tc>
          <w:tcPr>
            <w:tcW w:w="6521" w:type="dxa"/>
            <w:vAlign w:val="center"/>
          </w:tcPr>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PWD find it difficult to walk to health centers for treatment due to lack of transport, money to pay for treatment and toilet facilities and the distance is too far for people with lower-limb disabilities.</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There is a need to consider the unique issues affecting access to healthcare for people living with disabilities to achieve equitable access to healthcare services.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85</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05"/>
              </w:numPr>
              <w:rPr>
                <w:rFonts w:cs="Arial"/>
                <w:sz w:val="20"/>
                <w:szCs w:val="20"/>
                <w:lang w:val="en-US"/>
              </w:rPr>
            </w:pPr>
            <w:r>
              <w:rPr>
                <w:rFonts w:cs="Arial"/>
                <w:sz w:val="20"/>
                <w:szCs w:val="20"/>
                <w:lang w:val="en-US"/>
              </w:rPr>
              <w:t>Barriers for accessing care in a low-income area</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Maart</w:t>
            </w:r>
            <w:proofErr w:type="spellEnd"/>
            <w:r w:rsidRPr="004058B7">
              <w:rPr>
                <w:rFonts w:cs="Arial"/>
                <w:sz w:val="20"/>
                <w:szCs w:val="20"/>
                <w:lang w:val="en-US"/>
              </w:rPr>
              <w:t xml:space="preserve"> S, </w:t>
            </w:r>
            <w:proofErr w:type="spellStart"/>
            <w:r w:rsidRPr="004058B7">
              <w:rPr>
                <w:rFonts w:cs="Arial"/>
                <w:sz w:val="20"/>
                <w:szCs w:val="20"/>
                <w:lang w:val="en-US"/>
              </w:rPr>
              <w:t>Jelsma</w:t>
            </w:r>
            <w:proofErr w:type="spellEnd"/>
            <w:r w:rsidRPr="004058B7">
              <w:rPr>
                <w:rFonts w:cs="Arial"/>
                <w:sz w:val="20"/>
                <w:szCs w:val="20"/>
                <w:lang w:val="en-US"/>
              </w:rPr>
              <w:t xml:space="preserve"> J.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Disability and access to health care – a community based descriptive study.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2014, Vol. 36, pp. 1489-93.</w:t>
            </w:r>
          </w:p>
        </w:tc>
        <w:tc>
          <w:tcPr>
            <w:tcW w:w="4394" w:type="dxa"/>
            <w:vAlign w:val="center"/>
          </w:tcPr>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Participants in a large community based survey in a low-income area were asked questions relating to their use of health related services.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Using random, cluster sampling a representative sample of 1083 households in a deprived area of Cape Town were approached and 152 people with disability were interviewed.</w:t>
            </w:r>
          </w:p>
        </w:tc>
        <w:tc>
          <w:tcPr>
            <w:tcW w:w="6521" w:type="dxa"/>
            <w:vAlign w:val="center"/>
          </w:tcPr>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The percentages reporting unmet needs were respectively: 54% for home-based care; 34.5% for assistive devices, 28.9% for medical rehabilitation services; and 2.5% for health services.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Those over 65 years of age were less likely to have had the medical rehabilitation that they required (χ² = 8.00, p = 0.018).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 xml:space="preserve">There were fewer respondents with sensory and language disorders but these groups reported proportionately more unmet needs. </w:t>
            </w:r>
          </w:p>
          <w:p w:rsidR="005F2F82" w:rsidRPr="004058B7" w:rsidRDefault="005F2F82" w:rsidP="00FA4D6E">
            <w:pPr>
              <w:pStyle w:val="PargrafodaLista"/>
              <w:numPr>
                <w:ilvl w:val="0"/>
                <w:numId w:val="54"/>
              </w:numPr>
              <w:rPr>
                <w:rFonts w:cs="Arial"/>
                <w:sz w:val="20"/>
                <w:szCs w:val="20"/>
                <w:lang w:val="en-US"/>
              </w:rPr>
            </w:pPr>
            <w:r w:rsidRPr="004058B7">
              <w:rPr>
                <w:rFonts w:cs="Arial"/>
                <w:sz w:val="20"/>
                <w:szCs w:val="20"/>
                <w:lang w:val="en-US"/>
              </w:rPr>
              <w:t>The main problems with accessing services included inadequate finances (71%) and transport problems (72%).</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86</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06"/>
              </w:numPr>
              <w:rPr>
                <w:rFonts w:cs="Arial"/>
                <w:sz w:val="20"/>
                <w:szCs w:val="20"/>
                <w:lang w:val="en-US"/>
              </w:rPr>
            </w:pPr>
            <w:r>
              <w:rPr>
                <w:rFonts w:cs="Arial"/>
                <w:sz w:val="20"/>
                <w:szCs w:val="20"/>
                <w:lang w:val="en-US"/>
              </w:rPr>
              <w:t>Barriers for accessing care in South India</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Gudlavalleti</w:t>
            </w:r>
            <w:proofErr w:type="spellEnd"/>
            <w:r w:rsidRPr="004058B7">
              <w:rPr>
                <w:rFonts w:cs="Arial"/>
                <w:sz w:val="20"/>
                <w:szCs w:val="20"/>
                <w:lang w:val="en-US"/>
              </w:rPr>
              <w:t xml:space="preserve"> MV, John N, </w:t>
            </w:r>
            <w:proofErr w:type="spellStart"/>
            <w:r w:rsidRPr="004058B7">
              <w:rPr>
                <w:rFonts w:cs="Arial"/>
                <w:sz w:val="20"/>
                <w:szCs w:val="20"/>
                <w:lang w:val="en-US"/>
              </w:rPr>
              <w:t>Allagh</w:t>
            </w:r>
            <w:proofErr w:type="spellEnd"/>
            <w:r w:rsidRPr="004058B7">
              <w:rPr>
                <w:rFonts w:cs="Arial"/>
                <w:sz w:val="20"/>
                <w:szCs w:val="20"/>
                <w:lang w:val="en-US"/>
              </w:rPr>
              <w:t xml:space="preserve"> K, </w:t>
            </w:r>
            <w:proofErr w:type="spellStart"/>
            <w:r w:rsidRPr="004058B7">
              <w:rPr>
                <w:rFonts w:cs="Arial"/>
                <w:sz w:val="20"/>
                <w:szCs w:val="20"/>
                <w:lang w:val="en-US"/>
              </w:rPr>
              <w:t>Sagar</w:t>
            </w:r>
            <w:proofErr w:type="spellEnd"/>
            <w:r w:rsidRPr="004058B7">
              <w:rPr>
                <w:rFonts w:cs="Arial"/>
                <w:sz w:val="20"/>
                <w:szCs w:val="20"/>
                <w:lang w:val="en-US"/>
              </w:rPr>
              <w:t xml:space="preserve"> J, </w:t>
            </w:r>
            <w:proofErr w:type="spellStart"/>
            <w:r w:rsidRPr="004058B7">
              <w:rPr>
                <w:rFonts w:cs="Arial"/>
                <w:sz w:val="20"/>
                <w:szCs w:val="20"/>
                <w:lang w:val="en-US"/>
              </w:rPr>
              <w:t>Kamalakannan</w:t>
            </w:r>
            <w:proofErr w:type="spellEnd"/>
            <w:r w:rsidRPr="004058B7">
              <w:rPr>
                <w:rFonts w:cs="Arial"/>
                <w:sz w:val="20"/>
                <w:szCs w:val="20"/>
                <w:lang w:val="en-US"/>
              </w:rPr>
              <w:t xml:space="preserve"> S, </w:t>
            </w:r>
            <w:proofErr w:type="spellStart"/>
            <w:r w:rsidRPr="004058B7">
              <w:rPr>
                <w:rFonts w:cs="Arial"/>
                <w:sz w:val="20"/>
                <w:szCs w:val="20"/>
                <w:lang w:val="en-US"/>
              </w:rPr>
              <w:t>Ramachandra</w:t>
            </w:r>
            <w:proofErr w:type="spellEnd"/>
            <w:r w:rsidRPr="004058B7">
              <w:rPr>
                <w:rFonts w:cs="Arial"/>
                <w:sz w:val="20"/>
                <w:szCs w:val="20"/>
                <w:lang w:val="en-US"/>
              </w:rPr>
              <w:t xml:space="preserve"> SS; South India Disability Evidence Study Group.</w:t>
            </w:r>
          </w:p>
          <w:p w:rsidR="005F2F82" w:rsidRPr="004058B7" w:rsidRDefault="005F2F82" w:rsidP="004058B7">
            <w:pPr>
              <w:rPr>
                <w:rFonts w:cs="Arial"/>
                <w:sz w:val="20"/>
                <w:szCs w:val="20"/>
                <w:lang w:val="en-US"/>
              </w:rPr>
            </w:pPr>
            <w:r w:rsidRPr="004058B7">
              <w:rPr>
                <w:rFonts w:cs="Arial"/>
                <w:sz w:val="20"/>
                <w:szCs w:val="20"/>
                <w:lang w:val="en-US"/>
              </w:rPr>
              <w:t xml:space="preserve"> </w:t>
            </w:r>
          </w:p>
          <w:p w:rsidR="005F2F82" w:rsidRPr="004058B7" w:rsidRDefault="005F2F82" w:rsidP="004058B7">
            <w:pPr>
              <w:rPr>
                <w:rFonts w:cs="Arial"/>
                <w:sz w:val="20"/>
                <w:szCs w:val="20"/>
                <w:lang w:val="en-US"/>
              </w:rPr>
            </w:pPr>
            <w:r w:rsidRPr="004058B7">
              <w:rPr>
                <w:rFonts w:cs="Arial"/>
                <w:sz w:val="20"/>
                <w:szCs w:val="20"/>
                <w:lang w:val="en-US"/>
              </w:rPr>
              <w:t>Access to health care and employment status of people with disabilities in South India, the SIDE (South India Disability Evidence) study.</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BMC Public Health. 2014 Nov 1</w:t>
            </w:r>
            <w:proofErr w:type="gramStart"/>
            <w:r w:rsidRPr="004058B7">
              <w:rPr>
                <w:rFonts w:cs="Arial"/>
                <w:sz w:val="20"/>
                <w:szCs w:val="20"/>
                <w:lang w:val="en-US"/>
              </w:rPr>
              <w:t>;14:1125</w:t>
            </w:r>
            <w:proofErr w:type="gramEnd"/>
            <w:r w:rsidRPr="004058B7">
              <w:rPr>
                <w:rFonts w:cs="Arial"/>
                <w:sz w:val="20"/>
                <w:szCs w:val="20"/>
                <w:lang w:val="en-US"/>
              </w:rPr>
              <w:t>.</w:t>
            </w:r>
          </w:p>
        </w:tc>
        <w:tc>
          <w:tcPr>
            <w:tcW w:w="4394" w:type="dxa"/>
            <w:vAlign w:val="center"/>
          </w:tcPr>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 xml:space="preserve">The study was conducted in one district each in two States (Andhra Pradesh and Karnataka) in 2012. </w:t>
            </w:r>
          </w:p>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Appropriate age and sex-matched people without a disability were recruited to compare with people with disability who were identified through a population-based survey and available government disability records by trained key informants.</w:t>
            </w:r>
          </w:p>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Investigators administered questionnaire schedules to people with and without a disability to harness information on employment and health service access, utilization and barriers.</w:t>
            </w:r>
          </w:p>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A total of 839 people with disabilities and 1153 age and sex matched people without a disability, aged 18 years or more were included.</w:t>
            </w:r>
          </w:p>
        </w:tc>
        <w:tc>
          <w:tcPr>
            <w:tcW w:w="6521" w:type="dxa"/>
            <w:vAlign w:val="center"/>
          </w:tcPr>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 xml:space="preserve">People with disability faced significantly more barriers to accessing health services compared to people without a disability. </w:t>
            </w:r>
          </w:p>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Barriers included ignorance regarding availability of services, costs of services and transportation.</w:t>
            </w:r>
          </w:p>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 xml:space="preserve">This study highlights the challenges that people with disability face in accessing health-care and employment opportunities. </w:t>
            </w:r>
          </w:p>
          <w:p w:rsidR="005F2F82" w:rsidRPr="004058B7" w:rsidRDefault="005F2F82" w:rsidP="00FA4D6E">
            <w:pPr>
              <w:pStyle w:val="PargrafodaLista"/>
              <w:numPr>
                <w:ilvl w:val="0"/>
                <w:numId w:val="55"/>
              </w:numPr>
              <w:rPr>
                <w:rFonts w:cs="Arial"/>
                <w:sz w:val="20"/>
                <w:szCs w:val="20"/>
                <w:lang w:val="en-US"/>
              </w:rPr>
            </w:pPr>
            <w:r w:rsidRPr="004058B7">
              <w:rPr>
                <w:rFonts w:cs="Arial"/>
                <w:sz w:val="20"/>
                <w:szCs w:val="20"/>
                <w:lang w:val="en-US"/>
              </w:rPr>
              <w:t>The study findings have public health implications and should be used for planning need-based appropriate strategies to improve health care access for people with disabilities.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87</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 A</w:t>
            </w:r>
            <w:r w:rsidRPr="004058B7">
              <w:rPr>
                <w:rFonts w:cs="Arial"/>
                <w:sz w:val="20"/>
                <w:szCs w:val="20"/>
                <w:lang w:val="en-US"/>
              </w:rPr>
              <w:t>cceptability, Quality</w:t>
            </w:r>
          </w:p>
        </w:tc>
        <w:tc>
          <w:tcPr>
            <w:tcW w:w="1843" w:type="dxa"/>
            <w:vAlign w:val="center"/>
          </w:tcPr>
          <w:p w:rsidR="005F2F82" w:rsidRPr="004058B7" w:rsidRDefault="005F2F82" w:rsidP="00FA4D6E">
            <w:pPr>
              <w:pStyle w:val="PargrafodaLista"/>
              <w:numPr>
                <w:ilvl w:val="0"/>
                <w:numId w:val="57"/>
              </w:numPr>
              <w:rPr>
                <w:rFonts w:cs="Arial"/>
                <w:sz w:val="20"/>
                <w:szCs w:val="20"/>
                <w:lang w:val="en-US"/>
              </w:rPr>
            </w:pPr>
            <w:r w:rsidRPr="004058B7">
              <w:rPr>
                <w:rFonts w:cs="Arial"/>
                <w:sz w:val="20"/>
                <w:szCs w:val="20"/>
                <w:lang w:val="en-US"/>
              </w:rPr>
              <w:t>Barriers to rehabilitation access (rural Kenya)</w:t>
            </w:r>
          </w:p>
          <w:p w:rsidR="005F2F82" w:rsidRPr="004058B7" w:rsidRDefault="005F2F82" w:rsidP="00FA4D6E">
            <w:pPr>
              <w:pStyle w:val="PargrafodaLista"/>
              <w:numPr>
                <w:ilvl w:val="0"/>
                <w:numId w:val="57"/>
              </w:numPr>
              <w:rPr>
                <w:rFonts w:cs="Arial"/>
                <w:sz w:val="20"/>
                <w:szCs w:val="20"/>
                <w:lang w:val="en-US"/>
              </w:rPr>
            </w:pPr>
            <w:r w:rsidRPr="004058B7">
              <w:rPr>
                <w:rFonts w:cs="Arial"/>
                <w:sz w:val="20"/>
                <w:szCs w:val="20"/>
                <w:lang w:val="en-US"/>
              </w:rPr>
              <w:t>Profession-focused service delivery.</w:t>
            </w:r>
          </w:p>
          <w:p w:rsidR="005F2F82" w:rsidRPr="004058B7" w:rsidRDefault="005F2F82" w:rsidP="00FA4D6E">
            <w:pPr>
              <w:pStyle w:val="PargrafodaLista"/>
              <w:numPr>
                <w:ilvl w:val="0"/>
                <w:numId w:val="57"/>
              </w:numPr>
              <w:rPr>
                <w:rFonts w:cs="Arial"/>
                <w:sz w:val="20"/>
                <w:szCs w:val="20"/>
                <w:lang w:val="en-US"/>
              </w:rPr>
            </w:pPr>
            <w:r w:rsidRPr="004058B7">
              <w:rPr>
                <w:rFonts w:cs="Arial"/>
                <w:sz w:val="20"/>
                <w:szCs w:val="20"/>
                <w:lang w:val="en-US"/>
              </w:rPr>
              <w:t>Inconsistent recording practices.</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Bunning K, </w:t>
            </w:r>
            <w:proofErr w:type="spellStart"/>
            <w:r w:rsidRPr="004058B7">
              <w:rPr>
                <w:rFonts w:cs="Arial"/>
                <w:sz w:val="20"/>
                <w:szCs w:val="20"/>
                <w:lang w:val="en-US"/>
              </w:rPr>
              <w:t>Gona</w:t>
            </w:r>
            <w:proofErr w:type="spellEnd"/>
            <w:r w:rsidRPr="004058B7">
              <w:rPr>
                <w:rFonts w:cs="Arial"/>
                <w:sz w:val="20"/>
                <w:szCs w:val="20"/>
                <w:lang w:val="en-US"/>
              </w:rPr>
              <w:t xml:space="preserve"> JK, </w:t>
            </w:r>
            <w:proofErr w:type="spellStart"/>
            <w:r w:rsidRPr="004058B7">
              <w:rPr>
                <w:rFonts w:cs="Arial"/>
                <w:sz w:val="20"/>
                <w:szCs w:val="20"/>
                <w:lang w:val="en-US"/>
              </w:rPr>
              <w:t>Odera-Mung'ala</w:t>
            </w:r>
            <w:proofErr w:type="spellEnd"/>
            <w:r w:rsidRPr="004058B7">
              <w:rPr>
                <w:rFonts w:cs="Arial"/>
                <w:sz w:val="20"/>
                <w:szCs w:val="20"/>
                <w:lang w:val="en-US"/>
              </w:rPr>
              <w:t xml:space="preserve"> V, Newton CR, </w:t>
            </w:r>
            <w:proofErr w:type="spellStart"/>
            <w:r w:rsidRPr="004058B7">
              <w:rPr>
                <w:rFonts w:cs="Arial"/>
                <w:sz w:val="20"/>
                <w:szCs w:val="20"/>
                <w:lang w:val="en-US"/>
              </w:rPr>
              <w:t>Geere</w:t>
            </w:r>
            <w:proofErr w:type="spellEnd"/>
            <w:r w:rsidRPr="004058B7">
              <w:rPr>
                <w:rFonts w:cs="Arial"/>
                <w:sz w:val="20"/>
                <w:szCs w:val="20"/>
                <w:lang w:val="en-US"/>
              </w:rPr>
              <w:t xml:space="preserve"> JA, Hong CS, Hartley S.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Survey of rehabilitation support for children 0-15 years in a rural part of Kenya.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2014, Vol. 36(12), pp. 1033-41.</w:t>
            </w:r>
          </w:p>
        </w:tc>
        <w:tc>
          <w:tcPr>
            <w:tcW w:w="4394" w:type="dxa"/>
            <w:vAlign w:val="center"/>
          </w:tcPr>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To establish the scope and nature of rehabilitation support available to children with disabilities (0-15 years) and their families in rural Kenya.</w:t>
            </w:r>
          </w:p>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 xml:space="preserve">A comprehensive sample comprising service provision in the health and special education sectors was established. Non-governmental and community-based </w:t>
            </w:r>
            <w:proofErr w:type="spellStart"/>
            <w:r w:rsidRPr="004058B7">
              <w:rPr>
                <w:rFonts w:cs="Arial"/>
                <w:sz w:val="20"/>
                <w:szCs w:val="20"/>
                <w:lang w:val="en-US"/>
              </w:rPr>
              <w:t>organisations</w:t>
            </w:r>
            <w:proofErr w:type="spellEnd"/>
            <w:r w:rsidRPr="004058B7">
              <w:rPr>
                <w:rFonts w:cs="Arial"/>
                <w:sz w:val="20"/>
                <w:szCs w:val="20"/>
                <w:lang w:val="en-US"/>
              </w:rPr>
              <w:t xml:space="preserve"> were also included. </w:t>
            </w:r>
          </w:p>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A survey of rehabilitation services was conducted through examination of service-related documentation and key informant interviews with the heads of services.</w:t>
            </w:r>
          </w:p>
        </w:tc>
        <w:tc>
          <w:tcPr>
            <w:tcW w:w="6521" w:type="dxa"/>
            <w:vAlign w:val="center"/>
          </w:tcPr>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 xml:space="preserve">Provision was challenged by inadequate staffing, resources and transport. Government funding was supplemented variously by donations and self-sufficiency initiatives. </w:t>
            </w:r>
          </w:p>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 xml:space="preserve">Rehabilitation approaches appeared to be informed by professional background of practitioner, rather than the needs of child. </w:t>
            </w:r>
          </w:p>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Service documentation revealed use of inconsistent recording methods.</w:t>
            </w:r>
          </w:p>
          <w:p w:rsidR="005F2F82" w:rsidRPr="004058B7" w:rsidRDefault="005F2F82" w:rsidP="00FA4D6E">
            <w:pPr>
              <w:pStyle w:val="PargrafodaLista"/>
              <w:numPr>
                <w:ilvl w:val="0"/>
                <w:numId w:val="56"/>
              </w:numPr>
              <w:rPr>
                <w:rFonts w:cs="Arial"/>
                <w:sz w:val="20"/>
                <w:szCs w:val="20"/>
                <w:lang w:val="en-US"/>
              </w:rPr>
            </w:pPr>
            <w:r w:rsidRPr="004058B7">
              <w:rPr>
                <w:rFonts w:cs="Arial"/>
                <w:sz w:val="20"/>
                <w:szCs w:val="20"/>
                <w:lang w:val="en-US"/>
              </w:rPr>
              <w:t>Better skills and mechanisms for recording, monitoring and evaluating practice are needed.</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88</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Default="005F2F82" w:rsidP="00FA4D6E">
            <w:pPr>
              <w:pStyle w:val="PargrafodaLista"/>
              <w:numPr>
                <w:ilvl w:val="0"/>
                <w:numId w:val="56"/>
              </w:numPr>
              <w:rPr>
                <w:rFonts w:cs="Arial"/>
                <w:sz w:val="20"/>
                <w:szCs w:val="20"/>
                <w:lang w:val="en-US"/>
              </w:rPr>
            </w:pPr>
            <w:r w:rsidRPr="004058B7">
              <w:rPr>
                <w:rFonts w:cs="Arial"/>
                <w:sz w:val="20"/>
                <w:szCs w:val="20"/>
                <w:lang w:val="en-US"/>
              </w:rPr>
              <w:t>Barriers to rehabilitation access</w:t>
            </w:r>
            <w:r>
              <w:rPr>
                <w:rFonts w:cs="Arial"/>
                <w:sz w:val="20"/>
                <w:szCs w:val="20"/>
                <w:lang w:val="en-US"/>
              </w:rPr>
              <w:t xml:space="preserve"> in rural communities.</w:t>
            </w:r>
          </w:p>
          <w:p w:rsidR="005F2F82" w:rsidRPr="004058B7" w:rsidRDefault="005F2F82" w:rsidP="00FA4D6E">
            <w:pPr>
              <w:pStyle w:val="PargrafodaLista"/>
              <w:numPr>
                <w:ilvl w:val="0"/>
                <w:numId w:val="56"/>
              </w:numPr>
              <w:rPr>
                <w:rFonts w:cs="Arial"/>
                <w:sz w:val="20"/>
                <w:szCs w:val="20"/>
                <w:lang w:val="en-US"/>
              </w:rPr>
            </w:pPr>
            <w:r>
              <w:rPr>
                <w:rFonts w:cs="Arial"/>
                <w:sz w:val="20"/>
                <w:szCs w:val="20"/>
                <w:lang w:val="en-US"/>
              </w:rPr>
              <w:t>Community- and home-based option for enhancing access</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Gona</w:t>
            </w:r>
            <w:proofErr w:type="spellEnd"/>
            <w:r w:rsidRPr="004058B7">
              <w:rPr>
                <w:rFonts w:cs="Arial"/>
                <w:sz w:val="20"/>
                <w:szCs w:val="20"/>
                <w:lang w:val="en-US"/>
              </w:rPr>
              <w:t xml:space="preserve"> JK, Newton CR, </w:t>
            </w:r>
            <w:proofErr w:type="spellStart"/>
            <w:r w:rsidRPr="004058B7">
              <w:rPr>
                <w:rFonts w:cs="Arial"/>
                <w:sz w:val="20"/>
                <w:szCs w:val="20"/>
                <w:lang w:val="en-US"/>
              </w:rPr>
              <w:t>Geere</w:t>
            </w:r>
            <w:proofErr w:type="spellEnd"/>
            <w:r w:rsidRPr="004058B7">
              <w:rPr>
                <w:rFonts w:cs="Arial"/>
                <w:sz w:val="20"/>
                <w:szCs w:val="20"/>
                <w:lang w:val="en-US"/>
              </w:rPr>
              <w:t xml:space="preserve"> JA, Hartley S.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Users' experiences of physiotherapy treatment in a semi-urban public hospital in Kenya.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Rural Remote Health. 2013, Vol. 13(3), p. 2210</w:t>
            </w:r>
          </w:p>
        </w:tc>
        <w:tc>
          <w:tcPr>
            <w:tcW w:w="4394" w:type="dxa"/>
            <w:vAlign w:val="center"/>
          </w:tcPr>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 xml:space="preserve">This study explores users' perceptions of </w:t>
            </w:r>
            <w:proofErr w:type="gramStart"/>
            <w:r w:rsidRPr="004058B7">
              <w:rPr>
                <w:rFonts w:cs="Arial"/>
                <w:sz w:val="20"/>
                <w:szCs w:val="20"/>
                <w:lang w:val="en-US"/>
              </w:rPr>
              <w:t>physiotherapy,</w:t>
            </w:r>
            <w:proofErr w:type="gramEnd"/>
            <w:r w:rsidRPr="004058B7">
              <w:rPr>
                <w:rFonts w:cs="Arial"/>
                <w:sz w:val="20"/>
                <w:szCs w:val="20"/>
                <w:lang w:val="en-US"/>
              </w:rPr>
              <w:t xml:space="preserve"> challenges faced by users, possible options for management, and determines whether current physiotherapy practice in a rural </w:t>
            </w:r>
            <w:proofErr w:type="spellStart"/>
            <w:r w:rsidRPr="004058B7">
              <w:rPr>
                <w:rFonts w:cs="Arial"/>
                <w:sz w:val="20"/>
                <w:szCs w:val="20"/>
                <w:lang w:val="en-US"/>
              </w:rPr>
              <w:t>Kilifi</w:t>
            </w:r>
            <w:proofErr w:type="spellEnd"/>
            <w:r w:rsidRPr="004058B7">
              <w:rPr>
                <w:rFonts w:cs="Arial"/>
                <w:sz w:val="20"/>
                <w:szCs w:val="20"/>
                <w:lang w:val="en-US"/>
              </w:rPr>
              <w:t xml:space="preserve"> District general hospital in Kenya facilitates future self-management of chronic conditions.</w:t>
            </w:r>
          </w:p>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Eight in-depth interviews, 3 focus groups discussions and 4 participant observations were conducted for data collection.</w:t>
            </w:r>
          </w:p>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Inductive data analysis was used to generate themes from the rich-text data of the transcriptions.</w:t>
            </w:r>
          </w:p>
        </w:tc>
        <w:tc>
          <w:tcPr>
            <w:tcW w:w="6521" w:type="dxa"/>
            <w:vAlign w:val="center"/>
          </w:tcPr>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 xml:space="preserve">Challenges included distance from health facilities, negative experiences with some therapists, and lack of staff and equipment. </w:t>
            </w:r>
          </w:p>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 xml:space="preserve">Rehabilitation options included community- and home-based programs fostering self-management of chronic conditions. </w:t>
            </w:r>
          </w:p>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Current hospital practice lacks emphasis on self-management skills for patients with chronic conditions who can do their physiotherapy at home.</w:t>
            </w:r>
          </w:p>
          <w:p w:rsidR="005F2F82" w:rsidRPr="004058B7" w:rsidRDefault="005F2F82" w:rsidP="00FA4D6E">
            <w:pPr>
              <w:pStyle w:val="PargrafodaLista"/>
              <w:numPr>
                <w:ilvl w:val="0"/>
                <w:numId w:val="58"/>
              </w:numPr>
              <w:rPr>
                <w:rFonts w:cs="Arial"/>
                <w:sz w:val="20"/>
                <w:szCs w:val="20"/>
                <w:lang w:val="en-US"/>
              </w:rPr>
            </w:pPr>
            <w:r w:rsidRPr="004058B7">
              <w:rPr>
                <w:rFonts w:cs="Arial"/>
                <w:sz w:val="20"/>
                <w:szCs w:val="20"/>
                <w:lang w:val="en-US"/>
              </w:rPr>
              <w:t>There is therefore need for community-based services that place emphasis on self-management of chronic conditions for fostering better health outcomes in rural communities.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89</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07"/>
              </w:numPr>
              <w:rPr>
                <w:rFonts w:cs="Arial"/>
                <w:sz w:val="20"/>
                <w:szCs w:val="20"/>
                <w:lang w:val="en-US"/>
              </w:rPr>
            </w:pPr>
            <w:r>
              <w:rPr>
                <w:rFonts w:cs="Arial"/>
                <w:sz w:val="20"/>
                <w:szCs w:val="20"/>
                <w:lang w:val="en-US"/>
              </w:rPr>
              <w:t>Enhancing access to rehabilitation by a home-based rehabilitation program.</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Cobbing</w:t>
            </w:r>
            <w:proofErr w:type="spellEnd"/>
            <w:r w:rsidRPr="004058B7">
              <w:rPr>
                <w:rFonts w:cs="Arial"/>
                <w:sz w:val="20"/>
                <w:szCs w:val="20"/>
                <w:lang w:val="en-US"/>
              </w:rPr>
              <w:t xml:space="preserve"> S, </w:t>
            </w:r>
            <w:proofErr w:type="spellStart"/>
            <w:r w:rsidRPr="004058B7">
              <w:rPr>
                <w:rFonts w:cs="Arial"/>
                <w:sz w:val="20"/>
                <w:szCs w:val="20"/>
                <w:lang w:val="en-US"/>
              </w:rPr>
              <w:t>Hanass</w:t>
            </w:r>
            <w:proofErr w:type="spellEnd"/>
            <w:r w:rsidRPr="004058B7">
              <w:rPr>
                <w:rFonts w:cs="Arial"/>
                <w:sz w:val="20"/>
                <w:szCs w:val="20"/>
                <w:lang w:val="en-US"/>
              </w:rPr>
              <w:t xml:space="preserve">-Hancock J, </w:t>
            </w:r>
            <w:proofErr w:type="spellStart"/>
            <w:r w:rsidRPr="004058B7">
              <w:rPr>
                <w:rFonts w:cs="Arial"/>
                <w:sz w:val="20"/>
                <w:szCs w:val="20"/>
                <w:lang w:val="en-US"/>
              </w:rPr>
              <w:t>Myezwa</w:t>
            </w:r>
            <w:proofErr w:type="spellEnd"/>
            <w:r w:rsidRPr="004058B7">
              <w:rPr>
                <w:rFonts w:cs="Arial"/>
                <w:sz w:val="20"/>
                <w:szCs w:val="20"/>
                <w:lang w:val="en-US"/>
              </w:rPr>
              <w:t xml:space="preserve"> H.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A home-based rehabilitation intervention for people living with HIV and disability in a resource-poor community, KwaZulu-Natal: study protocol for a </w:t>
            </w:r>
            <w:proofErr w:type="spellStart"/>
            <w:r w:rsidRPr="004058B7">
              <w:rPr>
                <w:rFonts w:cs="Arial"/>
                <w:sz w:val="20"/>
                <w:szCs w:val="20"/>
                <w:lang w:val="en-US"/>
              </w:rPr>
              <w:t>randomised</w:t>
            </w:r>
            <w:proofErr w:type="spellEnd"/>
            <w:r w:rsidRPr="004058B7">
              <w:rPr>
                <w:rFonts w:cs="Arial"/>
                <w:sz w:val="20"/>
                <w:szCs w:val="20"/>
                <w:lang w:val="en-US"/>
              </w:rPr>
              <w:t xml:space="preserve"> controlled trial.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Trials. 16, 2015, p. 491</w:t>
            </w:r>
          </w:p>
        </w:tc>
        <w:tc>
          <w:tcPr>
            <w:tcW w:w="4394" w:type="dxa"/>
            <w:vAlign w:val="center"/>
          </w:tcPr>
          <w:p w:rsidR="005F2F82" w:rsidRPr="004058B7" w:rsidRDefault="005F2F82" w:rsidP="00FA4D6E">
            <w:pPr>
              <w:pStyle w:val="PargrafodaLista"/>
              <w:numPr>
                <w:ilvl w:val="0"/>
                <w:numId w:val="63"/>
              </w:numPr>
              <w:rPr>
                <w:rFonts w:cs="Arial"/>
                <w:sz w:val="20"/>
                <w:szCs w:val="20"/>
                <w:lang w:val="en-US"/>
              </w:rPr>
            </w:pPr>
            <w:r w:rsidRPr="004058B7">
              <w:rPr>
                <w:rFonts w:cs="Arial"/>
                <w:sz w:val="20"/>
                <w:szCs w:val="20"/>
                <w:lang w:val="en-US"/>
              </w:rPr>
              <w:t>There is a dearth of evidence, however, related to home-based rehabilitation interventions for people living with HIV, particularly in sub-Saharan Africa - the region with the highest global prevalence of HIV.</w:t>
            </w:r>
          </w:p>
          <w:p w:rsidR="005F2F82" w:rsidRPr="004058B7" w:rsidRDefault="005F2F82" w:rsidP="00FA4D6E">
            <w:pPr>
              <w:pStyle w:val="PargrafodaLista"/>
              <w:numPr>
                <w:ilvl w:val="0"/>
                <w:numId w:val="63"/>
              </w:numPr>
              <w:rPr>
                <w:rFonts w:cs="Arial"/>
                <w:sz w:val="20"/>
                <w:szCs w:val="20"/>
                <w:lang w:val="en-US"/>
              </w:rPr>
            </w:pPr>
            <w:r w:rsidRPr="004058B7">
              <w:rPr>
                <w:rFonts w:cs="Arial"/>
                <w:sz w:val="20"/>
                <w:szCs w:val="20"/>
                <w:lang w:val="en-US"/>
              </w:rPr>
              <w:t xml:space="preserve">A </w:t>
            </w:r>
            <w:proofErr w:type="spellStart"/>
            <w:r w:rsidRPr="004058B7">
              <w:rPr>
                <w:rFonts w:cs="Arial"/>
                <w:sz w:val="20"/>
                <w:szCs w:val="20"/>
                <w:lang w:val="en-US"/>
              </w:rPr>
              <w:t>randomised</w:t>
            </w:r>
            <w:proofErr w:type="spellEnd"/>
            <w:r w:rsidRPr="004058B7">
              <w:rPr>
                <w:rFonts w:cs="Arial"/>
                <w:sz w:val="20"/>
                <w:szCs w:val="20"/>
                <w:lang w:val="en-US"/>
              </w:rPr>
              <w:t xml:space="preserve"> controlled trial design will be employed.</w:t>
            </w:r>
          </w:p>
          <w:p w:rsidR="005F2F82" w:rsidRPr="004058B7" w:rsidRDefault="005F2F82" w:rsidP="00FA4D6E">
            <w:pPr>
              <w:pStyle w:val="PargrafodaLista"/>
              <w:numPr>
                <w:ilvl w:val="0"/>
                <w:numId w:val="63"/>
              </w:numPr>
              <w:rPr>
                <w:rFonts w:cs="Arial"/>
                <w:sz w:val="20"/>
                <w:szCs w:val="20"/>
                <w:lang w:val="en-US"/>
              </w:rPr>
            </w:pPr>
            <w:r w:rsidRPr="004058B7">
              <w:rPr>
                <w:rFonts w:cs="Arial"/>
                <w:sz w:val="20"/>
                <w:szCs w:val="20"/>
                <w:lang w:val="en-US"/>
              </w:rPr>
              <w:t xml:space="preserve">Individuals randomly allocated to the intervention group will participate in a four-month home-based rehabilitation </w:t>
            </w:r>
            <w:proofErr w:type="spellStart"/>
            <w:r w:rsidRPr="004058B7">
              <w:rPr>
                <w:rFonts w:cs="Arial"/>
                <w:sz w:val="20"/>
                <w:szCs w:val="20"/>
                <w:lang w:val="en-US"/>
              </w:rPr>
              <w:t>programme</w:t>
            </w:r>
            <w:proofErr w:type="spellEnd"/>
            <w:r w:rsidRPr="004058B7">
              <w:rPr>
                <w:rFonts w:cs="Arial"/>
                <w:sz w:val="20"/>
                <w:szCs w:val="20"/>
                <w:lang w:val="en-US"/>
              </w:rPr>
              <w:t xml:space="preserve">, conducted once a week in their homes. </w:t>
            </w:r>
          </w:p>
          <w:p w:rsidR="005F2F82" w:rsidRPr="004058B7" w:rsidRDefault="005F2F82" w:rsidP="00FA4D6E">
            <w:pPr>
              <w:pStyle w:val="PargrafodaLista"/>
              <w:numPr>
                <w:ilvl w:val="0"/>
                <w:numId w:val="63"/>
              </w:numPr>
              <w:rPr>
                <w:rFonts w:cs="Arial"/>
                <w:sz w:val="20"/>
                <w:szCs w:val="20"/>
                <w:lang w:val="en-US"/>
              </w:rPr>
            </w:pPr>
            <w:r w:rsidRPr="004058B7">
              <w:rPr>
                <w:rFonts w:cs="Arial"/>
                <w:sz w:val="20"/>
                <w:szCs w:val="20"/>
                <w:lang w:val="en-US"/>
              </w:rPr>
              <w:t xml:space="preserve">This </w:t>
            </w:r>
            <w:proofErr w:type="spellStart"/>
            <w:r w:rsidRPr="004058B7">
              <w:rPr>
                <w:rFonts w:cs="Arial"/>
                <w:sz w:val="20"/>
                <w:szCs w:val="20"/>
                <w:lang w:val="en-US"/>
              </w:rPr>
              <w:t>programme</w:t>
            </w:r>
            <w:proofErr w:type="spellEnd"/>
            <w:r w:rsidRPr="004058B7">
              <w:rPr>
                <w:rFonts w:cs="Arial"/>
                <w:sz w:val="20"/>
                <w:szCs w:val="20"/>
                <w:lang w:val="en-US"/>
              </w:rPr>
              <w:t xml:space="preserve"> will be implemented by community workers who will be trained and supervised by a qualified physiotherapist.</w:t>
            </w:r>
          </w:p>
        </w:tc>
        <w:tc>
          <w:tcPr>
            <w:tcW w:w="6521" w:type="dxa"/>
            <w:vAlign w:val="center"/>
          </w:tcPr>
          <w:p w:rsidR="005F2F82" w:rsidRPr="004058B7" w:rsidRDefault="005F2F82" w:rsidP="00FA4D6E">
            <w:pPr>
              <w:pStyle w:val="PargrafodaLista"/>
              <w:numPr>
                <w:ilvl w:val="0"/>
                <w:numId w:val="63"/>
              </w:numPr>
              <w:rPr>
                <w:rFonts w:cs="Arial"/>
                <w:sz w:val="20"/>
                <w:szCs w:val="20"/>
                <w:lang w:val="en-US"/>
              </w:rPr>
            </w:pPr>
            <w:r>
              <w:rPr>
                <w:rFonts w:cs="Arial"/>
                <w:sz w:val="20"/>
                <w:szCs w:val="20"/>
                <w:lang w:val="en-US"/>
              </w:rPr>
              <w:t>T</w:t>
            </w:r>
            <w:r w:rsidRPr="004058B7">
              <w:rPr>
                <w:rFonts w:cs="Arial"/>
                <w:sz w:val="20"/>
                <w:szCs w:val="20"/>
                <w:lang w:val="en-US"/>
              </w:rPr>
              <w:t xml:space="preserve">he researchers aim to employ a novel task shifting approach to implement a needs-based home-based rehabilitation </w:t>
            </w:r>
            <w:proofErr w:type="spellStart"/>
            <w:r w:rsidRPr="004058B7">
              <w:rPr>
                <w:rFonts w:cs="Arial"/>
                <w:sz w:val="20"/>
                <w:szCs w:val="20"/>
                <w:lang w:val="en-US"/>
              </w:rPr>
              <w:t>programme</w:t>
            </w:r>
            <w:proofErr w:type="spellEnd"/>
            <w:r w:rsidRPr="004058B7">
              <w:rPr>
                <w:rFonts w:cs="Arial"/>
                <w:sz w:val="20"/>
                <w:szCs w:val="20"/>
                <w:lang w:val="en-US"/>
              </w:rPr>
              <w:t xml:space="preserve"> for people living with HIV in order to improve their quality of life and functional ability. </w:t>
            </w:r>
          </w:p>
          <w:p w:rsidR="005F2F82" w:rsidRPr="004058B7" w:rsidRDefault="005F2F82" w:rsidP="00FA4D6E">
            <w:pPr>
              <w:pStyle w:val="PargrafodaLista"/>
              <w:numPr>
                <w:ilvl w:val="0"/>
                <w:numId w:val="63"/>
              </w:numPr>
              <w:rPr>
                <w:rFonts w:cs="Arial"/>
                <w:sz w:val="20"/>
                <w:szCs w:val="20"/>
                <w:lang w:val="en-US"/>
              </w:rPr>
            </w:pPr>
            <w:r w:rsidRPr="004058B7">
              <w:rPr>
                <w:rFonts w:cs="Arial"/>
                <w:sz w:val="20"/>
                <w:szCs w:val="20"/>
                <w:lang w:val="en-US"/>
              </w:rPr>
              <w:t xml:space="preserve">It is hoped that this study will provide rehabilitation professionals and researchers with evidence that can be </w:t>
            </w:r>
            <w:proofErr w:type="spellStart"/>
            <w:r w:rsidRPr="004058B7">
              <w:rPr>
                <w:rFonts w:cs="Arial"/>
                <w:sz w:val="20"/>
                <w:szCs w:val="20"/>
                <w:lang w:val="en-US"/>
              </w:rPr>
              <w:t>utilised</w:t>
            </w:r>
            <w:proofErr w:type="spellEnd"/>
            <w:r w:rsidRPr="004058B7">
              <w:rPr>
                <w:rFonts w:cs="Arial"/>
                <w:sz w:val="20"/>
                <w:szCs w:val="20"/>
                <w:lang w:val="en-US"/>
              </w:rPr>
              <w:t xml:space="preserve"> to improve existing rehabilitation interventions for people living with HIV.</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90</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08"/>
              </w:numPr>
              <w:rPr>
                <w:rFonts w:cs="Arial"/>
                <w:sz w:val="20"/>
                <w:szCs w:val="20"/>
                <w:lang w:val="en-US"/>
              </w:rPr>
            </w:pPr>
            <w:r>
              <w:rPr>
                <w:rFonts w:cs="Arial"/>
                <w:sz w:val="20"/>
                <w:szCs w:val="20"/>
                <w:lang w:val="en-US"/>
              </w:rPr>
              <w:t>Community-based rehabilitation as a mean to enhance access to rehabilitation care</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Cleaver S, Nixon S.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A scoping review of 10 years of published literature on community-based rehabilitation.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2014, Vol. 36(17), pp. 1385-94</w:t>
            </w:r>
          </w:p>
        </w:tc>
        <w:tc>
          <w:tcPr>
            <w:tcW w:w="4394" w:type="dxa"/>
            <w:vAlign w:val="center"/>
          </w:tcPr>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To identify the characteristics of peer-reviewed literature on community-based rehabilitation (CBR) in low- and middle-income countries published in English from 2003 to 2012.</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 xml:space="preserve">Systematic search of electronic databases using specific keyword/subject heading combinations. </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 xml:space="preserve">Journal articles were included if they were published in English, used "CBR" as related to rehabilitation with persons with disabilities and not limited to high-income countries (HICs). </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Data were charted according to both pre-determined and emergent categories. A subset of articles was charted by two reviewers to ensure reliability of variables.</w:t>
            </w:r>
          </w:p>
        </w:tc>
        <w:tc>
          <w:tcPr>
            <w:tcW w:w="6521" w:type="dxa"/>
            <w:vAlign w:val="center"/>
          </w:tcPr>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 xml:space="preserve">A total of 114 articles were included. Fifty-two articles presented empirical research and 49 were published in one of two journals. The articles represented CBR activity in 26 specific countries, although only two of these were in Europe and only one was in the Americas. </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Authors were predominantly affiliated at universities and in HICs.</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 xml:space="preserve">Community-based rehabilitation (CBR) has been promoted as a rehabilitation strategy of choice in low- and middle-income countries (LMICs), but it has been critiqued for lack of an evidence base. </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 xml:space="preserve">A large number (114) of peer-reviewed articles were published on CBR between 2003 and 2012. </w:t>
            </w:r>
          </w:p>
          <w:p w:rsidR="005F2F82" w:rsidRPr="004058B7" w:rsidRDefault="005F2F82" w:rsidP="00FA4D6E">
            <w:pPr>
              <w:pStyle w:val="PargrafodaLista"/>
              <w:numPr>
                <w:ilvl w:val="0"/>
                <w:numId w:val="62"/>
              </w:numPr>
              <w:rPr>
                <w:rFonts w:cs="Arial"/>
                <w:sz w:val="20"/>
                <w:szCs w:val="20"/>
                <w:lang w:val="en-US"/>
              </w:rPr>
            </w:pPr>
            <w:r w:rsidRPr="004058B7">
              <w:rPr>
                <w:rFonts w:cs="Arial"/>
                <w:sz w:val="20"/>
                <w:szCs w:val="20"/>
                <w:lang w:val="en-US"/>
              </w:rPr>
              <w:t>Just under half of these articles (45%) presented empirical research, indicating that the evidence base for CBR is growing but will benefit from continued, rigorous inquiry. R</w:t>
            </w:r>
          </w:p>
          <w:p w:rsidR="005F2F82" w:rsidRPr="004058B7" w:rsidRDefault="005F2F82" w:rsidP="00FA4D6E">
            <w:pPr>
              <w:pStyle w:val="PargrafodaLista"/>
              <w:numPr>
                <w:ilvl w:val="0"/>
                <w:numId w:val="62"/>
              </w:numPr>
              <w:rPr>
                <w:rFonts w:cs="Arial"/>
                <w:sz w:val="20"/>
                <w:szCs w:val="20"/>
                <w:lang w:val="en-US"/>
              </w:rPr>
            </w:pPr>
            <w:proofErr w:type="spellStart"/>
            <w:proofErr w:type="gramStart"/>
            <w:r w:rsidRPr="004058B7">
              <w:rPr>
                <w:rFonts w:cs="Arial"/>
                <w:sz w:val="20"/>
                <w:szCs w:val="20"/>
                <w:lang w:val="en-US"/>
              </w:rPr>
              <w:t>esearchers</w:t>
            </w:r>
            <w:proofErr w:type="spellEnd"/>
            <w:proofErr w:type="gramEnd"/>
            <w:r w:rsidRPr="004058B7">
              <w:rPr>
                <w:rFonts w:cs="Arial"/>
                <w:sz w:val="20"/>
                <w:szCs w:val="20"/>
                <w:lang w:val="en-US"/>
              </w:rPr>
              <w:t xml:space="preserve"> from LMICs appear to be largely under-represented in published CBR research, flagging the need to support LMIC partners to share their CBR research in peer-reviewed journals.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91</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 Quality</w:t>
            </w:r>
          </w:p>
        </w:tc>
        <w:tc>
          <w:tcPr>
            <w:tcW w:w="1843" w:type="dxa"/>
            <w:vAlign w:val="center"/>
          </w:tcPr>
          <w:p w:rsidR="005F2F82" w:rsidRDefault="005F2F82" w:rsidP="00FA4D6E">
            <w:pPr>
              <w:pStyle w:val="PargrafodaLista"/>
              <w:numPr>
                <w:ilvl w:val="0"/>
                <w:numId w:val="109"/>
              </w:numPr>
              <w:rPr>
                <w:rFonts w:cs="Arial"/>
                <w:sz w:val="20"/>
                <w:szCs w:val="20"/>
                <w:lang w:val="en-US"/>
              </w:rPr>
            </w:pPr>
            <w:r>
              <w:rPr>
                <w:rFonts w:cs="Arial"/>
                <w:sz w:val="20"/>
                <w:szCs w:val="20"/>
                <w:lang w:val="en-US"/>
              </w:rPr>
              <w:t>Tele-rehabilitation as a mean to enhance access to rehabilitation</w:t>
            </w:r>
          </w:p>
          <w:p w:rsidR="005F2F82" w:rsidRPr="004058B7" w:rsidRDefault="005F2F82" w:rsidP="00FA4D6E">
            <w:pPr>
              <w:pStyle w:val="PargrafodaLista"/>
              <w:numPr>
                <w:ilvl w:val="0"/>
                <w:numId w:val="109"/>
              </w:numPr>
              <w:rPr>
                <w:rFonts w:cs="Arial"/>
                <w:sz w:val="20"/>
                <w:szCs w:val="20"/>
                <w:lang w:val="en-US"/>
              </w:rPr>
            </w:pPr>
            <w:r>
              <w:rPr>
                <w:rFonts w:cs="Arial"/>
                <w:sz w:val="20"/>
                <w:szCs w:val="20"/>
                <w:lang w:val="en-US"/>
              </w:rPr>
              <w:t>Cost-effectiveness</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Kairy</w:t>
            </w:r>
            <w:proofErr w:type="spellEnd"/>
            <w:r w:rsidRPr="004058B7">
              <w:rPr>
                <w:rFonts w:cs="Arial"/>
                <w:sz w:val="20"/>
                <w:szCs w:val="20"/>
                <w:lang w:val="en-US"/>
              </w:rPr>
              <w:t xml:space="preserve"> D, </w:t>
            </w:r>
            <w:proofErr w:type="spellStart"/>
            <w:r w:rsidRPr="004058B7">
              <w:rPr>
                <w:rFonts w:cs="Arial"/>
                <w:sz w:val="20"/>
                <w:szCs w:val="20"/>
                <w:lang w:val="en-US"/>
              </w:rPr>
              <w:t>Lehoux</w:t>
            </w:r>
            <w:proofErr w:type="spellEnd"/>
            <w:r w:rsidRPr="004058B7">
              <w:rPr>
                <w:rFonts w:cs="Arial"/>
                <w:sz w:val="20"/>
                <w:szCs w:val="20"/>
                <w:lang w:val="en-US"/>
              </w:rPr>
              <w:t xml:space="preserve"> P, Vincent C, </w:t>
            </w:r>
            <w:proofErr w:type="spellStart"/>
            <w:r w:rsidRPr="004058B7">
              <w:rPr>
                <w:rFonts w:cs="Arial"/>
                <w:sz w:val="20"/>
                <w:szCs w:val="20"/>
                <w:lang w:val="en-US"/>
              </w:rPr>
              <w:t>Visintin</w:t>
            </w:r>
            <w:proofErr w:type="spellEnd"/>
            <w:r w:rsidRPr="004058B7">
              <w:rPr>
                <w:rFonts w:cs="Arial"/>
                <w:sz w:val="20"/>
                <w:szCs w:val="20"/>
                <w:lang w:val="en-US"/>
              </w:rPr>
              <w:t xml:space="preserve"> M.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A systematic review of clinical outcomes, clinical process, healthcare utilization and costs associated with </w:t>
            </w:r>
            <w:proofErr w:type="spellStart"/>
            <w:r w:rsidRPr="004058B7">
              <w:rPr>
                <w:rFonts w:cs="Arial"/>
                <w:sz w:val="20"/>
                <w:szCs w:val="20"/>
                <w:lang w:val="en-US"/>
              </w:rPr>
              <w:t>telerehabilitation</w:t>
            </w:r>
            <w:proofErr w:type="spellEnd"/>
            <w:r w:rsidRPr="004058B7">
              <w:rPr>
                <w:rFonts w:cs="Arial"/>
                <w:sz w:val="20"/>
                <w:szCs w:val="20"/>
                <w:lang w:val="en-US"/>
              </w:rPr>
              <w:t xml:space="preserve">.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2009, Vol. 31(6), pp. 427-47.</w:t>
            </w:r>
          </w:p>
        </w:tc>
        <w:tc>
          <w:tcPr>
            <w:tcW w:w="4394" w:type="dxa"/>
            <w:vAlign w:val="center"/>
          </w:tcPr>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To identify clinical outcomes, clinical process, healthcare utilization and costs associated with </w:t>
            </w:r>
            <w:proofErr w:type="spellStart"/>
            <w:r w:rsidRPr="004058B7">
              <w:rPr>
                <w:rFonts w:cs="Arial"/>
                <w:sz w:val="20"/>
                <w:szCs w:val="20"/>
                <w:lang w:val="en-US"/>
              </w:rPr>
              <w:t>telerehabilitation</w:t>
            </w:r>
            <w:proofErr w:type="spellEnd"/>
            <w:r w:rsidRPr="004058B7">
              <w:rPr>
                <w:rFonts w:cs="Arial"/>
                <w:sz w:val="20"/>
                <w:szCs w:val="20"/>
                <w:lang w:val="en-US"/>
              </w:rPr>
              <w:t xml:space="preserve"> for individuals with physical disabilities.</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Relevant databases were searched for articles on </w:t>
            </w:r>
            <w:proofErr w:type="spellStart"/>
            <w:r w:rsidRPr="004058B7">
              <w:rPr>
                <w:rFonts w:cs="Arial"/>
                <w:sz w:val="20"/>
                <w:szCs w:val="20"/>
                <w:lang w:val="en-US"/>
              </w:rPr>
              <w:t>telerehabilitation</w:t>
            </w:r>
            <w:proofErr w:type="spellEnd"/>
            <w:r w:rsidRPr="004058B7">
              <w:rPr>
                <w:rFonts w:cs="Arial"/>
                <w:sz w:val="20"/>
                <w:szCs w:val="20"/>
                <w:lang w:val="en-US"/>
              </w:rPr>
              <w:t xml:space="preserve"> published until February 2007. Reference lists were examined and key journals were hand searched. </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Studies that included </w:t>
            </w:r>
            <w:proofErr w:type="spellStart"/>
            <w:r w:rsidRPr="004058B7">
              <w:rPr>
                <w:rFonts w:cs="Arial"/>
                <w:sz w:val="20"/>
                <w:szCs w:val="20"/>
                <w:lang w:val="en-US"/>
              </w:rPr>
              <w:t>telerehabilitation</w:t>
            </w:r>
            <w:proofErr w:type="spellEnd"/>
            <w:r w:rsidRPr="004058B7">
              <w:rPr>
                <w:rFonts w:cs="Arial"/>
                <w:sz w:val="20"/>
                <w:szCs w:val="20"/>
                <w:lang w:val="en-US"/>
              </w:rPr>
              <w:t xml:space="preserve"> for individuals with physical impairments and used experimental or observational study designs were included in the analysis, regardless of the specific clientele or location of services. </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Data was extracted using a form to record methodological aspects and results relating to clinical, process, healthcare utilization and cost outcomes. </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Study quality of randomized clinical trials was assessed using the </w:t>
            </w:r>
            <w:proofErr w:type="spellStart"/>
            <w:r w:rsidRPr="004058B7">
              <w:rPr>
                <w:rFonts w:cs="Arial"/>
                <w:sz w:val="20"/>
                <w:szCs w:val="20"/>
                <w:lang w:val="en-US"/>
              </w:rPr>
              <w:t>PEDro</w:t>
            </w:r>
            <w:proofErr w:type="spellEnd"/>
            <w:r w:rsidRPr="004058B7">
              <w:rPr>
                <w:rFonts w:cs="Arial"/>
                <w:sz w:val="20"/>
                <w:szCs w:val="20"/>
                <w:lang w:val="en-US"/>
              </w:rPr>
              <w:t xml:space="preserve"> rating scale.</w:t>
            </w:r>
          </w:p>
        </w:tc>
        <w:tc>
          <w:tcPr>
            <w:tcW w:w="6521" w:type="dxa"/>
            <w:vAlign w:val="center"/>
          </w:tcPr>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Some 28 articles were </w:t>
            </w:r>
            <w:proofErr w:type="spellStart"/>
            <w:r w:rsidRPr="004058B7">
              <w:rPr>
                <w:rFonts w:cs="Arial"/>
                <w:sz w:val="20"/>
                <w:szCs w:val="20"/>
                <w:lang w:val="en-US"/>
              </w:rPr>
              <w:t>analysed</w:t>
            </w:r>
            <w:proofErr w:type="spellEnd"/>
            <w:r w:rsidRPr="004058B7">
              <w:rPr>
                <w:rFonts w:cs="Arial"/>
                <w:sz w:val="20"/>
                <w:szCs w:val="20"/>
                <w:lang w:val="en-US"/>
              </w:rPr>
              <w:t xml:space="preserve">. These dealt with rehabilitation of individuals in the community, neurological rehabilitation, </w:t>
            </w:r>
            <w:proofErr w:type="gramStart"/>
            <w:r w:rsidRPr="004058B7">
              <w:rPr>
                <w:rFonts w:cs="Arial"/>
                <w:sz w:val="20"/>
                <w:szCs w:val="20"/>
                <w:lang w:val="en-US"/>
              </w:rPr>
              <w:t>cardiac</w:t>
            </w:r>
            <w:proofErr w:type="gramEnd"/>
            <w:r w:rsidRPr="004058B7">
              <w:rPr>
                <w:rFonts w:cs="Arial"/>
                <w:sz w:val="20"/>
                <w:szCs w:val="20"/>
                <w:lang w:val="en-US"/>
              </w:rPr>
              <w:t xml:space="preserve"> rehabilitation, follow-up of individuals with spinal cord injuries, rehabilitation for speech-language impairments, and rehabilitation for varied clienteles.</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Clinical outcomes were generally improved following a </w:t>
            </w:r>
            <w:proofErr w:type="spellStart"/>
            <w:r w:rsidRPr="004058B7">
              <w:rPr>
                <w:rFonts w:cs="Arial"/>
                <w:sz w:val="20"/>
                <w:szCs w:val="20"/>
                <w:lang w:val="en-US"/>
              </w:rPr>
              <w:t>telerehabilitation</w:t>
            </w:r>
            <w:proofErr w:type="spellEnd"/>
            <w:r w:rsidRPr="004058B7">
              <w:rPr>
                <w:rFonts w:cs="Arial"/>
                <w:sz w:val="20"/>
                <w:szCs w:val="20"/>
                <w:lang w:val="en-US"/>
              </w:rPr>
              <w:t xml:space="preserve"> intervention and were at least similar to or better than an alternative intervention.</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Clinical process outcomes, such as attendance and compliance, were high with </w:t>
            </w:r>
            <w:proofErr w:type="spellStart"/>
            <w:r w:rsidRPr="004058B7">
              <w:rPr>
                <w:rFonts w:cs="Arial"/>
                <w:sz w:val="20"/>
                <w:szCs w:val="20"/>
                <w:lang w:val="en-US"/>
              </w:rPr>
              <w:t>telerehabilitation</w:t>
            </w:r>
            <w:proofErr w:type="spellEnd"/>
            <w:r w:rsidRPr="004058B7">
              <w:rPr>
                <w:rFonts w:cs="Arial"/>
                <w:sz w:val="20"/>
                <w:szCs w:val="20"/>
                <w:lang w:val="en-US"/>
              </w:rPr>
              <w:t xml:space="preserve"> although few comparisons are made to alternative interventions.</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 xml:space="preserve">Consultation time tended to be longer with </w:t>
            </w:r>
            <w:proofErr w:type="spellStart"/>
            <w:r w:rsidRPr="004058B7">
              <w:rPr>
                <w:rFonts w:cs="Arial"/>
                <w:sz w:val="20"/>
                <w:szCs w:val="20"/>
                <w:lang w:val="en-US"/>
              </w:rPr>
              <w:t>telerehabilitation</w:t>
            </w:r>
            <w:proofErr w:type="spellEnd"/>
            <w:r w:rsidRPr="004058B7">
              <w:rPr>
                <w:rFonts w:cs="Arial"/>
                <w:sz w:val="20"/>
                <w:szCs w:val="20"/>
                <w:lang w:val="en-US"/>
              </w:rPr>
              <w:t xml:space="preserve">. Satisfaction with </w:t>
            </w:r>
            <w:proofErr w:type="spellStart"/>
            <w:r w:rsidRPr="004058B7">
              <w:rPr>
                <w:rFonts w:cs="Arial"/>
                <w:sz w:val="20"/>
                <w:szCs w:val="20"/>
                <w:lang w:val="en-US"/>
              </w:rPr>
              <w:t>telerehabilitation</w:t>
            </w:r>
            <w:proofErr w:type="spellEnd"/>
            <w:r w:rsidRPr="004058B7">
              <w:rPr>
                <w:rFonts w:cs="Arial"/>
                <w:sz w:val="20"/>
                <w:szCs w:val="20"/>
                <w:lang w:val="en-US"/>
              </w:rPr>
              <w:t xml:space="preserve"> was consistently high, although it was higher for patients than therapists.</w:t>
            </w:r>
          </w:p>
          <w:p w:rsidR="005F2F82" w:rsidRPr="004058B7" w:rsidRDefault="005F2F82" w:rsidP="00FA4D6E">
            <w:pPr>
              <w:pStyle w:val="PargrafodaLista"/>
              <w:numPr>
                <w:ilvl w:val="0"/>
                <w:numId w:val="61"/>
              </w:numPr>
              <w:rPr>
                <w:rFonts w:cs="Arial"/>
                <w:sz w:val="20"/>
                <w:szCs w:val="20"/>
                <w:lang w:val="en-US"/>
              </w:rPr>
            </w:pPr>
            <w:r w:rsidRPr="004058B7">
              <w:rPr>
                <w:rFonts w:cs="Arial"/>
                <w:sz w:val="20"/>
                <w:szCs w:val="20"/>
                <w:lang w:val="en-US"/>
              </w:rPr>
              <w:t>Only five of the studies examined costs. There is some preliminary evidence of potential cost savings for the healthcare facility.</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92</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10"/>
              </w:numPr>
              <w:rPr>
                <w:rFonts w:cs="Arial"/>
                <w:sz w:val="20"/>
                <w:szCs w:val="20"/>
                <w:lang w:val="en-US"/>
              </w:rPr>
            </w:pPr>
            <w:r>
              <w:rPr>
                <w:rFonts w:cs="Arial"/>
                <w:sz w:val="20"/>
                <w:szCs w:val="20"/>
                <w:lang w:val="en-US"/>
              </w:rPr>
              <w:t>Direct access to PT as a mean to enhance access to rehabilitation</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Bury TJ, Stokes EK.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A global view of direct access and patient self-referral to physical therapy: implications for the profession.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2013, Vol. 93(4), pp. 449-59</w:t>
            </w:r>
          </w:p>
        </w:tc>
        <w:tc>
          <w:tcPr>
            <w:tcW w:w="4394" w:type="dxa"/>
            <w:vAlign w:val="center"/>
          </w:tcPr>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The purpose of this study was to map the presence of direct access to physical therapy services in the member organizations of the World Confederation for Physical Therapy (WCPT) in the context of physical therapist practice and health systems.</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A 2-stage, mixed-method, descriptive study was conducted.</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 xml:space="preserve">A purposive sample of member organizations of WCPT in Europe was used to refine the survey instrument, followed by an online survey sent to all WCPT member organizations. </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Data were analyzed using descriptive statistics, and content analysis was used to analyze open-ended responses to identify themes.</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A response rate of 68% (72/106) was achieved.</w:t>
            </w:r>
          </w:p>
        </w:tc>
        <w:tc>
          <w:tcPr>
            <w:tcW w:w="6521" w:type="dxa"/>
            <w:vAlign w:val="center"/>
          </w:tcPr>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 xml:space="preserve">Direct access to physical therapy was reported by 58% of the respondents, with greater prevalence in private settings. </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 xml:space="preserve">Organizations reported that professional (entry-level) education equipped physical therapists for direct access in 69% of the countries. </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 xml:space="preserve">National physical therapy associations (89%) and the public (84%) were thought to be in support of direct access, with less support perceived from policy makers (35%) and physicians (16%). </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Physical therapists' ability to assess, diagnose, and refer patients on to specialists was more prevalent in the presence of direct access.</w:t>
            </w:r>
          </w:p>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Professional legislation, the medical profession, politicians, and policy makers are perceived to act as both barriers to and facilitators of direct access.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93</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65"/>
              </w:numPr>
              <w:rPr>
                <w:rFonts w:cs="Arial"/>
                <w:sz w:val="20"/>
                <w:szCs w:val="20"/>
                <w:lang w:val="en-US"/>
              </w:rPr>
            </w:pPr>
            <w:r w:rsidRPr="004058B7">
              <w:rPr>
                <w:rFonts w:cs="Arial"/>
                <w:sz w:val="20"/>
                <w:szCs w:val="20"/>
                <w:lang w:val="en-US"/>
              </w:rPr>
              <w:t>D</w:t>
            </w:r>
            <w:r>
              <w:rPr>
                <w:rFonts w:cs="Arial"/>
                <w:sz w:val="20"/>
                <w:szCs w:val="20"/>
                <w:lang w:val="en-US"/>
              </w:rPr>
              <w:t>irect Access to PT</w:t>
            </w:r>
          </w:p>
        </w:tc>
        <w:tc>
          <w:tcPr>
            <w:tcW w:w="2410" w:type="dxa"/>
            <w:vAlign w:val="center"/>
          </w:tcPr>
          <w:p w:rsidR="005F2F82" w:rsidRPr="004058B7" w:rsidRDefault="005F2F82" w:rsidP="004058B7">
            <w:pPr>
              <w:rPr>
                <w:rFonts w:cs="Arial"/>
                <w:sz w:val="20"/>
                <w:szCs w:val="20"/>
                <w:lang w:val="es-ES_tradnl"/>
              </w:rPr>
            </w:pPr>
            <w:proofErr w:type="spellStart"/>
            <w:r w:rsidRPr="004058B7">
              <w:rPr>
                <w:rFonts w:cs="Arial"/>
                <w:sz w:val="20"/>
                <w:szCs w:val="20"/>
                <w:lang w:val="es-ES_tradnl"/>
              </w:rPr>
              <w:t>Ojha</w:t>
            </w:r>
            <w:proofErr w:type="spellEnd"/>
            <w:r w:rsidRPr="004058B7">
              <w:rPr>
                <w:rFonts w:cs="Arial"/>
                <w:sz w:val="20"/>
                <w:szCs w:val="20"/>
                <w:lang w:val="es-ES_tradnl"/>
              </w:rPr>
              <w:t xml:space="preserve"> HA, </w:t>
            </w:r>
            <w:proofErr w:type="spellStart"/>
            <w:r w:rsidRPr="004058B7">
              <w:rPr>
                <w:rFonts w:cs="Arial"/>
                <w:sz w:val="20"/>
                <w:szCs w:val="20"/>
                <w:lang w:val="es-ES_tradnl"/>
              </w:rPr>
              <w:t>Snyder</w:t>
            </w:r>
            <w:proofErr w:type="spellEnd"/>
            <w:r w:rsidRPr="004058B7">
              <w:rPr>
                <w:rFonts w:cs="Arial"/>
                <w:sz w:val="20"/>
                <w:szCs w:val="20"/>
                <w:lang w:val="es-ES_tradnl"/>
              </w:rPr>
              <w:t xml:space="preserve"> RS, Davenport TE. </w:t>
            </w:r>
          </w:p>
          <w:p w:rsidR="005F2F82" w:rsidRPr="004058B7" w:rsidRDefault="005F2F82" w:rsidP="004058B7">
            <w:pPr>
              <w:rPr>
                <w:rFonts w:cs="Arial"/>
                <w:sz w:val="20"/>
                <w:szCs w:val="20"/>
                <w:lang w:val="es-ES_tradnl"/>
              </w:rPr>
            </w:pPr>
          </w:p>
          <w:p w:rsidR="005F2F82" w:rsidRPr="004058B7" w:rsidRDefault="005F2F82" w:rsidP="004058B7">
            <w:pPr>
              <w:rPr>
                <w:rFonts w:cs="Arial"/>
                <w:sz w:val="20"/>
                <w:szCs w:val="20"/>
                <w:lang w:val="en-US"/>
              </w:rPr>
            </w:pPr>
            <w:r w:rsidRPr="004058B7">
              <w:rPr>
                <w:rFonts w:cs="Arial"/>
                <w:sz w:val="20"/>
                <w:szCs w:val="20"/>
                <w:lang w:val="en-US"/>
              </w:rPr>
              <w:t xml:space="preserve">Direct access compared with referred physical therapy episodes of care: a systematic review.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2014, Vol. 94(1), pp. 14-30</w:t>
            </w:r>
          </w:p>
        </w:tc>
        <w:tc>
          <w:tcPr>
            <w:tcW w:w="4394" w:type="dxa"/>
            <w:vAlign w:val="center"/>
          </w:tcPr>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To conduct a systematic review of the literature on patients with musculoskeletal injuries and compare health care costs and patient outcomes in episodes of physical therapy by direct access compared with referred physical therapy.</w:t>
            </w:r>
          </w:p>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Relevant databases were searched using terms related to physical therapy and direct access. Included articles were hand searched for additional references.</w:t>
            </w:r>
          </w:p>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Included studies compared data from physical therapy by direct access with physical therapy by physician referral, studying cost, outcomes, or harm. The studies were appraised using the Centre for Evidence-Based Medicine (CEBM) levels of evidence criteria and assigned a methodological score.</w:t>
            </w:r>
          </w:p>
        </w:tc>
        <w:tc>
          <w:tcPr>
            <w:tcW w:w="6521" w:type="dxa"/>
            <w:vAlign w:val="center"/>
          </w:tcPr>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 xml:space="preserve">Of the 1,501 articles that were screened, 8 articles at levels 3 to 4 on the CEBM scale were included. </w:t>
            </w:r>
          </w:p>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 xml:space="preserve">There were statistically significant and clinically meaningful findings across studies that satisfaction and outcomes were superior, and numbers of physical therapy visits, imaging ordered, medications prescribed, and additional non-physical therapy appointments were less in cohorts receiving physical therapy by direct access compared with referred episodes of care. </w:t>
            </w:r>
          </w:p>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There was no evidence for harm.</w:t>
            </w:r>
          </w:p>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There is evidence across level 3 and 4 studies (grade B to C CEBM level of recommendation) that physical therapy by direct access compared with referred episodes of care is associated with improved patient outcomes and decreased costs.</w:t>
            </w:r>
          </w:p>
          <w:p w:rsidR="005F2F82" w:rsidRPr="004058B7" w:rsidRDefault="005F2F82" w:rsidP="00FA4D6E">
            <w:pPr>
              <w:pStyle w:val="PargrafodaLista"/>
              <w:numPr>
                <w:ilvl w:val="0"/>
                <w:numId w:val="66"/>
              </w:numPr>
              <w:rPr>
                <w:rFonts w:cs="Arial"/>
                <w:sz w:val="20"/>
                <w:szCs w:val="20"/>
                <w:lang w:val="en-US"/>
              </w:rPr>
            </w:pPr>
            <w:r w:rsidRPr="004058B7">
              <w:rPr>
                <w:rFonts w:cs="Arial"/>
                <w:sz w:val="20"/>
                <w:szCs w:val="20"/>
                <w:lang w:val="en-US"/>
              </w:rPr>
              <w:t>Physical therapy by way of direct access may contain health care costs and promote high-quality health care. Third-party payers should consider paying for physical therapy by direct access to decrease health care costs and incentivize optimal patient outcomes.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94</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r w:rsidRPr="004058B7">
              <w:rPr>
                <w:rFonts w:cs="Arial"/>
                <w:sz w:val="20"/>
                <w:szCs w:val="20"/>
                <w:lang w:val="en-US"/>
              </w:rPr>
              <w:t>, Quality</w:t>
            </w:r>
          </w:p>
        </w:tc>
        <w:tc>
          <w:tcPr>
            <w:tcW w:w="1843" w:type="dxa"/>
            <w:vAlign w:val="center"/>
          </w:tcPr>
          <w:p w:rsidR="005F2F82" w:rsidRPr="004058B7" w:rsidRDefault="005F2F82" w:rsidP="00FA4D6E">
            <w:pPr>
              <w:pStyle w:val="PargrafodaLista"/>
              <w:numPr>
                <w:ilvl w:val="0"/>
                <w:numId w:val="46"/>
              </w:numPr>
              <w:rPr>
                <w:rFonts w:cs="Arial"/>
                <w:sz w:val="20"/>
                <w:szCs w:val="20"/>
                <w:lang w:val="en-US"/>
              </w:rPr>
            </w:pPr>
            <w:r>
              <w:rPr>
                <w:rFonts w:cs="Arial"/>
                <w:sz w:val="20"/>
                <w:szCs w:val="20"/>
                <w:lang w:val="en-US"/>
              </w:rPr>
              <w:t>Direct</w:t>
            </w:r>
            <w:r w:rsidRPr="004058B7">
              <w:rPr>
                <w:rFonts w:cs="Arial"/>
                <w:sz w:val="20"/>
                <w:szCs w:val="20"/>
                <w:lang w:val="en-US"/>
              </w:rPr>
              <w:t xml:space="preserve"> Access to Physical Therapy.</w:t>
            </w:r>
          </w:p>
          <w:p w:rsidR="005F2F82" w:rsidRPr="004058B7" w:rsidRDefault="005F2F82" w:rsidP="00FA4D6E">
            <w:pPr>
              <w:pStyle w:val="PargrafodaLista"/>
              <w:numPr>
                <w:ilvl w:val="0"/>
                <w:numId w:val="46"/>
              </w:numPr>
              <w:rPr>
                <w:rFonts w:cs="Arial"/>
                <w:sz w:val="20"/>
                <w:szCs w:val="20"/>
                <w:lang w:val="en-US"/>
              </w:rPr>
            </w:pPr>
            <w:r w:rsidRPr="004058B7">
              <w:rPr>
                <w:rFonts w:cs="Arial"/>
                <w:sz w:val="20"/>
                <w:szCs w:val="20"/>
                <w:lang w:val="en-US"/>
              </w:rPr>
              <w:t>Referral of patients to physicians.</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Boissonnault</w:t>
            </w:r>
            <w:proofErr w:type="spellEnd"/>
            <w:r w:rsidRPr="004058B7">
              <w:rPr>
                <w:rFonts w:cs="Arial"/>
                <w:sz w:val="20"/>
                <w:szCs w:val="20"/>
                <w:lang w:val="en-US"/>
              </w:rPr>
              <w:t xml:space="preserve"> WG, Ross MD.</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Physical therapists referring patients to physicians: a review of case reports and series.</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J </w:t>
            </w:r>
            <w:proofErr w:type="spellStart"/>
            <w:r w:rsidRPr="004058B7">
              <w:rPr>
                <w:rFonts w:cs="Arial"/>
                <w:sz w:val="20"/>
                <w:szCs w:val="20"/>
                <w:lang w:val="en-US"/>
              </w:rPr>
              <w:t>Orthop</w:t>
            </w:r>
            <w:proofErr w:type="spellEnd"/>
            <w:r w:rsidRPr="004058B7">
              <w:rPr>
                <w:rFonts w:cs="Arial"/>
                <w:sz w:val="20"/>
                <w:szCs w:val="20"/>
                <w:lang w:val="en-US"/>
              </w:rPr>
              <w:t xml:space="preserve"> Sports Phys </w:t>
            </w:r>
            <w:proofErr w:type="spellStart"/>
            <w:r w:rsidRPr="004058B7">
              <w:rPr>
                <w:rFonts w:cs="Arial"/>
                <w:sz w:val="20"/>
                <w:szCs w:val="20"/>
                <w:lang w:val="en-US"/>
              </w:rPr>
              <w:t>Ther</w:t>
            </w:r>
            <w:proofErr w:type="spellEnd"/>
            <w:r w:rsidRPr="004058B7">
              <w:rPr>
                <w:rFonts w:cs="Arial"/>
                <w:sz w:val="20"/>
                <w:szCs w:val="20"/>
                <w:lang w:val="en-US"/>
              </w:rPr>
              <w:t>. 2012 May</w:t>
            </w:r>
            <w:proofErr w:type="gramStart"/>
            <w:r w:rsidRPr="004058B7">
              <w:rPr>
                <w:rFonts w:cs="Arial"/>
                <w:sz w:val="20"/>
                <w:szCs w:val="20"/>
                <w:lang w:val="en-US"/>
              </w:rPr>
              <w:t>;42</w:t>
            </w:r>
            <w:proofErr w:type="gramEnd"/>
            <w:r w:rsidRPr="004058B7">
              <w:rPr>
                <w:rFonts w:cs="Arial"/>
                <w:sz w:val="20"/>
                <w:szCs w:val="20"/>
                <w:lang w:val="en-US"/>
              </w:rPr>
              <w:t>(5):446-54.</w:t>
            </w:r>
          </w:p>
        </w:tc>
        <w:tc>
          <w:tcPr>
            <w:tcW w:w="4394" w:type="dxa"/>
            <w:vAlign w:val="center"/>
          </w:tcPr>
          <w:p w:rsidR="005F2F82" w:rsidRPr="004058B7" w:rsidRDefault="005F2F82" w:rsidP="00FA4D6E">
            <w:pPr>
              <w:pStyle w:val="PargrafodaLista"/>
              <w:numPr>
                <w:ilvl w:val="0"/>
                <w:numId w:val="67"/>
              </w:numPr>
              <w:rPr>
                <w:rFonts w:cs="Arial"/>
                <w:sz w:val="20"/>
                <w:szCs w:val="20"/>
                <w:lang w:val="en-US"/>
              </w:rPr>
            </w:pPr>
            <w:r w:rsidRPr="004058B7">
              <w:rPr>
                <w:rFonts w:cs="Arial"/>
                <w:color w:val="000000"/>
                <w:sz w:val="20"/>
                <w:szCs w:val="20"/>
                <w:shd w:val="clear" w:color="auto" w:fill="FFFFFF"/>
                <w:lang w:val="en-US"/>
              </w:rPr>
              <w:t>To summarize published patient case reports that described physical therapist/patient episodes of care that resulted in the referral of the patient to a physician and a subsequent diagnosis of medical disease.</w:t>
            </w:r>
          </w:p>
          <w:p w:rsidR="005F2F82" w:rsidRPr="004058B7" w:rsidRDefault="005F2F82" w:rsidP="00FA4D6E">
            <w:pPr>
              <w:pStyle w:val="PargrafodaLista"/>
              <w:numPr>
                <w:ilvl w:val="0"/>
                <w:numId w:val="67"/>
              </w:numPr>
              <w:rPr>
                <w:rFonts w:cs="Arial"/>
                <w:sz w:val="20"/>
                <w:szCs w:val="20"/>
                <w:lang w:val="en-US"/>
              </w:rPr>
            </w:pPr>
            <w:r w:rsidRPr="004058B7">
              <w:rPr>
                <w:rFonts w:cs="Arial"/>
                <w:color w:val="000000"/>
                <w:sz w:val="20"/>
                <w:szCs w:val="20"/>
                <w:shd w:val="clear" w:color="auto" w:fill="FFFFFF"/>
                <w:lang w:val="en-US"/>
              </w:rPr>
              <w:t>A literature search identified 78 case reports describing physical therapist referral of patients to physicians with subsequent diagnosis of a medical condition. Two evaluators reviewed the cases and summarized 5 different types of relevant information.</w:t>
            </w:r>
          </w:p>
        </w:tc>
        <w:tc>
          <w:tcPr>
            <w:tcW w:w="6521" w:type="dxa"/>
            <w:vAlign w:val="center"/>
          </w:tcPr>
          <w:p w:rsidR="005F2F82" w:rsidRPr="004058B7" w:rsidRDefault="005F2F82" w:rsidP="00FA4D6E">
            <w:pPr>
              <w:pStyle w:val="PargrafodaLista"/>
              <w:numPr>
                <w:ilvl w:val="0"/>
                <w:numId w:val="67"/>
              </w:numPr>
              <w:rPr>
                <w:rFonts w:cs="Arial"/>
                <w:sz w:val="20"/>
                <w:szCs w:val="20"/>
                <w:lang w:val="en-US"/>
              </w:rPr>
            </w:pPr>
            <w:r w:rsidRPr="004058B7">
              <w:rPr>
                <w:rFonts w:cs="Arial"/>
                <w:color w:val="000000"/>
                <w:sz w:val="20"/>
                <w:szCs w:val="20"/>
                <w:shd w:val="clear" w:color="auto" w:fill="FFFFFF"/>
                <w:lang w:val="en-US"/>
              </w:rPr>
              <w:t>This review of published patient case reports provides numerous examples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using effective </w:t>
            </w:r>
            <w:proofErr w:type="spellStart"/>
            <w:r w:rsidRPr="004058B7">
              <w:rPr>
                <w:rFonts w:cs="Arial"/>
                <w:color w:val="000000"/>
                <w:sz w:val="20"/>
                <w:szCs w:val="20"/>
                <w:shd w:val="clear" w:color="auto" w:fill="FFFFFF"/>
                <w:lang w:val="en-US"/>
              </w:rPr>
              <w:t>multifactorial</w:t>
            </w:r>
            <w:proofErr w:type="spellEnd"/>
            <w:r w:rsidRPr="004058B7">
              <w:rPr>
                <w:rFonts w:cs="Arial"/>
                <w:color w:val="000000"/>
                <w:sz w:val="20"/>
                <w:szCs w:val="20"/>
                <w:shd w:val="clear" w:color="auto" w:fill="FFFFFF"/>
                <w:lang w:val="en-US"/>
              </w:rPr>
              <w:t xml:space="preserve"> screening strategies for referred and direct-access patients, leading to timely patient referrals to physicians.</w:t>
            </w:r>
          </w:p>
          <w:p w:rsidR="005F2F82" w:rsidRPr="004058B7" w:rsidRDefault="005F2F82" w:rsidP="00FA4D6E">
            <w:pPr>
              <w:pStyle w:val="PargrafodaLista"/>
              <w:numPr>
                <w:ilvl w:val="0"/>
                <w:numId w:val="67"/>
              </w:numPr>
              <w:rPr>
                <w:rFonts w:cs="Arial"/>
                <w:sz w:val="20"/>
                <w:szCs w:val="20"/>
                <w:lang w:val="en-US"/>
              </w:rPr>
            </w:pPr>
            <w:r w:rsidRPr="004058B7">
              <w:rPr>
                <w:rFonts w:cs="Arial"/>
                <w:color w:val="000000"/>
                <w:sz w:val="20"/>
                <w:szCs w:val="20"/>
                <w:shd w:val="clear" w:color="auto" w:fill="FFFFFF"/>
                <w:lang w:val="en-US"/>
              </w:rPr>
              <w:t>The therapist-initiated patient referral to a physician led to subsequent diagnosis of a wide range of conditions and pathological processes.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95</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111"/>
              </w:numPr>
              <w:rPr>
                <w:rFonts w:cs="Arial"/>
                <w:sz w:val="20"/>
                <w:szCs w:val="20"/>
                <w:lang w:val="en-US"/>
              </w:rPr>
            </w:pPr>
            <w:r>
              <w:rPr>
                <w:rFonts w:cs="Arial"/>
                <w:sz w:val="20"/>
                <w:szCs w:val="20"/>
                <w:lang w:val="en-US"/>
              </w:rPr>
              <w:t xml:space="preserve">Disparities in access and use of rehabilitation services. </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Freburger</w:t>
            </w:r>
            <w:proofErr w:type="spellEnd"/>
            <w:r w:rsidRPr="004058B7">
              <w:rPr>
                <w:rFonts w:cs="Arial"/>
                <w:sz w:val="20"/>
                <w:szCs w:val="20"/>
                <w:lang w:val="en-US"/>
              </w:rPr>
              <w:t xml:space="preserve"> JK, Holmes GM, Ku LJ, </w:t>
            </w:r>
            <w:proofErr w:type="spellStart"/>
            <w:r w:rsidRPr="004058B7">
              <w:rPr>
                <w:rFonts w:cs="Arial"/>
                <w:sz w:val="20"/>
                <w:szCs w:val="20"/>
                <w:lang w:val="en-US"/>
              </w:rPr>
              <w:t>Cutchin</w:t>
            </w:r>
            <w:proofErr w:type="spellEnd"/>
            <w:r w:rsidRPr="004058B7">
              <w:rPr>
                <w:rFonts w:cs="Arial"/>
                <w:sz w:val="20"/>
                <w:szCs w:val="20"/>
                <w:lang w:val="en-US"/>
              </w:rPr>
              <w:t xml:space="preserve"> MP, </w:t>
            </w:r>
            <w:proofErr w:type="spellStart"/>
            <w:r w:rsidRPr="004058B7">
              <w:rPr>
                <w:rFonts w:cs="Arial"/>
                <w:sz w:val="20"/>
                <w:szCs w:val="20"/>
                <w:lang w:val="en-US"/>
              </w:rPr>
              <w:t>Heatwole</w:t>
            </w:r>
            <w:proofErr w:type="spellEnd"/>
            <w:r w:rsidRPr="004058B7">
              <w:rPr>
                <w:rFonts w:cs="Arial"/>
                <w:sz w:val="20"/>
                <w:szCs w:val="20"/>
                <w:lang w:val="en-US"/>
              </w:rPr>
              <w:t xml:space="preserve">-Shank K, Edwards LJ.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Disparities in </w:t>
            </w:r>
            <w:proofErr w:type="spellStart"/>
            <w:r w:rsidRPr="004058B7">
              <w:rPr>
                <w:rFonts w:cs="Arial"/>
                <w:sz w:val="20"/>
                <w:szCs w:val="20"/>
                <w:lang w:val="en-US"/>
              </w:rPr>
              <w:t>postacute</w:t>
            </w:r>
            <w:proofErr w:type="spellEnd"/>
            <w:r w:rsidRPr="004058B7">
              <w:rPr>
                <w:rFonts w:cs="Arial"/>
                <w:sz w:val="20"/>
                <w:szCs w:val="20"/>
                <w:lang w:val="en-US"/>
              </w:rPr>
              <w:t xml:space="preserve"> rehabilitation care for stroke: an analysis of the state inpatient databases.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Arch Phys Med </w:t>
            </w:r>
            <w:proofErr w:type="spellStart"/>
            <w:r w:rsidRPr="004058B7">
              <w:rPr>
                <w:rFonts w:cs="Arial"/>
                <w:sz w:val="20"/>
                <w:szCs w:val="20"/>
                <w:lang w:val="en-US"/>
              </w:rPr>
              <w:t>Rehabil</w:t>
            </w:r>
            <w:proofErr w:type="spellEnd"/>
            <w:r w:rsidRPr="004058B7">
              <w:rPr>
                <w:rFonts w:cs="Arial"/>
                <w:sz w:val="20"/>
                <w:szCs w:val="20"/>
                <w:lang w:val="en-US"/>
              </w:rPr>
              <w:t>. 2011, Vol. 92(8), pp. 1220-9</w:t>
            </w:r>
          </w:p>
        </w:tc>
        <w:tc>
          <w:tcPr>
            <w:tcW w:w="4394" w:type="dxa"/>
            <w:vAlign w:val="center"/>
          </w:tcPr>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 xml:space="preserve">To determine the extent to which </w:t>
            </w:r>
            <w:proofErr w:type="spellStart"/>
            <w:r w:rsidRPr="004058B7">
              <w:rPr>
                <w:rFonts w:cs="Arial"/>
                <w:sz w:val="20"/>
                <w:szCs w:val="20"/>
                <w:lang w:val="en-US"/>
              </w:rPr>
              <w:t>sociodemographic</w:t>
            </w:r>
            <w:proofErr w:type="spellEnd"/>
            <w:r w:rsidRPr="004058B7">
              <w:rPr>
                <w:rFonts w:cs="Arial"/>
                <w:sz w:val="20"/>
                <w:szCs w:val="20"/>
                <w:lang w:val="en-US"/>
              </w:rPr>
              <w:t xml:space="preserve"> and geographic disparities exist in the use of </w:t>
            </w:r>
            <w:proofErr w:type="spellStart"/>
            <w:r w:rsidRPr="004058B7">
              <w:rPr>
                <w:rFonts w:cs="Arial"/>
                <w:sz w:val="20"/>
                <w:szCs w:val="20"/>
                <w:lang w:val="en-US"/>
              </w:rPr>
              <w:t>postacute</w:t>
            </w:r>
            <w:proofErr w:type="spellEnd"/>
            <w:r w:rsidRPr="004058B7">
              <w:rPr>
                <w:rFonts w:cs="Arial"/>
                <w:sz w:val="20"/>
                <w:szCs w:val="20"/>
                <w:lang w:val="en-US"/>
              </w:rPr>
              <w:t xml:space="preserve"> rehabilitation care (PARC) after stroke.</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Cross-sectional analysis of data for 2 years (2005-2006) from the State Inpatient Databases.</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All short-term acute-care hospitals in 4 demographically and geographically diverse states.</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Participants:</w:t>
            </w:r>
            <w:r w:rsidRPr="004058B7">
              <w:rPr>
                <w:sz w:val="20"/>
                <w:szCs w:val="20"/>
                <w:lang w:val="en-US"/>
              </w:rPr>
              <w:t xml:space="preserve"> </w:t>
            </w:r>
            <w:r w:rsidRPr="004058B7">
              <w:rPr>
                <w:rFonts w:cs="Arial"/>
                <w:sz w:val="20"/>
                <w:szCs w:val="20"/>
                <w:lang w:val="en-US"/>
              </w:rPr>
              <w:t>Individuals (age, ≥45y; mean age, 72.6y) with a primary diagnosis of stroke who survived their inpatient stay (N=187,188). The sample was 52.4% women, 79.5% white, 11.4% black, and 9.1% Hispanic.</w:t>
            </w:r>
          </w:p>
        </w:tc>
        <w:tc>
          <w:tcPr>
            <w:tcW w:w="6521" w:type="dxa"/>
            <w:vAlign w:val="center"/>
          </w:tcPr>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 xml:space="preserve">Multilevel logistic regression analyses were conducted to identify </w:t>
            </w:r>
            <w:proofErr w:type="spellStart"/>
            <w:r w:rsidRPr="004058B7">
              <w:rPr>
                <w:rFonts w:cs="Arial"/>
                <w:sz w:val="20"/>
                <w:szCs w:val="20"/>
                <w:lang w:val="en-US"/>
              </w:rPr>
              <w:t>sociodemographic</w:t>
            </w:r>
            <w:proofErr w:type="spellEnd"/>
            <w:r w:rsidRPr="004058B7">
              <w:rPr>
                <w:rFonts w:cs="Arial"/>
                <w:sz w:val="20"/>
                <w:szCs w:val="20"/>
                <w:lang w:val="en-US"/>
              </w:rPr>
              <w:t xml:space="preserve"> and geographic disparities in PARC use, controlling for illness severity/</w:t>
            </w:r>
            <w:proofErr w:type="spellStart"/>
            <w:r w:rsidRPr="004058B7">
              <w:rPr>
                <w:rFonts w:cs="Arial"/>
                <w:sz w:val="20"/>
                <w:szCs w:val="20"/>
                <w:lang w:val="en-US"/>
              </w:rPr>
              <w:t>comorbid</w:t>
            </w:r>
            <w:proofErr w:type="spellEnd"/>
            <w:r w:rsidRPr="004058B7">
              <w:rPr>
                <w:rFonts w:cs="Arial"/>
                <w:sz w:val="20"/>
                <w:szCs w:val="20"/>
                <w:lang w:val="en-US"/>
              </w:rPr>
              <w:t xml:space="preserve"> conditions, hospital characteristics, and PARC supply.</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 xml:space="preserve">Several </w:t>
            </w:r>
            <w:proofErr w:type="spellStart"/>
            <w:r w:rsidRPr="004058B7">
              <w:rPr>
                <w:rFonts w:cs="Arial"/>
                <w:sz w:val="20"/>
                <w:szCs w:val="20"/>
                <w:lang w:val="en-US"/>
              </w:rPr>
              <w:t>sociodemographic</w:t>
            </w:r>
            <w:proofErr w:type="spellEnd"/>
            <w:r w:rsidRPr="004058B7">
              <w:rPr>
                <w:rFonts w:cs="Arial"/>
                <w:sz w:val="20"/>
                <w:szCs w:val="20"/>
                <w:lang w:val="en-US"/>
              </w:rPr>
              <w:t xml:space="preserve"> and geographic disparities in PARC use were identified.</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 xml:space="preserve">Blacks, women, older individuals, and those with lower incomes were more likely to receive institutional care; Hispanics and the uninsured were less likely. </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 xml:space="preserve">Racial minorities, women, older individuals, and those with lower incomes were more likely to receive HH care; uninsured individuals were less likely. </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 xml:space="preserve">Blacks, women, older individuals, the uninsured, and those with lower incomes were more likely to receive SNF versus IRF care. </w:t>
            </w:r>
          </w:p>
          <w:p w:rsidR="005F2F82" w:rsidRPr="004058B7" w:rsidRDefault="005F2F82" w:rsidP="00FA4D6E">
            <w:pPr>
              <w:pStyle w:val="PargrafodaLista"/>
              <w:numPr>
                <w:ilvl w:val="0"/>
                <w:numId w:val="68"/>
              </w:numPr>
              <w:rPr>
                <w:rFonts w:cs="Arial"/>
                <w:sz w:val="20"/>
                <w:szCs w:val="20"/>
                <w:lang w:val="en-US"/>
              </w:rPr>
            </w:pPr>
            <w:r w:rsidRPr="004058B7">
              <w:rPr>
                <w:rFonts w:cs="Arial"/>
                <w:sz w:val="20"/>
                <w:szCs w:val="20"/>
                <w:lang w:val="en-US"/>
              </w:rPr>
              <w:t>PARC use varied significantly by hospital and geographic location.</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96</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45"/>
              </w:numPr>
              <w:rPr>
                <w:rFonts w:cs="Arial"/>
                <w:sz w:val="20"/>
                <w:szCs w:val="20"/>
                <w:lang w:val="en-US"/>
              </w:rPr>
            </w:pPr>
            <w:r w:rsidRPr="004058B7">
              <w:rPr>
                <w:rFonts w:cs="Arial"/>
                <w:sz w:val="20"/>
                <w:szCs w:val="20"/>
                <w:lang w:val="en-US"/>
              </w:rPr>
              <w:t>Attractiveness (recruitment and retention).</w:t>
            </w:r>
          </w:p>
          <w:p w:rsidR="005F2F82" w:rsidRPr="004058B7" w:rsidRDefault="005F2F82" w:rsidP="00FA4D6E">
            <w:pPr>
              <w:pStyle w:val="PargrafodaLista"/>
              <w:numPr>
                <w:ilvl w:val="0"/>
                <w:numId w:val="45"/>
              </w:numPr>
              <w:rPr>
                <w:rFonts w:cs="Arial"/>
                <w:sz w:val="20"/>
                <w:szCs w:val="20"/>
                <w:lang w:val="en-US"/>
              </w:rPr>
            </w:pPr>
            <w:r w:rsidRPr="004058B7">
              <w:rPr>
                <w:rFonts w:cs="Arial"/>
                <w:sz w:val="20"/>
                <w:szCs w:val="20"/>
                <w:lang w:val="en-US"/>
              </w:rPr>
              <w:t>Employment sectors</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Landry MD, Hastie R, </w:t>
            </w:r>
            <w:proofErr w:type="spellStart"/>
            <w:r w:rsidRPr="004058B7">
              <w:rPr>
                <w:rFonts w:cs="Arial"/>
                <w:sz w:val="20"/>
                <w:szCs w:val="20"/>
                <w:lang w:val="en-US"/>
              </w:rPr>
              <w:t>Oñate</w:t>
            </w:r>
            <w:proofErr w:type="spellEnd"/>
            <w:r w:rsidRPr="004058B7">
              <w:rPr>
                <w:rFonts w:cs="Arial"/>
                <w:sz w:val="20"/>
                <w:szCs w:val="20"/>
                <w:lang w:val="en-US"/>
              </w:rPr>
              <w:t xml:space="preserve"> K, Gamble B, </w:t>
            </w:r>
            <w:proofErr w:type="spellStart"/>
            <w:r w:rsidRPr="004058B7">
              <w:rPr>
                <w:rFonts w:cs="Arial"/>
                <w:sz w:val="20"/>
                <w:szCs w:val="20"/>
                <w:lang w:val="en-US"/>
              </w:rPr>
              <w:t>Deber</w:t>
            </w:r>
            <w:proofErr w:type="spellEnd"/>
            <w:r w:rsidRPr="004058B7">
              <w:rPr>
                <w:rFonts w:cs="Arial"/>
                <w:sz w:val="20"/>
                <w:szCs w:val="20"/>
                <w:lang w:val="en-US"/>
              </w:rPr>
              <w:t xml:space="preserve"> RB, </w:t>
            </w:r>
            <w:proofErr w:type="spellStart"/>
            <w:r w:rsidRPr="004058B7">
              <w:rPr>
                <w:rFonts w:cs="Arial"/>
                <w:sz w:val="20"/>
                <w:szCs w:val="20"/>
                <w:lang w:val="en-US"/>
              </w:rPr>
              <w:t>Verrier</w:t>
            </w:r>
            <w:proofErr w:type="spellEnd"/>
            <w:r w:rsidRPr="004058B7">
              <w:rPr>
                <w:rFonts w:cs="Arial"/>
                <w:sz w:val="20"/>
                <w:szCs w:val="20"/>
                <w:lang w:val="en-US"/>
              </w:rPr>
              <w:t xml:space="preserve"> MC.</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Attractiveness of employment sectors for physical therapists in Ontario, Canada (1999-2007): implication for the long term care sector.</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2012 May 29</w:t>
            </w:r>
            <w:proofErr w:type="gramStart"/>
            <w:r w:rsidRPr="004058B7">
              <w:rPr>
                <w:rFonts w:cs="Arial"/>
                <w:sz w:val="20"/>
                <w:szCs w:val="20"/>
                <w:lang w:val="en-US"/>
              </w:rPr>
              <w:t>;12:133</w:t>
            </w:r>
            <w:proofErr w:type="gramEnd"/>
            <w:r w:rsidRPr="004058B7">
              <w:rPr>
                <w:rFonts w:cs="Arial"/>
                <w:sz w:val="20"/>
                <w:szCs w:val="20"/>
                <w:lang w:val="en-US"/>
              </w:rPr>
              <w:t>.</w:t>
            </w:r>
          </w:p>
        </w:tc>
        <w:tc>
          <w:tcPr>
            <w:tcW w:w="4394" w:type="dxa"/>
            <w:vAlign w:val="center"/>
          </w:tcPr>
          <w:p w:rsidR="005F2F82" w:rsidRPr="004058B7" w:rsidRDefault="005F2F82" w:rsidP="00FA4D6E">
            <w:pPr>
              <w:pStyle w:val="PargrafodaLista"/>
              <w:numPr>
                <w:ilvl w:val="0"/>
                <w:numId w:val="46"/>
              </w:numPr>
              <w:rPr>
                <w:rFonts w:cs="Arial"/>
                <w:sz w:val="20"/>
                <w:szCs w:val="20"/>
                <w:lang w:val="en-US"/>
              </w:rPr>
            </w:pPr>
            <w:r w:rsidRPr="004058B7">
              <w:rPr>
                <w:rFonts w:cs="Arial"/>
                <w:sz w:val="20"/>
                <w:szCs w:val="20"/>
                <w:lang w:val="en-US"/>
              </w:rPr>
              <w:t>Use of t</w:t>
            </w:r>
            <w:r w:rsidRPr="004058B7">
              <w:rPr>
                <w:rFonts w:cs="Arial"/>
                <w:color w:val="000000"/>
                <w:sz w:val="20"/>
                <w:szCs w:val="20"/>
                <w:shd w:val="clear" w:color="auto" w:fill="FFFFFF"/>
                <w:lang w:val="en-US"/>
              </w:rPr>
              <w:t>he concepts of inflow and stickiness to assess the relative attractiveness of sectors for</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physical therapists</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(PTs) in Ontario, Canada.</w:t>
            </w:r>
          </w:p>
          <w:p w:rsidR="005F2F82" w:rsidRPr="004058B7" w:rsidRDefault="005F2F82" w:rsidP="00FA4D6E">
            <w:pPr>
              <w:pStyle w:val="PargrafodaLista"/>
              <w:numPr>
                <w:ilvl w:val="0"/>
                <w:numId w:val="46"/>
              </w:numPr>
              <w:rPr>
                <w:rFonts w:cs="Arial"/>
                <w:sz w:val="20"/>
                <w:szCs w:val="20"/>
                <w:lang w:val="en-US"/>
              </w:rPr>
            </w:pPr>
            <w:r w:rsidRPr="004058B7">
              <w:rPr>
                <w:rFonts w:cs="Arial"/>
                <w:color w:val="000000"/>
                <w:sz w:val="20"/>
                <w:szCs w:val="20"/>
                <w:shd w:val="clear" w:color="auto" w:fill="FFFFFF"/>
                <w:lang w:val="en-US"/>
              </w:rPr>
              <w:t>A longitudinal dataset of registered PTs in Ontario (1999-2007) was created, and primary employment sector was categorized as 'hospital', 'community', 'long term care' (LTC) or 'other.' Inflow and stickiness values were then calculated for each sector, and trends were analyzed.</w:t>
            </w:r>
          </w:p>
        </w:tc>
        <w:tc>
          <w:tcPr>
            <w:tcW w:w="6521" w:type="dxa"/>
            <w:vAlign w:val="center"/>
          </w:tcPr>
          <w:p w:rsidR="005F2F82" w:rsidRPr="004058B7" w:rsidRDefault="005F2F82" w:rsidP="00FA4D6E">
            <w:pPr>
              <w:pStyle w:val="PargrafodaLista"/>
              <w:numPr>
                <w:ilvl w:val="0"/>
                <w:numId w:val="46"/>
              </w:numPr>
              <w:rPr>
                <w:rFonts w:cs="Arial"/>
                <w:sz w:val="20"/>
                <w:szCs w:val="20"/>
                <w:lang w:val="en-US"/>
              </w:rPr>
            </w:pPr>
            <w:r w:rsidRPr="004058B7">
              <w:rPr>
                <w:rFonts w:cs="Arial"/>
                <w:color w:val="000000"/>
                <w:sz w:val="20"/>
                <w:szCs w:val="20"/>
                <w:shd w:val="clear" w:color="auto" w:fill="FFFFFF"/>
                <w:lang w:val="en-US"/>
              </w:rPr>
              <w:t xml:space="preserve">Inflow grew across all sectors, but the LTC sector had the highest inflow of 32.0%. </w:t>
            </w:r>
          </w:p>
          <w:p w:rsidR="005F2F82" w:rsidRPr="004058B7" w:rsidRDefault="005F2F82" w:rsidP="00FA4D6E">
            <w:pPr>
              <w:pStyle w:val="PargrafodaLista"/>
              <w:numPr>
                <w:ilvl w:val="0"/>
                <w:numId w:val="46"/>
              </w:numPr>
              <w:rPr>
                <w:rFonts w:cs="Arial"/>
                <w:sz w:val="20"/>
                <w:szCs w:val="20"/>
                <w:lang w:val="en-US"/>
              </w:rPr>
            </w:pPr>
            <w:r w:rsidRPr="004058B7">
              <w:rPr>
                <w:rFonts w:cs="Arial"/>
                <w:color w:val="000000"/>
                <w:sz w:val="20"/>
                <w:szCs w:val="20"/>
                <w:shd w:val="clear" w:color="auto" w:fill="FFFFFF"/>
                <w:lang w:val="en-US"/>
              </w:rPr>
              <w:t>PTs practicing in hospitals had the highest stickiness: 87.4%.</w:t>
            </w:r>
          </w:p>
          <w:p w:rsidR="005F2F82" w:rsidRPr="004058B7" w:rsidRDefault="005F2F82" w:rsidP="00FA4D6E">
            <w:pPr>
              <w:pStyle w:val="PargrafodaLista"/>
              <w:numPr>
                <w:ilvl w:val="0"/>
                <w:numId w:val="46"/>
              </w:numPr>
              <w:rPr>
                <w:rFonts w:cs="Arial"/>
                <w:sz w:val="20"/>
                <w:szCs w:val="20"/>
                <w:lang w:val="en-US"/>
              </w:rPr>
            </w:pPr>
            <w:r w:rsidRPr="004058B7">
              <w:rPr>
                <w:rFonts w:cs="Arial"/>
                <w:color w:val="000000"/>
                <w:sz w:val="20"/>
                <w:szCs w:val="20"/>
                <w:shd w:val="clear" w:color="auto" w:fill="FFFFFF"/>
                <w:lang w:val="en-US"/>
              </w:rPr>
              <w:t>The community and other employment sectors had stickiness values of 78.2% and 86.8% respectively, while the LTC sector had the lowest stickiness of 73.4%.</w:t>
            </w:r>
          </w:p>
          <w:p w:rsidR="005F2F82" w:rsidRPr="004058B7" w:rsidRDefault="005F2F82" w:rsidP="00FA4D6E">
            <w:pPr>
              <w:pStyle w:val="PargrafodaLista"/>
              <w:numPr>
                <w:ilvl w:val="0"/>
                <w:numId w:val="46"/>
              </w:numPr>
              <w:rPr>
                <w:rStyle w:val="apple-converted-space"/>
                <w:rFonts w:cs="Arial"/>
                <w:sz w:val="20"/>
                <w:szCs w:val="20"/>
                <w:lang w:val="en-US"/>
              </w:rPr>
            </w:pPr>
            <w:r w:rsidRPr="004058B7">
              <w:rPr>
                <w:rFonts w:cs="Arial"/>
                <w:color w:val="000000"/>
                <w:sz w:val="20"/>
                <w:szCs w:val="20"/>
                <w:shd w:val="clear" w:color="auto" w:fill="FFFFFF"/>
                <w:lang w:val="en-US"/>
              </w:rPr>
              <w:t>Among all employment sectors, LTC had highest inflow but lowest stickiness.</w:t>
            </w:r>
            <w:r w:rsidRPr="004058B7">
              <w:rPr>
                <w:rStyle w:val="apple-converted-space"/>
                <w:rFonts w:cs="Arial"/>
                <w:color w:val="000000"/>
                <w:sz w:val="20"/>
                <w:szCs w:val="20"/>
                <w:shd w:val="clear" w:color="auto" w:fill="FFFFFF"/>
                <w:lang w:val="en-US"/>
              </w:rPr>
              <w:t> </w:t>
            </w:r>
          </w:p>
          <w:p w:rsidR="005F2F82" w:rsidRPr="004058B7" w:rsidRDefault="005F2F82" w:rsidP="00FA4D6E">
            <w:pPr>
              <w:pStyle w:val="PargrafodaLista"/>
              <w:numPr>
                <w:ilvl w:val="0"/>
                <w:numId w:val="46"/>
              </w:numPr>
              <w:rPr>
                <w:rStyle w:val="apple-converted-space"/>
                <w:rFonts w:cs="Arial"/>
                <w:sz w:val="20"/>
                <w:szCs w:val="20"/>
                <w:lang w:val="en-US"/>
              </w:rPr>
            </w:pPr>
            <w:r w:rsidRPr="004058B7">
              <w:rPr>
                <w:rStyle w:val="apple-converted-space"/>
                <w:rFonts w:cs="Arial"/>
                <w:color w:val="000000"/>
                <w:sz w:val="20"/>
                <w:szCs w:val="20"/>
                <w:shd w:val="clear" w:color="auto" w:fill="FFFFFF"/>
                <w:lang w:val="en-US"/>
              </w:rPr>
              <w:t>Despite highest overall proportional growth or inflow, more PTs in LTC migrate out of the sector compared to any other sector, while the LTC sector is growing at a much faster rate than others.</w:t>
            </w:r>
          </w:p>
          <w:p w:rsidR="005F2F82" w:rsidRPr="004058B7" w:rsidRDefault="005F2F82" w:rsidP="00FA4D6E">
            <w:pPr>
              <w:pStyle w:val="PargrafodaLista"/>
              <w:numPr>
                <w:ilvl w:val="0"/>
                <w:numId w:val="46"/>
              </w:numPr>
              <w:rPr>
                <w:rFonts w:cs="Arial"/>
                <w:sz w:val="20"/>
                <w:szCs w:val="20"/>
                <w:lang w:val="en-US"/>
              </w:rPr>
            </w:pPr>
            <w:r w:rsidRPr="004058B7">
              <w:rPr>
                <w:rFonts w:cs="Arial"/>
                <w:color w:val="000000"/>
                <w:sz w:val="20"/>
                <w:szCs w:val="20"/>
                <w:shd w:val="clear" w:color="auto" w:fill="FFFFFF"/>
                <w:lang w:val="en-US"/>
              </w:rPr>
              <w:t>The LTC sector is the least attractive employment sector across the care continuum in physical therapy.</w:t>
            </w:r>
            <w:r w:rsidRPr="004058B7">
              <w:rPr>
                <w:rStyle w:val="apple-converted-space"/>
                <w:rFonts w:cs="Arial"/>
                <w:color w:val="000000"/>
                <w:sz w:val="20"/>
                <w:szCs w:val="20"/>
                <w:shd w:val="clear" w:color="auto" w:fill="FFFFFF"/>
                <w:lang w:val="en-US"/>
              </w:rPr>
              <w:t> </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97</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5F2F82" w:rsidRPr="004058B7" w:rsidRDefault="005F2F82" w:rsidP="00FA4D6E">
            <w:pPr>
              <w:pStyle w:val="PargrafodaLista"/>
              <w:numPr>
                <w:ilvl w:val="0"/>
                <w:numId w:val="45"/>
              </w:numPr>
              <w:rPr>
                <w:rFonts w:cs="Arial"/>
                <w:sz w:val="20"/>
                <w:szCs w:val="20"/>
                <w:lang w:val="en-US"/>
              </w:rPr>
            </w:pPr>
            <w:r w:rsidRPr="004058B7">
              <w:rPr>
                <w:rFonts w:cs="Arial"/>
                <w:sz w:val="20"/>
                <w:szCs w:val="20"/>
                <w:lang w:val="en-US"/>
              </w:rPr>
              <w:t>Recruitment and retention strategies.</w:t>
            </w:r>
          </w:p>
          <w:p w:rsidR="005F2F82" w:rsidRPr="004058B7" w:rsidRDefault="005F2F82" w:rsidP="00FA4D6E">
            <w:pPr>
              <w:pStyle w:val="PargrafodaLista"/>
              <w:numPr>
                <w:ilvl w:val="0"/>
                <w:numId w:val="45"/>
              </w:numPr>
              <w:rPr>
                <w:rFonts w:cs="Arial"/>
                <w:sz w:val="20"/>
                <w:szCs w:val="20"/>
                <w:lang w:val="en-US"/>
              </w:rPr>
            </w:pPr>
            <w:r w:rsidRPr="004058B7">
              <w:rPr>
                <w:rFonts w:cs="Arial"/>
                <w:sz w:val="20"/>
                <w:szCs w:val="20"/>
                <w:lang w:val="en-US"/>
              </w:rPr>
              <w:t>Employment sectors</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 xml:space="preserve">Tran D, Davis A, </w:t>
            </w:r>
            <w:proofErr w:type="spellStart"/>
            <w:r w:rsidRPr="004058B7">
              <w:rPr>
                <w:rFonts w:cs="Arial"/>
                <w:sz w:val="20"/>
                <w:szCs w:val="20"/>
                <w:lang w:val="en-US"/>
              </w:rPr>
              <w:t>McGillis</w:t>
            </w:r>
            <w:proofErr w:type="spellEnd"/>
            <w:r w:rsidRPr="004058B7">
              <w:rPr>
                <w:rFonts w:cs="Arial"/>
                <w:sz w:val="20"/>
                <w:szCs w:val="20"/>
                <w:lang w:val="en-US"/>
              </w:rPr>
              <w:t xml:space="preserve"> Hall L, </w:t>
            </w:r>
            <w:proofErr w:type="spellStart"/>
            <w:r w:rsidRPr="004058B7">
              <w:rPr>
                <w:rFonts w:cs="Arial"/>
                <w:sz w:val="20"/>
                <w:szCs w:val="20"/>
                <w:lang w:val="en-US"/>
              </w:rPr>
              <w:t>Jaglal</w:t>
            </w:r>
            <w:proofErr w:type="spellEnd"/>
            <w:r w:rsidRPr="004058B7">
              <w:rPr>
                <w:rFonts w:cs="Arial"/>
                <w:sz w:val="20"/>
                <w:szCs w:val="20"/>
                <w:lang w:val="en-US"/>
              </w:rPr>
              <w:t xml:space="preserve"> SB.</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Comparing Recruitment and Retention Strategies for Rehabilitation Professionals among Hospital and Home Care Employers.</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proofErr w:type="spellStart"/>
            <w:r w:rsidRPr="004058B7">
              <w:rPr>
                <w:rFonts w:cs="Arial"/>
                <w:sz w:val="20"/>
                <w:szCs w:val="20"/>
                <w:lang w:val="en-US"/>
              </w:rPr>
              <w:t>Physiother</w:t>
            </w:r>
            <w:proofErr w:type="spellEnd"/>
            <w:r w:rsidRPr="004058B7">
              <w:rPr>
                <w:rFonts w:cs="Arial"/>
                <w:sz w:val="20"/>
                <w:szCs w:val="20"/>
                <w:lang w:val="en-US"/>
              </w:rPr>
              <w:t xml:space="preserve"> Can. 2012 Winter</w:t>
            </w:r>
            <w:proofErr w:type="gramStart"/>
            <w:r w:rsidRPr="004058B7">
              <w:rPr>
                <w:rFonts w:cs="Arial"/>
                <w:sz w:val="20"/>
                <w:szCs w:val="20"/>
                <w:lang w:val="en-US"/>
              </w:rPr>
              <w:t>;64</w:t>
            </w:r>
            <w:proofErr w:type="gramEnd"/>
            <w:r w:rsidRPr="004058B7">
              <w:rPr>
                <w:rFonts w:cs="Arial"/>
                <w:sz w:val="20"/>
                <w:szCs w:val="20"/>
                <w:lang w:val="en-US"/>
              </w:rPr>
              <w:t xml:space="preserve">(1):31-41. </w:t>
            </w:r>
          </w:p>
          <w:p w:rsidR="005F2F82" w:rsidRPr="004058B7" w:rsidRDefault="005F2F82" w:rsidP="004058B7">
            <w:pPr>
              <w:rPr>
                <w:rFonts w:cs="Arial"/>
                <w:sz w:val="20"/>
                <w:szCs w:val="20"/>
                <w:lang w:val="en-US"/>
              </w:rPr>
            </w:pPr>
          </w:p>
        </w:tc>
        <w:tc>
          <w:tcPr>
            <w:tcW w:w="4394" w:type="dxa"/>
            <w:vAlign w:val="center"/>
          </w:tcPr>
          <w:p w:rsidR="005F2F82" w:rsidRPr="004058B7" w:rsidRDefault="005F2F82" w:rsidP="00FA4D6E">
            <w:pPr>
              <w:pStyle w:val="PargrafodaLista"/>
              <w:numPr>
                <w:ilvl w:val="0"/>
                <w:numId w:val="69"/>
              </w:numPr>
              <w:rPr>
                <w:rFonts w:cs="Arial"/>
                <w:sz w:val="20"/>
                <w:szCs w:val="20"/>
                <w:lang w:val="en-US"/>
              </w:rPr>
            </w:pPr>
            <w:r w:rsidRPr="004058B7">
              <w:rPr>
                <w:rFonts w:cs="Arial"/>
                <w:color w:val="000000"/>
                <w:sz w:val="20"/>
                <w:szCs w:val="20"/>
                <w:shd w:val="clear" w:color="auto" w:fill="FFFFFF"/>
                <w:lang w:val="en-US"/>
              </w:rPr>
              <w:t>To compare hospital and home care employers' rankings of both the importance and the feasibility of workforce strategies for recruiting and retaining rehabilitation professionals</w:t>
            </w:r>
          </w:p>
          <w:p w:rsidR="005F2F82" w:rsidRPr="004058B7" w:rsidRDefault="005F2F82" w:rsidP="00FA4D6E">
            <w:pPr>
              <w:pStyle w:val="PargrafodaLista"/>
              <w:numPr>
                <w:ilvl w:val="0"/>
                <w:numId w:val="69"/>
              </w:numPr>
              <w:rPr>
                <w:rFonts w:cs="Arial"/>
                <w:sz w:val="20"/>
                <w:szCs w:val="20"/>
                <w:lang w:val="en-US"/>
              </w:rPr>
            </w:pPr>
            <w:r w:rsidRPr="004058B7">
              <w:rPr>
                <w:rFonts w:cs="Arial"/>
                <w:color w:val="000000"/>
                <w:sz w:val="20"/>
                <w:szCs w:val="20"/>
                <w:shd w:val="clear" w:color="auto" w:fill="FFFFFF"/>
                <w:lang w:val="en-US"/>
              </w:rPr>
              <w:t>An online self-administered questionnaire was distributed to all employers of</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professionals in Ontario hospitals (n=144) and Community Care Access Centre home care providers (n=34). The response rate was 50% from hospitals and 73.5% from home-care settings.</w:t>
            </w:r>
            <w:r w:rsidRPr="004058B7">
              <w:rPr>
                <w:rStyle w:val="apple-converted-space"/>
                <w:rFonts w:cs="Arial"/>
                <w:color w:val="000000"/>
                <w:sz w:val="20"/>
                <w:szCs w:val="20"/>
                <w:shd w:val="clear" w:color="auto" w:fill="FFFFFF"/>
                <w:lang w:val="en-US"/>
              </w:rPr>
              <w:t> </w:t>
            </w:r>
          </w:p>
          <w:p w:rsidR="005F2F82" w:rsidRPr="004058B7" w:rsidRDefault="005F2F82" w:rsidP="00FA4D6E">
            <w:pPr>
              <w:pStyle w:val="PargrafodaLista"/>
              <w:numPr>
                <w:ilvl w:val="0"/>
                <w:numId w:val="69"/>
              </w:numPr>
              <w:rPr>
                <w:rFonts w:cs="Arial"/>
                <w:sz w:val="20"/>
                <w:szCs w:val="20"/>
                <w:lang w:val="en-US"/>
              </w:rPr>
            </w:pPr>
            <w:r w:rsidRPr="004058B7">
              <w:rPr>
                <w:rFonts w:cs="Arial"/>
                <w:color w:val="000000"/>
                <w:sz w:val="20"/>
                <w:szCs w:val="20"/>
                <w:shd w:val="clear" w:color="auto" w:fill="FFFFFF"/>
                <w:lang w:val="en-US"/>
              </w:rPr>
              <w:t>Importance and feasibility rankings were based on the percentage of high ratings; 95% CIs were used to determine significant differences between hospital and home care rankings.</w:t>
            </w:r>
          </w:p>
        </w:tc>
        <w:tc>
          <w:tcPr>
            <w:tcW w:w="6521" w:type="dxa"/>
            <w:vAlign w:val="center"/>
          </w:tcPr>
          <w:p w:rsidR="005F2F82" w:rsidRPr="004058B7" w:rsidRDefault="005F2F82" w:rsidP="00FA4D6E">
            <w:pPr>
              <w:pStyle w:val="PargrafodaLista"/>
              <w:numPr>
                <w:ilvl w:val="0"/>
                <w:numId w:val="69"/>
              </w:numPr>
              <w:rPr>
                <w:rFonts w:cs="Arial"/>
                <w:sz w:val="20"/>
                <w:szCs w:val="20"/>
                <w:lang w:val="en-US"/>
              </w:rPr>
            </w:pPr>
            <w:r w:rsidRPr="004058B7">
              <w:rPr>
                <w:rFonts w:cs="Arial"/>
                <w:sz w:val="20"/>
                <w:szCs w:val="20"/>
                <w:lang w:val="en-US"/>
              </w:rPr>
              <w:t xml:space="preserve">The strategies considered most important and feasible for rehabilitation therapists, regardless of setting, were: communication between employer and worker, compensation packages, access to research, and professional development in budget planning. </w:t>
            </w:r>
          </w:p>
          <w:p w:rsidR="005F2F82" w:rsidRPr="004058B7" w:rsidRDefault="005F2F82" w:rsidP="00FA4D6E">
            <w:pPr>
              <w:pStyle w:val="PargrafodaLista"/>
              <w:numPr>
                <w:ilvl w:val="0"/>
                <w:numId w:val="69"/>
              </w:numPr>
              <w:rPr>
                <w:rFonts w:cs="Arial"/>
                <w:sz w:val="20"/>
                <w:szCs w:val="20"/>
                <w:lang w:val="en-US"/>
              </w:rPr>
            </w:pPr>
            <w:r w:rsidRPr="004058B7">
              <w:rPr>
                <w:rFonts w:cs="Arial"/>
                <w:sz w:val="20"/>
                <w:szCs w:val="20"/>
                <w:lang w:val="en-US"/>
              </w:rPr>
              <w:t>Tangible resources, support personnel, work safety, and marketing rehabilitation careers to high school students were ranked significantly higher by hospitals than by home care providers.</w:t>
            </w:r>
          </w:p>
          <w:p w:rsidR="005F2F82" w:rsidRPr="004058B7" w:rsidRDefault="005F2F82" w:rsidP="00FA4D6E">
            <w:pPr>
              <w:pStyle w:val="PargrafodaLista"/>
              <w:numPr>
                <w:ilvl w:val="0"/>
                <w:numId w:val="69"/>
              </w:numPr>
              <w:rPr>
                <w:rFonts w:cs="Arial"/>
                <w:sz w:val="20"/>
                <w:szCs w:val="20"/>
                <w:lang w:val="en-US"/>
              </w:rPr>
            </w:pPr>
            <w:r w:rsidRPr="004058B7">
              <w:rPr>
                <w:rFonts w:cs="Arial"/>
                <w:sz w:val="20"/>
                <w:szCs w:val="20"/>
                <w:lang w:val="en-US"/>
              </w:rPr>
              <w:t>Strategies focusing on rural and remote areas, such as orientation packages, mentors, and minimizing isolation, are more important in home care settings than in hospitals.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lastRenderedPageBreak/>
              <w:t>98</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Acceptability</w:t>
            </w:r>
          </w:p>
        </w:tc>
        <w:tc>
          <w:tcPr>
            <w:tcW w:w="1843" w:type="dxa"/>
            <w:vAlign w:val="center"/>
          </w:tcPr>
          <w:p w:rsidR="005F2F82" w:rsidRPr="004058B7" w:rsidRDefault="005F2F82" w:rsidP="00FA4D6E">
            <w:pPr>
              <w:pStyle w:val="PargrafodaLista"/>
              <w:numPr>
                <w:ilvl w:val="0"/>
                <w:numId w:val="112"/>
              </w:numPr>
              <w:rPr>
                <w:rFonts w:cs="Arial"/>
                <w:sz w:val="20"/>
                <w:szCs w:val="20"/>
                <w:lang w:val="en-US"/>
              </w:rPr>
            </w:pPr>
            <w:r>
              <w:rPr>
                <w:rFonts w:cs="Arial"/>
                <w:sz w:val="20"/>
                <w:szCs w:val="20"/>
                <w:lang w:val="en-US"/>
              </w:rPr>
              <w:t>C</w:t>
            </w:r>
            <w:r w:rsidRPr="004058B7">
              <w:rPr>
                <w:rFonts w:cs="Arial"/>
                <w:sz w:val="20"/>
                <w:szCs w:val="20"/>
                <w:lang w:val="en-US"/>
              </w:rPr>
              <w:t>ardiac rehabilitation program at an Aboriginal Medical Service</w:t>
            </w:r>
          </w:p>
        </w:tc>
        <w:tc>
          <w:tcPr>
            <w:tcW w:w="2410" w:type="dxa"/>
            <w:vAlign w:val="center"/>
          </w:tcPr>
          <w:p w:rsidR="005F2F82" w:rsidRPr="004058B7" w:rsidRDefault="005F2F82" w:rsidP="004058B7">
            <w:pPr>
              <w:rPr>
                <w:rFonts w:cs="Arial"/>
                <w:sz w:val="20"/>
                <w:szCs w:val="20"/>
                <w:lang w:val="en-US"/>
              </w:rPr>
            </w:pPr>
            <w:proofErr w:type="spellStart"/>
            <w:r w:rsidRPr="004058B7">
              <w:rPr>
                <w:rFonts w:cs="Arial"/>
                <w:sz w:val="20"/>
                <w:szCs w:val="20"/>
                <w:lang w:val="en-US"/>
              </w:rPr>
              <w:t>Dimer</w:t>
            </w:r>
            <w:proofErr w:type="spellEnd"/>
            <w:r w:rsidRPr="004058B7">
              <w:rPr>
                <w:rFonts w:cs="Arial"/>
                <w:sz w:val="20"/>
                <w:szCs w:val="20"/>
                <w:lang w:val="en-US"/>
              </w:rPr>
              <w:t xml:space="preserve"> L, Dowling T, Jones J, </w:t>
            </w:r>
            <w:proofErr w:type="spellStart"/>
            <w:r w:rsidRPr="004058B7">
              <w:rPr>
                <w:rFonts w:cs="Arial"/>
                <w:sz w:val="20"/>
                <w:szCs w:val="20"/>
                <w:lang w:val="en-US"/>
              </w:rPr>
              <w:t>Cheetham</w:t>
            </w:r>
            <w:proofErr w:type="spellEnd"/>
            <w:r w:rsidRPr="004058B7">
              <w:rPr>
                <w:rFonts w:cs="Arial"/>
                <w:sz w:val="20"/>
                <w:szCs w:val="20"/>
                <w:lang w:val="en-US"/>
              </w:rPr>
              <w:t xml:space="preserve"> C, Thomas T, Smith J, McManus A, </w:t>
            </w:r>
            <w:proofErr w:type="spellStart"/>
            <w:r w:rsidRPr="004058B7">
              <w:rPr>
                <w:rFonts w:cs="Arial"/>
                <w:sz w:val="20"/>
                <w:szCs w:val="20"/>
                <w:lang w:val="en-US"/>
              </w:rPr>
              <w:t>Maiorana</w:t>
            </w:r>
            <w:proofErr w:type="spellEnd"/>
            <w:r w:rsidRPr="004058B7">
              <w:rPr>
                <w:rFonts w:cs="Arial"/>
                <w:sz w:val="20"/>
                <w:szCs w:val="20"/>
                <w:lang w:val="en-US"/>
              </w:rPr>
              <w:t xml:space="preserve"> AJ. </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Build it and they will come: outcomes from a successful cardiac rehabilitation program at an Aboriginal Medical Service.</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 </w:t>
            </w:r>
            <w:proofErr w:type="spellStart"/>
            <w:r w:rsidRPr="004058B7">
              <w:rPr>
                <w:rFonts w:cs="Arial"/>
                <w:sz w:val="20"/>
                <w:szCs w:val="20"/>
                <w:lang w:val="en-US"/>
              </w:rPr>
              <w:t>Aust</w:t>
            </w:r>
            <w:proofErr w:type="spellEnd"/>
            <w:r w:rsidRPr="004058B7">
              <w:rPr>
                <w:rFonts w:cs="Arial"/>
                <w:sz w:val="20"/>
                <w:szCs w:val="20"/>
                <w:lang w:val="en-US"/>
              </w:rPr>
              <w:t xml:space="preserve"> Health Rev. 2013, Vol. 37(1), pp. 79-82</w:t>
            </w:r>
          </w:p>
        </w:tc>
        <w:tc>
          <w:tcPr>
            <w:tcW w:w="4394" w:type="dxa"/>
            <w:vAlign w:val="center"/>
          </w:tcPr>
          <w:p w:rsidR="005F2F82" w:rsidRPr="004058B7" w:rsidRDefault="005F2F82" w:rsidP="00FA4D6E">
            <w:pPr>
              <w:pStyle w:val="PargrafodaLista"/>
              <w:numPr>
                <w:ilvl w:val="0"/>
                <w:numId w:val="70"/>
              </w:numPr>
              <w:rPr>
                <w:rFonts w:cs="Arial"/>
                <w:sz w:val="20"/>
                <w:szCs w:val="20"/>
                <w:lang w:val="en-US"/>
              </w:rPr>
            </w:pPr>
            <w:r w:rsidRPr="004058B7">
              <w:rPr>
                <w:rFonts w:cs="Arial"/>
                <w:sz w:val="20"/>
                <w:szCs w:val="20"/>
                <w:lang w:val="en-US"/>
              </w:rPr>
              <w:t xml:space="preserve">Cardiovascular disease (CVD) is the leading disease burden in Aboriginal Australians, but culturally appropriate cardiac rehabilitation programs are lacking. </w:t>
            </w:r>
          </w:p>
          <w:p w:rsidR="005F2F82" w:rsidRPr="004058B7" w:rsidRDefault="005F2F82" w:rsidP="00FA4D6E">
            <w:pPr>
              <w:pStyle w:val="PargrafodaLista"/>
              <w:numPr>
                <w:ilvl w:val="0"/>
                <w:numId w:val="70"/>
              </w:numPr>
              <w:rPr>
                <w:rFonts w:cs="Arial"/>
                <w:sz w:val="20"/>
                <w:szCs w:val="20"/>
                <w:lang w:val="en-US"/>
              </w:rPr>
            </w:pPr>
            <w:r w:rsidRPr="004058B7">
              <w:rPr>
                <w:rFonts w:cs="Arial"/>
                <w:sz w:val="20"/>
                <w:szCs w:val="20"/>
                <w:lang w:val="en-US"/>
              </w:rPr>
              <w:t>The study evaluated the uptake and effects on lifestyle, and cardiovascular risk factors, of cardiac rehabilitation at an Aboriginal Medical Service (AMS).</w:t>
            </w:r>
          </w:p>
          <w:p w:rsidR="005F2F82" w:rsidRPr="004058B7" w:rsidRDefault="005F2F82" w:rsidP="00FA4D6E">
            <w:pPr>
              <w:pStyle w:val="PargrafodaLista"/>
              <w:numPr>
                <w:ilvl w:val="0"/>
                <w:numId w:val="70"/>
              </w:numPr>
              <w:rPr>
                <w:rFonts w:cs="Arial"/>
                <w:sz w:val="20"/>
                <w:szCs w:val="20"/>
                <w:lang w:val="en-US"/>
              </w:rPr>
            </w:pPr>
            <w:r w:rsidRPr="004058B7">
              <w:rPr>
                <w:rFonts w:cs="Arial"/>
                <w:sz w:val="20"/>
                <w:szCs w:val="20"/>
                <w:lang w:val="en-US"/>
              </w:rPr>
              <w:t>The program involved weekly exercise and education sessions (through 'yarning') for Aboriginal people with or at risk of CVD. Participants' perceptions of the program and the impact on risk factors were evaluated following 8 weeks of attendance.</w:t>
            </w:r>
          </w:p>
        </w:tc>
        <w:tc>
          <w:tcPr>
            <w:tcW w:w="6521" w:type="dxa"/>
            <w:vAlign w:val="center"/>
          </w:tcPr>
          <w:p w:rsidR="005F2F82" w:rsidRPr="004058B7" w:rsidRDefault="005F2F82" w:rsidP="00FA4D6E">
            <w:pPr>
              <w:pStyle w:val="PargrafodaLista"/>
              <w:numPr>
                <w:ilvl w:val="0"/>
                <w:numId w:val="70"/>
              </w:numPr>
              <w:rPr>
                <w:rFonts w:cs="Arial"/>
                <w:sz w:val="20"/>
                <w:szCs w:val="20"/>
                <w:lang w:val="en-US"/>
              </w:rPr>
            </w:pPr>
            <w:r w:rsidRPr="004058B7">
              <w:rPr>
                <w:rFonts w:cs="Arial"/>
                <w:sz w:val="20"/>
                <w:szCs w:val="20"/>
                <w:lang w:val="en-US"/>
              </w:rPr>
              <w:t>AMS-based cardiac rehabilitation was well attended, and improved cardiovascular risk factors and health management.</w:t>
            </w:r>
          </w:p>
          <w:p w:rsidR="005F2F82" w:rsidRPr="004058B7" w:rsidRDefault="005F2F82" w:rsidP="00FA4D6E">
            <w:pPr>
              <w:pStyle w:val="PargrafodaLista"/>
              <w:numPr>
                <w:ilvl w:val="0"/>
                <w:numId w:val="70"/>
              </w:numPr>
              <w:rPr>
                <w:rFonts w:cs="Arial"/>
                <w:sz w:val="20"/>
                <w:szCs w:val="20"/>
                <w:lang w:val="en-US"/>
              </w:rPr>
            </w:pPr>
            <w:r w:rsidRPr="004058B7">
              <w:rPr>
                <w:rFonts w:cs="Arial"/>
                <w:sz w:val="20"/>
                <w:szCs w:val="20"/>
                <w:lang w:val="en-US"/>
              </w:rPr>
              <w:t>An AMS is an ideal location for managing cardiovascular health and provides a setting conducive to addressing a broad range of chronic conditions</w:t>
            </w:r>
          </w:p>
        </w:tc>
      </w:tr>
      <w:tr w:rsidR="005F2F82" w:rsidRPr="00E10132" w:rsidTr="00E01B14">
        <w:trPr>
          <w:cantSplit/>
          <w:trHeight w:val="1134"/>
        </w:trPr>
        <w:tc>
          <w:tcPr>
            <w:tcW w:w="567" w:type="dxa"/>
            <w:vAlign w:val="center"/>
          </w:tcPr>
          <w:p w:rsidR="005F2F82" w:rsidRPr="00E01B14" w:rsidRDefault="00E01B14" w:rsidP="004058B7">
            <w:pPr>
              <w:jc w:val="center"/>
              <w:rPr>
                <w:rFonts w:cs="Arial"/>
                <w:sz w:val="20"/>
                <w:szCs w:val="20"/>
                <w:lang w:val="en-US"/>
              </w:rPr>
            </w:pPr>
            <w:r w:rsidRPr="00E01B14">
              <w:rPr>
                <w:rFonts w:cs="Arial"/>
                <w:sz w:val="20"/>
                <w:szCs w:val="20"/>
                <w:lang w:val="en-US"/>
              </w:rPr>
              <w:t>99</w:t>
            </w:r>
          </w:p>
        </w:tc>
        <w:tc>
          <w:tcPr>
            <w:tcW w:w="425" w:type="dxa"/>
            <w:textDirection w:val="btLr"/>
            <w:vAlign w:val="center"/>
          </w:tcPr>
          <w:p w:rsidR="005F2F82" w:rsidRPr="004058B7" w:rsidRDefault="005F2F82" w:rsidP="004058B7">
            <w:pPr>
              <w:ind w:left="113" w:right="113"/>
              <w:jc w:val="center"/>
              <w:rPr>
                <w:rFonts w:cs="Arial"/>
                <w:sz w:val="20"/>
                <w:szCs w:val="20"/>
                <w:lang w:val="en-US"/>
              </w:rPr>
            </w:pPr>
            <w:r>
              <w:rPr>
                <w:rFonts w:cs="Arial"/>
                <w:sz w:val="20"/>
                <w:szCs w:val="20"/>
                <w:lang w:val="en-US"/>
              </w:rPr>
              <w:t>Acceptability</w:t>
            </w:r>
          </w:p>
        </w:tc>
        <w:tc>
          <w:tcPr>
            <w:tcW w:w="1843" w:type="dxa"/>
            <w:vAlign w:val="center"/>
          </w:tcPr>
          <w:p w:rsidR="005F2F82" w:rsidRPr="00CD340C" w:rsidRDefault="005F2F82" w:rsidP="00FA4D6E">
            <w:pPr>
              <w:pStyle w:val="PargrafodaLista"/>
              <w:numPr>
                <w:ilvl w:val="0"/>
                <w:numId w:val="113"/>
              </w:numPr>
              <w:rPr>
                <w:rFonts w:cs="Arial"/>
                <w:sz w:val="20"/>
                <w:szCs w:val="20"/>
                <w:lang w:val="en-US"/>
              </w:rPr>
            </w:pPr>
            <w:r w:rsidRPr="00CD340C">
              <w:rPr>
                <w:rFonts w:cs="Arial"/>
                <w:sz w:val="20"/>
                <w:szCs w:val="20"/>
                <w:lang w:val="en-US"/>
              </w:rPr>
              <w:t>Cardio</w:t>
            </w:r>
            <w:r>
              <w:rPr>
                <w:rFonts w:cs="Arial"/>
                <w:sz w:val="20"/>
                <w:szCs w:val="20"/>
                <w:lang w:val="en-US"/>
              </w:rPr>
              <w:t>-</w:t>
            </w:r>
            <w:r w:rsidRPr="00CD340C">
              <w:rPr>
                <w:rFonts w:cs="Arial"/>
                <w:sz w:val="20"/>
                <w:szCs w:val="20"/>
                <w:lang w:val="en-US"/>
              </w:rPr>
              <w:t>pulmonary rehabilitation</w:t>
            </w:r>
            <w:r>
              <w:rPr>
                <w:rFonts w:cs="Arial"/>
                <w:sz w:val="20"/>
                <w:szCs w:val="20"/>
                <w:lang w:val="en-US"/>
              </w:rPr>
              <w:t xml:space="preserve"> for an Aboriginal population. </w:t>
            </w:r>
          </w:p>
        </w:tc>
        <w:tc>
          <w:tcPr>
            <w:tcW w:w="2410" w:type="dxa"/>
            <w:vAlign w:val="center"/>
          </w:tcPr>
          <w:p w:rsidR="005F2F82" w:rsidRPr="004058B7" w:rsidRDefault="005F2F82" w:rsidP="004058B7">
            <w:pPr>
              <w:rPr>
                <w:rFonts w:cs="Arial"/>
                <w:sz w:val="20"/>
                <w:szCs w:val="20"/>
                <w:lang w:val="en-US"/>
              </w:rPr>
            </w:pPr>
            <w:r w:rsidRPr="004058B7">
              <w:rPr>
                <w:rFonts w:cs="Arial"/>
                <w:sz w:val="20"/>
                <w:szCs w:val="20"/>
                <w:lang w:val="en-US"/>
              </w:rPr>
              <w:t>Davey M, Moore W, Walters J.</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Tasmanian Aborigines step up to health: evaluation of a cardiopulmonary rehabilitation and secondary prevention program.</w:t>
            </w:r>
          </w:p>
          <w:p w:rsidR="005F2F82" w:rsidRPr="004058B7" w:rsidRDefault="005F2F82" w:rsidP="004058B7">
            <w:pPr>
              <w:rPr>
                <w:rFonts w:cs="Arial"/>
                <w:sz w:val="20"/>
                <w:szCs w:val="20"/>
                <w:lang w:val="en-US"/>
              </w:rPr>
            </w:pPr>
          </w:p>
          <w:p w:rsidR="005F2F82" w:rsidRPr="004058B7" w:rsidRDefault="005F2F82" w:rsidP="004058B7">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2014 Aug 18</w:t>
            </w:r>
            <w:proofErr w:type="gramStart"/>
            <w:r w:rsidRPr="004058B7">
              <w:rPr>
                <w:rFonts w:cs="Arial"/>
                <w:sz w:val="20"/>
                <w:szCs w:val="20"/>
                <w:lang w:val="en-US"/>
              </w:rPr>
              <w:t>;14:349</w:t>
            </w:r>
            <w:proofErr w:type="gramEnd"/>
            <w:r w:rsidRPr="004058B7">
              <w:rPr>
                <w:rFonts w:cs="Arial"/>
                <w:sz w:val="20"/>
                <w:szCs w:val="20"/>
                <w:lang w:val="en-US"/>
              </w:rPr>
              <w:t>.</w:t>
            </w:r>
          </w:p>
        </w:tc>
        <w:tc>
          <w:tcPr>
            <w:tcW w:w="4394" w:type="dxa"/>
            <w:vAlign w:val="center"/>
          </w:tcPr>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This study evaluated the uptake and effectiveness of a cardiovascular and pulmonary rehabilitation program specifically designed and provided for the Aboriginal community, by the Tasmanian Aboriginal Centre, for people with diagnosed chronic heart or respiratory disease and those at high risk of developing such conditions.</w:t>
            </w:r>
          </w:p>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 xml:space="preserve">Rehabilitation programs (n = 13) comprised two exercise and one education session per week over eight weeks. </w:t>
            </w:r>
          </w:p>
          <w:p w:rsidR="005F2F82" w:rsidRPr="004058B7" w:rsidRDefault="005F2F82" w:rsidP="00FA4D6E">
            <w:pPr>
              <w:pStyle w:val="PargrafodaLista"/>
              <w:numPr>
                <w:ilvl w:val="0"/>
                <w:numId w:val="71"/>
              </w:numPr>
              <w:rPr>
                <w:rFonts w:cs="Arial"/>
                <w:sz w:val="20"/>
                <w:szCs w:val="20"/>
                <w:lang w:val="en-US"/>
              </w:rPr>
            </w:pPr>
            <w:proofErr w:type="gramStart"/>
            <w:r w:rsidRPr="004058B7">
              <w:rPr>
                <w:rFonts w:cs="Arial"/>
                <w:sz w:val="20"/>
                <w:szCs w:val="20"/>
                <w:lang w:val="en-US"/>
              </w:rPr>
              <w:t>Data,</w:t>
            </w:r>
            <w:proofErr w:type="gramEnd"/>
            <w:r w:rsidRPr="004058B7">
              <w:rPr>
                <w:rFonts w:cs="Arial"/>
                <w:sz w:val="20"/>
                <w:szCs w:val="20"/>
                <w:lang w:val="en-US"/>
              </w:rPr>
              <w:t xml:space="preserve"> collected at baseline and on completion, included health status, risk factors, attendance, anthropometric measurements, physical capacity and quality of life. </w:t>
            </w:r>
          </w:p>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 xml:space="preserve">Qualitative written feedback from participants and staff was </w:t>
            </w:r>
            <w:proofErr w:type="spellStart"/>
            <w:r w:rsidRPr="004058B7">
              <w:rPr>
                <w:rFonts w:cs="Arial"/>
                <w:sz w:val="20"/>
                <w:szCs w:val="20"/>
                <w:lang w:val="en-US"/>
              </w:rPr>
              <w:t>analysed</w:t>
            </w:r>
            <w:proofErr w:type="spellEnd"/>
            <w:r w:rsidRPr="004058B7">
              <w:rPr>
                <w:rFonts w:cs="Arial"/>
                <w:sz w:val="20"/>
                <w:szCs w:val="20"/>
                <w:lang w:val="en-US"/>
              </w:rPr>
              <w:t xml:space="preserve"> thematically.</w:t>
            </w:r>
          </w:p>
        </w:tc>
        <w:tc>
          <w:tcPr>
            <w:tcW w:w="6521" w:type="dxa"/>
            <w:vAlign w:val="center"/>
          </w:tcPr>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 xml:space="preserve">Participants lost weight, and waist circumference decreased (mean -3.6 cm, 95% confidence interval (CI)-2.5 to -4.7). There were clinically significant improvements in six-minute walk distance (mean 55.7 m, 95% CI 37.8 to 73.7) and incremental shuttle walk (mean 106.2 m, 95% CI 79.1 to 133.2). There were clinically significant improvements in generic quality of life domains, </w:t>
            </w:r>
            <w:proofErr w:type="spellStart"/>
            <w:r w:rsidRPr="004058B7">
              <w:rPr>
                <w:rFonts w:cs="Arial"/>
                <w:sz w:val="20"/>
                <w:szCs w:val="20"/>
                <w:lang w:val="en-US"/>
              </w:rPr>
              <w:t>dyspnoea</w:t>
            </w:r>
            <w:proofErr w:type="spellEnd"/>
            <w:r w:rsidRPr="004058B7">
              <w:rPr>
                <w:rFonts w:cs="Arial"/>
                <w:sz w:val="20"/>
                <w:szCs w:val="20"/>
                <w:lang w:val="en-US"/>
              </w:rPr>
              <w:t xml:space="preserve"> and fatigue.</w:t>
            </w:r>
          </w:p>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Three factors that facilitated participation: support from peers and health workers, provision of transport and the program structure.</w:t>
            </w:r>
          </w:p>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Participants' awareness of improvements in their health contributed to ongoing participation and positive health outcomes, and participants would recommend the program to family and friends.</w:t>
            </w:r>
          </w:p>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 xml:space="preserve">A cardiopulmonary program, which included exercise and education and met national guidelines, was designed and delivered specifically for the Aboriginal community. </w:t>
            </w:r>
          </w:p>
          <w:p w:rsidR="005F2F82" w:rsidRPr="004058B7" w:rsidRDefault="005F2F82" w:rsidP="00FA4D6E">
            <w:pPr>
              <w:pStyle w:val="PargrafodaLista"/>
              <w:numPr>
                <w:ilvl w:val="0"/>
                <w:numId w:val="71"/>
              </w:numPr>
              <w:rPr>
                <w:rFonts w:cs="Arial"/>
                <w:sz w:val="20"/>
                <w:szCs w:val="20"/>
                <w:lang w:val="en-US"/>
              </w:rPr>
            </w:pPr>
            <w:r w:rsidRPr="004058B7">
              <w:rPr>
                <w:rFonts w:cs="Arial"/>
                <w:sz w:val="20"/>
                <w:szCs w:val="20"/>
                <w:lang w:val="en-US"/>
              </w:rPr>
              <w:t xml:space="preserve">It increased participation in rehabilitation by Aborigines with, or at high risk of, established disease and led to positive changes in health </w:t>
            </w:r>
            <w:proofErr w:type="spellStart"/>
            <w:r w:rsidRPr="004058B7">
              <w:rPr>
                <w:rFonts w:cs="Arial"/>
                <w:sz w:val="20"/>
                <w:szCs w:val="20"/>
                <w:lang w:val="en-US"/>
              </w:rPr>
              <w:t>behaviours</w:t>
            </w:r>
            <w:proofErr w:type="spellEnd"/>
            <w:r w:rsidRPr="004058B7">
              <w:rPr>
                <w:rFonts w:cs="Arial"/>
                <w:sz w:val="20"/>
                <w:szCs w:val="20"/>
                <w:lang w:val="en-US"/>
              </w:rPr>
              <w:t>, functional exercise capacity and health related quality of life.</w:t>
            </w:r>
          </w:p>
        </w:tc>
      </w:tr>
      <w:tr w:rsidR="00E01B14" w:rsidRPr="00E10132" w:rsidTr="00E01B14">
        <w:trPr>
          <w:cantSplit/>
          <w:trHeight w:val="1134"/>
        </w:trPr>
        <w:tc>
          <w:tcPr>
            <w:tcW w:w="567" w:type="dxa"/>
            <w:vAlign w:val="center"/>
          </w:tcPr>
          <w:p w:rsidR="00E01B14" w:rsidRPr="00E01B14" w:rsidRDefault="00E01B14" w:rsidP="007A4DD7">
            <w:pPr>
              <w:jc w:val="center"/>
              <w:rPr>
                <w:rFonts w:cs="Arial"/>
                <w:sz w:val="20"/>
                <w:szCs w:val="20"/>
                <w:lang w:val="en-US"/>
              </w:rPr>
            </w:pPr>
            <w:r w:rsidRPr="00E01B14">
              <w:rPr>
                <w:rFonts w:cs="Arial"/>
                <w:sz w:val="20"/>
                <w:szCs w:val="20"/>
                <w:lang w:val="en-US"/>
              </w:rPr>
              <w:lastRenderedPageBreak/>
              <w:t>100</w:t>
            </w:r>
          </w:p>
        </w:tc>
        <w:tc>
          <w:tcPr>
            <w:tcW w:w="425" w:type="dxa"/>
            <w:textDirection w:val="btLr"/>
            <w:vAlign w:val="center"/>
          </w:tcPr>
          <w:p w:rsidR="00E01B14" w:rsidRPr="004058B7" w:rsidRDefault="00E01B14" w:rsidP="007A4DD7">
            <w:pPr>
              <w:ind w:left="113" w:right="113"/>
              <w:jc w:val="center"/>
              <w:rPr>
                <w:rFonts w:cs="Arial"/>
                <w:sz w:val="20"/>
                <w:szCs w:val="20"/>
                <w:lang w:val="en-US"/>
              </w:rPr>
            </w:pPr>
            <w:r>
              <w:rPr>
                <w:rFonts w:cs="Arial"/>
                <w:sz w:val="20"/>
                <w:szCs w:val="20"/>
                <w:lang w:val="en-US"/>
              </w:rPr>
              <w:t>Acceptability</w:t>
            </w:r>
          </w:p>
        </w:tc>
        <w:tc>
          <w:tcPr>
            <w:tcW w:w="1843" w:type="dxa"/>
            <w:vAlign w:val="center"/>
          </w:tcPr>
          <w:p w:rsidR="00E01B14" w:rsidRPr="004058B7" w:rsidRDefault="00E01B14" w:rsidP="007A4DD7">
            <w:pPr>
              <w:pStyle w:val="PargrafodaLista"/>
              <w:numPr>
                <w:ilvl w:val="0"/>
                <w:numId w:val="115"/>
              </w:numPr>
              <w:rPr>
                <w:rFonts w:cs="Arial"/>
                <w:sz w:val="20"/>
                <w:szCs w:val="20"/>
                <w:lang w:val="en-US"/>
              </w:rPr>
            </w:pPr>
            <w:r>
              <w:rPr>
                <w:rFonts w:cs="Arial"/>
                <w:sz w:val="20"/>
                <w:szCs w:val="20"/>
                <w:lang w:val="en-US"/>
              </w:rPr>
              <w:t xml:space="preserve">Development of a culturally-relevant intervention (in Kenya) </w:t>
            </w:r>
          </w:p>
        </w:tc>
        <w:tc>
          <w:tcPr>
            <w:tcW w:w="2410" w:type="dxa"/>
            <w:vAlign w:val="center"/>
          </w:tcPr>
          <w:p w:rsidR="00E01B14" w:rsidRPr="004058B7" w:rsidRDefault="00E01B14" w:rsidP="007A4DD7">
            <w:pPr>
              <w:rPr>
                <w:rFonts w:cs="Arial"/>
                <w:sz w:val="20"/>
                <w:szCs w:val="20"/>
                <w:lang w:val="en-US"/>
              </w:rPr>
            </w:pPr>
            <w:r w:rsidRPr="004058B7">
              <w:rPr>
                <w:rFonts w:cs="Arial"/>
                <w:sz w:val="20"/>
                <w:szCs w:val="20"/>
                <w:lang w:val="en-US"/>
              </w:rPr>
              <w:t xml:space="preserve">Hartley S, </w:t>
            </w:r>
            <w:proofErr w:type="spellStart"/>
            <w:r w:rsidRPr="004058B7">
              <w:rPr>
                <w:rFonts w:cs="Arial"/>
                <w:sz w:val="20"/>
                <w:szCs w:val="20"/>
                <w:lang w:val="en-US"/>
              </w:rPr>
              <w:t>Murira</w:t>
            </w:r>
            <w:proofErr w:type="spellEnd"/>
            <w:r w:rsidRPr="004058B7">
              <w:rPr>
                <w:rFonts w:cs="Arial"/>
                <w:sz w:val="20"/>
                <w:szCs w:val="20"/>
                <w:lang w:val="en-US"/>
              </w:rPr>
              <w:t xml:space="preserve"> G, </w:t>
            </w:r>
            <w:proofErr w:type="spellStart"/>
            <w:r w:rsidRPr="004058B7">
              <w:rPr>
                <w:rFonts w:cs="Arial"/>
                <w:sz w:val="20"/>
                <w:szCs w:val="20"/>
                <w:lang w:val="en-US"/>
              </w:rPr>
              <w:t>Mwangoma</w:t>
            </w:r>
            <w:proofErr w:type="spellEnd"/>
            <w:r w:rsidRPr="004058B7">
              <w:rPr>
                <w:rFonts w:cs="Arial"/>
                <w:sz w:val="20"/>
                <w:szCs w:val="20"/>
                <w:lang w:val="en-US"/>
              </w:rPr>
              <w:t xml:space="preserve"> M, Carter J, Newton CR.</w:t>
            </w:r>
          </w:p>
          <w:p w:rsidR="00E01B14" w:rsidRPr="004058B7" w:rsidRDefault="00E01B14" w:rsidP="007A4DD7">
            <w:pPr>
              <w:rPr>
                <w:rFonts w:cs="Arial"/>
                <w:sz w:val="20"/>
                <w:szCs w:val="20"/>
                <w:lang w:val="en-US"/>
              </w:rPr>
            </w:pPr>
          </w:p>
          <w:p w:rsidR="00E01B14" w:rsidRPr="004058B7" w:rsidRDefault="00E01B14" w:rsidP="007A4DD7">
            <w:pPr>
              <w:rPr>
                <w:rFonts w:cs="Arial"/>
                <w:sz w:val="20"/>
                <w:szCs w:val="20"/>
                <w:lang w:val="en-US"/>
              </w:rPr>
            </w:pPr>
            <w:r w:rsidRPr="004058B7">
              <w:rPr>
                <w:rFonts w:cs="Arial"/>
                <w:sz w:val="20"/>
                <w:szCs w:val="20"/>
                <w:lang w:val="en-US"/>
              </w:rPr>
              <w:t>Using community/researcher partnerships to develop a culturally relevant intervention for children with communication disabilities in Kenya.</w:t>
            </w:r>
          </w:p>
          <w:p w:rsidR="00E01B14" w:rsidRPr="004058B7" w:rsidRDefault="00E01B14" w:rsidP="007A4DD7">
            <w:pPr>
              <w:rPr>
                <w:rFonts w:cs="Arial"/>
                <w:sz w:val="20"/>
                <w:szCs w:val="20"/>
                <w:lang w:val="en-US"/>
              </w:rPr>
            </w:pPr>
          </w:p>
          <w:p w:rsidR="00E01B14" w:rsidRPr="004058B7" w:rsidRDefault="00E01B14" w:rsidP="007A4DD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2009</w:t>
            </w:r>
            <w:proofErr w:type="gramStart"/>
            <w:r w:rsidRPr="004058B7">
              <w:rPr>
                <w:rFonts w:cs="Arial"/>
                <w:sz w:val="20"/>
                <w:szCs w:val="20"/>
                <w:lang w:val="en-US"/>
              </w:rPr>
              <w:t>;31</w:t>
            </w:r>
            <w:proofErr w:type="gramEnd"/>
            <w:r w:rsidRPr="004058B7">
              <w:rPr>
                <w:rFonts w:cs="Arial"/>
                <w:sz w:val="20"/>
                <w:szCs w:val="20"/>
                <w:lang w:val="en-US"/>
              </w:rPr>
              <w:t>(6):490-9..</w:t>
            </w:r>
          </w:p>
          <w:p w:rsidR="00E01B14" w:rsidRPr="004058B7" w:rsidRDefault="00E01B14" w:rsidP="007A4DD7">
            <w:pPr>
              <w:rPr>
                <w:rFonts w:cs="Arial"/>
                <w:sz w:val="20"/>
                <w:szCs w:val="20"/>
                <w:lang w:val="en-US"/>
              </w:rPr>
            </w:pPr>
          </w:p>
          <w:p w:rsidR="00E01B14" w:rsidRPr="004058B7" w:rsidRDefault="00E01B14" w:rsidP="007A4DD7">
            <w:pPr>
              <w:rPr>
                <w:rFonts w:cs="Arial"/>
                <w:sz w:val="20"/>
                <w:szCs w:val="20"/>
                <w:lang w:val="en-US"/>
              </w:rPr>
            </w:pPr>
          </w:p>
          <w:p w:rsidR="00E01B14" w:rsidRPr="004058B7" w:rsidRDefault="00E01B14" w:rsidP="007A4DD7">
            <w:pPr>
              <w:rPr>
                <w:rFonts w:cs="Arial"/>
                <w:sz w:val="20"/>
                <w:szCs w:val="20"/>
                <w:lang w:val="en-US"/>
              </w:rPr>
            </w:pPr>
          </w:p>
        </w:tc>
        <w:tc>
          <w:tcPr>
            <w:tcW w:w="4394" w:type="dxa"/>
            <w:vAlign w:val="center"/>
          </w:tcPr>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To develop a culturally relevant community-based intervention for children with communication disabilities in Kenya through a community/researcher partnership. </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Using a qualitative approach, initial data was collected through focus group discussions with women, disabled people and traditional dancers. The groups examined the needs, problems and challenges faced by disabled children and their families.</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This generated the content and structure for a series of participatory workshops with a further two women's groups. </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These workshops strove to generate a culturally relevant community-based intervention </w:t>
            </w:r>
            <w:proofErr w:type="spellStart"/>
            <w:r w:rsidRPr="004058B7">
              <w:rPr>
                <w:rFonts w:cs="Arial"/>
                <w:sz w:val="20"/>
                <w:szCs w:val="20"/>
                <w:lang w:val="en-US"/>
              </w:rPr>
              <w:t>programme</w:t>
            </w:r>
            <w:proofErr w:type="spellEnd"/>
            <w:r w:rsidRPr="004058B7">
              <w:rPr>
                <w:rFonts w:cs="Arial"/>
                <w:sz w:val="20"/>
                <w:szCs w:val="20"/>
                <w:lang w:val="en-US"/>
              </w:rPr>
              <w:t xml:space="preserve"> for children with communication disabilities and their families. </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The content of the resulting intervention was observed to be different from existing </w:t>
            </w:r>
            <w:proofErr w:type="spellStart"/>
            <w:r w:rsidRPr="004058B7">
              <w:rPr>
                <w:rFonts w:cs="Arial"/>
                <w:sz w:val="20"/>
                <w:szCs w:val="20"/>
                <w:lang w:val="en-US"/>
              </w:rPr>
              <w:t>programmes</w:t>
            </w:r>
            <w:proofErr w:type="spellEnd"/>
            <w:r w:rsidRPr="004058B7">
              <w:rPr>
                <w:rFonts w:cs="Arial"/>
                <w:sz w:val="20"/>
                <w:szCs w:val="20"/>
                <w:lang w:val="en-US"/>
              </w:rPr>
              <w:t xml:space="preserve"> described in the literature. </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Notably it included many culturally appropriate strategies for increasing social integration and raising community awareness.</w:t>
            </w:r>
          </w:p>
        </w:tc>
        <w:tc>
          <w:tcPr>
            <w:tcW w:w="6521" w:type="dxa"/>
            <w:vAlign w:val="center"/>
          </w:tcPr>
          <w:p w:rsidR="00E01B14" w:rsidRPr="004058B7" w:rsidRDefault="00E01B14" w:rsidP="007A4DD7">
            <w:pPr>
              <w:rPr>
                <w:rFonts w:cs="Arial"/>
                <w:sz w:val="20"/>
                <w:szCs w:val="20"/>
                <w:lang w:val="en-US"/>
              </w:rPr>
            </w:pP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The process of generating a locally relevant community-based rehabilitation intervention is potentially transferable and has particular relevance to the estimated 80% of the world where there are no formal rehabilitation services for children with disabilities and where women's groups are a strong element of local culture.</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w:t>
            </w:r>
            <w:proofErr w:type="spellStart"/>
            <w:r w:rsidRPr="004058B7">
              <w:rPr>
                <w:rFonts w:cs="Arial"/>
                <w:sz w:val="20"/>
                <w:szCs w:val="20"/>
                <w:lang w:val="en-US"/>
              </w:rPr>
              <w:t>i</w:t>
            </w:r>
            <w:proofErr w:type="spellEnd"/>
            <w:r w:rsidRPr="004058B7">
              <w:rPr>
                <w:rFonts w:cs="Arial"/>
                <w:sz w:val="20"/>
                <w:szCs w:val="20"/>
                <w:lang w:val="en-US"/>
              </w:rPr>
              <w:t>) Community/researcher partnerships can be used to develop interventions; (ii) such interventions are different from those imported from other cultures; and (iii) this process is transferable and can be part of the preparations for a Randomized Control Trial.</w:t>
            </w:r>
          </w:p>
        </w:tc>
      </w:tr>
      <w:tr w:rsidR="00E01B14" w:rsidRPr="00E10132" w:rsidTr="00E01B14">
        <w:trPr>
          <w:cantSplit/>
          <w:trHeight w:val="1134"/>
        </w:trPr>
        <w:tc>
          <w:tcPr>
            <w:tcW w:w="567" w:type="dxa"/>
            <w:vAlign w:val="center"/>
          </w:tcPr>
          <w:p w:rsidR="00E01B14" w:rsidRPr="00CB5A9B" w:rsidRDefault="00CB5A9B" w:rsidP="007A4DD7">
            <w:pPr>
              <w:jc w:val="center"/>
              <w:rPr>
                <w:rFonts w:cs="Arial"/>
                <w:sz w:val="20"/>
                <w:szCs w:val="20"/>
                <w:lang w:val="en-US"/>
              </w:rPr>
            </w:pPr>
            <w:r w:rsidRPr="00CB5A9B">
              <w:rPr>
                <w:rFonts w:cs="Arial"/>
                <w:sz w:val="20"/>
                <w:szCs w:val="20"/>
                <w:lang w:val="en-US"/>
              </w:rPr>
              <w:lastRenderedPageBreak/>
              <w:t>101</w:t>
            </w:r>
          </w:p>
        </w:tc>
        <w:tc>
          <w:tcPr>
            <w:tcW w:w="425" w:type="dxa"/>
            <w:textDirection w:val="btLr"/>
            <w:vAlign w:val="center"/>
          </w:tcPr>
          <w:p w:rsidR="00E01B14" w:rsidRPr="004058B7" w:rsidRDefault="00E01B14" w:rsidP="007A4DD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E01B14" w:rsidRPr="004058B7" w:rsidRDefault="00E01B14" w:rsidP="007A4DD7">
            <w:pPr>
              <w:pStyle w:val="PargrafodaLista"/>
              <w:numPr>
                <w:ilvl w:val="0"/>
                <w:numId w:val="74"/>
              </w:numPr>
              <w:rPr>
                <w:rFonts w:cs="Arial"/>
                <w:sz w:val="20"/>
                <w:szCs w:val="20"/>
                <w:lang w:val="en-US"/>
              </w:rPr>
            </w:pPr>
            <w:r w:rsidRPr="004058B7">
              <w:rPr>
                <w:rFonts w:cs="Arial"/>
                <w:sz w:val="20"/>
                <w:szCs w:val="20"/>
                <w:lang w:val="en-US"/>
              </w:rPr>
              <w:t>Clinical education in low-income countries (from high-income)</w:t>
            </w:r>
          </w:p>
          <w:p w:rsidR="00E01B14" w:rsidRPr="004058B7" w:rsidRDefault="00E01B14" w:rsidP="007A4DD7">
            <w:pPr>
              <w:pStyle w:val="PargrafodaLista"/>
              <w:numPr>
                <w:ilvl w:val="0"/>
                <w:numId w:val="74"/>
              </w:numPr>
              <w:rPr>
                <w:rFonts w:cs="Arial"/>
                <w:sz w:val="20"/>
                <w:szCs w:val="20"/>
                <w:lang w:val="en-US"/>
              </w:rPr>
            </w:pPr>
            <w:r w:rsidRPr="004058B7">
              <w:rPr>
                <w:rFonts w:cs="Arial"/>
                <w:sz w:val="20"/>
                <w:szCs w:val="20"/>
                <w:lang w:val="en-US"/>
              </w:rPr>
              <w:t xml:space="preserve">Overcoming  ethical and practical barriers </w:t>
            </w:r>
          </w:p>
        </w:tc>
        <w:tc>
          <w:tcPr>
            <w:tcW w:w="2410" w:type="dxa"/>
            <w:vAlign w:val="center"/>
          </w:tcPr>
          <w:p w:rsidR="00E01B14" w:rsidRPr="004058B7" w:rsidRDefault="00E01B14" w:rsidP="007A4DD7">
            <w:pPr>
              <w:rPr>
                <w:rFonts w:cs="Arial"/>
                <w:sz w:val="20"/>
                <w:szCs w:val="20"/>
                <w:lang w:val="en-US"/>
              </w:rPr>
            </w:pPr>
            <w:proofErr w:type="spellStart"/>
            <w:r w:rsidRPr="004058B7">
              <w:rPr>
                <w:rFonts w:cs="Arial"/>
                <w:sz w:val="20"/>
                <w:szCs w:val="20"/>
                <w:lang w:val="en-US"/>
              </w:rPr>
              <w:t>Ahluwalia</w:t>
            </w:r>
            <w:proofErr w:type="spellEnd"/>
            <w:r w:rsidRPr="004058B7">
              <w:rPr>
                <w:rFonts w:cs="Arial"/>
                <w:sz w:val="20"/>
                <w:szCs w:val="20"/>
                <w:lang w:val="en-US"/>
              </w:rPr>
              <w:t xml:space="preserve"> P, Cameron D, Cockburn L, Ellwood L, Mori B, Nixon SA. </w:t>
            </w:r>
          </w:p>
          <w:p w:rsidR="00E01B14" w:rsidRPr="004058B7" w:rsidRDefault="00E01B14" w:rsidP="007A4DD7">
            <w:pPr>
              <w:rPr>
                <w:rFonts w:cs="Arial"/>
                <w:sz w:val="20"/>
                <w:szCs w:val="20"/>
                <w:lang w:val="en-US"/>
              </w:rPr>
            </w:pPr>
          </w:p>
          <w:p w:rsidR="00E01B14" w:rsidRPr="004058B7" w:rsidRDefault="00E01B14" w:rsidP="007A4DD7">
            <w:pPr>
              <w:rPr>
                <w:rFonts w:cs="Arial"/>
                <w:sz w:val="20"/>
                <w:szCs w:val="20"/>
                <w:lang w:val="en-US"/>
              </w:rPr>
            </w:pPr>
            <w:r w:rsidRPr="004058B7">
              <w:rPr>
                <w:rFonts w:cs="Arial"/>
                <w:sz w:val="20"/>
                <w:szCs w:val="20"/>
                <w:lang w:val="en-US"/>
              </w:rPr>
              <w:t xml:space="preserve">Analyzing international clinical education practices for Canadian rehabilitation students. </w:t>
            </w:r>
          </w:p>
          <w:p w:rsidR="00E01B14" w:rsidRPr="004058B7" w:rsidRDefault="00E01B14" w:rsidP="007A4DD7">
            <w:pPr>
              <w:rPr>
                <w:rFonts w:cs="Arial"/>
                <w:sz w:val="20"/>
                <w:szCs w:val="20"/>
                <w:lang w:val="en-US"/>
              </w:rPr>
            </w:pPr>
          </w:p>
          <w:p w:rsidR="00E01B14" w:rsidRPr="004058B7" w:rsidRDefault="00E01B14" w:rsidP="007A4DD7">
            <w:pPr>
              <w:rPr>
                <w:rFonts w:cs="Arial"/>
                <w:sz w:val="20"/>
                <w:szCs w:val="20"/>
                <w:lang w:val="en-US"/>
              </w:rPr>
            </w:pPr>
            <w:r w:rsidRPr="004058B7">
              <w:rPr>
                <w:rFonts w:cs="Arial"/>
                <w:sz w:val="20"/>
                <w:szCs w:val="20"/>
                <w:lang w:val="en-US"/>
              </w:rPr>
              <w:t>BMC Med Educ. 2014, Vol. 14, p. 187.</w:t>
            </w:r>
          </w:p>
        </w:tc>
        <w:tc>
          <w:tcPr>
            <w:tcW w:w="4394" w:type="dxa"/>
            <w:vAlign w:val="center"/>
          </w:tcPr>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Clinical training in low-income countries has become increasingly popular among pre-licensure trainees from high-income countries.</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The Working Group on Ethics Guidelines for Global Health Training ("WEIGHT Guidelines") </w:t>
            </w:r>
            <w:proofErr w:type="gramStart"/>
            <w:r w:rsidRPr="004058B7">
              <w:rPr>
                <w:rFonts w:cs="Arial"/>
                <w:sz w:val="20"/>
                <w:szCs w:val="20"/>
                <w:lang w:val="en-US"/>
              </w:rPr>
              <w:t>were</w:t>
            </w:r>
            <w:proofErr w:type="gramEnd"/>
            <w:r w:rsidRPr="004058B7">
              <w:rPr>
                <w:rFonts w:cs="Arial"/>
                <w:sz w:val="20"/>
                <w:szCs w:val="20"/>
                <w:lang w:val="en-US"/>
              </w:rPr>
              <w:t xml:space="preserve"> designed to identify and inform the complex and contentious field of international clinical education.</w:t>
            </w:r>
          </w:p>
          <w:p w:rsidR="00E01B14" w:rsidRPr="004058B7" w:rsidRDefault="006A742F" w:rsidP="007A4DD7">
            <w:pPr>
              <w:pStyle w:val="PargrafodaLista"/>
              <w:numPr>
                <w:ilvl w:val="0"/>
                <w:numId w:val="73"/>
              </w:numPr>
              <w:rPr>
                <w:rFonts w:cs="Arial"/>
                <w:sz w:val="20"/>
                <w:szCs w:val="20"/>
                <w:lang w:val="en-US"/>
              </w:rPr>
            </w:pPr>
            <w:r>
              <w:rPr>
                <w:rFonts w:cs="Arial"/>
                <w:sz w:val="20"/>
                <w:szCs w:val="20"/>
                <w:lang w:val="en-US"/>
              </w:rPr>
              <w:t xml:space="preserve">The </w:t>
            </w:r>
            <w:r w:rsidR="00E01B14" w:rsidRPr="004058B7">
              <w:rPr>
                <w:rFonts w:cs="Arial"/>
                <w:sz w:val="20"/>
                <w:szCs w:val="20"/>
                <w:lang w:val="en-US"/>
              </w:rPr>
              <w:t xml:space="preserve">study aimed to use the WEIGHT Guidelines to evaluate an international clinical internship </w:t>
            </w:r>
            <w:proofErr w:type="spellStart"/>
            <w:r w:rsidR="00E01B14" w:rsidRPr="004058B7">
              <w:rPr>
                <w:rFonts w:cs="Arial"/>
                <w:sz w:val="20"/>
                <w:szCs w:val="20"/>
                <w:lang w:val="en-US"/>
              </w:rPr>
              <w:t>programme</w:t>
            </w:r>
            <w:proofErr w:type="spellEnd"/>
            <w:r w:rsidR="00E01B14" w:rsidRPr="004058B7">
              <w:rPr>
                <w:rFonts w:cs="Arial"/>
                <w:sz w:val="20"/>
                <w:szCs w:val="20"/>
                <w:lang w:val="en-US"/>
              </w:rPr>
              <w:t xml:space="preserve"> for Master's-level rehabilitation students at a Canadian university.</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In-depth, semi-structured interviews were conducted with eight Canadian rehabilitation researchers, educations and/or clinicians responsible for administering international internships across three clinical training </w:t>
            </w:r>
            <w:proofErr w:type="spellStart"/>
            <w:r w:rsidRPr="004058B7">
              <w:rPr>
                <w:rFonts w:cs="Arial"/>
                <w:sz w:val="20"/>
                <w:szCs w:val="20"/>
                <w:lang w:val="en-US"/>
              </w:rPr>
              <w:t>programmes</w:t>
            </w:r>
            <w:proofErr w:type="spellEnd"/>
            <w:r w:rsidRPr="004058B7">
              <w:rPr>
                <w:rFonts w:cs="Arial"/>
                <w:sz w:val="20"/>
                <w:szCs w:val="20"/>
                <w:lang w:val="en-US"/>
              </w:rPr>
              <w:t>.</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Interview questions were informed by the WEIGHT Guidelines. Directed content analysis was used to identify priorities for policy, practice and research.</w:t>
            </w:r>
          </w:p>
        </w:tc>
        <w:tc>
          <w:tcPr>
            <w:tcW w:w="6521" w:type="dxa"/>
            <w:vAlign w:val="center"/>
          </w:tcPr>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Five themes relating to strengthening international clinical education were identified: (1) from one-time internships to long-term partnerships, (2) starting a discussion about "costs", (3) a more informed approach to student selection, (4) expanding and harmonizing pre-departure training across disciplines, and (5) investing in post-internship debriefing.</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International clinical education is fraught with ethical, pedagogical and logistical issues that require recognition and ongoing management.</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 xml:space="preserve">This is the first study to use the WEIGHT Guidelines as a qualitative research tool for assessing an existing global health education </w:t>
            </w:r>
            <w:proofErr w:type="spellStart"/>
            <w:r w:rsidRPr="004058B7">
              <w:rPr>
                <w:rFonts w:cs="Arial"/>
                <w:sz w:val="20"/>
                <w:szCs w:val="20"/>
                <w:lang w:val="en-US"/>
              </w:rPr>
              <w:t>programme</w:t>
            </w:r>
            <w:proofErr w:type="spellEnd"/>
            <w:r w:rsidRPr="004058B7">
              <w:rPr>
                <w:rFonts w:cs="Arial"/>
                <w:sz w:val="20"/>
                <w:szCs w:val="20"/>
                <w:lang w:val="en-US"/>
              </w:rPr>
              <w:t>.</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Results highlight new priorities for action at the Canadian "sending institution", including more explicit attention to the costs (broadly defined) borne by all parties.</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A crucial next step is deepened engagement with educational partners at the "receiving organizations" based in low-income countries to nurture dialogue regarding reciprocity, trust and sustainability of the partnership.</w:t>
            </w:r>
          </w:p>
          <w:p w:rsidR="00E01B14" w:rsidRPr="004058B7" w:rsidRDefault="00E01B14" w:rsidP="007A4DD7">
            <w:pPr>
              <w:pStyle w:val="PargrafodaLista"/>
              <w:numPr>
                <w:ilvl w:val="0"/>
                <w:numId w:val="73"/>
              </w:numPr>
              <w:rPr>
                <w:rFonts w:cs="Arial"/>
                <w:sz w:val="20"/>
                <w:szCs w:val="20"/>
                <w:lang w:val="en-US"/>
              </w:rPr>
            </w:pPr>
            <w:r w:rsidRPr="004058B7">
              <w:rPr>
                <w:rFonts w:cs="Arial"/>
                <w:sz w:val="20"/>
                <w:szCs w:val="20"/>
                <w:lang w:val="en-US"/>
              </w:rPr>
              <w:t>Education research is also needed that evaluates models of pre-departure training and post-internship debriefing for trainees.</w:t>
            </w:r>
          </w:p>
        </w:tc>
      </w:tr>
      <w:tr w:rsidR="00CB5A9B" w:rsidRPr="00E10132" w:rsidTr="00E01B14">
        <w:trPr>
          <w:cantSplit/>
          <w:trHeight w:val="1134"/>
        </w:trPr>
        <w:tc>
          <w:tcPr>
            <w:tcW w:w="567" w:type="dxa"/>
            <w:vAlign w:val="center"/>
          </w:tcPr>
          <w:p w:rsidR="00CB5A9B" w:rsidRPr="00CB5A9B" w:rsidRDefault="009D2958" w:rsidP="004058B7">
            <w:pPr>
              <w:jc w:val="center"/>
              <w:rPr>
                <w:rFonts w:cs="Arial"/>
                <w:sz w:val="20"/>
                <w:szCs w:val="20"/>
                <w:lang w:val="en-US"/>
              </w:rPr>
            </w:pPr>
            <w:r>
              <w:rPr>
                <w:rFonts w:cs="Arial"/>
                <w:sz w:val="20"/>
                <w:szCs w:val="20"/>
                <w:lang w:val="en-US"/>
              </w:rPr>
              <w:lastRenderedPageBreak/>
              <w:t>102</w:t>
            </w:r>
          </w:p>
        </w:tc>
        <w:tc>
          <w:tcPr>
            <w:tcW w:w="425" w:type="dxa"/>
            <w:textDirection w:val="btLr"/>
            <w:vAlign w:val="center"/>
          </w:tcPr>
          <w:p w:rsidR="00CB5A9B" w:rsidRPr="004058B7" w:rsidRDefault="009D2958" w:rsidP="004058B7">
            <w:pPr>
              <w:ind w:left="113" w:right="113"/>
              <w:jc w:val="center"/>
              <w:rPr>
                <w:rFonts w:cs="Arial"/>
                <w:sz w:val="20"/>
                <w:szCs w:val="20"/>
                <w:lang w:val="en-US"/>
              </w:rPr>
            </w:pPr>
            <w:r>
              <w:rPr>
                <w:rFonts w:cs="Arial"/>
                <w:sz w:val="20"/>
                <w:szCs w:val="20"/>
                <w:lang w:val="en-US"/>
              </w:rPr>
              <w:t>Accessibility</w:t>
            </w:r>
          </w:p>
        </w:tc>
        <w:tc>
          <w:tcPr>
            <w:tcW w:w="1843" w:type="dxa"/>
            <w:vAlign w:val="center"/>
          </w:tcPr>
          <w:p w:rsidR="00CB5A9B" w:rsidRDefault="009D2958" w:rsidP="00FA4D6E">
            <w:pPr>
              <w:pStyle w:val="PargrafodaLista"/>
              <w:numPr>
                <w:ilvl w:val="0"/>
                <w:numId w:val="117"/>
              </w:numPr>
              <w:rPr>
                <w:rFonts w:cs="Arial"/>
                <w:sz w:val="20"/>
                <w:szCs w:val="20"/>
                <w:lang w:val="en-US"/>
              </w:rPr>
            </w:pPr>
            <w:r>
              <w:rPr>
                <w:rFonts w:cs="Arial"/>
                <w:sz w:val="20"/>
                <w:szCs w:val="20"/>
                <w:lang w:val="en-US"/>
              </w:rPr>
              <w:t>Clinical education and service learning across countries within a global health perspective</w:t>
            </w:r>
          </w:p>
        </w:tc>
        <w:tc>
          <w:tcPr>
            <w:tcW w:w="2410" w:type="dxa"/>
            <w:vAlign w:val="center"/>
          </w:tcPr>
          <w:p w:rsidR="009D2958" w:rsidRDefault="009D2958" w:rsidP="009D2958">
            <w:pPr>
              <w:rPr>
                <w:rFonts w:cs="Arial"/>
                <w:sz w:val="20"/>
                <w:szCs w:val="20"/>
                <w:lang w:val="en-US"/>
              </w:rPr>
            </w:pPr>
            <w:proofErr w:type="spellStart"/>
            <w:r w:rsidRPr="009D2958">
              <w:rPr>
                <w:rFonts w:cs="Arial"/>
                <w:sz w:val="20"/>
                <w:szCs w:val="20"/>
                <w:lang w:val="en-US"/>
              </w:rPr>
              <w:t>Pechak</w:t>
            </w:r>
            <w:proofErr w:type="spellEnd"/>
            <w:r w:rsidRPr="009D2958">
              <w:rPr>
                <w:rFonts w:cs="Arial"/>
                <w:sz w:val="20"/>
                <w:szCs w:val="20"/>
                <w:lang w:val="en-US"/>
              </w:rPr>
              <w:t xml:space="preserve"> C1, Thompson M</w:t>
            </w:r>
          </w:p>
          <w:p w:rsidR="009D2958" w:rsidRPr="009D2958" w:rsidRDefault="009D2958" w:rsidP="009D2958">
            <w:pPr>
              <w:rPr>
                <w:rFonts w:cs="Arial"/>
                <w:sz w:val="20"/>
                <w:szCs w:val="20"/>
                <w:lang w:val="en-US"/>
              </w:rPr>
            </w:pPr>
          </w:p>
          <w:p w:rsidR="009D2958" w:rsidRPr="009D2958" w:rsidRDefault="009D2958" w:rsidP="009D2958">
            <w:pPr>
              <w:rPr>
                <w:rFonts w:cs="Arial"/>
                <w:sz w:val="20"/>
                <w:szCs w:val="20"/>
                <w:lang w:val="en-US"/>
              </w:rPr>
            </w:pPr>
            <w:r w:rsidRPr="009D2958">
              <w:rPr>
                <w:rFonts w:cs="Arial"/>
                <w:sz w:val="20"/>
                <w:szCs w:val="20"/>
                <w:lang w:val="en-US"/>
              </w:rPr>
              <w:t xml:space="preserve">Going global in physical therapist education: International Service-Learning in US-based </w:t>
            </w:r>
            <w:proofErr w:type="spellStart"/>
            <w:r w:rsidRPr="009D2958">
              <w:rPr>
                <w:rFonts w:cs="Arial"/>
                <w:sz w:val="20"/>
                <w:szCs w:val="20"/>
                <w:lang w:val="en-US"/>
              </w:rPr>
              <w:t>programmes</w:t>
            </w:r>
            <w:proofErr w:type="spellEnd"/>
            <w:r w:rsidRPr="009D2958">
              <w:rPr>
                <w:rFonts w:cs="Arial"/>
                <w:sz w:val="20"/>
                <w:szCs w:val="20"/>
                <w:lang w:val="en-US"/>
              </w:rPr>
              <w:t>.</w:t>
            </w:r>
          </w:p>
          <w:p w:rsidR="009D2958" w:rsidRDefault="009D2958" w:rsidP="009D2958">
            <w:pPr>
              <w:rPr>
                <w:rFonts w:cs="Arial"/>
                <w:sz w:val="20"/>
                <w:szCs w:val="20"/>
                <w:lang w:val="en-US"/>
              </w:rPr>
            </w:pPr>
          </w:p>
          <w:p w:rsidR="00CB5A9B" w:rsidRPr="009D2958" w:rsidRDefault="009D2958" w:rsidP="009D2958">
            <w:pPr>
              <w:rPr>
                <w:rFonts w:cs="Arial"/>
                <w:sz w:val="20"/>
                <w:szCs w:val="20"/>
                <w:lang w:val="en-US"/>
              </w:rPr>
            </w:pPr>
            <w:proofErr w:type="spellStart"/>
            <w:r w:rsidRPr="009D2958">
              <w:rPr>
                <w:rFonts w:cs="Arial"/>
                <w:sz w:val="20"/>
                <w:szCs w:val="20"/>
                <w:lang w:val="en-US"/>
              </w:rPr>
              <w:t>Physiother</w:t>
            </w:r>
            <w:proofErr w:type="spellEnd"/>
            <w:r w:rsidRPr="009D2958">
              <w:rPr>
                <w:rFonts w:cs="Arial"/>
                <w:sz w:val="20"/>
                <w:szCs w:val="20"/>
                <w:lang w:val="en-US"/>
              </w:rPr>
              <w:t xml:space="preserve"> Res Int. 2011 Dec</w:t>
            </w:r>
            <w:proofErr w:type="gramStart"/>
            <w:r w:rsidRPr="009D2958">
              <w:rPr>
                <w:rFonts w:cs="Arial"/>
                <w:sz w:val="20"/>
                <w:szCs w:val="20"/>
                <w:lang w:val="en-US"/>
              </w:rPr>
              <w:t>;16</w:t>
            </w:r>
            <w:proofErr w:type="gramEnd"/>
            <w:r w:rsidRPr="009D2958">
              <w:rPr>
                <w:rFonts w:cs="Arial"/>
                <w:sz w:val="20"/>
                <w:szCs w:val="20"/>
                <w:lang w:val="en-US"/>
              </w:rPr>
              <w:t>(4):225-36..</w:t>
            </w:r>
          </w:p>
        </w:tc>
        <w:tc>
          <w:tcPr>
            <w:tcW w:w="4394" w:type="dxa"/>
            <w:vAlign w:val="center"/>
          </w:tcPr>
          <w:p w:rsidR="00CB5A9B" w:rsidRDefault="00CB5A9B" w:rsidP="00FA4D6E">
            <w:pPr>
              <w:pStyle w:val="PargrafodaLista"/>
              <w:numPr>
                <w:ilvl w:val="0"/>
                <w:numId w:val="79"/>
              </w:numPr>
              <w:rPr>
                <w:rFonts w:cs="Arial"/>
                <w:sz w:val="20"/>
                <w:szCs w:val="20"/>
                <w:lang w:val="en-US"/>
              </w:rPr>
            </w:pPr>
            <w:r>
              <w:rPr>
                <w:rFonts w:cs="Arial"/>
                <w:sz w:val="20"/>
                <w:szCs w:val="20"/>
                <w:lang w:val="en-US"/>
              </w:rPr>
              <w:t>P</w:t>
            </w:r>
            <w:r w:rsidRPr="00CB5A9B">
              <w:rPr>
                <w:rFonts w:cs="Arial"/>
                <w:sz w:val="20"/>
                <w:szCs w:val="20"/>
                <w:lang w:val="en-US"/>
              </w:rPr>
              <w:t xml:space="preserve">hysical therapist education </w:t>
            </w:r>
            <w:proofErr w:type="spellStart"/>
            <w:r w:rsidRPr="00CB5A9B">
              <w:rPr>
                <w:rFonts w:cs="Arial"/>
                <w:sz w:val="20"/>
                <w:szCs w:val="20"/>
                <w:lang w:val="en-US"/>
              </w:rPr>
              <w:t>programmes</w:t>
            </w:r>
            <w:proofErr w:type="spellEnd"/>
            <w:r w:rsidRPr="00CB5A9B">
              <w:rPr>
                <w:rFonts w:cs="Arial"/>
                <w:sz w:val="20"/>
                <w:szCs w:val="20"/>
                <w:lang w:val="en-US"/>
              </w:rPr>
              <w:t xml:space="preserve"> increasingly offer international opportunities such as International Service-Learning (ISL) to their students</w:t>
            </w:r>
            <w:r>
              <w:rPr>
                <w:rFonts w:cs="Arial"/>
                <w:sz w:val="20"/>
                <w:szCs w:val="20"/>
                <w:lang w:val="en-US"/>
              </w:rPr>
              <w:t>.</w:t>
            </w:r>
          </w:p>
          <w:p w:rsidR="009D2958" w:rsidRDefault="009D2958" w:rsidP="00FA4D6E">
            <w:pPr>
              <w:pStyle w:val="PargrafodaLista"/>
              <w:numPr>
                <w:ilvl w:val="0"/>
                <w:numId w:val="79"/>
              </w:numPr>
              <w:rPr>
                <w:rFonts w:cs="Arial"/>
                <w:sz w:val="20"/>
                <w:szCs w:val="20"/>
                <w:lang w:val="en-US"/>
              </w:rPr>
            </w:pPr>
            <w:r w:rsidRPr="009D2958">
              <w:rPr>
                <w:rFonts w:cs="Arial"/>
                <w:sz w:val="20"/>
                <w:szCs w:val="20"/>
                <w:lang w:val="en-US"/>
              </w:rPr>
              <w:t xml:space="preserve">A descriptive, exploratory study was performed using grounded theory. Snowball and purposive, theoretical sampling yielded 14 faculty members with experience in international service, international learning or ISL in physical therapist education </w:t>
            </w:r>
            <w:proofErr w:type="spellStart"/>
            <w:r w:rsidRPr="009D2958">
              <w:rPr>
                <w:rFonts w:cs="Arial"/>
                <w:sz w:val="20"/>
                <w:szCs w:val="20"/>
                <w:lang w:val="en-US"/>
              </w:rPr>
              <w:t>programmes</w:t>
            </w:r>
            <w:proofErr w:type="spellEnd"/>
            <w:r w:rsidRPr="009D2958">
              <w:rPr>
                <w:rFonts w:cs="Arial"/>
                <w:sz w:val="20"/>
                <w:szCs w:val="20"/>
                <w:lang w:val="en-US"/>
              </w:rPr>
              <w:t xml:space="preserve">. </w:t>
            </w:r>
          </w:p>
          <w:p w:rsidR="009D2958" w:rsidRDefault="009D2958" w:rsidP="00FA4D6E">
            <w:pPr>
              <w:pStyle w:val="PargrafodaLista"/>
              <w:numPr>
                <w:ilvl w:val="0"/>
                <w:numId w:val="79"/>
              </w:numPr>
              <w:rPr>
                <w:rFonts w:cs="Arial"/>
                <w:sz w:val="20"/>
                <w:szCs w:val="20"/>
                <w:lang w:val="en-US"/>
              </w:rPr>
            </w:pPr>
            <w:proofErr w:type="gramStart"/>
            <w:r w:rsidRPr="009D2958">
              <w:rPr>
                <w:rFonts w:cs="Arial"/>
                <w:sz w:val="20"/>
                <w:szCs w:val="20"/>
                <w:lang w:val="en-US"/>
              </w:rPr>
              <w:t>Faculty were</w:t>
            </w:r>
            <w:proofErr w:type="gramEnd"/>
            <w:r w:rsidRPr="009D2958">
              <w:rPr>
                <w:rFonts w:cs="Arial"/>
                <w:sz w:val="20"/>
                <w:szCs w:val="20"/>
                <w:lang w:val="en-US"/>
              </w:rPr>
              <w:t xml:space="preserve"> interviewed by phone. Interview transcriptions and course documents were </w:t>
            </w:r>
            <w:proofErr w:type="spellStart"/>
            <w:r w:rsidRPr="009D2958">
              <w:rPr>
                <w:rFonts w:cs="Arial"/>
                <w:sz w:val="20"/>
                <w:szCs w:val="20"/>
                <w:lang w:val="en-US"/>
              </w:rPr>
              <w:t>analysed</w:t>
            </w:r>
            <w:proofErr w:type="spellEnd"/>
            <w:r w:rsidRPr="009D2958">
              <w:rPr>
                <w:rFonts w:cs="Arial"/>
                <w:sz w:val="20"/>
                <w:szCs w:val="20"/>
                <w:lang w:val="en-US"/>
              </w:rPr>
              <w:t xml:space="preserve"> applying grounded theory methodology. </w:t>
            </w:r>
          </w:p>
          <w:p w:rsidR="00CB5A9B" w:rsidRPr="004058B7" w:rsidRDefault="009D2958" w:rsidP="00FA4D6E">
            <w:pPr>
              <w:pStyle w:val="PargrafodaLista"/>
              <w:numPr>
                <w:ilvl w:val="0"/>
                <w:numId w:val="79"/>
              </w:numPr>
              <w:rPr>
                <w:rFonts w:cs="Arial"/>
                <w:sz w:val="20"/>
                <w:szCs w:val="20"/>
                <w:lang w:val="en-US"/>
              </w:rPr>
            </w:pPr>
            <w:r w:rsidRPr="009D2958">
              <w:rPr>
                <w:rFonts w:cs="Arial"/>
                <w:sz w:val="20"/>
                <w:szCs w:val="20"/>
                <w:lang w:val="en-US"/>
              </w:rPr>
              <w:t xml:space="preserve">Data from eight </w:t>
            </w:r>
            <w:proofErr w:type="spellStart"/>
            <w:r w:rsidRPr="009D2958">
              <w:rPr>
                <w:rFonts w:cs="Arial"/>
                <w:sz w:val="20"/>
                <w:szCs w:val="20"/>
                <w:lang w:val="en-US"/>
              </w:rPr>
              <w:t>programmes</w:t>
            </w:r>
            <w:proofErr w:type="spellEnd"/>
            <w:r w:rsidRPr="009D2958">
              <w:rPr>
                <w:rFonts w:cs="Arial"/>
                <w:sz w:val="20"/>
                <w:szCs w:val="20"/>
                <w:lang w:val="en-US"/>
              </w:rPr>
              <w:t xml:space="preserve"> which met the operational definition of established ISL were used to address the purposes of this paper. </w:t>
            </w:r>
          </w:p>
        </w:tc>
        <w:tc>
          <w:tcPr>
            <w:tcW w:w="6521" w:type="dxa"/>
            <w:vAlign w:val="center"/>
          </w:tcPr>
          <w:p w:rsidR="00CB5A9B" w:rsidRDefault="009D2958" w:rsidP="00FA4D6E">
            <w:pPr>
              <w:pStyle w:val="PargrafodaLista"/>
              <w:numPr>
                <w:ilvl w:val="0"/>
                <w:numId w:val="79"/>
              </w:numPr>
              <w:rPr>
                <w:rFonts w:cs="Arial"/>
                <w:sz w:val="20"/>
                <w:szCs w:val="20"/>
                <w:lang w:val="en-US"/>
              </w:rPr>
            </w:pPr>
            <w:r w:rsidRPr="009D2958">
              <w:rPr>
                <w:rFonts w:cs="Arial"/>
                <w:sz w:val="20"/>
                <w:szCs w:val="20"/>
                <w:lang w:val="en-US"/>
              </w:rPr>
              <w:t xml:space="preserve">Five phases of establishing an ISL </w:t>
            </w:r>
            <w:proofErr w:type="spellStart"/>
            <w:r w:rsidRPr="009D2958">
              <w:rPr>
                <w:rFonts w:cs="Arial"/>
                <w:sz w:val="20"/>
                <w:szCs w:val="20"/>
                <w:lang w:val="en-US"/>
              </w:rPr>
              <w:t>programme</w:t>
            </w:r>
            <w:proofErr w:type="spellEnd"/>
            <w:r w:rsidRPr="009D2958">
              <w:rPr>
                <w:rFonts w:cs="Arial"/>
                <w:sz w:val="20"/>
                <w:szCs w:val="20"/>
                <w:lang w:val="en-US"/>
              </w:rPr>
              <w:t xml:space="preserve"> were identified: development, design, implementation, evaluation, and enhancement. Although no single model exists for ISL in physical therapist education; commonalities in structures and processes were identified in each phase.</w:t>
            </w:r>
          </w:p>
          <w:p w:rsidR="009D2958" w:rsidRDefault="009D2958" w:rsidP="009D2958">
            <w:pPr>
              <w:pStyle w:val="PargrafodaLista"/>
              <w:numPr>
                <w:ilvl w:val="0"/>
                <w:numId w:val="79"/>
              </w:numPr>
              <w:rPr>
                <w:rFonts w:cs="Arial"/>
                <w:sz w:val="20"/>
                <w:szCs w:val="20"/>
                <w:lang w:val="en-US"/>
              </w:rPr>
            </w:pPr>
            <w:r w:rsidRPr="009D2958">
              <w:rPr>
                <w:rFonts w:cs="Arial"/>
                <w:sz w:val="20"/>
                <w:szCs w:val="20"/>
                <w:lang w:val="en-US"/>
              </w:rPr>
              <w:t xml:space="preserve">While analysis revealed that each </w:t>
            </w:r>
            <w:proofErr w:type="spellStart"/>
            <w:r w:rsidRPr="009D2958">
              <w:rPr>
                <w:rFonts w:cs="Arial"/>
                <w:sz w:val="20"/>
                <w:szCs w:val="20"/>
                <w:lang w:val="en-US"/>
              </w:rPr>
              <w:t>programme</w:t>
            </w:r>
            <w:proofErr w:type="spellEnd"/>
            <w:r w:rsidRPr="009D2958">
              <w:rPr>
                <w:rFonts w:cs="Arial"/>
                <w:sz w:val="20"/>
                <w:szCs w:val="20"/>
                <w:lang w:val="en-US"/>
              </w:rPr>
              <w:t xml:space="preserve"> shared commonalities and demonstrated differences in structures and processes compared with the other </w:t>
            </w:r>
            <w:proofErr w:type="spellStart"/>
            <w:r w:rsidRPr="009D2958">
              <w:rPr>
                <w:rFonts w:cs="Arial"/>
                <w:sz w:val="20"/>
                <w:szCs w:val="20"/>
                <w:lang w:val="en-US"/>
              </w:rPr>
              <w:t>programmes</w:t>
            </w:r>
            <w:proofErr w:type="spellEnd"/>
            <w:r w:rsidRPr="009D2958">
              <w:rPr>
                <w:rFonts w:cs="Arial"/>
                <w:sz w:val="20"/>
                <w:szCs w:val="20"/>
                <w:lang w:val="en-US"/>
              </w:rPr>
              <w:t>, the study demonstrated a general lack of focus on formal community outcomes which raises ethical concerns.</w:t>
            </w:r>
          </w:p>
          <w:p w:rsidR="009D2958" w:rsidRPr="009D2958" w:rsidRDefault="009D2958" w:rsidP="009D2958">
            <w:pPr>
              <w:pStyle w:val="PargrafodaLista"/>
              <w:numPr>
                <w:ilvl w:val="0"/>
                <w:numId w:val="79"/>
              </w:numPr>
              <w:rPr>
                <w:rFonts w:cs="Arial"/>
                <w:sz w:val="20"/>
                <w:szCs w:val="20"/>
                <w:lang w:val="en-US"/>
              </w:rPr>
            </w:pPr>
            <w:r>
              <w:rPr>
                <w:rFonts w:cs="Arial"/>
                <w:sz w:val="20"/>
                <w:szCs w:val="20"/>
                <w:lang w:val="en-US"/>
              </w:rPr>
              <w:t>F</w:t>
            </w:r>
            <w:r w:rsidRPr="009D2958">
              <w:rPr>
                <w:rFonts w:cs="Arial"/>
                <w:sz w:val="20"/>
                <w:szCs w:val="20"/>
                <w:lang w:val="en-US"/>
              </w:rPr>
              <w:t>uture research and dialogue is warranted to explore ethics and good practice in ISL and other global health initiatives in physical therapy.</w:t>
            </w:r>
          </w:p>
        </w:tc>
      </w:tr>
      <w:tr w:rsidR="00E01B14" w:rsidRPr="00E10132" w:rsidTr="00E01B14">
        <w:trPr>
          <w:cantSplit/>
          <w:trHeight w:val="1134"/>
        </w:trPr>
        <w:tc>
          <w:tcPr>
            <w:tcW w:w="567" w:type="dxa"/>
            <w:vAlign w:val="center"/>
          </w:tcPr>
          <w:p w:rsidR="00E01B14" w:rsidRPr="00CB5A9B" w:rsidRDefault="00CB5A9B" w:rsidP="004058B7">
            <w:pPr>
              <w:jc w:val="center"/>
              <w:rPr>
                <w:rFonts w:cs="Arial"/>
                <w:sz w:val="20"/>
                <w:szCs w:val="20"/>
                <w:lang w:val="en-US"/>
              </w:rPr>
            </w:pPr>
            <w:r w:rsidRPr="00CB5A9B">
              <w:rPr>
                <w:rFonts w:cs="Arial"/>
                <w:sz w:val="20"/>
                <w:szCs w:val="20"/>
                <w:lang w:val="en-US"/>
              </w:rPr>
              <w:t>103</w:t>
            </w:r>
          </w:p>
        </w:tc>
        <w:tc>
          <w:tcPr>
            <w:tcW w:w="425" w:type="dxa"/>
            <w:textDirection w:val="btLr"/>
            <w:vAlign w:val="center"/>
          </w:tcPr>
          <w:p w:rsidR="00E01B14" w:rsidRPr="004058B7" w:rsidRDefault="00E01B14" w:rsidP="004058B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E01B14" w:rsidRPr="004058B7" w:rsidRDefault="00E01B14" w:rsidP="00FA4D6E">
            <w:pPr>
              <w:pStyle w:val="PargrafodaLista"/>
              <w:numPr>
                <w:ilvl w:val="0"/>
                <w:numId w:val="117"/>
              </w:numPr>
              <w:rPr>
                <w:rFonts w:cs="Arial"/>
                <w:sz w:val="20"/>
                <w:szCs w:val="20"/>
                <w:lang w:val="en-US"/>
              </w:rPr>
            </w:pPr>
            <w:r>
              <w:rPr>
                <w:rFonts w:cs="Arial"/>
                <w:sz w:val="20"/>
                <w:szCs w:val="20"/>
                <w:lang w:val="en-US"/>
              </w:rPr>
              <w:t>Competencies for working in low-income locations</w:t>
            </w:r>
          </w:p>
        </w:tc>
        <w:tc>
          <w:tcPr>
            <w:tcW w:w="2410" w:type="dxa"/>
            <w:vAlign w:val="center"/>
          </w:tcPr>
          <w:p w:rsidR="00E01B14" w:rsidRPr="004058B7" w:rsidRDefault="00E01B14" w:rsidP="004058B7">
            <w:pPr>
              <w:rPr>
                <w:rFonts w:cs="Arial"/>
                <w:sz w:val="20"/>
                <w:szCs w:val="20"/>
              </w:rPr>
            </w:pPr>
            <w:proofErr w:type="spellStart"/>
            <w:r w:rsidRPr="004058B7">
              <w:rPr>
                <w:rFonts w:cs="Arial"/>
                <w:sz w:val="20"/>
                <w:szCs w:val="20"/>
              </w:rPr>
              <w:t>Cassady</w:t>
            </w:r>
            <w:proofErr w:type="spellEnd"/>
            <w:r w:rsidRPr="004058B7">
              <w:rPr>
                <w:rFonts w:cs="Arial"/>
                <w:sz w:val="20"/>
                <w:szCs w:val="20"/>
              </w:rPr>
              <w:t xml:space="preserve"> C, Meru R, </w:t>
            </w:r>
            <w:proofErr w:type="spellStart"/>
            <w:r w:rsidRPr="004058B7">
              <w:rPr>
                <w:rFonts w:cs="Arial"/>
                <w:sz w:val="20"/>
                <w:szCs w:val="20"/>
              </w:rPr>
              <w:t>Chan</w:t>
            </w:r>
            <w:proofErr w:type="spellEnd"/>
            <w:r w:rsidRPr="004058B7">
              <w:rPr>
                <w:rFonts w:cs="Arial"/>
                <w:sz w:val="20"/>
                <w:szCs w:val="20"/>
              </w:rPr>
              <w:t xml:space="preserve"> NM, </w:t>
            </w:r>
            <w:proofErr w:type="spellStart"/>
            <w:r w:rsidRPr="004058B7">
              <w:rPr>
                <w:rFonts w:cs="Arial"/>
                <w:sz w:val="20"/>
                <w:szCs w:val="20"/>
              </w:rPr>
              <w:t>Engelhardt</w:t>
            </w:r>
            <w:proofErr w:type="spellEnd"/>
            <w:r w:rsidRPr="004058B7">
              <w:rPr>
                <w:rFonts w:cs="Arial"/>
                <w:sz w:val="20"/>
                <w:szCs w:val="20"/>
              </w:rPr>
              <w:t xml:space="preserve"> J, Fraser M, Nixon S. </w:t>
            </w:r>
          </w:p>
          <w:p w:rsidR="00E01B14" w:rsidRPr="004058B7" w:rsidRDefault="00E01B14" w:rsidP="004058B7">
            <w:pPr>
              <w:rPr>
                <w:rFonts w:cs="Arial"/>
                <w:sz w:val="20"/>
                <w:szCs w:val="20"/>
              </w:rPr>
            </w:pPr>
          </w:p>
          <w:p w:rsidR="00E01B14" w:rsidRPr="004058B7" w:rsidRDefault="00E01B14" w:rsidP="004058B7">
            <w:pPr>
              <w:rPr>
                <w:rFonts w:cs="Arial"/>
                <w:sz w:val="20"/>
                <w:szCs w:val="20"/>
                <w:lang w:val="en-US"/>
              </w:rPr>
            </w:pPr>
            <w:r w:rsidRPr="004058B7">
              <w:rPr>
                <w:rFonts w:cs="Arial"/>
                <w:sz w:val="20"/>
                <w:szCs w:val="20"/>
                <w:lang w:val="en-US"/>
              </w:rPr>
              <w:t xml:space="preserve">Physiotherapy beyond Our Borders: Investigating Ideal Competencies for Canadian Physiotherapists Working in Resource-Poor Countries. </w:t>
            </w:r>
          </w:p>
          <w:p w:rsidR="00E01B14" w:rsidRPr="004058B7" w:rsidRDefault="00E01B14" w:rsidP="004058B7">
            <w:pPr>
              <w:rPr>
                <w:rFonts w:cs="Arial"/>
                <w:sz w:val="20"/>
                <w:szCs w:val="20"/>
                <w:lang w:val="en-US"/>
              </w:rPr>
            </w:pPr>
          </w:p>
          <w:p w:rsidR="00E01B14" w:rsidRPr="004058B7" w:rsidRDefault="00E01B14" w:rsidP="004058B7">
            <w:pPr>
              <w:rPr>
                <w:rFonts w:cs="Arial"/>
                <w:sz w:val="20"/>
                <w:szCs w:val="20"/>
                <w:lang w:val="en-US"/>
              </w:rPr>
            </w:pPr>
            <w:proofErr w:type="spellStart"/>
            <w:r w:rsidRPr="004058B7">
              <w:rPr>
                <w:rFonts w:cs="Arial"/>
                <w:sz w:val="20"/>
                <w:szCs w:val="20"/>
                <w:lang w:val="en-US"/>
              </w:rPr>
              <w:t>Physiother</w:t>
            </w:r>
            <w:proofErr w:type="spellEnd"/>
            <w:r w:rsidRPr="004058B7">
              <w:rPr>
                <w:rFonts w:cs="Arial"/>
                <w:sz w:val="20"/>
                <w:szCs w:val="20"/>
                <w:lang w:val="en-US"/>
              </w:rPr>
              <w:t xml:space="preserve"> Can. 2014, Vol. 66(1), pp. 15-23.</w:t>
            </w:r>
          </w:p>
        </w:tc>
        <w:tc>
          <w:tcPr>
            <w:tcW w:w="4394" w:type="dxa"/>
            <w:vAlign w:val="center"/>
          </w:tcPr>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To explore the perspectives of Canadian physiotherapists with global health experience on the ideal competencies for Canadian physiotherapists working in resource-poor countries.</w:t>
            </w:r>
          </w:p>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 xml:space="preserve">A qualitative interpretive methodology was used, and the Essential Competency Profile for Physiotherapists in Canada, 2009 (ECP), was employed as a starting point for investigation and analysis. </w:t>
            </w:r>
          </w:p>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 xml:space="preserve">Semi-structured one-on-one interviews (60-90 minutes) were conducted with 17 Canadian physiotherapists who have worked in resource-poor countries. </w:t>
            </w:r>
          </w:p>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Descriptive and thematic analyses were conducted collaboratively.</w:t>
            </w:r>
          </w:p>
        </w:tc>
        <w:tc>
          <w:tcPr>
            <w:tcW w:w="6521" w:type="dxa"/>
            <w:vAlign w:val="center"/>
          </w:tcPr>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 xml:space="preserve">The seven ECP roles-Expert, Communicator, Collaborator, Manager, Advocate, Scholarly Practitioner, and Professional-were all viewed as important for Canadian physiotherapists working in resource-poor countries. </w:t>
            </w:r>
          </w:p>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 xml:space="preserve">Two roles, Communicator and Manager, have additional competencies that participants felt were important. Communicator: Communication skills for differences in language and culture; Manager: Creativity and Resourcefulness. </w:t>
            </w:r>
          </w:p>
          <w:p w:rsidR="00E01B14" w:rsidRPr="004058B7" w:rsidRDefault="00E01B14" w:rsidP="00FA4D6E">
            <w:pPr>
              <w:pStyle w:val="PargrafodaLista"/>
              <w:numPr>
                <w:ilvl w:val="0"/>
                <w:numId w:val="79"/>
              </w:numPr>
              <w:rPr>
                <w:rFonts w:cs="Arial"/>
                <w:sz w:val="20"/>
                <w:szCs w:val="20"/>
                <w:lang w:val="en-US"/>
              </w:rPr>
            </w:pPr>
            <w:r w:rsidRPr="004058B7">
              <w:rPr>
                <w:rFonts w:cs="Arial"/>
                <w:sz w:val="20"/>
                <w:szCs w:val="20"/>
                <w:lang w:val="en-US"/>
              </w:rPr>
              <w:t>Three novel roles-Global Health Learner, Critical Thinker, and Respectful Guest-were created to describe other competencies related to global health deemed crucial by participants.</w:t>
            </w:r>
          </w:p>
        </w:tc>
      </w:tr>
      <w:tr w:rsidR="00E01B14" w:rsidRPr="00E10132" w:rsidTr="00E01B14">
        <w:trPr>
          <w:cantSplit/>
          <w:trHeight w:val="1134"/>
        </w:trPr>
        <w:tc>
          <w:tcPr>
            <w:tcW w:w="567" w:type="dxa"/>
            <w:vAlign w:val="center"/>
          </w:tcPr>
          <w:p w:rsidR="00E01B14" w:rsidRPr="00CB5A9B" w:rsidRDefault="00CB5A9B" w:rsidP="004058B7">
            <w:pPr>
              <w:jc w:val="center"/>
              <w:rPr>
                <w:rFonts w:cs="Arial"/>
                <w:sz w:val="20"/>
                <w:szCs w:val="20"/>
                <w:lang w:val="en-US"/>
              </w:rPr>
            </w:pPr>
            <w:r w:rsidRPr="00CB5A9B">
              <w:rPr>
                <w:rFonts w:cs="Arial"/>
                <w:sz w:val="20"/>
                <w:szCs w:val="20"/>
                <w:lang w:val="en-US"/>
              </w:rPr>
              <w:lastRenderedPageBreak/>
              <w:t>104</w:t>
            </w:r>
          </w:p>
        </w:tc>
        <w:tc>
          <w:tcPr>
            <w:tcW w:w="425" w:type="dxa"/>
            <w:textDirection w:val="btLr"/>
            <w:vAlign w:val="center"/>
          </w:tcPr>
          <w:p w:rsidR="00E01B14" w:rsidRPr="004058B7" w:rsidRDefault="00E01B14" w:rsidP="004058B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E01B14" w:rsidRPr="004058B7" w:rsidRDefault="00E01B14" w:rsidP="00FA4D6E">
            <w:pPr>
              <w:pStyle w:val="PargrafodaLista"/>
              <w:numPr>
                <w:ilvl w:val="0"/>
                <w:numId w:val="118"/>
              </w:numPr>
              <w:rPr>
                <w:rFonts w:cs="Arial"/>
                <w:sz w:val="20"/>
                <w:szCs w:val="20"/>
                <w:lang w:val="en-US"/>
              </w:rPr>
            </w:pPr>
            <w:r>
              <w:rPr>
                <w:rFonts w:cs="Arial"/>
                <w:sz w:val="20"/>
                <w:szCs w:val="20"/>
                <w:lang w:val="en-US"/>
              </w:rPr>
              <w:t>International clinical education: overcoming barriers</w:t>
            </w:r>
          </w:p>
        </w:tc>
        <w:tc>
          <w:tcPr>
            <w:tcW w:w="2410" w:type="dxa"/>
            <w:vAlign w:val="center"/>
          </w:tcPr>
          <w:p w:rsidR="00E01B14" w:rsidRPr="004058B7" w:rsidRDefault="00E01B14" w:rsidP="004058B7">
            <w:pPr>
              <w:rPr>
                <w:rFonts w:cs="Arial"/>
                <w:sz w:val="20"/>
                <w:szCs w:val="20"/>
                <w:lang w:val="en-US"/>
              </w:rPr>
            </w:pPr>
            <w:r w:rsidRPr="004058B7">
              <w:rPr>
                <w:rFonts w:cs="Arial"/>
                <w:sz w:val="20"/>
                <w:szCs w:val="20"/>
                <w:lang w:val="en-US"/>
              </w:rPr>
              <w:t xml:space="preserve">Crawford E, </w:t>
            </w:r>
            <w:proofErr w:type="spellStart"/>
            <w:r w:rsidRPr="004058B7">
              <w:rPr>
                <w:rFonts w:cs="Arial"/>
                <w:sz w:val="20"/>
                <w:szCs w:val="20"/>
                <w:lang w:val="en-US"/>
              </w:rPr>
              <w:t>Biggar</w:t>
            </w:r>
            <w:proofErr w:type="spellEnd"/>
            <w:r w:rsidRPr="004058B7">
              <w:rPr>
                <w:rFonts w:cs="Arial"/>
                <w:sz w:val="20"/>
                <w:szCs w:val="20"/>
                <w:lang w:val="en-US"/>
              </w:rPr>
              <w:t xml:space="preserve"> JM, Leggett A, Huang A, Mori B, Nixon SA, Landry MD.</w:t>
            </w:r>
          </w:p>
          <w:p w:rsidR="00E01B14" w:rsidRPr="004058B7" w:rsidRDefault="00E01B14" w:rsidP="004058B7">
            <w:pPr>
              <w:rPr>
                <w:rFonts w:cs="Arial"/>
                <w:sz w:val="20"/>
                <w:szCs w:val="20"/>
                <w:lang w:val="en-US"/>
              </w:rPr>
            </w:pPr>
            <w:r w:rsidRPr="004058B7">
              <w:rPr>
                <w:rFonts w:cs="Arial"/>
                <w:sz w:val="20"/>
                <w:szCs w:val="20"/>
                <w:lang w:val="en-US"/>
              </w:rPr>
              <w:t xml:space="preserve"> </w:t>
            </w:r>
          </w:p>
          <w:p w:rsidR="00E01B14" w:rsidRPr="004058B7" w:rsidRDefault="00E01B14" w:rsidP="004058B7">
            <w:pPr>
              <w:rPr>
                <w:rFonts w:cs="Arial"/>
                <w:sz w:val="20"/>
                <w:szCs w:val="20"/>
                <w:lang w:val="en-US"/>
              </w:rPr>
            </w:pPr>
            <w:r w:rsidRPr="004058B7">
              <w:rPr>
                <w:rFonts w:cs="Arial"/>
                <w:sz w:val="20"/>
                <w:szCs w:val="20"/>
                <w:lang w:val="en-US"/>
              </w:rPr>
              <w:t xml:space="preserve">Examining international clinical internships for </w:t>
            </w:r>
            <w:proofErr w:type="spellStart"/>
            <w:r w:rsidRPr="004058B7">
              <w:rPr>
                <w:rFonts w:cs="Arial"/>
                <w:sz w:val="20"/>
                <w:szCs w:val="20"/>
                <w:lang w:val="en-US"/>
              </w:rPr>
              <w:t>canadian</w:t>
            </w:r>
            <w:proofErr w:type="spellEnd"/>
            <w:r w:rsidRPr="004058B7">
              <w:rPr>
                <w:rFonts w:cs="Arial"/>
                <w:sz w:val="20"/>
                <w:szCs w:val="20"/>
                <w:lang w:val="en-US"/>
              </w:rPr>
              <w:t xml:space="preserve"> physical therapy students from 1997 to 2007. </w:t>
            </w:r>
          </w:p>
          <w:p w:rsidR="00E01B14" w:rsidRPr="004058B7" w:rsidRDefault="00E01B14" w:rsidP="004058B7">
            <w:pPr>
              <w:rPr>
                <w:rFonts w:cs="Arial"/>
                <w:sz w:val="20"/>
                <w:szCs w:val="20"/>
                <w:lang w:val="en-US"/>
              </w:rPr>
            </w:pPr>
          </w:p>
          <w:p w:rsidR="00E01B14" w:rsidRPr="004058B7" w:rsidRDefault="00E01B14" w:rsidP="004058B7">
            <w:pPr>
              <w:rPr>
                <w:rFonts w:cs="Arial"/>
                <w:sz w:val="20"/>
                <w:szCs w:val="20"/>
                <w:lang w:val="en-US"/>
              </w:rPr>
            </w:pPr>
            <w:proofErr w:type="spellStart"/>
            <w:r w:rsidRPr="004058B7">
              <w:rPr>
                <w:rFonts w:cs="Arial"/>
                <w:sz w:val="20"/>
                <w:szCs w:val="20"/>
                <w:lang w:val="en-US"/>
              </w:rPr>
              <w:t>Physiother</w:t>
            </w:r>
            <w:proofErr w:type="spellEnd"/>
            <w:r w:rsidRPr="004058B7">
              <w:rPr>
                <w:rFonts w:cs="Arial"/>
                <w:sz w:val="20"/>
                <w:szCs w:val="20"/>
                <w:lang w:val="en-US"/>
              </w:rPr>
              <w:t xml:space="preserve"> Can. 2010, Vol. 62(3), pp. 261-73.</w:t>
            </w:r>
          </w:p>
        </w:tc>
        <w:tc>
          <w:tcPr>
            <w:tcW w:w="4394" w:type="dxa"/>
            <w:vAlign w:val="center"/>
          </w:tcPr>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To describe international clinical internships (ICIs) for Canadian physical therapy (PT) students, explore the experiences of individuals involved in ICIs, and develop recommendations for future ICIs based on these findings.</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 xml:space="preserve">This study employed a mixed-methods approach. </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 xml:space="preserve">An online questionnaire surveyed academic coordinators of clinical education (ACCEs, n=14) on the availability, destinations, and number of ICIs from 1997 to 2007. </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 xml:space="preserve">Semi-structured telephone interviews were then conducted with eight PT students, seven ACCEs, and three supervising clinicians to investigate their ICI experiences. </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 xml:space="preserve">Interview transcripts were coded descriptively and thematically using </w:t>
            </w:r>
            <w:proofErr w:type="spellStart"/>
            <w:r w:rsidRPr="004058B7">
              <w:rPr>
                <w:rFonts w:cs="Arial"/>
                <w:sz w:val="20"/>
                <w:szCs w:val="20"/>
                <w:lang w:val="en-US"/>
              </w:rPr>
              <w:t>NVivo</w:t>
            </w:r>
            <w:proofErr w:type="spellEnd"/>
            <w:r w:rsidRPr="004058B7">
              <w:rPr>
                <w:rFonts w:cs="Arial"/>
                <w:sz w:val="20"/>
                <w:szCs w:val="20"/>
                <w:lang w:val="en-US"/>
              </w:rPr>
              <w:t>.</w:t>
            </w:r>
          </w:p>
        </w:tc>
        <w:tc>
          <w:tcPr>
            <w:tcW w:w="6521" w:type="dxa"/>
            <w:vAlign w:val="center"/>
          </w:tcPr>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 xml:space="preserve">ICIs are currently available at 12 of 14 Canadian PT schools. A total of 313 students participated in ICIs in 51 different destination countries from 1997 to 2007. </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 xml:space="preserve">Over this period, increasing numbers of students participated in ICIs and developing countries represented an increasing proportion of ICI destinations. </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Key themes identified in the interviews were opportunities, challenges, and facilitating factors.</w:t>
            </w:r>
          </w:p>
          <w:p w:rsidR="00E01B14" w:rsidRPr="004058B7" w:rsidRDefault="00E01B14" w:rsidP="00FA4D6E">
            <w:pPr>
              <w:pStyle w:val="PargrafodaLista"/>
              <w:numPr>
                <w:ilvl w:val="0"/>
                <w:numId w:val="80"/>
              </w:numPr>
              <w:rPr>
                <w:rFonts w:cs="Arial"/>
                <w:sz w:val="20"/>
                <w:szCs w:val="20"/>
                <w:lang w:val="en-US"/>
              </w:rPr>
            </w:pPr>
            <w:r w:rsidRPr="004058B7">
              <w:rPr>
                <w:rFonts w:cs="Arial"/>
                <w:sz w:val="20"/>
                <w:szCs w:val="20"/>
                <w:lang w:val="en-US"/>
              </w:rPr>
              <w:t>Recommendations to enhance the quality of future ICIs are (1) clearly defined objectives for ICIs, (2) additional follow-up post-ICI, and (3) improved record keeping and sharing of information on ICI destination countries and host sites.</w:t>
            </w:r>
          </w:p>
        </w:tc>
      </w:tr>
      <w:tr w:rsidR="00E01B14" w:rsidRPr="00E10132" w:rsidTr="00E01B14">
        <w:trPr>
          <w:cantSplit/>
          <w:trHeight w:val="1134"/>
        </w:trPr>
        <w:tc>
          <w:tcPr>
            <w:tcW w:w="567" w:type="dxa"/>
            <w:vAlign w:val="center"/>
          </w:tcPr>
          <w:p w:rsidR="00E01B14" w:rsidRPr="00CB5A9B" w:rsidRDefault="00CB5A9B" w:rsidP="004058B7">
            <w:pPr>
              <w:jc w:val="center"/>
              <w:rPr>
                <w:rFonts w:cs="Arial"/>
                <w:sz w:val="20"/>
                <w:szCs w:val="20"/>
                <w:lang w:val="en-US"/>
              </w:rPr>
            </w:pPr>
            <w:r w:rsidRPr="00CB5A9B">
              <w:rPr>
                <w:rFonts w:cs="Arial"/>
                <w:sz w:val="20"/>
                <w:szCs w:val="20"/>
                <w:lang w:val="en-US"/>
              </w:rPr>
              <w:lastRenderedPageBreak/>
              <w:t>105</w:t>
            </w:r>
          </w:p>
        </w:tc>
        <w:tc>
          <w:tcPr>
            <w:tcW w:w="425" w:type="dxa"/>
            <w:textDirection w:val="btLr"/>
            <w:vAlign w:val="center"/>
          </w:tcPr>
          <w:p w:rsidR="00E01B14" w:rsidRPr="004058B7" w:rsidRDefault="00E01B14" w:rsidP="004058B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E01B14" w:rsidRPr="004058B7" w:rsidRDefault="00E01B14" w:rsidP="00FA4D6E">
            <w:pPr>
              <w:pStyle w:val="PargrafodaLista"/>
              <w:numPr>
                <w:ilvl w:val="0"/>
                <w:numId w:val="119"/>
              </w:numPr>
              <w:rPr>
                <w:rFonts w:cs="Arial"/>
                <w:sz w:val="20"/>
                <w:szCs w:val="20"/>
                <w:lang w:val="en-US"/>
              </w:rPr>
            </w:pPr>
            <w:r>
              <w:rPr>
                <w:rFonts w:cs="Arial"/>
                <w:sz w:val="20"/>
                <w:szCs w:val="20"/>
                <w:lang w:val="en-US"/>
              </w:rPr>
              <w:t>International fieldwork: overcoming barriers</w:t>
            </w:r>
          </w:p>
        </w:tc>
        <w:tc>
          <w:tcPr>
            <w:tcW w:w="2410" w:type="dxa"/>
            <w:vAlign w:val="center"/>
          </w:tcPr>
          <w:p w:rsidR="00E01B14" w:rsidRDefault="00E01B14" w:rsidP="006F590A">
            <w:pPr>
              <w:rPr>
                <w:rFonts w:cs="Arial"/>
                <w:sz w:val="20"/>
                <w:szCs w:val="20"/>
                <w:lang w:val="en-US"/>
              </w:rPr>
            </w:pPr>
            <w:r>
              <w:rPr>
                <w:rFonts w:cs="Arial"/>
                <w:sz w:val="20"/>
                <w:szCs w:val="20"/>
                <w:lang w:val="en-US"/>
              </w:rPr>
              <w:t>Cameron D</w:t>
            </w:r>
            <w:r w:rsidRPr="006F590A">
              <w:rPr>
                <w:rFonts w:cs="Arial"/>
                <w:sz w:val="20"/>
                <w:szCs w:val="20"/>
                <w:lang w:val="en-US"/>
              </w:rPr>
              <w:t xml:space="preserve">, Cockburn L, Nixon S, </w:t>
            </w:r>
            <w:proofErr w:type="spellStart"/>
            <w:r w:rsidRPr="006F590A">
              <w:rPr>
                <w:rFonts w:cs="Arial"/>
                <w:sz w:val="20"/>
                <w:szCs w:val="20"/>
                <w:lang w:val="en-US"/>
              </w:rPr>
              <w:t>Parnes</w:t>
            </w:r>
            <w:proofErr w:type="spellEnd"/>
            <w:r w:rsidRPr="006F590A">
              <w:rPr>
                <w:rFonts w:cs="Arial"/>
                <w:sz w:val="20"/>
                <w:szCs w:val="20"/>
                <w:lang w:val="en-US"/>
              </w:rPr>
              <w:t xml:space="preserve"> P, Garcia L, </w:t>
            </w:r>
            <w:proofErr w:type="spellStart"/>
            <w:r w:rsidRPr="006F590A">
              <w:rPr>
                <w:rFonts w:cs="Arial"/>
                <w:sz w:val="20"/>
                <w:szCs w:val="20"/>
                <w:lang w:val="en-US"/>
              </w:rPr>
              <w:t>Leotaud</w:t>
            </w:r>
            <w:proofErr w:type="spellEnd"/>
            <w:r w:rsidRPr="006F590A">
              <w:rPr>
                <w:rFonts w:cs="Arial"/>
                <w:sz w:val="20"/>
                <w:szCs w:val="20"/>
                <w:lang w:val="en-US"/>
              </w:rPr>
              <w:t xml:space="preserve"> J, </w:t>
            </w:r>
            <w:proofErr w:type="spellStart"/>
            <w:r w:rsidRPr="006F590A">
              <w:rPr>
                <w:rFonts w:cs="Arial"/>
                <w:sz w:val="20"/>
                <w:szCs w:val="20"/>
                <w:lang w:val="en-US"/>
              </w:rPr>
              <w:t>MacPherson</w:t>
            </w:r>
            <w:proofErr w:type="spellEnd"/>
            <w:r w:rsidRPr="006F590A">
              <w:rPr>
                <w:rFonts w:cs="Arial"/>
                <w:sz w:val="20"/>
                <w:szCs w:val="20"/>
                <w:lang w:val="en-US"/>
              </w:rPr>
              <w:t xml:space="preserve"> K, </w:t>
            </w:r>
            <w:proofErr w:type="spellStart"/>
            <w:r w:rsidRPr="006F590A">
              <w:rPr>
                <w:rFonts w:cs="Arial"/>
                <w:sz w:val="20"/>
                <w:szCs w:val="20"/>
                <w:lang w:val="en-US"/>
              </w:rPr>
              <w:t>Mashaka</w:t>
            </w:r>
            <w:proofErr w:type="spellEnd"/>
            <w:r w:rsidRPr="006F590A">
              <w:rPr>
                <w:rFonts w:cs="Arial"/>
                <w:sz w:val="20"/>
                <w:szCs w:val="20"/>
                <w:lang w:val="en-US"/>
              </w:rPr>
              <w:t xml:space="preserve"> PA, </w:t>
            </w:r>
            <w:proofErr w:type="spellStart"/>
            <w:r w:rsidRPr="006F590A">
              <w:rPr>
                <w:rFonts w:cs="Arial"/>
                <w:sz w:val="20"/>
                <w:szCs w:val="20"/>
                <w:lang w:val="en-US"/>
              </w:rPr>
              <w:t>Mlay</w:t>
            </w:r>
            <w:proofErr w:type="spellEnd"/>
            <w:r w:rsidRPr="006F590A">
              <w:rPr>
                <w:rFonts w:cs="Arial"/>
                <w:sz w:val="20"/>
                <w:szCs w:val="20"/>
                <w:lang w:val="en-US"/>
              </w:rPr>
              <w:t xml:space="preserve"> R, </w:t>
            </w:r>
            <w:proofErr w:type="spellStart"/>
            <w:r w:rsidRPr="006F590A">
              <w:rPr>
                <w:rFonts w:cs="Arial"/>
                <w:sz w:val="20"/>
                <w:szCs w:val="20"/>
                <w:lang w:val="en-US"/>
              </w:rPr>
              <w:t>Wango</w:t>
            </w:r>
            <w:proofErr w:type="spellEnd"/>
            <w:r w:rsidRPr="006F590A">
              <w:rPr>
                <w:rFonts w:cs="Arial"/>
                <w:sz w:val="20"/>
                <w:szCs w:val="20"/>
                <w:lang w:val="en-US"/>
              </w:rPr>
              <w:t xml:space="preserve"> J, Williams T.</w:t>
            </w:r>
          </w:p>
          <w:p w:rsidR="00E01B14" w:rsidRDefault="00E01B14" w:rsidP="006F590A">
            <w:pPr>
              <w:rPr>
                <w:rFonts w:cs="Arial"/>
                <w:sz w:val="20"/>
                <w:szCs w:val="20"/>
                <w:lang w:val="en-US"/>
              </w:rPr>
            </w:pPr>
          </w:p>
          <w:p w:rsidR="00E01B14" w:rsidRPr="006F590A" w:rsidRDefault="00E01B14" w:rsidP="006F590A">
            <w:pPr>
              <w:rPr>
                <w:rFonts w:cs="Arial"/>
                <w:sz w:val="20"/>
                <w:szCs w:val="20"/>
                <w:lang w:val="en-US"/>
              </w:rPr>
            </w:pPr>
            <w:r w:rsidRPr="006F590A">
              <w:rPr>
                <w:rFonts w:cs="Arial"/>
                <w:sz w:val="20"/>
                <w:szCs w:val="20"/>
                <w:lang w:val="en-US"/>
              </w:rPr>
              <w:t>Global partnerships for international fieldwork in occupational therapy: reflection and innovation.</w:t>
            </w:r>
          </w:p>
          <w:p w:rsidR="00E01B14" w:rsidRDefault="00E01B14" w:rsidP="006F590A">
            <w:pPr>
              <w:rPr>
                <w:rFonts w:cs="Arial"/>
                <w:sz w:val="20"/>
                <w:szCs w:val="20"/>
                <w:lang w:val="en-US"/>
              </w:rPr>
            </w:pPr>
          </w:p>
          <w:p w:rsidR="00E01B14" w:rsidRPr="004058B7" w:rsidRDefault="00E01B14" w:rsidP="006F590A">
            <w:pPr>
              <w:rPr>
                <w:rFonts w:cs="Arial"/>
                <w:sz w:val="20"/>
                <w:szCs w:val="20"/>
                <w:lang w:val="en-US"/>
              </w:rPr>
            </w:pPr>
            <w:proofErr w:type="spellStart"/>
            <w:r w:rsidRPr="006F590A">
              <w:rPr>
                <w:rFonts w:cs="Arial"/>
                <w:sz w:val="20"/>
                <w:szCs w:val="20"/>
                <w:lang w:val="en-US"/>
              </w:rPr>
              <w:t>Occup</w:t>
            </w:r>
            <w:proofErr w:type="spellEnd"/>
            <w:r w:rsidRPr="006F590A">
              <w:rPr>
                <w:rFonts w:cs="Arial"/>
                <w:sz w:val="20"/>
                <w:szCs w:val="20"/>
                <w:lang w:val="en-US"/>
              </w:rPr>
              <w:t xml:space="preserve"> </w:t>
            </w:r>
            <w:proofErr w:type="spellStart"/>
            <w:r w:rsidRPr="006F590A">
              <w:rPr>
                <w:rFonts w:cs="Arial"/>
                <w:sz w:val="20"/>
                <w:szCs w:val="20"/>
                <w:lang w:val="en-US"/>
              </w:rPr>
              <w:t>Ther</w:t>
            </w:r>
            <w:proofErr w:type="spellEnd"/>
            <w:r w:rsidRPr="006F590A">
              <w:rPr>
                <w:rFonts w:cs="Arial"/>
                <w:sz w:val="20"/>
                <w:szCs w:val="20"/>
                <w:lang w:val="en-US"/>
              </w:rPr>
              <w:t xml:space="preserve"> Int. 2013 Jun;20(2):88-96</w:t>
            </w:r>
          </w:p>
        </w:tc>
        <w:tc>
          <w:tcPr>
            <w:tcW w:w="4394" w:type="dxa"/>
            <w:vAlign w:val="center"/>
          </w:tcPr>
          <w:p w:rsidR="00E01B14" w:rsidRDefault="00E01B14" w:rsidP="00FA4D6E">
            <w:pPr>
              <w:pStyle w:val="PargrafodaLista"/>
              <w:numPr>
                <w:ilvl w:val="0"/>
                <w:numId w:val="80"/>
              </w:numPr>
              <w:rPr>
                <w:rFonts w:cs="Arial"/>
                <w:sz w:val="20"/>
                <w:szCs w:val="20"/>
                <w:lang w:val="en-US"/>
              </w:rPr>
            </w:pPr>
            <w:r w:rsidRPr="006F590A">
              <w:rPr>
                <w:rFonts w:cs="Arial"/>
                <w:sz w:val="20"/>
                <w:szCs w:val="20"/>
                <w:lang w:val="en-US"/>
              </w:rPr>
              <w:t xml:space="preserve">International fieldwork placements (IFPs) have become very popular among healthcare students including those in occupational therapy </w:t>
            </w:r>
            <w:proofErr w:type="spellStart"/>
            <w:r w:rsidRPr="006F590A">
              <w:rPr>
                <w:rFonts w:cs="Arial"/>
                <w:sz w:val="20"/>
                <w:szCs w:val="20"/>
                <w:lang w:val="en-US"/>
              </w:rPr>
              <w:t>programmes</w:t>
            </w:r>
            <w:proofErr w:type="spellEnd"/>
            <w:r w:rsidRPr="006F590A">
              <w:rPr>
                <w:rFonts w:cs="Arial"/>
                <w:sz w:val="20"/>
                <w:szCs w:val="20"/>
                <w:lang w:val="en-US"/>
              </w:rPr>
              <w:t>. There are many potential benefits that can accrue to the students; however, there are critiques of international placements especially for students going to underserviced areas.</w:t>
            </w:r>
          </w:p>
          <w:p w:rsidR="00E01B14" w:rsidRDefault="00E01B14" w:rsidP="00FA4D6E">
            <w:pPr>
              <w:pStyle w:val="PargrafodaLista"/>
              <w:numPr>
                <w:ilvl w:val="0"/>
                <w:numId w:val="80"/>
              </w:numPr>
              <w:rPr>
                <w:rFonts w:cs="Arial"/>
                <w:sz w:val="20"/>
                <w:szCs w:val="20"/>
                <w:lang w:val="en-US"/>
              </w:rPr>
            </w:pPr>
            <w:r>
              <w:rPr>
                <w:rFonts w:cs="Arial"/>
                <w:sz w:val="20"/>
                <w:szCs w:val="20"/>
                <w:lang w:val="en-US"/>
              </w:rPr>
              <w:t>T</w:t>
            </w:r>
            <w:r w:rsidRPr="006F590A">
              <w:rPr>
                <w:rFonts w:cs="Arial"/>
                <w:sz w:val="20"/>
                <w:szCs w:val="20"/>
                <w:lang w:val="en-US"/>
              </w:rPr>
              <w:t xml:space="preserve">he purpose of this paper is to provide a case study/model </w:t>
            </w:r>
            <w:proofErr w:type="spellStart"/>
            <w:r w:rsidRPr="006F590A">
              <w:rPr>
                <w:rFonts w:cs="Arial"/>
                <w:sz w:val="20"/>
                <w:szCs w:val="20"/>
                <w:lang w:val="en-US"/>
              </w:rPr>
              <w:t>programme</w:t>
            </w:r>
            <w:proofErr w:type="spellEnd"/>
            <w:r w:rsidRPr="006F590A">
              <w:rPr>
                <w:rFonts w:cs="Arial"/>
                <w:sz w:val="20"/>
                <w:szCs w:val="20"/>
                <w:lang w:val="en-US"/>
              </w:rPr>
              <w:t xml:space="preserve"> description that critically reflects on six partnerships in three underserviced countries that provide IFPs to students from one Canadian university.</w:t>
            </w:r>
          </w:p>
          <w:p w:rsidR="00E01B14" w:rsidRDefault="00E01B14" w:rsidP="00FA4D6E">
            <w:pPr>
              <w:pStyle w:val="PargrafodaLista"/>
              <w:numPr>
                <w:ilvl w:val="0"/>
                <w:numId w:val="80"/>
              </w:numPr>
              <w:rPr>
                <w:rFonts w:cs="Arial"/>
                <w:sz w:val="20"/>
                <w:szCs w:val="20"/>
                <w:lang w:val="en-US"/>
              </w:rPr>
            </w:pPr>
            <w:r w:rsidRPr="006F590A">
              <w:rPr>
                <w:rFonts w:cs="Arial"/>
                <w:sz w:val="20"/>
                <w:szCs w:val="20"/>
                <w:lang w:val="en-US"/>
              </w:rPr>
              <w:t>The personal opinions of each partner were collected verbally, by email and by a qualitative review of the past 10 years of partnership interaction.</w:t>
            </w:r>
          </w:p>
          <w:p w:rsidR="00E01B14" w:rsidRPr="004058B7" w:rsidRDefault="00E01B14" w:rsidP="00FA4D6E">
            <w:pPr>
              <w:pStyle w:val="PargrafodaLista"/>
              <w:numPr>
                <w:ilvl w:val="0"/>
                <w:numId w:val="80"/>
              </w:numPr>
              <w:rPr>
                <w:rFonts w:cs="Arial"/>
                <w:sz w:val="20"/>
                <w:szCs w:val="20"/>
                <w:lang w:val="en-US"/>
              </w:rPr>
            </w:pPr>
            <w:r w:rsidRPr="006F590A">
              <w:rPr>
                <w:rFonts w:cs="Arial"/>
                <w:sz w:val="20"/>
                <w:szCs w:val="20"/>
                <w:lang w:val="en-US"/>
              </w:rPr>
              <w:t>Direct input of students is not utilized, although feedback given to co-authors by students is reflected.</w:t>
            </w:r>
          </w:p>
        </w:tc>
        <w:tc>
          <w:tcPr>
            <w:tcW w:w="6521" w:type="dxa"/>
            <w:vAlign w:val="center"/>
          </w:tcPr>
          <w:p w:rsidR="00E01B14" w:rsidRDefault="00E01B14" w:rsidP="00FA4D6E">
            <w:pPr>
              <w:pStyle w:val="PargrafodaLista"/>
              <w:numPr>
                <w:ilvl w:val="0"/>
                <w:numId w:val="80"/>
              </w:numPr>
              <w:rPr>
                <w:rFonts w:cs="Arial"/>
                <w:sz w:val="20"/>
                <w:szCs w:val="20"/>
                <w:lang w:val="en-US"/>
              </w:rPr>
            </w:pPr>
            <w:r w:rsidRPr="006F590A">
              <w:rPr>
                <w:rFonts w:cs="Arial"/>
                <w:sz w:val="20"/>
                <w:szCs w:val="20"/>
                <w:lang w:val="en-US"/>
              </w:rPr>
              <w:t>Benefits include the development of an increased number of sustainable long-term quality placements, orientation materials, student supports and the involvement of university faculty in research and capacity building projects in partner countries.</w:t>
            </w:r>
          </w:p>
          <w:p w:rsidR="00E01B14" w:rsidRDefault="00E01B14" w:rsidP="00FA4D6E">
            <w:pPr>
              <w:pStyle w:val="PargrafodaLista"/>
              <w:numPr>
                <w:ilvl w:val="0"/>
                <w:numId w:val="80"/>
              </w:numPr>
              <w:rPr>
                <w:rFonts w:cs="Arial"/>
                <w:sz w:val="20"/>
                <w:szCs w:val="20"/>
                <w:lang w:val="en-US"/>
              </w:rPr>
            </w:pPr>
            <w:r>
              <w:rPr>
                <w:rFonts w:cs="Arial"/>
                <w:sz w:val="20"/>
                <w:szCs w:val="20"/>
                <w:lang w:val="en-US"/>
              </w:rPr>
              <w:t xml:space="preserve">Challenges include </w:t>
            </w:r>
            <w:r w:rsidRPr="006F590A">
              <w:rPr>
                <w:rFonts w:cs="Arial"/>
                <w:sz w:val="20"/>
                <w:szCs w:val="20"/>
                <w:lang w:val="en-US"/>
              </w:rPr>
              <w:t>the need for an expanded formal agreement, more bilateral feedback and examination of supervision models.</w:t>
            </w:r>
          </w:p>
          <w:p w:rsidR="00E01B14" w:rsidRPr="004058B7" w:rsidRDefault="00E01B14" w:rsidP="00FA4D6E">
            <w:pPr>
              <w:pStyle w:val="PargrafodaLista"/>
              <w:numPr>
                <w:ilvl w:val="0"/>
                <w:numId w:val="80"/>
              </w:numPr>
              <w:rPr>
                <w:rFonts w:cs="Arial"/>
                <w:sz w:val="20"/>
                <w:szCs w:val="20"/>
                <w:lang w:val="en-US"/>
              </w:rPr>
            </w:pPr>
            <w:r w:rsidRPr="006F590A">
              <w:rPr>
                <w:rFonts w:cs="Arial"/>
                <w:sz w:val="20"/>
                <w:szCs w:val="20"/>
                <w:lang w:val="en-US"/>
              </w:rPr>
              <w:t>More research is needed on perspectives of partners in IFPs, impact of IFPs on clinical practice in student's home countries, impact of IFPS on underserviced areas and effective strategies for debriefing.</w:t>
            </w:r>
          </w:p>
        </w:tc>
      </w:tr>
      <w:tr w:rsidR="00CB5A9B" w:rsidRPr="00E10132" w:rsidTr="00E01B14">
        <w:trPr>
          <w:cantSplit/>
          <w:trHeight w:val="1134"/>
        </w:trPr>
        <w:tc>
          <w:tcPr>
            <w:tcW w:w="567" w:type="dxa"/>
            <w:vAlign w:val="center"/>
          </w:tcPr>
          <w:p w:rsidR="00CB5A9B" w:rsidRPr="00E01B14" w:rsidRDefault="00CB5A9B" w:rsidP="007A4DD7">
            <w:pPr>
              <w:jc w:val="center"/>
              <w:rPr>
                <w:rFonts w:cs="Arial"/>
                <w:sz w:val="20"/>
                <w:szCs w:val="20"/>
                <w:lang w:val="en-US"/>
              </w:rPr>
            </w:pPr>
            <w:r>
              <w:rPr>
                <w:rFonts w:cs="Arial"/>
                <w:sz w:val="20"/>
                <w:szCs w:val="20"/>
                <w:lang w:val="en-US"/>
              </w:rPr>
              <w:lastRenderedPageBreak/>
              <w:t>106</w:t>
            </w:r>
          </w:p>
        </w:tc>
        <w:tc>
          <w:tcPr>
            <w:tcW w:w="425" w:type="dxa"/>
            <w:textDirection w:val="btLr"/>
            <w:vAlign w:val="center"/>
          </w:tcPr>
          <w:p w:rsidR="00CB5A9B" w:rsidRPr="004058B7" w:rsidRDefault="00CB5A9B" w:rsidP="007A4DD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CB5A9B" w:rsidRPr="004058B7" w:rsidRDefault="00CB5A9B" w:rsidP="007A4DD7">
            <w:pPr>
              <w:pStyle w:val="PargrafodaLista"/>
              <w:numPr>
                <w:ilvl w:val="0"/>
                <w:numId w:val="114"/>
              </w:numPr>
              <w:rPr>
                <w:rFonts w:cs="Arial"/>
                <w:sz w:val="20"/>
                <w:szCs w:val="20"/>
                <w:lang w:val="en-US"/>
              </w:rPr>
            </w:pPr>
            <w:r>
              <w:rPr>
                <w:rFonts w:cs="Arial"/>
                <w:sz w:val="20"/>
                <w:szCs w:val="20"/>
                <w:lang w:val="en-US"/>
              </w:rPr>
              <w:t>Cultural- compete training</w:t>
            </w:r>
          </w:p>
        </w:tc>
        <w:tc>
          <w:tcPr>
            <w:tcW w:w="2410" w:type="dxa"/>
            <w:vAlign w:val="center"/>
          </w:tcPr>
          <w:p w:rsidR="00CB5A9B" w:rsidRPr="004058B7" w:rsidRDefault="00CB5A9B" w:rsidP="007A4DD7">
            <w:pPr>
              <w:rPr>
                <w:rFonts w:cs="Arial"/>
                <w:sz w:val="20"/>
                <w:szCs w:val="20"/>
                <w:lang w:val="en-US"/>
              </w:rPr>
            </w:pPr>
            <w:proofErr w:type="spellStart"/>
            <w:r w:rsidRPr="004058B7">
              <w:rPr>
                <w:rFonts w:cs="Arial"/>
                <w:sz w:val="20"/>
                <w:szCs w:val="20"/>
                <w:lang w:val="en-US"/>
              </w:rPr>
              <w:t>Chipps</w:t>
            </w:r>
            <w:proofErr w:type="spellEnd"/>
            <w:r w:rsidRPr="004058B7">
              <w:rPr>
                <w:rFonts w:cs="Arial"/>
                <w:sz w:val="20"/>
                <w:szCs w:val="20"/>
                <w:lang w:val="en-US"/>
              </w:rPr>
              <w:t xml:space="preserve"> JA, Simpson B, </w:t>
            </w:r>
            <w:proofErr w:type="spellStart"/>
            <w:r w:rsidRPr="004058B7">
              <w:rPr>
                <w:rFonts w:cs="Arial"/>
                <w:sz w:val="20"/>
                <w:szCs w:val="20"/>
                <w:lang w:val="en-US"/>
              </w:rPr>
              <w:t>Brysiewicz</w:t>
            </w:r>
            <w:proofErr w:type="spellEnd"/>
            <w:r w:rsidRPr="004058B7">
              <w:rPr>
                <w:rFonts w:cs="Arial"/>
                <w:sz w:val="20"/>
                <w:szCs w:val="20"/>
                <w:lang w:val="en-US"/>
              </w:rPr>
              <w:t xml:space="preserve"> P. </w:t>
            </w:r>
          </w:p>
          <w:p w:rsidR="00CB5A9B" w:rsidRPr="004058B7" w:rsidRDefault="00CB5A9B" w:rsidP="007A4DD7">
            <w:pPr>
              <w:rPr>
                <w:rFonts w:cs="Arial"/>
                <w:sz w:val="20"/>
                <w:szCs w:val="20"/>
                <w:lang w:val="en-US"/>
              </w:rPr>
            </w:pPr>
          </w:p>
          <w:p w:rsidR="00CB5A9B" w:rsidRPr="004058B7" w:rsidRDefault="00CB5A9B" w:rsidP="007A4DD7">
            <w:pPr>
              <w:rPr>
                <w:rFonts w:cs="Arial"/>
                <w:sz w:val="20"/>
                <w:szCs w:val="20"/>
                <w:lang w:val="en-US"/>
              </w:rPr>
            </w:pPr>
            <w:r w:rsidRPr="004058B7">
              <w:rPr>
                <w:rFonts w:cs="Arial"/>
                <w:sz w:val="20"/>
                <w:szCs w:val="20"/>
                <w:lang w:val="en-US"/>
              </w:rPr>
              <w:t xml:space="preserve">The effectiveness of cultural-competence training for health professionals in community-based rehabilitation: a systematic review of literature. </w:t>
            </w:r>
          </w:p>
          <w:p w:rsidR="00CB5A9B" w:rsidRPr="004058B7" w:rsidRDefault="00CB5A9B" w:rsidP="007A4DD7">
            <w:pPr>
              <w:rPr>
                <w:rFonts w:cs="Arial"/>
                <w:sz w:val="20"/>
                <w:szCs w:val="20"/>
                <w:lang w:val="en-US"/>
              </w:rPr>
            </w:pPr>
          </w:p>
          <w:p w:rsidR="00CB5A9B" w:rsidRPr="004058B7" w:rsidRDefault="00CB5A9B" w:rsidP="007A4DD7">
            <w:pPr>
              <w:rPr>
                <w:rFonts w:cs="Arial"/>
                <w:sz w:val="20"/>
                <w:szCs w:val="20"/>
                <w:lang w:val="en-US"/>
              </w:rPr>
            </w:pPr>
            <w:r w:rsidRPr="004058B7">
              <w:rPr>
                <w:rFonts w:cs="Arial"/>
                <w:sz w:val="20"/>
                <w:szCs w:val="20"/>
                <w:lang w:val="en-US"/>
              </w:rPr>
              <w:t xml:space="preserve">Worldviews </w:t>
            </w:r>
            <w:proofErr w:type="spellStart"/>
            <w:r w:rsidRPr="004058B7">
              <w:rPr>
                <w:rFonts w:cs="Arial"/>
                <w:sz w:val="20"/>
                <w:szCs w:val="20"/>
                <w:lang w:val="en-US"/>
              </w:rPr>
              <w:t>Evid</w:t>
            </w:r>
            <w:proofErr w:type="spellEnd"/>
            <w:r w:rsidRPr="004058B7">
              <w:rPr>
                <w:rFonts w:cs="Arial"/>
                <w:sz w:val="20"/>
                <w:szCs w:val="20"/>
                <w:lang w:val="en-US"/>
              </w:rPr>
              <w:t xml:space="preserve"> Based </w:t>
            </w:r>
            <w:proofErr w:type="spellStart"/>
            <w:r w:rsidRPr="004058B7">
              <w:rPr>
                <w:rFonts w:cs="Arial"/>
                <w:sz w:val="20"/>
                <w:szCs w:val="20"/>
                <w:lang w:val="en-US"/>
              </w:rPr>
              <w:t>Nurs</w:t>
            </w:r>
            <w:proofErr w:type="spellEnd"/>
            <w:r w:rsidRPr="004058B7">
              <w:rPr>
                <w:rFonts w:cs="Arial"/>
                <w:sz w:val="20"/>
                <w:szCs w:val="20"/>
                <w:lang w:val="en-US"/>
              </w:rPr>
              <w:t>. 2008, Vol. 5(2), pp. 85-94</w:t>
            </w:r>
          </w:p>
        </w:tc>
        <w:tc>
          <w:tcPr>
            <w:tcW w:w="4394" w:type="dxa"/>
            <w:vAlign w:val="center"/>
          </w:tcPr>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To find and review studies in which investigators evaluated cultural-competence training in community-based rehabilitation settings; critique study methods, describe clinical outcomes, and make recommendations for future research.</w:t>
            </w:r>
          </w:p>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A review of the effectiveness of cultural-competence training for health professionals in community-based rehabilitation settings was conducted.</w:t>
            </w:r>
          </w:p>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 xml:space="preserve">Research citations from 1991-2006 in CINAHL, Medline, </w:t>
            </w:r>
            <w:proofErr w:type="spellStart"/>
            <w:r w:rsidRPr="004058B7">
              <w:rPr>
                <w:rFonts w:cs="Arial"/>
                <w:sz w:val="20"/>
                <w:szCs w:val="20"/>
                <w:lang w:val="en-US"/>
              </w:rPr>
              <w:t>Pubmed</w:t>
            </w:r>
            <w:proofErr w:type="spellEnd"/>
            <w:r w:rsidRPr="004058B7">
              <w:rPr>
                <w:rFonts w:cs="Arial"/>
                <w:sz w:val="20"/>
                <w:szCs w:val="20"/>
                <w:lang w:val="en-US"/>
              </w:rPr>
              <w:t xml:space="preserve">, </w:t>
            </w:r>
            <w:proofErr w:type="spellStart"/>
            <w:r w:rsidRPr="004058B7">
              <w:rPr>
                <w:rFonts w:cs="Arial"/>
                <w:sz w:val="20"/>
                <w:szCs w:val="20"/>
                <w:lang w:val="en-US"/>
              </w:rPr>
              <w:t>PsycInfo</w:t>
            </w:r>
            <w:proofErr w:type="spellEnd"/>
            <w:r w:rsidRPr="004058B7">
              <w:rPr>
                <w:rFonts w:cs="Arial"/>
                <w:sz w:val="20"/>
                <w:szCs w:val="20"/>
                <w:lang w:val="en-US"/>
              </w:rPr>
              <w:t>, SABINET, Cochrane, Google, NEXUS, and unpublished abstracts were searched.</w:t>
            </w:r>
          </w:p>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Searching, sifting, abstracting, and assessing quality of relevant studies by three reviewers. Studies were evaluated for sample, design, intervention, threats to validity, and outcomes.</w:t>
            </w:r>
          </w:p>
        </w:tc>
        <w:tc>
          <w:tcPr>
            <w:tcW w:w="6521" w:type="dxa"/>
            <w:vAlign w:val="center"/>
          </w:tcPr>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 xml:space="preserve">Five studies and one systematic review were evaluated. Positive outcomes were reported for most training programs. </w:t>
            </w:r>
          </w:p>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Reviewed studies generally had small samples and poor design.</w:t>
            </w:r>
          </w:p>
          <w:p w:rsidR="00CB5A9B" w:rsidRPr="004058B7" w:rsidRDefault="00CB5A9B" w:rsidP="007A4DD7">
            <w:pPr>
              <w:pStyle w:val="PargrafodaLista"/>
              <w:numPr>
                <w:ilvl w:val="0"/>
                <w:numId w:val="72"/>
              </w:numPr>
              <w:rPr>
                <w:rFonts w:cs="Arial"/>
                <w:sz w:val="20"/>
                <w:szCs w:val="20"/>
                <w:lang w:val="en-US"/>
              </w:rPr>
            </w:pPr>
            <w:r w:rsidRPr="004058B7">
              <w:rPr>
                <w:rFonts w:cs="Arial"/>
                <w:sz w:val="20"/>
                <w:szCs w:val="20"/>
                <w:lang w:val="en-US"/>
              </w:rPr>
              <w:t>The paucity of studies and lack of empirical precision in evaluating effectiveness necessitate future studies that are methodologically rigorous to allow confident recommendations for practice.</w:t>
            </w:r>
          </w:p>
        </w:tc>
      </w:tr>
      <w:tr w:rsidR="00CB5A9B" w:rsidRPr="00E10132" w:rsidTr="00E01B14">
        <w:trPr>
          <w:cantSplit/>
          <w:trHeight w:val="1134"/>
        </w:trPr>
        <w:tc>
          <w:tcPr>
            <w:tcW w:w="567" w:type="dxa"/>
            <w:vAlign w:val="center"/>
          </w:tcPr>
          <w:p w:rsidR="00CB5A9B" w:rsidRPr="00CB5A9B" w:rsidRDefault="00CB5A9B" w:rsidP="004058B7">
            <w:pPr>
              <w:jc w:val="center"/>
              <w:rPr>
                <w:rFonts w:cs="Arial"/>
                <w:sz w:val="20"/>
                <w:szCs w:val="20"/>
                <w:lang w:val="en-US"/>
              </w:rPr>
            </w:pPr>
            <w:r w:rsidRPr="00CB5A9B">
              <w:rPr>
                <w:rFonts w:cs="Arial"/>
                <w:sz w:val="20"/>
                <w:szCs w:val="20"/>
                <w:lang w:val="en-US"/>
              </w:rPr>
              <w:t>107</w:t>
            </w:r>
          </w:p>
        </w:tc>
        <w:tc>
          <w:tcPr>
            <w:tcW w:w="425" w:type="dxa"/>
            <w:textDirection w:val="btLr"/>
            <w:vAlign w:val="center"/>
          </w:tcPr>
          <w:p w:rsidR="00CB5A9B" w:rsidRPr="004058B7" w:rsidRDefault="00CB5A9B" w:rsidP="004058B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CB5A9B" w:rsidRDefault="00CB5A9B" w:rsidP="00FA4D6E">
            <w:pPr>
              <w:pStyle w:val="PargrafodaLista"/>
              <w:numPr>
                <w:ilvl w:val="0"/>
                <w:numId w:val="120"/>
              </w:numPr>
              <w:rPr>
                <w:rFonts w:cs="Arial"/>
                <w:sz w:val="20"/>
                <w:szCs w:val="20"/>
                <w:lang w:val="en-US"/>
              </w:rPr>
            </w:pPr>
            <w:r>
              <w:rPr>
                <w:rFonts w:cs="Arial"/>
                <w:sz w:val="20"/>
                <w:szCs w:val="20"/>
                <w:lang w:val="en-US"/>
              </w:rPr>
              <w:t>Cultural factors</w:t>
            </w:r>
          </w:p>
          <w:p w:rsidR="00CB5A9B" w:rsidRPr="004058B7" w:rsidRDefault="00CB5A9B" w:rsidP="00FA4D6E">
            <w:pPr>
              <w:pStyle w:val="PargrafodaLista"/>
              <w:numPr>
                <w:ilvl w:val="0"/>
                <w:numId w:val="120"/>
              </w:numPr>
              <w:rPr>
                <w:rFonts w:cs="Arial"/>
                <w:sz w:val="20"/>
                <w:szCs w:val="20"/>
                <w:lang w:val="en-US"/>
              </w:rPr>
            </w:pPr>
            <w:r>
              <w:rPr>
                <w:rFonts w:cs="Arial"/>
                <w:sz w:val="20"/>
                <w:szCs w:val="20"/>
                <w:lang w:val="en-US"/>
              </w:rPr>
              <w:t>Scope of practice</w:t>
            </w:r>
          </w:p>
        </w:tc>
        <w:tc>
          <w:tcPr>
            <w:tcW w:w="2410" w:type="dxa"/>
            <w:vAlign w:val="center"/>
          </w:tcPr>
          <w:p w:rsidR="00CB5A9B" w:rsidRPr="004058B7" w:rsidRDefault="00CB5A9B" w:rsidP="004058B7">
            <w:pPr>
              <w:rPr>
                <w:rFonts w:cs="Arial"/>
                <w:sz w:val="20"/>
                <w:szCs w:val="20"/>
                <w:lang w:val="en-US"/>
              </w:rPr>
            </w:pPr>
            <w:proofErr w:type="spellStart"/>
            <w:r w:rsidRPr="004058B7">
              <w:rPr>
                <w:rFonts w:cs="Arial"/>
                <w:sz w:val="20"/>
                <w:szCs w:val="20"/>
                <w:lang w:val="en-US"/>
              </w:rPr>
              <w:t>Wickford</w:t>
            </w:r>
            <w:proofErr w:type="spellEnd"/>
            <w:r w:rsidRPr="004058B7">
              <w:rPr>
                <w:rFonts w:cs="Arial"/>
                <w:sz w:val="20"/>
                <w:szCs w:val="20"/>
                <w:lang w:val="en-US"/>
              </w:rPr>
              <w:t xml:space="preserve"> J, </w:t>
            </w:r>
            <w:proofErr w:type="spellStart"/>
            <w:r w:rsidRPr="004058B7">
              <w:rPr>
                <w:rFonts w:cs="Arial"/>
                <w:sz w:val="20"/>
                <w:szCs w:val="20"/>
                <w:lang w:val="en-US"/>
              </w:rPr>
              <w:t>Hultberg</w:t>
            </w:r>
            <w:proofErr w:type="spellEnd"/>
            <w:r w:rsidRPr="004058B7">
              <w:rPr>
                <w:rFonts w:cs="Arial"/>
                <w:sz w:val="20"/>
                <w:szCs w:val="20"/>
                <w:lang w:val="en-US"/>
              </w:rPr>
              <w:t xml:space="preserve"> J, </w:t>
            </w:r>
            <w:proofErr w:type="spellStart"/>
            <w:r w:rsidRPr="004058B7">
              <w:rPr>
                <w:rFonts w:cs="Arial"/>
                <w:sz w:val="20"/>
                <w:szCs w:val="20"/>
                <w:lang w:val="en-US"/>
              </w:rPr>
              <w:t>Rosberg</w:t>
            </w:r>
            <w:proofErr w:type="spellEnd"/>
            <w:r w:rsidRPr="004058B7">
              <w:rPr>
                <w:rFonts w:cs="Arial"/>
                <w:sz w:val="20"/>
                <w:szCs w:val="20"/>
                <w:lang w:val="en-US"/>
              </w:rPr>
              <w:t xml:space="preserve"> S. </w:t>
            </w:r>
          </w:p>
          <w:p w:rsidR="00CB5A9B" w:rsidRPr="004058B7" w:rsidRDefault="00CB5A9B" w:rsidP="004058B7">
            <w:pPr>
              <w:rPr>
                <w:rFonts w:cs="Arial"/>
                <w:sz w:val="20"/>
                <w:szCs w:val="20"/>
                <w:lang w:val="en-US"/>
              </w:rPr>
            </w:pPr>
          </w:p>
          <w:p w:rsidR="00CB5A9B" w:rsidRPr="004058B7" w:rsidRDefault="00CB5A9B" w:rsidP="004058B7">
            <w:pPr>
              <w:rPr>
                <w:rFonts w:cs="Arial"/>
                <w:sz w:val="20"/>
                <w:szCs w:val="20"/>
                <w:lang w:val="en-US"/>
              </w:rPr>
            </w:pPr>
            <w:r w:rsidRPr="004058B7">
              <w:rPr>
                <w:rFonts w:cs="Arial"/>
                <w:sz w:val="20"/>
                <w:szCs w:val="20"/>
                <w:lang w:val="en-US"/>
              </w:rPr>
              <w:t xml:space="preserve">Physiotherapy in Afghanistan--needs and challenges for development. </w:t>
            </w:r>
          </w:p>
          <w:p w:rsidR="00CB5A9B" w:rsidRPr="004058B7" w:rsidRDefault="00CB5A9B" w:rsidP="004058B7">
            <w:pPr>
              <w:rPr>
                <w:rFonts w:cs="Arial"/>
                <w:sz w:val="20"/>
                <w:szCs w:val="20"/>
                <w:lang w:val="en-US"/>
              </w:rPr>
            </w:pPr>
          </w:p>
          <w:p w:rsidR="00CB5A9B" w:rsidRPr="004058B7" w:rsidRDefault="00CB5A9B"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2008, Vol. 30(4), pp. 305-13</w:t>
            </w:r>
          </w:p>
        </w:tc>
        <w:tc>
          <w:tcPr>
            <w:tcW w:w="4394" w:type="dxa"/>
            <w:vAlign w:val="center"/>
          </w:tcPr>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 xml:space="preserve">To describe and </w:t>
            </w:r>
            <w:proofErr w:type="spellStart"/>
            <w:r w:rsidRPr="004058B7">
              <w:rPr>
                <w:rFonts w:cs="Arial"/>
                <w:sz w:val="20"/>
                <w:szCs w:val="20"/>
                <w:lang w:val="en-US"/>
              </w:rPr>
              <w:t>analyse</w:t>
            </w:r>
            <w:proofErr w:type="spellEnd"/>
            <w:r w:rsidRPr="004058B7">
              <w:rPr>
                <w:rFonts w:cs="Arial"/>
                <w:sz w:val="20"/>
                <w:szCs w:val="20"/>
                <w:lang w:val="en-US"/>
              </w:rPr>
              <w:t xml:space="preserve"> the current situation of the physiotherapy component of the Rehabilitation of Afghans with Disability (RAD) </w:t>
            </w:r>
            <w:proofErr w:type="spellStart"/>
            <w:r w:rsidRPr="004058B7">
              <w:rPr>
                <w:rFonts w:cs="Arial"/>
                <w:sz w:val="20"/>
                <w:szCs w:val="20"/>
                <w:lang w:val="en-US"/>
              </w:rPr>
              <w:t>programme</w:t>
            </w:r>
            <w:proofErr w:type="spellEnd"/>
            <w:r w:rsidRPr="004058B7">
              <w:rPr>
                <w:rFonts w:cs="Arial"/>
                <w:sz w:val="20"/>
                <w:szCs w:val="20"/>
                <w:lang w:val="en-US"/>
              </w:rPr>
              <w:t>, in order to identify the needs and challenges for further development.</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The study was conducted as a field study with an anthropological approach by means of participant observation, unstructured and semi-structured interviews and photography.</w:t>
            </w:r>
          </w:p>
        </w:tc>
        <w:tc>
          <w:tcPr>
            <w:tcW w:w="6521" w:type="dxa"/>
            <w:vAlign w:val="center"/>
          </w:tcPr>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The therapists in RAD work in isolation with little opportunity for further education or professional development. Their approach is mainly medical, where the work is dictated by the patients' expectations and doctors' recommendations.</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They use primarily passive methods of treatment, and their work is affected by cultural, religious and situational factors.</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There is a need for further development of physiotherapy in Afghanistan. Active and individually adapted treatment methods, clinical reasoning processes and evidence-based practice should be encouraged.</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There are several challenges in this, based on Afghan culture and traditions, gender issues, religious factors, an authoritative society, a medical approach in treatment, and isolation and limitations in access to information.</w:t>
            </w:r>
          </w:p>
        </w:tc>
      </w:tr>
      <w:tr w:rsidR="00CB5A9B" w:rsidRPr="00E10132" w:rsidTr="00E01B14">
        <w:trPr>
          <w:cantSplit/>
          <w:trHeight w:val="1134"/>
        </w:trPr>
        <w:tc>
          <w:tcPr>
            <w:tcW w:w="567" w:type="dxa"/>
            <w:vAlign w:val="center"/>
          </w:tcPr>
          <w:p w:rsidR="00CB5A9B" w:rsidRPr="00CB5A9B" w:rsidRDefault="00CB5A9B" w:rsidP="004058B7">
            <w:pPr>
              <w:jc w:val="center"/>
              <w:rPr>
                <w:rFonts w:cs="Arial"/>
                <w:sz w:val="20"/>
                <w:szCs w:val="20"/>
                <w:lang w:val="en-US"/>
              </w:rPr>
            </w:pPr>
            <w:r w:rsidRPr="00CB5A9B">
              <w:rPr>
                <w:rFonts w:cs="Arial"/>
                <w:sz w:val="20"/>
                <w:szCs w:val="20"/>
                <w:lang w:val="en-US"/>
              </w:rPr>
              <w:lastRenderedPageBreak/>
              <w:t>108</w:t>
            </w:r>
          </w:p>
        </w:tc>
        <w:tc>
          <w:tcPr>
            <w:tcW w:w="425" w:type="dxa"/>
            <w:textDirection w:val="btLr"/>
            <w:vAlign w:val="center"/>
          </w:tcPr>
          <w:p w:rsidR="00CB5A9B" w:rsidRPr="004058B7" w:rsidRDefault="00CB5A9B" w:rsidP="004058B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CB5A9B" w:rsidRDefault="00CB5A9B" w:rsidP="00FA4D6E">
            <w:pPr>
              <w:pStyle w:val="PargrafodaLista"/>
              <w:numPr>
                <w:ilvl w:val="0"/>
                <w:numId w:val="121"/>
              </w:numPr>
              <w:rPr>
                <w:rFonts w:cs="Arial"/>
                <w:sz w:val="20"/>
                <w:szCs w:val="20"/>
                <w:lang w:val="en-US"/>
              </w:rPr>
            </w:pPr>
            <w:r>
              <w:rPr>
                <w:rFonts w:cs="Arial"/>
                <w:sz w:val="20"/>
                <w:szCs w:val="20"/>
                <w:lang w:val="en-US"/>
              </w:rPr>
              <w:t>Cultural factors.</w:t>
            </w:r>
          </w:p>
          <w:p w:rsidR="00CB5A9B" w:rsidRPr="004058B7" w:rsidRDefault="00CB5A9B" w:rsidP="00FA4D6E">
            <w:pPr>
              <w:pStyle w:val="PargrafodaLista"/>
              <w:numPr>
                <w:ilvl w:val="0"/>
                <w:numId w:val="121"/>
              </w:numPr>
              <w:rPr>
                <w:rFonts w:cs="Arial"/>
                <w:sz w:val="20"/>
                <w:szCs w:val="20"/>
                <w:lang w:val="en-US"/>
              </w:rPr>
            </w:pPr>
            <w:r>
              <w:rPr>
                <w:rFonts w:cs="Arial"/>
                <w:sz w:val="20"/>
                <w:szCs w:val="20"/>
                <w:lang w:val="en-US"/>
              </w:rPr>
              <w:t>Gender issues</w:t>
            </w:r>
          </w:p>
        </w:tc>
        <w:tc>
          <w:tcPr>
            <w:tcW w:w="2410" w:type="dxa"/>
            <w:vAlign w:val="center"/>
          </w:tcPr>
          <w:p w:rsidR="00CB5A9B" w:rsidRPr="004058B7" w:rsidRDefault="00CB5A9B" w:rsidP="004058B7">
            <w:pPr>
              <w:rPr>
                <w:rFonts w:cs="Arial"/>
                <w:sz w:val="20"/>
                <w:szCs w:val="20"/>
                <w:lang w:val="en-US"/>
              </w:rPr>
            </w:pPr>
            <w:r w:rsidRPr="004058B7">
              <w:rPr>
                <w:rFonts w:cs="Arial"/>
                <w:sz w:val="20"/>
                <w:szCs w:val="20"/>
                <w:lang w:val="en-US"/>
              </w:rPr>
              <w:t xml:space="preserve">Magnusson L, </w:t>
            </w:r>
            <w:proofErr w:type="spellStart"/>
            <w:r w:rsidRPr="004058B7">
              <w:rPr>
                <w:rFonts w:cs="Arial"/>
                <w:sz w:val="20"/>
                <w:szCs w:val="20"/>
                <w:lang w:val="en-US"/>
              </w:rPr>
              <w:t>Ramstrand</w:t>
            </w:r>
            <w:proofErr w:type="spellEnd"/>
            <w:r w:rsidRPr="004058B7">
              <w:rPr>
                <w:rFonts w:cs="Arial"/>
                <w:sz w:val="20"/>
                <w:szCs w:val="20"/>
                <w:lang w:val="en-US"/>
              </w:rPr>
              <w:t xml:space="preserve"> N.</w:t>
            </w:r>
          </w:p>
          <w:p w:rsidR="00CB5A9B" w:rsidRPr="004058B7" w:rsidRDefault="00CB5A9B" w:rsidP="004058B7">
            <w:pPr>
              <w:rPr>
                <w:rFonts w:cs="Arial"/>
                <w:sz w:val="20"/>
                <w:szCs w:val="20"/>
                <w:lang w:val="en-US"/>
              </w:rPr>
            </w:pPr>
          </w:p>
          <w:p w:rsidR="00CB5A9B" w:rsidRPr="004058B7" w:rsidRDefault="00CB5A9B" w:rsidP="004058B7">
            <w:pPr>
              <w:rPr>
                <w:rFonts w:cs="Arial"/>
                <w:sz w:val="20"/>
                <w:szCs w:val="20"/>
                <w:lang w:val="en-US"/>
              </w:rPr>
            </w:pPr>
            <w:proofErr w:type="spellStart"/>
            <w:r w:rsidRPr="004058B7">
              <w:rPr>
                <w:rFonts w:cs="Arial"/>
                <w:sz w:val="20"/>
                <w:szCs w:val="20"/>
                <w:lang w:val="en-US"/>
              </w:rPr>
              <w:t>Prosthetist</w:t>
            </w:r>
            <w:proofErr w:type="spellEnd"/>
            <w:r w:rsidRPr="004058B7">
              <w:rPr>
                <w:rFonts w:cs="Arial"/>
                <w:sz w:val="20"/>
                <w:szCs w:val="20"/>
                <w:lang w:val="en-US"/>
              </w:rPr>
              <w:t>/</w:t>
            </w:r>
            <w:proofErr w:type="spellStart"/>
            <w:r w:rsidRPr="004058B7">
              <w:rPr>
                <w:rFonts w:cs="Arial"/>
                <w:sz w:val="20"/>
                <w:szCs w:val="20"/>
                <w:lang w:val="en-US"/>
              </w:rPr>
              <w:t>orthotist</w:t>
            </w:r>
            <w:proofErr w:type="spellEnd"/>
            <w:r w:rsidRPr="004058B7">
              <w:rPr>
                <w:rFonts w:cs="Arial"/>
                <w:sz w:val="20"/>
                <w:szCs w:val="20"/>
                <w:lang w:val="en-US"/>
              </w:rPr>
              <w:t xml:space="preserve"> educational experience &amp; professional development in Pakistan.</w:t>
            </w:r>
          </w:p>
          <w:p w:rsidR="00CB5A9B" w:rsidRPr="004058B7" w:rsidRDefault="00CB5A9B" w:rsidP="004058B7">
            <w:pPr>
              <w:rPr>
                <w:rFonts w:cs="Arial"/>
                <w:sz w:val="20"/>
                <w:szCs w:val="20"/>
                <w:lang w:val="en-US"/>
              </w:rPr>
            </w:pPr>
          </w:p>
          <w:p w:rsidR="00CB5A9B" w:rsidRPr="004058B7" w:rsidRDefault="00CB5A9B"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xml:space="preserve"> Assist Technol. 2009 Nov</w:t>
            </w:r>
            <w:proofErr w:type="gramStart"/>
            <w:r w:rsidRPr="004058B7">
              <w:rPr>
                <w:rFonts w:cs="Arial"/>
                <w:sz w:val="20"/>
                <w:szCs w:val="20"/>
                <w:lang w:val="en-US"/>
              </w:rPr>
              <w:t>;4</w:t>
            </w:r>
            <w:proofErr w:type="gramEnd"/>
            <w:r w:rsidRPr="004058B7">
              <w:rPr>
                <w:rFonts w:cs="Arial"/>
                <w:sz w:val="20"/>
                <w:szCs w:val="20"/>
                <w:lang w:val="en-US"/>
              </w:rPr>
              <w:t>(6):385-92.</w:t>
            </w:r>
          </w:p>
        </w:tc>
        <w:tc>
          <w:tcPr>
            <w:tcW w:w="4394" w:type="dxa"/>
            <w:vAlign w:val="center"/>
          </w:tcPr>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 xml:space="preserve">To explore areas in which the education at the Pakistan Institute of Prosthetic &amp; Orthotic Science (PIPOS) could be improved or supplemented to facilitate clinical practice of graduates. </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To describe educational opportunities PIPOS graduates have had since their graduation and explore their further educational needs.</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15 graduates from PIPOS participated in semi-structured interviews. A qualitative content analysis was applied to the transcripts.</w:t>
            </w:r>
          </w:p>
        </w:tc>
        <w:tc>
          <w:tcPr>
            <w:tcW w:w="6521" w:type="dxa"/>
            <w:vAlign w:val="center"/>
          </w:tcPr>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 xml:space="preserve">Respondents indicated a need to upgrade the education at PIPOS. This should include upgrading of resources such as literature and internet access as well as providing staff with the opportunity to further their own education. </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Females experienced inequality throughout their education, including in the ability to travel to receive further education.</w:t>
            </w:r>
          </w:p>
          <w:p w:rsidR="00CB5A9B" w:rsidRPr="004058B7" w:rsidRDefault="00CB5A9B" w:rsidP="00FA4D6E">
            <w:pPr>
              <w:pStyle w:val="PargrafodaLista"/>
              <w:numPr>
                <w:ilvl w:val="0"/>
                <w:numId w:val="76"/>
              </w:numPr>
              <w:rPr>
                <w:rFonts w:cs="Arial"/>
                <w:sz w:val="20"/>
                <w:szCs w:val="20"/>
                <w:lang w:val="en-US"/>
              </w:rPr>
            </w:pPr>
            <w:r w:rsidRPr="004058B7">
              <w:rPr>
                <w:rFonts w:cs="Arial"/>
                <w:sz w:val="20"/>
                <w:szCs w:val="20"/>
                <w:lang w:val="en-US"/>
              </w:rPr>
              <w:t>Limited awareness of the prosthetics and orthotics profession by both the general community and the medical community was also identified as a problem.</w:t>
            </w:r>
          </w:p>
        </w:tc>
      </w:tr>
      <w:tr w:rsidR="006A742F" w:rsidRPr="00E10132" w:rsidTr="001E6494">
        <w:trPr>
          <w:cantSplit/>
          <w:trHeight w:val="1134"/>
        </w:trPr>
        <w:tc>
          <w:tcPr>
            <w:tcW w:w="567" w:type="dxa"/>
          </w:tcPr>
          <w:p w:rsidR="006A742F" w:rsidRPr="00CB5A9B" w:rsidRDefault="006A742F" w:rsidP="007A4DD7">
            <w:pPr>
              <w:jc w:val="center"/>
              <w:rPr>
                <w:rFonts w:cs="Arial"/>
                <w:sz w:val="20"/>
                <w:szCs w:val="20"/>
                <w:lang w:val="en-US"/>
              </w:rPr>
            </w:pPr>
            <w:r w:rsidRPr="00CB5A9B">
              <w:rPr>
                <w:rFonts w:cs="Arial"/>
                <w:sz w:val="20"/>
                <w:szCs w:val="20"/>
                <w:lang w:val="en-US"/>
              </w:rPr>
              <w:t>10</w:t>
            </w:r>
            <w:r>
              <w:rPr>
                <w:rFonts w:cs="Arial"/>
                <w:sz w:val="20"/>
                <w:szCs w:val="20"/>
                <w:lang w:val="en-US"/>
              </w:rPr>
              <w:t>9</w:t>
            </w:r>
          </w:p>
        </w:tc>
        <w:tc>
          <w:tcPr>
            <w:tcW w:w="425" w:type="dxa"/>
            <w:textDirection w:val="btLr"/>
          </w:tcPr>
          <w:p w:rsidR="006A742F" w:rsidRPr="004058B7" w:rsidRDefault="006A742F" w:rsidP="007A4DD7">
            <w:pPr>
              <w:ind w:left="113" w:right="113"/>
              <w:jc w:val="center"/>
              <w:rPr>
                <w:rFonts w:cs="Arial"/>
                <w:sz w:val="20"/>
                <w:szCs w:val="20"/>
                <w:lang w:val="en-US"/>
              </w:rPr>
            </w:pPr>
            <w:r>
              <w:rPr>
                <w:rFonts w:cs="Arial"/>
                <w:sz w:val="20"/>
                <w:szCs w:val="20"/>
                <w:lang w:val="en-US"/>
              </w:rPr>
              <w:t>Acceptability</w:t>
            </w:r>
          </w:p>
        </w:tc>
        <w:tc>
          <w:tcPr>
            <w:tcW w:w="1843" w:type="dxa"/>
          </w:tcPr>
          <w:p w:rsidR="006A742F" w:rsidRPr="007F3922" w:rsidRDefault="006A742F" w:rsidP="006A742F">
            <w:pPr>
              <w:pStyle w:val="PargrafodaLista"/>
              <w:numPr>
                <w:ilvl w:val="0"/>
                <w:numId w:val="127"/>
              </w:numPr>
              <w:rPr>
                <w:rFonts w:cs="Arial"/>
                <w:sz w:val="20"/>
                <w:szCs w:val="20"/>
                <w:lang w:val="en-US"/>
              </w:rPr>
            </w:pPr>
            <w:r>
              <w:rPr>
                <w:rFonts w:cs="Arial"/>
                <w:sz w:val="20"/>
                <w:szCs w:val="20"/>
                <w:lang w:val="en-US"/>
              </w:rPr>
              <w:t>Perceptions of mothers of children with disability regarding rehabilitation</w:t>
            </w:r>
          </w:p>
        </w:tc>
        <w:tc>
          <w:tcPr>
            <w:tcW w:w="2410" w:type="dxa"/>
          </w:tcPr>
          <w:p w:rsidR="006A742F" w:rsidRDefault="006A742F" w:rsidP="007A4DD7">
            <w:pPr>
              <w:rPr>
                <w:rFonts w:cs="Arial"/>
                <w:sz w:val="20"/>
                <w:szCs w:val="20"/>
                <w:lang w:val="en-US"/>
              </w:rPr>
            </w:pPr>
            <w:proofErr w:type="spellStart"/>
            <w:r>
              <w:rPr>
                <w:rFonts w:cs="Arial"/>
                <w:sz w:val="20"/>
                <w:szCs w:val="20"/>
                <w:lang w:val="en-US"/>
              </w:rPr>
              <w:t>Maloni</w:t>
            </w:r>
            <w:proofErr w:type="spellEnd"/>
            <w:r>
              <w:rPr>
                <w:rFonts w:cs="Arial"/>
                <w:sz w:val="20"/>
                <w:szCs w:val="20"/>
                <w:lang w:val="en-US"/>
              </w:rPr>
              <w:t xml:space="preserve"> PK</w:t>
            </w:r>
            <w:r w:rsidRPr="007F3922">
              <w:rPr>
                <w:rFonts w:cs="Arial"/>
                <w:sz w:val="20"/>
                <w:szCs w:val="20"/>
                <w:lang w:val="en-US"/>
              </w:rPr>
              <w:t xml:space="preserve">, </w:t>
            </w:r>
            <w:proofErr w:type="spellStart"/>
            <w:r w:rsidRPr="007F3922">
              <w:rPr>
                <w:rFonts w:cs="Arial"/>
                <w:sz w:val="20"/>
                <w:szCs w:val="20"/>
                <w:lang w:val="en-US"/>
              </w:rPr>
              <w:t>Despres</w:t>
            </w:r>
            <w:proofErr w:type="spellEnd"/>
            <w:r w:rsidRPr="007F3922">
              <w:rPr>
                <w:rFonts w:cs="Arial"/>
                <w:sz w:val="20"/>
                <w:szCs w:val="20"/>
                <w:lang w:val="en-US"/>
              </w:rPr>
              <w:t xml:space="preserve"> ER, </w:t>
            </w:r>
            <w:proofErr w:type="spellStart"/>
            <w:r w:rsidRPr="007F3922">
              <w:rPr>
                <w:rFonts w:cs="Arial"/>
                <w:sz w:val="20"/>
                <w:szCs w:val="20"/>
                <w:lang w:val="en-US"/>
              </w:rPr>
              <w:t>Habbous</w:t>
            </w:r>
            <w:proofErr w:type="spellEnd"/>
            <w:r w:rsidRPr="007F3922">
              <w:rPr>
                <w:rFonts w:cs="Arial"/>
                <w:sz w:val="20"/>
                <w:szCs w:val="20"/>
                <w:lang w:val="en-US"/>
              </w:rPr>
              <w:t xml:space="preserve"> J, Primmer AR, </w:t>
            </w:r>
            <w:proofErr w:type="spellStart"/>
            <w:r w:rsidRPr="007F3922">
              <w:rPr>
                <w:rFonts w:cs="Arial"/>
                <w:sz w:val="20"/>
                <w:szCs w:val="20"/>
                <w:lang w:val="en-US"/>
              </w:rPr>
              <w:t>Slatten</w:t>
            </w:r>
            <w:proofErr w:type="spellEnd"/>
            <w:r w:rsidRPr="007F3922">
              <w:rPr>
                <w:rFonts w:cs="Arial"/>
                <w:sz w:val="20"/>
                <w:szCs w:val="20"/>
                <w:lang w:val="en-US"/>
              </w:rPr>
              <w:t xml:space="preserve"> JB, Gibson BE, Landry MD.</w:t>
            </w:r>
          </w:p>
          <w:p w:rsidR="006A742F" w:rsidRDefault="006A742F" w:rsidP="007A4DD7">
            <w:pPr>
              <w:rPr>
                <w:rFonts w:cs="Arial"/>
                <w:sz w:val="20"/>
                <w:szCs w:val="20"/>
                <w:lang w:val="en-US"/>
              </w:rPr>
            </w:pPr>
            <w:r>
              <w:rPr>
                <w:rFonts w:cs="Arial"/>
                <w:sz w:val="20"/>
                <w:szCs w:val="20"/>
                <w:lang w:val="en-US"/>
              </w:rPr>
              <w:t xml:space="preserve"> </w:t>
            </w:r>
          </w:p>
          <w:p w:rsidR="006A742F" w:rsidRPr="007F3922" w:rsidRDefault="006A742F" w:rsidP="007A4DD7">
            <w:pPr>
              <w:rPr>
                <w:rFonts w:cs="Arial"/>
                <w:sz w:val="20"/>
                <w:szCs w:val="20"/>
                <w:lang w:val="en-US"/>
              </w:rPr>
            </w:pPr>
            <w:r w:rsidRPr="007F3922">
              <w:rPr>
                <w:rFonts w:cs="Arial"/>
                <w:sz w:val="20"/>
                <w:szCs w:val="20"/>
                <w:lang w:val="en-US"/>
              </w:rPr>
              <w:t>Perceptions of disability among mothers of children with disability in Bangladesh: implications for rehabilitation service delivery.</w:t>
            </w:r>
          </w:p>
          <w:p w:rsidR="006A742F" w:rsidRDefault="006A742F" w:rsidP="007A4DD7">
            <w:pPr>
              <w:rPr>
                <w:rFonts w:cs="Arial"/>
                <w:sz w:val="20"/>
                <w:szCs w:val="20"/>
                <w:lang w:val="en-US"/>
              </w:rPr>
            </w:pPr>
          </w:p>
          <w:p w:rsidR="006A742F" w:rsidRPr="004058B7" w:rsidRDefault="006A742F" w:rsidP="007A4DD7">
            <w:pPr>
              <w:rPr>
                <w:rFonts w:cs="Arial"/>
                <w:sz w:val="20"/>
                <w:szCs w:val="20"/>
                <w:lang w:val="en-US"/>
              </w:rPr>
            </w:pPr>
            <w:proofErr w:type="spellStart"/>
            <w:r w:rsidRPr="007F3922">
              <w:rPr>
                <w:rFonts w:cs="Arial"/>
                <w:sz w:val="20"/>
                <w:szCs w:val="20"/>
                <w:lang w:val="en-US"/>
              </w:rPr>
              <w:t>Disabil</w:t>
            </w:r>
            <w:proofErr w:type="spellEnd"/>
            <w:r w:rsidRPr="007F3922">
              <w:rPr>
                <w:rFonts w:cs="Arial"/>
                <w:sz w:val="20"/>
                <w:szCs w:val="20"/>
                <w:lang w:val="en-US"/>
              </w:rPr>
              <w:t xml:space="preserve"> </w:t>
            </w:r>
            <w:proofErr w:type="spellStart"/>
            <w:r w:rsidRPr="007F3922">
              <w:rPr>
                <w:rFonts w:cs="Arial"/>
                <w:sz w:val="20"/>
                <w:szCs w:val="20"/>
                <w:lang w:val="en-US"/>
              </w:rPr>
              <w:t>Rehabil</w:t>
            </w:r>
            <w:proofErr w:type="spellEnd"/>
            <w:r w:rsidRPr="007F3922">
              <w:rPr>
                <w:rFonts w:cs="Arial"/>
                <w:sz w:val="20"/>
                <w:szCs w:val="20"/>
                <w:lang w:val="en-US"/>
              </w:rPr>
              <w:t>. 2010</w:t>
            </w:r>
            <w:proofErr w:type="gramStart"/>
            <w:r w:rsidRPr="007F3922">
              <w:rPr>
                <w:rFonts w:cs="Arial"/>
                <w:sz w:val="20"/>
                <w:szCs w:val="20"/>
                <w:lang w:val="en-US"/>
              </w:rPr>
              <w:t>;32</w:t>
            </w:r>
            <w:proofErr w:type="gramEnd"/>
            <w:r w:rsidRPr="007F3922">
              <w:rPr>
                <w:rFonts w:cs="Arial"/>
                <w:sz w:val="20"/>
                <w:szCs w:val="20"/>
                <w:lang w:val="en-US"/>
              </w:rPr>
              <w:t xml:space="preserve">(10):845-54. </w:t>
            </w:r>
          </w:p>
        </w:tc>
        <w:tc>
          <w:tcPr>
            <w:tcW w:w="4394" w:type="dxa"/>
          </w:tcPr>
          <w:p w:rsidR="006A742F" w:rsidRDefault="006A742F" w:rsidP="006A742F">
            <w:pPr>
              <w:pStyle w:val="PargrafodaLista"/>
              <w:numPr>
                <w:ilvl w:val="0"/>
                <w:numId w:val="126"/>
              </w:numPr>
              <w:rPr>
                <w:rFonts w:cs="Arial"/>
                <w:sz w:val="20"/>
                <w:szCs w:val="20"/>
                <w:lang w:val="en-US"/>
              </w:rPr>
            </w:pPr>
            <w:r w:rsidRPr="007F3922">
              <w:rPr>
                <w:rFonts w:cs="Arial"/>
                <w:sz w:val="20"/>
                <w:szCs w:val="20"/>
                <w:lang w:val="en-US"/>
              </w:rPr>
              <w:t>To describe perceptions of disability among mothers of</w:t>
            </w:r>
            <w:r>
              <w:rPr>
                <w:rFonts w:cs="Arial"/>
                <w:sz w:val="20"/>
                <w:szCs w:val="20"/>
                <w:lang w:val="en-US"/>
              </w:rPr>
              <w:t xml:space="preserve"> </w:t>
            </w:r>
            <w:r w:rsidRPr="007F3922">
              <w:rPr>
                <w:rFonts w:cs="Arial"/>
                <w:sz w:val="20"/>
                <w:szCs w:val="20"/>
                <w:lang w:val="en-US"/>
              </w:rPr>
              <w:t>children with disabilities</w:t>
            </w:r>
            <w:r>
              <w:rPr>
                <w:rFonts w:cs="Arial"/>
                <w:sz w:val="20"/>
                <w:szCs w:val="20"/>
                <w:lang w:val="en-US"/>
              </w:rPr>
              <w:t xml:space="preserve"> (</w:t>
            </w:r>
            <w:r w:rsidRPr="007F3922">
              <w:rPr>
                <w:rFonts w:cs="Arial"/>
                <w:sz w:val="20"/>
                <w:szCs w:val="20"/>
                <w:lang w:val="en-US"/>
              </w:rPr>
              <w:t>CWD</w:t>
            </w:r>
            <w:r>
              <w:rPr>
                <w:rFonts w:cs="Arial"/>
                <w:sz w:val="20"/>
                <w:szCs w:val="20"/>
                <w:lang w:val="en-US"/>
              </w:rPr>
              <w:t>)</w:t>
            </w:r>
            <w:r w:rsidRPr="007F3922">
              <w:rPr>
                <w:rFonts w:cs="Arial"/>
                <w:sz w:val="20"/>
                <w:szCs w:val="20"/>
                <w:lang w:val="en-US"/>
              </w:rPr>
              <w:t xml:space="preserve"> in Bangladesh, and to explore how these perceptions influence the care sought for their CWD.</w:t>
            </w:r>
          </w:p>
          <w:p w:rsidR="006A742F" w:rsidRDefault="006A742F" w:rsidP="006A742F">
            <w:pPr>
              <w:pStyle w:val="PargrafodaLista"/>
              <w:numPr>
                <w:ilvl w:val="0"/>
                <w:numId w:val="126"/>
              </w:numPr>
              <w:rPr>
                <w:rFonts w:cs="Arial"/>
                <w:sz w:val="20"/>
                <w:szCs w:val="20"/>
                <w:lang w:val="en-US"/>
              </w:rPr>
            </w:pPr>
            <w:r>
              <w:rPr>
                <w:rFonts w:cs="Arial"/>
                <w:sz w:val="20"/>
                <w:szCs w:val="20"/>
                <w:lang w:val="en-US"/>
              </w:rPr>
              <w:t>D</w:t>
            </w:r>
            <w:r w:rsidRPr="007F3922">
              <w:rPr>
                <w:rFonts w:cs="Arial"/>
                <w:sz w:val="20"/>
                <w:szCs w:val="20"/>
                <w:lang w:val="en-US"/>
              </w:rPr>
              <w:t xml:space="preserve">escriptive qualitative research methods were employed. </w:t>
            </w:r>
          </w:p>
          <w:p w:rsidR="006A742F" w:rsidRDefault="006A742F" w:rsidP="006A742F">
            <w:pPr>
              <w:pStyle w:val="PargrafodaLista"/>
              <w:numPr>
                <w:ilvl w:val="0"/>
                <w:numId w:val="126"/>
              </w:numPr>
              <w:rPr>
                <w:rFonts w:cs="Arial"/>
                <w:sz w:val="20"/>
                <w:szCs w:val="20"/>
                <w:lang w:val="en-US"/>
              </w:rPr>
            </w:pPr>
            <w:r w:rsidRPr="007F3922">
              <w:rPr>
                <w:rFonts w:cs="Arial"/>
                <w:sz w:val="20"/>
                <w:szCs w:val="20"/>
                <w:lang w:val="en-US"/>
              </w:rPr>
              <w:t xml:space="preserve">Eleven semi-structured interviews were conducted with mothers of CWD receiving services at a large pediatric rehabilitation facility in Bangladesh. </w:t>
            </w:r>
          </w:p>
          <w:p w:rsidR="006A742F" w:rsidRPr="007F3922" w:rsidRDefault="006A742F" w:rsidP="006A742F">
            <w:pPr>
              <w:pStyle w:val="PargrafodaLista"/>
              <w:numPr>
                <w:ilvl w:val="0"/>
                <w:numId w:val="126"/>
              </w:numPr>
              <w:rPr>
                <w:rFonts w:cs="Arial"/>
                <w:sz w:val="20"/>
                <w:szCs w:val="20"/>
                <w:lang w:val="en-US"/>
              </w:rPr>
            </w:pPr>
            <w:r w:rsidRPr="007F3922">
              <w:rPr>
                <w:rFonts w:cs="Arial"/>
                <w:sz w:val="20"/>
                <w:szCs w:val="20"/>
                <w:lang w:val="en-US"/>
              </w:rPr>
              <w:t>Interviews were recorded and transcribed, and data were coded and analyzed to identify themes.</w:t>
            </w:r>
          </w:p>
        </w:tc>
        <w:tc>
          <w:tcPr>
            <w:tcW w:w="6521" w:type="dxa"/>
          </w:tcPr>
          <w:p w:rsidR="006A742F" w:rsidRDefault="006A742F" w:rsidP="006A742F">
            <w:pPr>
              <w:pStyle w:val="PargrafodaLista"/>
              <w:numPr>
                <w:ilvl w:val="0"/>
                <w:numId w:val="126"/>
              </w:numPr>
              <w:rPr>
                <w:rFonts w:cs="Arial"/>
                <w:sz w:val="20"/>
                <w:szCs w:val="20"/>
                <w:lang w:val="en-US"/>
              </w:rPr>
            </w:pPr>
            <w:r w:rsidRPr="007F3922">
              <w:rPr>
                <w:rFonts w:cs="Arial"/>
                <w:sz w:val="20"/>
                <w:szCs w:val="20"/>
                <w:lang w:val="en-US"/>
              </w:rPr>
              <w:t xml:space="preserve">Three primary categories of themes emerged: (1) mothers' perceptions of disability; (2) perceptions of treatment; and (3) expectations for the future of their CWD. </w:t>
            </w:r>
          </w:p>
          <w:p w:rsidR="006A742F" w:rsidRDefault="006A742F" w:rsidP="006A742F">
            <w:pPr>
              <w:pStyle w:val="PargrafodaLista"/>
              <w:numPr>
                <w:ilvl w:val="0"/>
                <w:numId w:val="126"/>
              </w:numPr>
              <w:rPr>
                <w:rFonts w:cs="Arial"/>
                <w:sz w:val="20"/>
                <w:szCs w:val="20"/>
                <w:lang w:val="en-US"/>
              </w:rPr>
            </w:pPr>
            <w:r w:rsidRPr="007F3922">
              <w:rPr>
                <w:rFonts w:cs="Arial"/>
                <w:sz w:val="20"/>
                <w:szCs w:val="20"/>
                <w:lang w:val="en-US"/>
              </w:rPr>
              <w:t>The findings suggest that the family members, healthcare providers, and the rehabilitation setting have a considerable influence on mothers' perceptions.</w:t>
            </w:r>
          </w:p>
          <w:p w:rsidR="006A742F" w:rsidRDefault="006A742F" w:rsidP="006A742F">
            <w:pPr>
              <w:pStyle w:val="PargrafodaLista"/>
              <w:numPr>
                <w:ilvl w:val="0"/>
                <w:numId w:val="126"/>
              </w:numPr>
              <w:rPr>
                <w:rFonts w:cs="Arial"/>
                <w:sz w:val="20"/>
                <w:szCs w:val="20"/>
                <w:lang w:val="en-US"/>
              </w:rPr>
            </w:pPr>
            <w:r w:rsidRPr="007F3922">
              <w:rPr>
                <w:rFonts w:cs="Arial"/>
                <w:sz w:val="20"/>
                <w:szCs w:val="20"/>
                <w:lang w:val="en-US"/>
              </w:rPr>
              <w:t xml:space="preserve">Study participants had adopted a biomedical understanding of disability and treatment, but reported that family elders continued to believe strongly in traditional explanations creating conflict regarding appropriate treatment approaches. </w:t>
            </w:r>
          </w:p>
          <w:p w:rsidR="006A742F" w:rsidRDefault="006A742F" w:rsidP="006A742F">
            <w:pPr>
              <w:pStyle w:val="PargrafodaLista"/>
              <w:numPr>
                <w:ilvl w:val="0"/>
                <w:numId w:val="126"/>
              </w:numPr>
              <w:rPr>
                <w:rFonts w:cs="Arial"/>
                <w:sz w:val="20"/>
                <w:szCs w:val="20"/>
                <w:lang w:val="en-US"/>
              </w:rPr>
            </w:pPr>
            <w:r w:rsidRPr="007F3922">
              <w:rPr>
                <w:rFonts w:cs="Arial"/>
                <w:sz w:val="20"/>
                <w:szCs w:val="20"/>
                <w:lang w:val="en-US"/>
              </w:rPr>
              <w:t>Participants suggested that education and peer support networks provided in the rehabilitation setting played (or could play) a critical role in addressing these conflicts.</w:t>
            </w:r>
          </w:p>
          <w:p w:rsidR="006A742F" w:rsidRPr="007F3922" w:rsidRDefault="006A742F" w:rsidP="006A742F">
            <w:pPr>
              <w:pStyle w:val="PargrafodaLista"/>
              <w:numPr>
                <w:ilvl w:val="0"/>
                <w:numId w:val="126"/>
              </w:numPr>
              <w:rPr>
                <w:rFonts w:cs="Arial"/>
                <w:sz w:val="20"/>
                <w:szCs w:val="20"/>
                <w:lang w:val="en-US"/>
              </w:rPr>
            </w:pPr>
            <w:r w:rsidRPr="007F3922">
              <w:rPr>
                <w:rFonts w:cs="Arial"/>
                <w:sz w:val="20"/>
                <w:szCs w:val="20"/>
                <w:lang w:val="en-US"/>
              </w:rPr>
              <w:t>Understanding mothers' perceptions of disability and treatment, and the myriad of factors that influence those perceptions, provides valuable knowledge to assist in planning and delivery of family centered rehabilitation services for CWD.</w:t>
            </w:r>
          </w:p>
          <w:p w:rsidR="006A742F" w:rsidRPr="007F3922" w:rsidRDefault="006A742F" w:rsidP="007A4DD7">
            <w:pPr>
              <w:rPr>
                <w:rFonts w:cs="Arial"/>
                <w:sz w:val="20"/>
                <w:szCs w:val="20"/>
                <w:lang w:val="en-US"/>
              </w:rPr>
            </w:pP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lastRenderedPageBreak/>
              <w:t>110</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Acceptability</w:t>
            </w:r>
          </w:p>
        </w:tc>
        <w:tc>
          <w:tcPr>
            <w:tcW w:w="1843" w:type="dxa"/>
            <w:vAlign w:val="center"/>
          </w:tcPr>
          <w:p w:rsidR="006A742F" w:rsidRPr="004058B7" w:rsidRDefault="006A742F" w:rsidP="00FA4D6E">
            <w:pPr>
              <w:pStyle w:val="PargrafodaLista"/>
              <w:numPr>
                <w:ilvl w:val="0"/>
                <w:numId w:val="122"/>
              </w:numPr>
              <w:rPr>
                <w:rFonts w:cs="Arial"/>
                <w:sz w:val="20"/>
                <w:szCs w:val="20"/>
                <w:lang w:val="en-US"/>
              </w:rPr>
            </w:pPr>
            <w:r>
              <w:rPr>
                <w:rFonts w:cs="Arial"/>
                <w:sz w:val="20"/>
                <w:szCs w:val="20"/>
                <w:lang w:val="en-US"/>
              </w:rPr>
              <w:t>How local informants can overcome lack of demand in rural communities.</w:t>
            </w:r>
          </w:p>
        </w:tc>
        <w:tc>
          <w:tcPr>
            <w:tcW w:w="2410" w:type="dxa"/>
            <w:vAlign w:val="center"/>
          </w:tcPr>
          <w:p w:rsidR="006A742F" w:rsidRPr="004058B7" w:rsidRDefault="006A742F" w:rsidP="004058B7">
            <w:pPr>
              <w:rPr>
                <w:rFonts w:cs="Arial"/>
                <w:sz w:val="20"/>
                <w:szCs w:val="20"/>
                <w:lang w:val="en-US"/>
              </w:rPr>
            </w:pPr>
            <w:proofErr w:type="spellStart"/>
            <w:r w:rsidRPr="004058B7">
              <w:rPr>
                <w:rFonts w:cs="Arial"/>
                <w:sz w:val="20"/>
                <w:szCs w:val="20"/>
                <w:lang w:val="en-US"/>
              </w:rPr>
              <w:t>Gona</w:t>
            </w:r>
            <w:proofErr w:type="spellEnd"/>
            <w:r w:rsidRPr="004058B7">
              <w:rPr>
                <w:rFonts w:cs="Arial"/>
                <w:sz w:val="20"/>
                <w:szCs w:val="20"/>
                <w:lang w:val="en-US"/>
              </w:rPr>
              <w:t xml:space="preserve"> JK, </w:t>
            </w:r>
            <w:proofErr w:type="spellStart"/>
            <w:r w:rsidRPr="004058B7">
              <w:rPr>
                <w:rFonts w:cs="Arial"/>
                <w:sz w:val="20"/>
                <w:szCs w:val="20"/>
                <w:lang w:val="en-US"/>
              </w:rPr>
              <w:t>Xiong</w:t>
            </w:r>
            <w:proofErr w:type="spellEnd"/>
            <w:r w:rsidRPr="004058B7">
              <w:rPr>
                <w:rFonts w:cs="Arial"/>
                <w:sz w:val="20"/>
                <w:szCs w:val="20"/>
                <w:lang w:val="en-US"/>
              </w:rPr>
              <w:t xml:space="preserve"> T, </w:t>
            </w:r>
            <w:proofErr w:type="spellStart"/>
            <w:r w:rsidRPr="004058B7">
              <w:rPr>
                <w:rFonts w:cs="Arial"/>
                <w:sz w:val="20"/>
                <w:szCs w:val="20"/>
                <w:lang w:val="en-US"/>
              </w:rPr>
              <w:t>Muhit</w:t>
            </w:r>
            <w:proofErr w:type="spellEnd"/>
            <w:r w:rsidRPr="004058B7">
              <w:rPr>
                <w:rFonts w:cs="Arial"/>
                <w:sz w:val="20"/>
                <w:szCs w:val="20"/>
                <w:lang w:val="en-US"/>
              </w:rPr>
              <w:t xml:space="preserve"> MA, Newton CR, Hartley S.</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Identification of people with disabilities using participatory rural appraisal and key informants: a pragmatic approach with action potential promoting validity and low cost.</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proofErr w:type="spellStart"/>
            <w:r w:rsidRPr="004058B7">
              <w:rPr>
                <w:rFonts w:cs="Arial"/>
                <w:sz w:val="20"/>
                <w:szCs w:val="20"/>
                <w:lang w:val="en-US"/>
              </w:rPr>
              <w:t>Disabil</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2010</w:t>
            </w:r>
            <w:proofErr w:type="gramStart"/>
            <w:r w:rsidRPr="004058B7">
              <w:rPr>
                <w:rFonts w:cs="Arial"/>
                <w:sz w:val="20"/>
                <w:szCs w:val="20"/>
                <w:lang w:val="en-US"/>
              </w:rPr>
              <w:t>;32</w:t>
            </w:r>
            <w:proofErr w:type="gramEnd"/>
            <w:r w:rsidRPr="004058B7">
              <w:rPr>
                <w:rFonts w:cs="Arial"/>
                <w:sz w:val="20"/>
                <w:szCs w:val="20"/>
                <w:lang w:val="en-US"/>
              </w:rPr>
              <w:t>(1):79-85.</w:t>
            </w:r>
          </w:p>
        </w:tc>
        <w:tc>
          <w:tcPr>
            <w:tcW w:w="4394" w:type="dxa"/>
            <w:vAlign w:val="center"/>
          </w:tcPr>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The participatory rural appraisal (PRA) and key informant (KI) approaches have been developed and increasingly used in the resource-poor countries.</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To investigate the strengths and weaknesses of PRA and KI approaches in the identification of people with disability in resource-poor countries.</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 xml:space="preserve">A review of published related papers was performed by searching electronic databases including </w:t>
            </w:r>
            <w:proofErr w:type="spellStart"/>
            <w:r w:rsidRPr="004058B7">
              <w:rPr>
                <w:rFonts w:cs="Arial"/>
                <w:sz w:val="20"/>
                <w:szCs w:val="20"/>
                <w:lang w:val="en-US"/>
              </w:rPr>
              <w:t>PubMed</w:t>
            </w:r>
            <w:proofErr w:type="spellEnd"/>
            <w:r w:rsidRPr="004058B7">
              <w:rPr>
                <w:rFonts w:cs="Arial"/>
                <w:sz w:val="20"/>
                <w:szCs w:val="20"/>
                <w:lang w:val="en-US"/>
              </w:rPr>
              <w:t xml:space="preserve">, </w:t>
            </w:r>
            <w:proofErr w:type="spellStart"/>
            <w:r w:rsidRPr="004058B7">
              <w:rPr>
                <w:rFonts w:cs="Arial"/>
                <w:sz w:val="20"/>
                <w:szCs w:val="20"/>
                <w:lang w:val="en-US"/>
              </w:rPr>
              <w:t>Scirus</w:t>
            </w:r>
            <w:proofErr w:type="spellEnd"/>
            <w:r w:rsidRPr="004058B7">
              <w:rPr>
                <w:rFonts w:cs="Arial"/>
                <w:sz w:val="20"/>
                <w:szCs w:val="20"/>
                <w:lang w:val="en-US"/>
              </w:rPr>
              <w:t xml:space="preserve">, </w:t>
            </w:r>
            <w:proofErr w:type="gramStart"/>
            <w:r w:rsidRPr="004058B7">
              <w:rPr>
                <w:rFonts w:cs="Arial"/>
                <w:sz w:val="20"/>
                <w:szCs w:val="20"/>
                <w:lang w:val="en-US"/>
              </w:rPr>
              <w:t>Health</w:t>
            </w:r>
            <w:proofErr w:type="gramEnd"/>
            <w:r w:rsidRPr="004058B7">
              <w:rPr>
                <w:rFonts w:cs="Arial"/>
                <w:sz w:val="20"/>
                <w:szCs w:val="20"/>
                <w:lang w:val="en-US"/>
              </w:rPr>
              <w:t xml:space="preserve"> on the Net (HON), Ovid Medline and SOURCE disability database.</w:t>
            </w:r>
          </w:p>
        </w:tc>
        <w:tc>
          <w:tcPr>
            <w:tcW w:w="6521" w:type="dxa"/>
            <w:vAlign w:val="center"/>
          </w:tcPr>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A total of 11 relevant papers were identified from the literature that used PRA or KI methods or both. The PRA and KI approaches were not only consistently less expensive than conventional surveys, but also observed to be simple and fast for identifying disabilities according to local perceptions, although they were less sensitive.</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The evidence showed that PRA and KI processes had the benefit of engaging and developing long-term partnerships with the local communities and so the likelihood of positive long-term impact on the community.</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 xml:space="preserve">The PRA and KI approaches could be fast and cost-effective methods for identifying people with disabilities as an alternative to surveys. They are especially useful when identification is related to subsequent development of community-based services for persons with disabilities. </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However, surveys were shown to be more sensitive and therefore more accurate for establishing prevalence rates of impairment.</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t>111</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Task-shifting</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Advanced care practices</w:t>
            </w:r>
          </w:p>
        </w:tc>
        <w:tc>
          <w:tcPr>
            <w:tcW w:w="2410" w:type="dxa"/>
            <w:vAlign w:val="center"/>
          </w:tcPr>
          <w:p w:rsidR="006A742F" w:rsidRPr="004058B7" w:rsidRDefault="006A742F" w:rsidP="004058B7">
            <w:pPr>
              <w:rPr>
                <w:rFonts w:cs="Arial"/>
                <w:sz w:val="20"/>
                <w:szCs w:val="20"/>
                <w:lang w:val="en-US"/>
              </w:rPr>
            </w:pPr>
            <w:r w:rsidRPr="004058B7">
              <w:rPr>
                <w:rFonts w:cs="Arial"/>
                <w:sz w:val="20"/>
                <w:szCs w:val="20"/>
                <w:lang w:val="en-US"/>
              </w:rPr>
              <w:t xml:space="preserve">Gillis K, </w:t>
            </w:r>
            <w:proofErr w:type="spellStart"/>
            <w:r w:rsidRPr="004058B7">
              <w:rPr>
                <w:rFonts w:cs="Arial"/>
                <w:sz w:val="20"/>
                <w:szCs w:val="20"/>
                <w:lang w:val="en-US"/>
              </w:rPr>
              <w:t>Augruso</w:t>
            </w:r>
            <w:proofErr w:type="spellEnd"/>
            <w:r w:rsidRPr="004058B7">
              <w:rPr>
                <w:rFonts w:cs="Arial"/>
                <w:sz w:val="20"/>
                <w:szCs w:val="20"/>
                <w:lang w:val="en-US"/>
              </w:rPr>
              <w:t xml:space="preserve"> A, Coe T, O'Neill A, Radford L, Gibson BE, O'Callaghan L, </w:t>
            </w:r>
            <w:proofErr w:type="spellStart"/>
            <w:r w:rsidRPr="004058B7">
              <w:rPr>
                <w:rFonts w:cs="Arial"/>
                <w:sz w:val="20"/>
                <w:szCs w:val="20"/>
                <w:lang w:val="en-US"/>
              </w:rPr>
              <w:t>Soever</w:t>
            </w:r>
            <w:proofErr w:type="spellEnd"/>
            <w:r w:rsidRPr="004058B7">
              <w:rPr>
                <w:rFonts w:cs="Arial"/>
                <w:sz w:val="20"/>
                <w:szCs w:val="20"/>
                <w:lang w:val="en-US"/>
              </w:rPr>
              <w:t xml:space="preserve"> L.</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Physiotherapy extended-role practitioner for individuals with hip and knee arthritis: patient perspectives of a rural/urban partnership.</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proofErr w:type="spellStart"/>
            <w:r w:rsidRPr="004058B7">
              <w:rPr>
                <w:rFonts w:cs="Arial"/>
                <w:sz w:val="20"/>
                <w:szCs w:val="20"/>
                <w:lang w:val="en-US"/>
              </w:rPr>
              <w:t>Physiother</w:t>
            </w:r>
            <w:proofErr w:type="spellEnd"/>
            <w:r w:rsidRPr="004058B7">
              <w:rPr>
                <w:rFonts w:cs="Arial"/>
                <w:sz w:val="20"/>
                <w:szCs w:val="20"/>
                <w:lang w:val="en-US"/>
              </w:rPr>
              <w:t xml:space="preserve"> Can. 2014 Winter</w:t>
            </w:r>
            <w:proofErr w:type="gramStart"/>
            <w:r w:rsidRPr="004058B7">
              <w:rPr>
                <w:rFonts w:cs="Arial"/>
                <w:sz w:val="20"/>
                <w:szCs w:val="20"/>
                <w:lang w:val="en-US"/>
              </w:rPr>
              <w:t>;66</w:t>
            </w:r>
            <w:proofErr w:type="gramEnd"/>
            <w:r w:rsidRPr="004058B7">
              <w:rPr>
                <w:rFonts w:cs="Arial"/>
                <w:sz w:val="20"/>
                <w:szCs w:val="20"/>
                <w:lang w:val="en-US"/>
              </w:rPr>
              <w:t>(1):25-32.</w:t>
            </w:r>
          </w:p>
          <w:p w:rsidR="006A742F" w:rsidRPr="004058B7" w:rsidRDefault="006A742F" w:rsidP="004058B7">
            <w:pPr>
              <w:rPr>
                <w:rFonts w:cs="Arial"/>
                <w:sz w:val="20"/>
                <w:szCs w:val="20"/>
                <w:lang w:val="en-US"/>
              </w:rPr>
            </w:pPr>
          </w:p>
        </w:tc>
        <w:tc>
          <w:tcPr>
            <w:tcW w:w="4394" w:type="dxa"/>
            <w:vAlign w:val="center"/>
          </w:tcPr>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To explore the perspectives of people with hip and knee arthritis regarding a physiotherapy extended-role practitioner (ERP) model of care in a rural setting.</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 xml:space="preserve">Using semi-structured interviews, a qualitative descriptive case study was undertaken with 13 participants from a rural family practice located in the province of Ontario, Canada, who had all been assessed by an ERP. </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Transcribed interviews were analyzed for emergent themes.</w:t>
            </w:r>
          </w:p>
        </w:tc>
        <w:tc>
          <w:tcPr>
            <w:tcW w:w="6521" w:type="dxa"/>
            <w:vAlign w:val="center"/>
          </w:tcPr>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Three main themes were identified: (1) timely access to care, (2) distance as a factor in seeking care, and (3) perceptions of the ERP model of care.</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Participants reported many positive experiences with the physiotherapy ERP rural model. Processes related to minimizing travel required to access care are important for those in rural communities.</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Participants reported many positive experiences with the physiotherapy ERP rural model. Processes related to minimizing travel required to access care are important for those in rural communities.</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lastRenderedPageBreak/>
              <w:t>112</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123"/>
              </w:numPr>
              <w:rPr>
                <w:rFonts w:cs="Arial"/>
                <w:sz w:val="20"/>
                <w:szCs w:val="20"/>
                <w:lang w:val="en-US"/>
              </w:rPr>
            </w:pPr>
            <w:r>
              <w:rPr>
                <w:rFonts w:cs="Arial"/>
                <w:sz w:val="20"/>
                <w:szCs w:val="20"/>
                <w:lang w:val="en-US"/>
              </w:rPr>
              <w:t>Advanced care practices of rehabilitation therapists</w:t>
            </w:r>
          </w:p>
        </w:tc>
        <w:tc>
          <w:tcPr>
            <w:tcW w:w="2410" w:type="dxa"/>
            <w:vAlign w:val="center"/>
          </w:tcPr>
          <w:p w:rsidR="006A742F" w:rsidRPr="004058B7" w:rsidRDefault="006A742F" w:rsidP="004058B7">
            <w:pPr>
              <w:rPr>
                <w:rFonts w:cs="Arial"/>
                <w:sz w:val="20"/>
                <w:szCs w:val="20"/>
                <w:lang w:val="en-US"/>
              </w:rPr>
            </w:pPr>
            <w:proofErr w:type="spellStart"/>
            <w:r w:rsidRPr="004058B7">
              <w:rPr>
                <w:rFonts w:cs="Arial"/>
                <w:sz w:val="20"/>
                <w:szCs w:val="20"/>
                <w:lang w:val="en-US"/>
              </w:rPr>
              <w:t>Desmeules</w:t>
            </w:r>
            <w:proofErr w:type="spellEnd"/>
            <w:r w:rsidRPr="004058B7">
              <w:rPr>
                <w:rFonts w:cs="Arial"/>
                <w:sz w:val="20"/>
                <w:szCs w:val="20"/>
                <w:lang w:val="en-US"/>
              </w:rPr>
              <w:t xml:space="preserve"> F, Roy JS, </w:t>
            </w:r>
            <w:proofErr w:type="spellStart"/>
            <w:r w:rsidRPr="004058B7">
              <w:rPr>
                <w:rFonts w:cs="Arial"/>
                <w:sz w:val="20"/>
                <w:szCs w:val="20"/>
                <w:lang w:val="en-US"/>
              </w:rPr>
              <w:t>MacDermid</w:t>
            </w:r>
            <w:proofErr w:type="spellEnd"/>
            <w:r w:rsidRPr="004058B7">
              <w:rPr>
                <w:rFonts w:cs="Arial"/>
                <w:sz w:val="20"/>
                <w:szCs w:val="20"/>
                <w:lang w:val="en-US"/>
              </w:rPr>
              <w:t xml:space="preserve"> JC, Champagne F, </w:t>
            </w:r>
            <w:proofErr w:type="spellStart"/>
            <w:r w:rsidRPr="004058B7">
              <w:rPr>
                <w:rFonts w:cs="Arial"/>
                <w:sz w:val="20"/>
                <w:szCs w:val="20"/>
                <w:lang w:val="en-US"/>
              </w:rPr>
              <w:t>Hinse</w:t>
            </w:r>
            <w:proofErr w:type="spellEnd"/>
            <w:r w:rsidRPr="004058B7">
              <w:rPr>
                <w:rFonts w:cs="Arial"/>
                <w:sz w:val="20"/>
                <w:szCs w:val="20"/>
                <w:lang w:val="en-US"/>
              </w:rPr>
              <w:t xml:space="preserve"> O, Woodhouse LJ.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Advanced practice physiotherapy in patients with musculoskeletal disorders: a systematic review.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BMC </w:t>
            </w:r>
            <w:proofErr w:type="spellStart"/>
            <w:r w:rsidRPr="004058B7">
              <w:rPr>
                <w:rFonts w:cs="Arial"/>
                <w:sz w:val="20"/>
                <w:szCs w:val="20"/>
                <w:lang w:val="en-US"/>
              </w:rPr>
              <w:t>Musculoskelet</w:t>
            </w:r>
            <w:proofErr w:type="spellEnd"/>
            <w:r w:rsidRPr="004058B7">
              <w:rPr>
                <w:rFonts w:cs="Arial"/>
                <w:sz w:val="20"/>
                <w:szCs w:val="20"/>
                <w:lang w:val="en-US"/>
              </w:rPr>
              <w:t xml:space="preserve"> </w:t>
            </w:r>
            <w:proofErr w:type="spellStart"/>
            <w:r w:rsidRPr="004058B7">
              <w:rPr>
                <w:rFonts w:cs="Arial"/>
                <w:sz w:val="20"/>
                <w:szCs w:val="20"/>
                <w:lang w:val="en-US"/>
              </w:rPr>
              <w:t>Disord</w:t>
            </w:r>
            <w:proofErr w:type="spellEnd"/>
            <w:r w:rsidRPr="004058B7">
              <w:rPr>
                <w:rFonts w:cs="Arial"/>
                <w:sz w:val="20"/>
                <w:szCs w:val="20"/>
                <w:lang w:val="en-US"/>
              </w:rPr>
              <w:t>. 2012, Vol. 13, p. 107.</w:t>
            </w:r>
          </w:p>
        </w:tc>
        <w:tc>
          <w:tcPr>
            <w:tcW w:w="4394" w:type="dxa"/>
            <w:vAlign w:val="center"/>
          </w:tcPr>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Evidence of the systematic evaluation of advance physiotherapy practice (APP) models of care is scarce. A systematic review was done to update the evaluation of physiotherapists in APP roles in the management of patients with musculoskeletal disorders.</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 xml:space="preserve">Structured literature search was conducted in 3 databases (Medline, </w:t>
            </w:r>
            <w:proofErr w:type="spellStart"/>
            <w:r w:rsidRPr="004058B7">
              <w:rPr>
                <w:rFonts w:cs="Arial"/>
                <w:sz w:val="20"/>
                <w:szCs w:val="20"/>
                <w:lang w:val="en-US"/>
              </w:rPr>
              <w:t>Cinahl</w:t>
            </w:r>
            <w:proofErr w:type="spellEnd"/>
            <w:r w:rsidRPr="004058B7">
              <w:rPr>
                <w:rFonts w:cs="Arial"/>
                <w:sz w:val="20"/>
                <w:szCs w:val="20"/>
                <w:lang w:val="en-US"/>
              </w:rPr>
              <w:t xml:space="preserve"> and </w:t>
            </w:r>
            <w:proofErr w:type="spellStart"/>
            <w:r w:rsidRPr="004058B7">
              <w:rPr>
                <w:rFonts w:cs="Arial"/>
                <w:sz w:val="20"/>
                <w:szCs w:val="20"/>
                <w:lang w:val="en-US"/>
              </w:rPr>
              <w:t>Embase</w:t>
            </w:r>
            <w:proofErr w:type="spellEnd"/>
            <w:r w:rsidRPr="004058B7">
              <w:rPr>
                <w:rFonts w:cs="Arial"/>
                <w:sz w:val="20"/>
                <w:szCs w:val="20"/>
                <w:lang w:val="en-US"/>
              </w:rPr>
              <w:t xml:space="preserve">) for articles published between 1980 and 2011. </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Included studies needed to present original quantitative data that addressed the impact or the effect of APP care. A total of 16 studies met all inclusion criteria and were included.</w:t>
            </w:r>
          </w:p>
        </w:tc>
        <w:tc>
          <w:tcPr>
            <w:tcW w:w="6521" w:type="dxa"/>
            <w:vAlign w:val="center"/>
          </w:tcPr>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Advanced care practices can include: communicating a medical diagnosis, triaging patients, ordering of diagnostic tests, conservative treatment recommendations and referral to other health care providers.</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Findings are consistent and suggest that APP care may be as (or more) beneficial than usual care by physicians for patients with musculoskeletal disorders, in terms of diagnostic accuracy, treatment effectiveness, use of healthcare resources, economic costs and patient satisfaction.</w:t>
            </w:r>
          </w:p>
          <w:p w:rsidR="006A742F" w:rsidRPr="004058B7" w:rsidRDefault="006A742F" w:rsidP="00FA4D6E">
            <w:pPr>
              <w:pStyle w:val="PargrafodaLista"/>
              <w:numPr>
                <w:ilvl w:val="0"/>
                <w:numId w:val="77"/>
              </w:numPr>
              <w:rPr>
                <w:rFonts w:cs="Arial"/>
                <w:sz w:val="20"/>
                <w:szCs w:val="20"/>
                <w:lang w:val="en-US"/>
              </w:rPr>
            </w:pPr>
            <w:r w:rsidRPr="004058B7">
              <w:rPr>
                <w:rFonts w:cs="Arial"/>
                <w:sz w:val="20"/>
                <w:szCs w:val="20"/>
                <w:lang w:val="en-US"/>
              </w:rPr>
              <w:t xml:space="preserve">The emerging evidence suggests that physiotherapists in APP roles provide equal or better usual care in comparison to physicians in terms of diagnostic accuracy, treatment effectiveness, </w:t>
            </w:r>
            <w:proofErr w:type="gramStart"/>
            <w:r w:rsidRPr="004058B7">
              <w:rPr>
                <w:rFonts w:cs="Arial"/>
                <w:sz w:val="20"/>
                <w:szCs w:val="20"/>
                <w:lang w:val="en-US"/>
              </w:rPr>
              <w:t>use</w:t>
            </w:r>
            <w:proofErr w:type="gramEnd"/>
            <w:r w:rsidRPr="004058B7">
              <w:rPr>
                <w:rFonts w:cs="Arial"/>
                <w:sz w:val="20"/>
                <w:szCs w:val="20"/>
                <w:lang w:val="en-US"/>
              </w:rPr>
              <w:t xml:space="preserve"> of healthcare resources, economic costs and patient satisfaction.</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t>113</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Pr>
                <w:rFonts w:cs="Arial"/>
                <w:sz w:val="20"/>
                <w:szCs w:val="20"/>
                <w:lang w:val="en-US"/>
              </w:rPr>
              <w:t>Quality</w:t>
            </w:r>
          </w:p>
        </w:tc>
        <w:tc>
          <w:tcPr>
            <w:tcW w:w="1843" w:type="dxa"/>
            <w:vAlign w:val="center"/>
          </w:tcPr>
          <w:p w:rsidR="006A742F" w:rsidRDefault="006A742F" w:rsidP="00FA4D6E">
            <w:pPr>
              <w:pStyle w:val="PargrafodaLista"/>
              <w:numPr>
                <w:ilvl w:val="0"/>
                <w:numId w:val="124"/>
              </w:numPr>
              <w:rPr>
                <w:rFonts w:cs="Arial"/>
                <w:sz w:val="20"/>
                <w:szCs w:val="20"/>
                <w:lang w:val="en-US"/>
              </w:rPr>
            </w:pPr>
            <w:r>
              <w:rPr>
                <w:rFonts w:cs="Arial"/>
                <w:sz w:val="20"/>
                <w:szCs w:val="20"/>
                <w:lang w:val="en-US"/>
              </w:rPr>
              <w:t>Extended scope of practice</w:t>
            </w:r>
          </w:p>
          <w:p w:rsidR="006A742F" w:rsidRPr="004058B7" w:rsidRDefault="006A742F" w:rsidP="00FA4D6E">
            <w:pPr>
              <w:pStyle w:val="PargrafodaLista"/>
              <w:numPr>
                <w:ilvl w:val="0"/>
                <w:numId w:val="124"/>
              </w:numPr>
              <w:rPr>
                <w:rFonts w:cs="Arial"/>
                <w:sz w:val="20"/>
                <w:szCs w:val="20"/>
                <w:lang w:val="en-US"/>
              </w:rPr>
            </w:pPr>
            <w:r>
              <w:rPr>
                <w:rFonts w:cs="Arial"/>
                <w:sz w:val="20"/>
                <w:szCs w:val="20"/>
                <w:lang w:val="en-US"/>
              </w:rPr>
              <w:t>Advanced care roles</w:t>
            </w:r>
          </w:p>
        </w:tc>
        <w:tc>
          <w:tcPr>
            <w:tcW w:w="2410" w:type="dxa"/>
            <w:vAlign w:val="center"/>
          </w:tcPr>
          <w:p w:rsidR="006A742F" w:rsidRPr="004058B7" w:rsidRDefault="006A742F" w:rsidP="004058B7">
            <w:pPr>
              <w:rPr>
                <w:rFonts w:cs="Arial"/>
                <w:sz w:val="20"/>
                <w:szCs w:val="20"/>
                <w:lang w:val="en-US"/>
              </w:rPr>
            </w:pPr>
            <w:r w:rsidRPr="004058B7">
              <w:rPr>
                <w:rFonts w:cs="Arial"/>
                <w:sz w:val="20"/>
                <w:szCs w:val="20"/>
                <w:lang w:val="en-US"/>
              </w:rPr>
              <w:t xml:space="preserve">Oakley C, </w:t>
            </w:r>
            <w:proofErr w:type="spellStart"/>
            <w:r w:rsidRPr="004058B7">
              <w:rPr>
                <w:rFonts w:cs="Arial"/>
                <w:sz w:val="20"/>
                <w:szCs w:val="20"/>
                <w:lang w:val="en-US"/>
              </w:rPr>
              <w:t>Shacklady</w:t>
            </w:r>
            <w:proofErr w:type="spellEnd"/>
            <w:r w:rsidRPr="004058B7">
              <w:rPr>
                <w:rFonts w:cs="Arial"/>
                <w:sz w:val="20"/>
                <w:szCs w:val="20"/>
                <w:lang w:val="en-US"/>
              </w:rPr>
              <w:t xml:space="preserve"> C.</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The Clinical Effectiveness of the Extended-Scope Physiotherapist Role in Musculoskeletal Triage: A Systematic Review.</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Musculoskeletal Care. 2015 Dec</w:t>
            </w:r>
            <w:proofErr w:type="gramStart"/>
            <w:r w:rsidRPr="004058B7">
              <w:rPr>
                <w:rFonts w:cs="Arial"/>
                <w:sz w:val="20"/>
                <w:szCs w:val="20"/>
                <w:lang w:val="en-US"/>
              </w:rPr>
              <w:t>;13</w:t>
            </w:r>
            <w:proofErr w:type="gramEnd"/>
            <w:r w:rsidRPr="004058B7">
              <w:rPr>
                <w:rFonts w:cs="Arial"/>
                <w:sz w:val="20"/>
                <w:szCs w:val="20"/>
                <w:lang w:val="en-US"/>
              </w:rPr>
              <w:t>(4):204-21.</w:t>
            </w:r>
          </w:p>
          <w:p w:rsidR="006A742F" w:rsidRPr="004058B7" w:rsidRDefault="006A742F" w:rsidP="004058B7">
            <w:pPr>
              <w:rPr>
                <w:rFonts w:cs="Arial"/>
                <w:sz w:val="20"/>
                <w:szCs w:val="20"/>
                <w:lang w:val="en-US"/>
              </w:rPr>
            </w:pPr>
          </w:p>
        </w:tc>
        <w:tc>
          <w:tcPr>
            <w:tcW w:w="4394" w:type="dxa"/>
            <w:vAlign w:val="center"/>
          </w:tcPr>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Extended-scope physiotherapists (ESPs) are working in musculoskeletal (MSK) triage clinics to assess, diagnose and refer patients for appropriate management. However, there is inadequate appraisal of their clinical effectiveness.</w:t>
            </w:r>
          </w:p>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The aim of the present systematic review was to appraise the evidence on the diagnostic ability of ESPs in MSK triage, and patient and general practitioner (GP) satisfaction when seen by an ESP in a MSK clinic.</w:t>
            </w:r>
          </w:p>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Databases were searched from 1989 to February 2014 using the keywords 'physiotherapy', 'extended practitioner' and 'musculoskeletal disease'. Data extraction was compiled using the Centre for Reviews and Dissemination (2009) method. Diagnostic accuracy studies were assessed for methodological quality using the Scottish Intercollegiate Guideline Network (SIGN)</w:t>
            </w:r>
          </w:p>
        </w:tc>
        <w:tc>
          <w:tcPr>
            <w:tcW w:w="6521" w:type="dxa"/>
            <w:vAlign w:val="center"/>
          </w:tcPr>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 xml:space="preserve">From 146 studies initially identified, 14 were eligible for review. Only one diagnostic study was of high quality, and satisfaction study scores ranged from 40% to 73%. </w:t>
            </w:r>
          </w:p>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 xml:space="preserve">All studies reported </w:t>
            </w:r>
            <w:proofErr w:type="spellStart"/>
            <w:r w:rsidRPr="004058B7">
              <w:rPr>
                <w:rFonts w:cs="Arial"/>
                <w:sz w:val="20"/>
                <w:szCs w:val="20"/>
                <w:lang w:val="en-US"/>
              </w:rPr>
              <w:t>favourable</w:t>
            </w:r>
            <w:proofErr w:type="spellEnd"/>
            <w:r w:rsidRPr="004058B7">
              <w:rPr>
                <w:rFonts w:cs="Arial"/>
                <w:sz w:val="20"/>
                <w:szCs w:val="20"/>
                <w:lang w:val="en-US"/>
              </w:rPr>
              <w:t xml:space="preserve"> outcomes for ESPs in MSK triage clinics, with ESPs demonstrating a good level of diagnostic ability in comparison with a gold standard such as surgery. </w:t>
            </w:r>
          </w:p>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In addition, patients and GPs were satisfied with the overall performance and service provided by ESPs.</w:t>
            </w:r>
          </w:p>
          <w:p w:rsidR="006A742F" w:rsidRPr="004058B7" w:rsidRDefault="006A742F" w:rsidP="00FA4D6E">
            <w:pPr>
              <w:pStyle w:val="PargrafodaLista"/>
              <w:numPr>
                <w:ilvl w:val="0"/>
                <w:numId w:val="92"/>
              </w:numPr>
              <w:rPr>
                <w:rFonts w:cs="Arial"/>
                <w:sz w:val="20"/>
                <w:szCs w:val="20"/>
                <w:lang w:val="en-US"/>
              </w:rPr>
            </w:pPr>
            <w:r w:rsidRPr="004058B7">
              <w:rPr>
                <w:rFonts w:cs="Arial"/>
                <w:sz w:val="20"/>
                <w:szCs w:val="20"/>
                <w:lang w:val="en-US"/>
              </w:rPr>
              <w:t>The evidence suggests that ESPs are clinically effective.</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lastRenderedPageBreak/>
              <w:t>114</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Default="006A742F" w:rsidP="00FA4D6E">
            <w:pPr>
              <w:pStyle w:val="PargrafodaLista"/>
              <w:numPr>
                <w:ilvl w:val="0"/>
                <w:numId w:val="125"/>
              </w:numPr>
              <w:rPr>
                <w:rFonts w:cs="Arial"/>
                <w:sz w:val="20"/>
                <w:szCs w:val="20"/>
                <w:lang w:val="en-US"/>
              </w:rPr>
            </w:pPr>
            <w:r>
              <w:rPr>
                <w:rFonts w:cs="Arial"/>
                <w:sz w:val="20"/>
                <w:szCs w:val="20"/>
                <w:lang w:val="en-US"/>
              </w:rPr>
              <w:t>Advanced care practices</w:t>
            </w:r>
          </w:p>
          <w:p w:rsidR="006A742F" w:rsidRPr="004058B7" w:rsidRDefault="006A742F" w:rsidP="00FA4D6E">
            <w:pPr>
              <w:pStyle w:val="PargrafodaLista"/>
              <w:numPr>
                <w:ilvl w:val="0"/>
                <w:numId w:val="125"/>
              </w:numPr>
              <w:rPr>
                <w:rFonts w:cs="Arial"/>
                <w:sz w:val="20"/>
                <w:szCs w:val="20"/>
                <w:lang w:val="en-US"/>
              </w:rPr>
            </w:pPr>
            <w:r>
              <w:rPr>
                <w:rFonts w:cs="Arial"/>
                <w:sz w:val="20"/>
                <w:szCs w:val="20"/>
                <w:lang w:val="en-US"/>
              </w:rPr>
              <w:t>Military</w:t>
            </w:r>
          </w:p>
        </w:tc>
        <w:tc>
          <w:tcPr>
            <w:tcW w:w="2410" w:type="dxa"/>
            <w:vAlign w:val="center"/>
          </w:tcPr>
          <w:p w:rsidR="006A742F" w:rsidRPr="004058B7" w:rsidRDefault="006A742F" w:rsidP="004058B7">
            <w:pPr>
              <w:rPr>
                <w:rFonts w:cs="Arial"/>
                <w:sz w:val="20"/>
                <w:szCs w:val="20"/>
                <w:lang w:val="en-US"/>
              </w:rPr>
            </w:pPr>
            <w:proofErr w:type="spellStart"/>
            <w:r w:rsidRPr="004058B7">
              <w:rPr>
                <w:rFonts w:cs="Arial"/>
                <w:sz w:val="20"/>
                <w:szCs w:val="20"/>
                <w:lang w:val="en-US"/>
              </w:rPr>
              <w:t>Rhon</w:t>
            </w:r>
            <w:proofErr w:type="spellEnd"/>
            <w:r w:rsidRPr="004058B7">
              <w:rPr>
                <w:rFonts w:cs="Arial"/>
                <w:sz w:val="20"/>
                <w:szCs w:val="20"/>
                <w:lang w:val="en-US"/>
              </w:rPr>
              <w:t xml:space="preserve"> D, </w:t>
            </w:r>
            <w:proofErr w:type="spellStart"/>
            <w:r w:rsidRPr="004058B7">
              <w:rPr>
                <w:rFonts w:cs="Arial"/>
                <w:sz w:val="20"/>
                <w:szCs w:val="20"/>
                <w:lang w:val="en-US"/>
              </w:rPr>
              <w:t>Deyle</w:t>
            </w:r>
            <w:proofErr w:type="spellEnd"/>
            <w:r w:rsidRPr="004058B7">
              <w:rPr>
                <w:rFonts w:cs="Arial"/>
                <w:sz w:val="20"/>
                <w:szCs w:val="20"/>
                <w:lang w:val="en-US"/>
              </w:rPr>
              <w:t xml:space="preserve"> GD, Gill NW.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Clinical reasoning and advanced practice privileges enable physical therapist point-of-care decisions in the military health care system: 3 clinical cases.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Phys </w:t>
            </w:r>
            <w:proofErr w:type="spellStart"/>
            <w:r w:rsidRPr="004058B7">
              <w:rPr>
                <w:rFonts w:cs="Arial"/>
                <w:sz w:val="20"/>
                <w:szCs w:val="20"/>
                <w:lang w:val="en-US"/>
              </w:rPr>
              <w:t>Ther</w:t>
            </w:r>
            <w:proofErr w:type="spellEnd"/>
            <w:r w:rsidRPr="004058B7">
              <w:rPr>
                <w:rFonts w:cs="Arial"/>
                <w:sz w:val="20"/>
                <w:szCs w:val="20"/>
                <w:lang w:val="en-US"/>
              </w:rPr>
              <w:t>. 2013, Vol. 93(9), pp. 1234-43</w:t>
            </w:r>
          </w:p>
        </w:tc>
        <w:tc>
          <w:tcPr>
            <w:tcW w:w="4394" w:type="dxa"/>
            <w:vAlign w:val="center"/>
          </w:tcPr>
          <w:p w:rsidR="006A742F" w:rsidRPr="004058B7" w:rsidRDefault="006A742F" w:rsidP="00FA4D6E">
            <w:pPr>
              <w:pStyle w:val="PargrafodaLista"/>
              <w:numPr>
                <w:ilvl w:val="0"/>
                <w:numId w:val="78"/>
              </w:numPr>
              <w:rPr>
                <w:rFonts w:cs="Arial"/>
                <w:sz w:val="20"/>
                <w:szCs w:val="20"/>
                <w:lang w:val="en-US"/>
              </w:rPr>
            </w:pPr>
            <w:r w:rsidRPr="004058B7">
              <w:rPr>
                <w:rFonts w:cs="Arial"/>
                <w:sz w:val="20"/>
                <w:szCs w:val="20"/>
                <w:lang w:val="en-US"/>
              </w:rPr>
              <w:t>Physical therapists frequently make important point-of-care decisions for musculoskeletal injuries and conditions. In the Military Health System (MHS), these decisions may occur while therapists are deployed in support of combat troops, as well as in a more traditional hospital setting. Proficiency with the musculoskeletal examination, including a fundamental understanding of the diagnostic role of musculoskeletal imaging, is an important competency for physical therapists.</w:t>
            </w:r>
          </w:p>
          <w:p w:rsidR="006A742F" w:rsidRPr="004058B7" w:rsidRDefault="006A742F" w:rsidP="00FA4D6E">
            <w:pPr>
              <w:pStyle w:val="PargrafodaLista"/>
              <w:numPr>
                <w:ilvl w:val="0"/>
                <w:numId w:val="78"/>
              </w:numPr>
              <w:rPr>
                <w:rFonts w:cs="Arial"/>
                <w:sz w:val="20"/>
                <w:szCs w:val="20"/>
                <w:lang w:val="en-US"/>
              </w:rPr>
            </w:pPr>
            <w:r w:rsidRPr="004058B7">
              <w:rPr>
                <w:rFonts w:cs="Arial"/>
                <w:sz w:val="20"/>
                <w:szCs w:val="20"/>
                <w:lang w:val="en-US"/>
              </w:rPr>
              <w:t>To present 3 cases managed by physical therapists in unique MHS settings</w:t>
            </w:r>
          </w:p>
        </w:tc>
        <w:tc>
          <w:tcPr>
            <w:tcW w:w="6521" w:type="dxa"/>
            <w:vAlign w:val="center"/>
          </w:tcPr>
          <w:p w:rsidR="006A742F" w:rsidRPr="004058B7" w:rsidRDefault="006A742F" w:rsidP="00FA4D6E">
            <w:pPr>
              <w:pStyle w:val="PargrafodaLista"/>
              <w:numPr>
                <w:ilvl w:val="0"/>
                <w:numId w:val="78"/>
              </w:numPr>
              <w:rPr>
                <w:rFonts w:cs="Arial"/>
                <w:sz w:val="20"/>
                <w:szCs w:val="20"/>
                <w:lang w:val="en-US"/>
              </w:rPr>
            </w:pPr>
            <w:r w:rsidRPr="004058B7">
              <w:rPr>
                <w:rFonts w:cs="Arial"/>
                <w:sz w:val="20"/>
                <w:szCs w:val="20"/>
                <w:lang w:val="en-US"/>
              </w:rPr>
              <w:t xml:space="preserve">Three cases are presented involving conditions where the physical therapist was significantly involved in the diagnosis and clinical management plan. </w:t>
            </w:r>
          </w:p>
          <w:p w:rsidR="006A742F" w:rsidRPr="004058B7" w:rsidRDefault="006A742F" w:rsidP="00FA4D6E">
            <w:pPr>
              <w:pStyle w:val="PargrafodaLista"/>
              <w:numPr>
                <w:ilvl w:val="0"/>
                <w:numId w:val="78"/>
              </w:numPr>
              <w:rPr>
                <w:rFonts w:cs="Arial"/>
                <w:sz w:val="20"/>
                <w:szCs w:val="20"/>
                <w:lang w:val="en-US"/>
              </w:rPr>
            </w:pPr>
            <w:r w:rsidRPr="004058B7">
              <w:rPr>
                <w:rFonts w:cs="Arial"/>
                <w:sz w:val="20"/>
                <w:szCs w:val="20"/>
                <w:lang w:val="en-US"/>
              </w:rPr>
              <w:t xml:space="preserve">The physical therapist's clinical privileges, including the ability to order appropriate musculoskeletal imaging procedures, were helpful in making clinical decisions that facilitate timely management. </w:t>
            </w:r>
          </w:p>
          <w:p w:rsidR="006A742F" w:rsidRPr="004058B7" w:rsidRDefault="006A742F" w:rsidP="00FA4D6E">
            <w:pPr>
              <w:pStyle w:val="PargrafodaLista"/>
              <w:numPr>
                <w:ilvl w:val="0"/>
                <w:numId w:val="78"/>
              </w:numPr>
              <w:rPr>
                <w:rFonts w:cs="Arial"/>
                <w:sz w:val="20"/>
                <w:szCs w:val="20"/>
                <w:lang w:val="en-US"/>
              </w:rPr>
            </w:pPr>
            <w:r w:rsidRPr="004058B7">
              <w:rPr>
                <w:rFonts w:cs="Arial"/>
                <w:sz w:val="20"/>
                <w:szCs w:val="20"/>
                <w:lang w:val="en-US"/>
              </w:rPr>
              <w:t xml:space="preserve">The cases involve patients with an ankle sprain and </w:t>
            </w:r>
            <w:proofErr w:type="spellStart"/>
            <w:r w:rsidRPr="004058B7">
              <w:rPr>
                <w:rFonts w:cs="Arial"/>
                <w:sz w:val="20"/>
                <w:szCs w:val="20"/>
                <w:lang w:val="en-US"/>
              </w:rPr>
              <w:t>Maisonneuve</w:t>
            </w:r>
            <w:proofErr w:type="spellEnd"/>
            <w:r w:rsidRPr="004058B7">
              <w:rPr>
                <w:rFonts w:cs="Arial"/>
                <w:sz w:val="20"/>
                <w:szCs w:val="20"/>
                <w:lang w:val="en-US"/>
              </w:rPr>
              <w:t xml:space="preserve"> fracture, a radial head fracture, and a pelvic neoplasm referred through medical channels as knee pain.</w:t>
            </w:r>
          </w:p>
          <w:p w:rsidR="006A742F" w:rsidRPr="004058B7" w:rsidRDefault="006A742F" w:rsidP="00FA4D6E">
            <w:pPr>
              <w:pStyle w:val="PargrafodaLista"/>
              <w:numPr>
                <w:ilvl w:val="0"/>
                <w:numId w:val="78"/>
              </w:numPr>
              <w:rPr>
                <w:rFonts w:cs="Arial"/>
                <w:sz w:val="20"/>
                <w:szCs w:val="20"/>
                <w:lang w:val="en-US"/>
              </w:rPr>
            </w:pPr>
            <w:r w:rsidRPr="004058B7">
              <w:rPr>
                <w:rFonts w:cs="Arial"/>
                <w:sz w:val="20"/>
                <w:szCs w:val="20"/>
                <w:lang w:val="en-US"/>
              </w:rPr>
              <w:t>Physical therapists can provide important contributions to the primary management of patients with musculoskeletal conditions in a variety of settings within the MHS. In the cases described, advanced clinical privileges contributed to the success in this role.</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t>115</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4058B7">
            <w:pPr>
              <w:pStyle w:val="PargrafodaLista"/>
              <w:ind w:left="360"/>
              <w:rPr>
                <w:rFonts w:cs="Arial"/>
                <w:sz w:val="20"/>
                <w:szCs w:val="20"/>
                <w:lang w:val="en-US"/>
              </w:rPr>
            </w:pPr>
          </w:p>
          <w:p w:rsidR="006A742F" w:rsidRPr="004058B7" w:rsidRDefault="006A742F" w:rsidP="004058B7">
            <w:pPr>
              <w:pStyle w:val="PargrafodaLista"/>
              <w:numPr>
                <w:ilvl w:val="0"/>
                <w:numId w:val="3"/>
              </w:numPr>
              <w:rPr>
                <w:rFonts w:cs="Arial"/>
                <w:sz w:val="20"/>
                <w:szCs w:val="20"/>
                <w:lang w:val="en-US"/>
              </w:rPr>
            </w:pPr>
            <w:r>
              <w:rPr>
                <w:rFonts w:cs="Arial"/>
                <w:sz w:val="20"/>
                <w:szCs w:val="20"/>
                <w:lang w:val="en-US"/>
              </w:rPr>
              <w:t>Credentials</w:t>
            </w:r>
          </w:p>
          <w:p w:rsidR="006A742F" w:rsidRPr="004058B7" w:rsidRDefault="006A742F" w:rsidP="004058B7">
            <w:pPr>
              <w:pStyle w:val="PargrafodaLista"/>
              <w:numPr>
                <w:ilvl w:val="0"/>
                <w:numId w:val="3"/>
              </w:numPr>
              <w:rPr>
                <w:rFonts w:cs="Arial"/>
                <w:sz w:val="20"/>
                <w:szCs w:val="20"/>
                <w:lang w:val="en-US"/>
              </w:rPr>
            </w:pPr>
            <w:r w:rsidRPr="004058B7">
              <w:rPr>
                <w:rFonts w:cs="Arial"/>
                <w:sz w:val="20"/>
                <w:szCs w:val="20"/>
                <w:lang w:val="en-US"/>
              </w:rPr>
              <w:t>Qualifications</w:t>
            </w:r>
          </w:p>
          <w:p w:rsidR="006A742F" w:rsidRPr="004058B7" w:rsidRDefault="006A742F" w:rsidP="004058B7">
            <w:pPr>
              <w:pStyle w:val="PargrafodaLista"/>
              <w:numPr>
                <w:ilvl w:val="0"/>
                <w:numId w:val="3"/>
              </w:numPr>
              <w:rPr>
                <w:rFonts w:cs="Arial"/>
                <w:sz w:val="20"/>
                <w:szCs w:val="20"/>
                <w:lang w:val="en-US"/>
              </w:rPr>
            </w:pPr>
            <w:r w:rsidRPr="004058B7">
              <w:rPr>
                <w:rFonts w:cs="Arial"/>
                <w:sz w:val="20"/>
                <w:szCs w:val="20"/>
                <w:lang w:val="en-US"/>
              </w:rPr>
              <w:t>Clinical doctorate</w:t>
            </w:r>
          </w:p>
          <w:p w:rsidR="006A742F" w:rsidRPr="004058B7" w:rsidRDefault="006A742F" w:rsidP="004058B7">
            <w:pPr>
              <w:pStyle w:val="PargrafodaLista"/>
              <w:numPr>
                <w:ilvl w:val="0"/>
                <w:numId w:val="3"/>
              </w:numPr>
              <w:rPr>
                <w:rFonts w:cs="Arial"/>
                <w:sz w:val="20"/>
                <w:szCs w:val="20"/>
                <w:lang w:val="en-US"/>
              </w:rPr>
            </w:pPr>
            <w:r w:rsidRPr="004058B7">
              <w:rPr>
                <w:rFonts w:cs="Arial"/>
                <w:sz w:val="20"/>
                <w:szCs w:val="20"/>
                <w:lang w:val="en-US"/>
              </w:rPr>
              <w:t>Entry-to-practice</w:t>
            </w:r>
          </w:p>
          <w:p w:rsidR="006A742F" w:rsidRPr="004058B7" w:rsidRDefault="006A742F" w:rsidP="004058B7">
            <w:pPr>
              <w:pStyle w:val="PargrafodaLista"/>
              <w:numPr>
                <w:ilvl w:val="0"/>
                <w:numId w:val="3"/>
              </w:numPr>
              <w:rPr>
                <w:rFonts w:cs="Arial"/>
                <w:sz w:val="20"/>
                <w:szCs w:val="20"/>
                <w:lang w:val="en-US"/>
              </w:rPr>
            </w:pPr>
            <w:r w:rsidRPr="004058B7">
              <w:rPr>
                <w:rFonts w:cs="Arial"/>
                <w:sz w:val="20"/>
                <w:szCs w:val="20"/>
                <w:lang w:val="en-US"/>
              </w:rPr>
              <w:t>Occupational Therapy</w:t>
            </w:r>
          </w:p>
        </w:tc>
        <w:tc>
          <w:tcPr>
            <w:tcW w:w="2410" w:type="dxa"/>
            <w:vAlign w:val="center"/>
          </w:tcPr>
          <w:p w:rsidR="006A742F" w:rsidRPr="004058B7" w:rsidRDefault="006A742F" w:rsidP="004058B7">
            <w:pPr>
              <w:rPr>
                <w:rFonts w:cs="Arial"/>
                <w:sz w:val="20"/>
                <w:szCs w:val="20"/>
                <w:lang w:val="en-US"/>
              </w:rPr>
            </w:pPr>
            <w:r w:rsidRPr="004058B7">
              <w:rPr>
                <w:rFonts w:cs="Arial"/>
                <w:sz w:val="20"/>
                <w:szCs w:val="20"/>
                <w:lang w:val="en-US"/>
              </w:rPr>
              <w:t>Brown T, Crabtree JL, Mu K, Wells J.</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The entry-level occupational therapy clinical doctorate: advantages, challenges, and international issues to consider.</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proofErr w:type="spellStart"/>
            <w:r w:rsidRPr="004058B7">
              <w:rPr>
                <w:rFonts w:cs="Arial"/>
                <w:sz w:val="20"/>
                <w:szCs w:val="20"/>
                <w:lang w:val="en-US"/>
              </w:rPr>
              <w:t>Occup</w:t>
            </w:r>
            <w:proofErr w:type="spellEnd"/>
            <w:r w:rsidRPr="004058B7">
              <w:rPr>
                <w:rFonts w:cs="Arial"/>
                <w:sz w:val="20"/>
                <w:szCs w:val="20"/>
                <w:lang w:val="en-US"/>
              </w:rPr>
              <w:t xml:space="preserve"> </w:t>
            </w:r>
            <w:proofErr w:type="spellStart"/>
            <w:r w:rsidRPr="004058B7">
              <w:rPr>
                <w:rFonts w:cs="Arial"/>
                <w:sz w:val="20"/>
                <w:szCs w:val="20"/>
                <w:lang w:val="en-US"/>
              </w:rPr>
              <w:t>Ther</w:t>
            </w:r>
            <w:proofErr w:type="spellEnd"/>
            <w:r w:rsidRPr="004058B7">
              <w:rPr>
                <w:rFonts w:cs="Arial"/>
                <w:sz w:val="20"/>
                <w:szCs w:val="20"/>
                <w:lang w:val="en-US"/>
              </w:rPr>
              <w:t xml:space="preserve"> Health Care. 2015 Apr;29(2):240-51</w:t>
            </w:r>
          </w:p>
        </w:tc>
        <w:tc>
          <w:tcPr>
            <w:tcW w:w="4394" w:type="dxa"/>
            <w:vAlign w:val="center"/>
          </w:tcPr>
          <w:p w:rsidR="006A742F" w:rsidRPr="004058B7" w:rsidRDefault="006A742F" w:rsidP="004058B7">
            <w:pPr>
              <w:pStyle w:val="PargrafodaLista"/>
              <w:numPr>
                <w:ilvl w:val="0"/>
                <w:numId w:val="2"/>
              </w:numPr>
              <w:rPr>
                <w:rFonts w:cs="Arial"/>
                <w:sz w:val="20"/>
                <w:szCs w:val="20"/>
                <w:lang w:val="en-US"/>
              </w:rPr>
            </w:pPr>
            <w:r w:rsidRPr="004058B7">
              <w:rPr>
                <w:rFonts w:cs="Arial"/>
                <w:sz w:val="20"/>
                <w:szCs w:val="20"/>
                <w:lang w:val="en-US"/>
              </w:rPr>
              <w:t>Perspective paper on the challenges to consider about the entry-level professional credential to practice, in case with a focus on the occupational therapy clinical doctorate.</w:t>
            </w:r>
          </w:p>
          <w:p w:rsidR="006A742F" w:rsidRPr="004058B7" w:rsidRDefault="006A742F" w:rsidP="004058B7">
            <w:pPr>
              <w:pStyle w:val="PargrafodaLista"/>
              <w:numPr>
                <w:ilvl w:val="0"/>
                <w:numId w:val="2"/>
              </w:numPr>
              <w:rPr>
                <w:rFonts w:cs="Arial"/>
                <w:sz w:val="20"/>
                <w:szCs w:val="20"/>
                <w:lang w:val="en-US"/>
              </w:rPr>
            </w:pPr>
            <w:r w:rsidRPr="004058B7">
              <w:rPr>
                <w:rFonts w:cs="Arial"/>
                <w:sz w:val="20"/>
                <w:szCs w:val="20"/>
                <w:lang w:val="en-US"/>
              </w:rPr>
              <w:t>The article reviews current literature and discusses issues about the occupational therapy entry-level clinical doctorate.</w:t>
            </w:r>
          </w:p>
          <w:p w:rsidR="006A742F" w:rsidRPr="004058B7" w:rsidRDefault="006A742F" w:rsidP="004058B7">
            <w:pPr>
              <w:pStyle w:val="PargrafodaLista"/>
              <w:numPr>
                <w:ilvl w:val="0"/>
                <w:numId w:val="2"/>
              </w:numPr>
              <w:rPr>
                <w:rFonts w:cs="Arial"/>
                <w:sz w:val="20"/>
                <w:szCs w:val="20"/>
                <w:lang w:val="en-US"/>
              </w:rPr>
            </w:pPr>
            <w:r w:rsidRPr="004058B7">
              <w:rPr>
                <w:rFonts w:cs="Arial"/>
                <w:sz w:val="20"/>
                <w:szCs w:val="20"/>
                <w:lang w:val="en-US"/>
              </w:rPr>
              <w:t>Summarizes frequently cited pros and cons of moving to the clinical doctorate as the singular entry point to occupational therapy practice are considered.</w:t>
            </w:r>
          </w:p>
          <w:p w:rsidR="006A742F" w:rsidRPr="004058B7" w:rsidRDefault="006A742F" w:rsidP="004058B7">
            <w:pPr>
              <w:rPr>
                <w:rFonts w:cs="Arial"/>
                <w:sz w:val="20"/>
                <w:szCs w:val="20"/>
                <w:lang w:val="en-US"/>
              </w:rPr>
            </w:pPr>
          </w:p>
        </w:tc>
        <w:tc>
          <w:tcPr>
            <w:tcW w:w="6521" w:type="dxa"/>
            <w:vAlign w:val="center"/>
          </w:tcPr>
          <w:p w:rsidR="006A742F" w:rsidRPr="004058B7" w:rsidRDefault="006A742F" w:rsidP="004058B7">
            <w:pPr>
              <w:pStyle w:val="PargrafodaLista"/>
              <w:numPr>
                <w:ilvl w:val="0"/>
                <w:numId w:val="1"/>
              </w:numPr>
              <w:rPr>
                <w:rFonts w:cs="Arial"/>
                <w:sz w:val="20"/>
                <w:szCs w:val="20"/>
                <w:lang w:val="en-US"/>
              </w:rPr>
            </w:pPr>
            <w:r w:rsidRPr="004058B7">
              <w:rPr>
                <w:rFonts w:cs="Arial"/>
                <w:sz w:val="20"/>
                <w:szCs w:val="20"/>
                <w:lang w:val="en-US"/>
              </w:rPr>
              <w:t xml:space="preserve">It outlines the </w:t>
            </w:r>
            <w:r w:rsidRPr="004058B7">
              <w:rPr>
                <w:rFonts w:cs="Arial"/>
                <w:color w:val="000000"/>
                <w:sz w:val="20"/>
                <w:szCs w:val="20"/>
                <w:shd w:val="clear" w:color="auto" w:fill="FFFFFF"/>
                <w:lang w:val="en-US"/>
              </w:rPr>
              <w:t>recommendation under consideration by the American</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Occupational Therapy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Association (AOTA) that by 2025, all </w:t>
            </w:r>
            <w:r w:rsidRPr="004058B7">
              <w:rPr>
                <w:rStyle w:val="highlight"/>
                <w:rFonts w:cs="Arial"/>
                <w:color w:val="000000"/>
                <w:sz w:val="20"/>
                <w:szCs w:val="20"/>
                <w:shd w:val="clear" w:color="auto" w:fill="FFFFFF"/>
                <w:lang w:val="en-US"/>
              </w:rPr>
              <w:t>occupational therapy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university programs will move to the clinical doctorate level.</w:t>
            </w:r>
          </w:p>
          <w:p w:rsidR="006A742F" w:rsidRPr="004058B7" w:rsidRDefault="006A742F" w:rsidP="004058B7">
            <w:pPr>
              <w:pStyle w:val="PargrafodaLista"/>
              <w:numPr>
                <w:ilvl w:val="0"/>
                <w:numId w:val="1"/>
              </w:numPr>
              <w:rPr>
                <w:rFonts w:cs="Arial"/>
                <w:sz w:val="20"/>
                <w:szCs w:val="20"/>
                <w:lang w:val="en-US"/>
              </w:rPr>
            </w:pPr>
            <w:r w:rsidRPr="004058B7">
              <w:rPr>
                <w:rFonts w:cs="Arial"/>
                <w:sz w:val="20"/>
                <w:szCs w:val="20"/>
                <w:lang w:val="en-US"/>
              </w:rPr>
              <w:t>Meanwhile, different levels of university programs quality for OT professional practice.</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lastRenderedPageBreak/>
              <w:t>116</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85"/>
              </w:numPr>
              <w:rPr>
                <w:rFonts w:cs="Arial"/>
                <w:sz w:val="20"/>
                <w:szCs w:val="20"/>
                <w:lang w:val="en-US"/>
              </w:rPr>
            </w:pPr>
            <w:r w:rsidRPr="004058B7">
              <w:rPr>
                <w:rFonts w:cs="Arial"/>
                <w:sz w:val="20"/>
                <w:szCs w:val="20"/>
                <w:lang w:val="en-US"/>
              </w:rPr>
              <w:t>Task Shifting</w:t>
            </w:r>
          </w:p>
          <w:p w:rsidR="006A742F" w:rsidRPr="004058B7" w:rsidRDefault="006A742F" w:rsidP="00FA4D6E">
            <w:pPr>
              <w:pStyle w:val="PargrafodaLista"/>
              <w:numPr>
                <w:ilvl w:val="0"/>
                <w:numId w:val="85"/>
              </w:numPr>
              <w:rPr>
                <w:rFonts w:cs="Arial"/>
                <w:sz w:val="20"/>
                <w:szCs w:val="20"/>
                <w:lang w:val="en-US"/>
              </w:rPr>
            </w:pPr>
            <w:r w:rsidRPr="004058B7">
              <w:rPr>
                <w:rFonts w:cs="Arial"/>
                <w:sz w:val="20"/>
                <w:szCs w:val="20"/>
                <w:lang w:val="en-US"/>
              </w:rPr>
              <w:t>Therapist assistants</w:t>
            </w:r>
          </w:p>
          <w:p w:rsidR="006A742F" w:rsidRPr="004058B7" w:rsidRDefault="006A742F" w:rsidP="00FA4D6E">
            <w:pPr>
              <w:pStyle w:val="PargrafodaLista"/>
              <w:numPr>
                <w:ilvl w:val="0"/>
                <w:numId w:val="85"/>
              </w:numPr>
              <w:rPr>
                <w:rFonts w:cs="Arial"/>
                <w:sz w:val="20"/>
                <w:szCs w:val="20"/>
                <w:lang w:val="en-US"/>
              </w:rPr>
            </w:pPr>
            <w:r w:rsidRPr="004058B7">
              <w:rPr>
                <w:rFonts w:cs="Arial"/>
                <w:sz w:val="20"/>
                <w:szCs w:val="20"/>
                <w:lang w:val="en-US"/>
              </w:rPr>
              <w:t>Advanced care activities</w:t>
            </w:r>
          </w:p>
          <w:p w:rsidR="006A742F" w:rsidRPr="004058B7" w:rsidRDefault="006A742F" w:rsidP="00FA4D6E">
            <w:pPr>
              <w:pStyle w:val="PargrafodaLista"/>
              <w:numPr>
                <w:ilvl w:val="0"/>
                <w:numId w:val="85"/>
              </w:numPr>
              <w:rPr>
                <w:rFonts w:cs="Arial"/>
                <w:sz w:val="20"/>
                <w:szCs w:val="20"/>
                <w:lang w:val="en-US"/>
              </w:rPr>
            </w:pPr>
            <w:r w:rsidRPr="004058B7">
              <w:rPr>
                <w:rFonts w:cs="Arial"/>
                <w:sz w:val="20"/>
                <w:szCs w:val="20"/>
                <w:lang w:val="en-US"/>
              </w:rPr>
              <w:t>Lower-level care activities</w:t>
            </w:r>
          </w:p>
        </w:tc>
        <w:tc>
          <w:tcPr>
            <w:tcW w:w="2410" w:type="dxa"/>
            <w:vAlign w:val="center"/>
          </w:tcPr>
          <w:p w:rsidR="006A742F" w:rsidRPr="004058B7" w:rsidRDefault="006A742F" w:rsidP="004058B7">
            <w:pPr>
              <w:rPr>
                <w:rFonts w:cs="Arial"/>
                <w:sz w:val="20"/>
                <w:szCs w:val="20"/>
                <w:lang w:val="en-US"/>
              </w:rPr>
            </w:pPr>
            <w:r w:rsidRPr="004058B7">
              <w:rPr>
                <w:rFonts w:cs="Arial"/>
                <w:sz w:val="20"/>
                <w:szCs w:val="20"/>
                <w:lang w:val="en-US"/>
              </w:rPr>
              <w:t xml:space="preserve">Hsieh CH, Putman K, Nichols D, </w:t>
            </w:r>
            <w:proofErr w:type="spellStart"/>
            <w:r w:rsidRPr="004058B7">
              <w:rPr>
                <w:rFonts w:cs="Arial"/>
                <w:sz w:val="20"/>
                <w:szCs w:val="20"/>
                <w:lang w:val="en-US"/>
              </w:rPr>
              <w:t>McGinty</w:t>
            </w:r>
            <w:proofErr w:type="spellEnd"/>
            <w:r w:rsidRPr="004058B7">
              <w:rPr>
                <w:rFonts w:cs="Arial"/>
                <w:sz w:val="20"/>
                <w:szCs w:val="20"/>
                <w:lang w:val="en-US"/>
              </w:rPr>
              <w:t xml:space="preserve"> ME, </w:t>
            </w:r>
            <w:proofErr w:type="spellStart"/>
            <w:r w:rsidRPr="004058B7">
              <w:rPr>
                <w:rFonts w:cs="Arial"/>
                <w:sz w:val="20"/>
                <w:szCs w:val="20"/>
                <w:lang w:val="en-US"/>
              </w:rPr>
              <w:t>DeJong</w:t>
            </w:r>
            <w:proofErr w:type="spellEnd"/>
            <w:r w:rsidRPr="004058B7">
              <w:rPr>
                <w:rFonts w:cs="Arial"/>
                <w:sz w:val="20"/>
                <w:szCs w:val="20"/>
                <w:lang w:val="en-US"/>
              </w:rPr>
              <w:t xml:space="preserve"> G, </w:t>
            </w:r>
            <w:proofErr w:type="spellStart"/>
            <w:r w:rsidRPr="004058B7">
              <w:rPr>
                <w:rFonts w:cs="Arial"/>
                <w:sz w:val="20"/>
                <w:szCs w:val="20"/>
                <w:lang w:val="en-US"/>
              </w:rPr>
              <w:t>Smout</w:t>
            </w:r>
            <w:proofErr w:type="spellEnd"/>
            <w:r w:rsidRPr="004058B7">
              <w:rPr>
                <w:rFonts w:cs="Arial"/>
                <w:sz w:val="20"/>
                <w:szCs w:val="20"/>
                <w:lang w:val="en-US"/>
              </w:rPr>
              <w:t xml:space="preserve"> RJ, Horn S.</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Physical and occupational therapy in inpatient stroke rehabilitation: the contribution of therapy extenders.</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Am J Phys Med </w:t>
            </w:r>
            <w:proofErr w:type="spellStart"/>
            <w:proofErr w:type="gramStart"/>
            <w:r w:rsidRPr="004058B7">
              <w:rPr>
                <w:rFonts w:cs="Arial"/>
                <w:sz w:val="20"/>
                <w:szCs w:val="20"/>
                <w:lang w:val="en-US"/>
              </w:rPr>
              <w:t>Rehabil</w:t>
            </w:r>
            <w:proofErr w:type="spellEnd"/>
            <w:r w:rsidRPr="004058B7">
              <w:rPr>
                <w:rFonts w:cs="Arial"/>
                <w:sz w:val="20"/>
                <w:szCs w:val="20"/>
                <w:lang w:val="en-US"/>
              </w:rPr>
              <w:t>.</w:t>
            </w:r>
            <w:proofErr w:type="gramEnd"/>
            <w:r w:rsidRPr="004058B7">
              <w:rPr>
                <w:rFonts w:cs="Arial"/>
                <w:sz w:val="20"/>
                <w:szCs w:val="20"/>
                <w:lang w:val="en-US"/>
              </w:rPr>
              <w:t xml:space="preserve"> 2010 Nov</w:t>
            </w:r>
            <w:proofErr w:type="gramStart"/>
            <w:r w:rsidRPr="004058B7">
              <w:rPr>
                <w:rFonts w:cs="Arial"/>
                <w:sz w:val="20"/>
                <w:szCs w:val="20"/>
                <w:lang w:val="en-US"/>
              </w:rPr>
              <w:t>;89</w:t>
            </w:r>
            <w:proofErr w:type="gramEnd"/>
            <w:r w:rsidRPr="004058B7">
              <w:rPr>
                <w:rFonts w:cs="Arial"/>
                <w:sz w:val="20"/>
                <w:szCs w:val="20"/>
                <w:lang w:val="en-US"/>
              </w:rPr>
              <w:t>(11):887-98.</w:t>
            </w:r>
          </w:p>
        </w:tc>
        <w:tc>
          <w:tcPr>
            <w:tcW w:w="4394" w:type="dxa"/>
            <w:vAlign w:val="center"/>
          </w:tcPr>
          <w:p w:rsidR="006A742F" w:rsidRPr="004058B7" w:rsidRDefault="006A742F" w:rsidP="00FA4D6E">
            <w:pPr>
              <w:pStyle w:val="PargrafodaLista"/>
              <w:numPr>
                <w:ilvl w:val="0"/>
                <w:numId w:val="84"/>
              </w:numPr>
              <w:rPr>
                <w:rStyle w:val="highlight"/>
                <w:rFonts w:cs="Arial"/>
                <w:color w:val="000000"/>
                <w:sz w:val="20"/>
                <w:szCs w:val="20"/>
                <w:shd w:val="clear" w:color="auto" w:fill="FFFFFF"/>
                <w:lang w:val="en-US"/>
              </w:rPr>
            </w:pPr>
            <w:r w:rsidRPr="004058B7">
              <w:rPr>
                <w:rFonts w:cs="Arial"/>
                <w:color w:val="000000"/>
                <w:sz w:val="20"/>
                <w:szCs w:val="20"/>
                <w:shd w:val="clear" w:color="auto" w:fill="FFFFFF"/>
                <w:lang w:val="en-US"/>
              </w:rPr>
              <w:t>To understand the use of therapy extenders in stroke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p>
          <w:p w:rsidR="006A742F" w:rsidRPr="004058B7" w:rsidRDefault="006A742F" w:rsidP="00FA4D6E">
            <w:pPr>
              <w:pStyle w:val="PargrafodaLista"/>
              <w:numPr>
                <w:ilvl w:val="0"/>
                <w:numId w:val="84"/>
              </w:numPr>
              <w:rPr>
                <w:rFonts w:cs="Arial"/>
                <w:color w:val="000000"/>
                <w:sz w:val="20"/>
                <w:szCs w:val="20"/>
                <w:shd w:val="clear" w:color="auto" w:fill="FFFFFF"/>
                <w:lang w:val="en-US"/>
              </w:rPr>
            </w:pPr>
            <w:r w:rsidRPr="004058B7">
              <w:rPr>
                <w:rFonts w:cs="Arial"/>
                <w:color w:val="000000"/>
                <w:sz w:val="20"/>
                <w:szCs w:val="20"/>
                <w:shd w:val="clear" w:color="auto" w:fill="FFFFFF"/>
                <w:lang w:val="en-US"/>
              </w:rPr>
              <w:t>Descriptive analysis of a prospective observational cohort study.</w:t>
            </w:r>
          </w:p>
        </w:tc>
        <w:tc>
          <w:tcPr>
            <w:tcW w:w="6521" w:type="dxa"/>
            <w:vAlign w:val="center"/>
          </w:tcPr>
          <w:p w:rsidR="006A742F" w:rsidRPr="004058B7" w:rsidRDefault="006A742F" w:rsidP="00FA4D6E">
            <w:pPr>
              <w:pStyle w:val="PargrafodaLista"/>
              <w:numPr>
                <w:ilvl w:val="0"/>
                <w:numId w:val="84"/>
              </w:numPr>
              <w:rPr>
                <w:rFonts w:cs="Arial"/>
                <w:sz w:val="20"/>
                <w:szCs w:val="20"/>
                <w:lang w:val="en-US"/>
              </w:rPr>
            </w:pPr>
            <w:r w:rsidRPr="004058B7">
              <w:rPr>
                <w:rFonts w:cs="Arial"/>
                <w:color w:val="000000"/>
                <w:sz w:val="20"/>
                <w:szCs w:val="20"/>
                <w:shd w:val="clear" w:color="auto" w:fill="FFFFFF"/>
                <w:lang w:val="en-US"/>
              </w:rPr>
              <w:t xml:space="preserve">Physical and occupational therapists spend more time in delivering advanced activities that include ongoing integrated evaluation and treatment planning or modification. </w:t>
            </w:r>
          </w:p>
          <w:p w:rsidR="006A742F" w:rsidRPr="004058B7" w:rsidRDefault="006A742F" w:rsidP="00FA4D6E">
            <w:pPr>
              <w:pStyle w:val="PargrafodaLista"/>
              <w:numPr>
                <w:ilvl w:val="0"/>
                <w:numId w:val="84"/>
              </w:numPr>
              <w:rPr>
                <w:rFonts w:cs="Arial"/>
                <w:sz w:val="20"/>
                <w:szCs w:val="20"/>
                <w:lang w:val="en-US"/>
              </w:rPr>
            </w:pPr>
            <w:r w:rsidRPr="004058B7">
              <w:rPr>
                <w:rFonts w:cs="Arial"/>
                <w:color w:val="000000"/>
                <w:sz w:val="20"/>
                <w:szCs w:val="20"/>
                <w:shd w:val="clear" w:color="auto" w:fill="FFFFFF"/>
                <w:lang w:val="en-US"/>
              </w:rPr>
              <w:t xml:space="preserve">Their assistants spend more time in delivering lower-level activities, such as bed mobility, transfers, dressing, or nonfunctional activities. </w:t>
            </w:r>
          </w:p>
          <w:p w:rsidR="006A742F" w:rsidRPr="004058B7" w:rsidRDefault="006A742F" w:rsidP="00FA4D6E">
            <w:pPr>
              <w:pStyle w:val="PargrafodaLista"/>
              <w:numPr>
                <w:ilvl w:val="0"/>
                <w:numId w:val="84"/>
              </w:numPr>
              <w:rPr>
                <w:rFonts w:cs="Arial"/>
                <w:sz w:val="20"/>
                <w:szCs w:val="20"/>
                <w:lang w:val="en-US"/>
              </w:rPr>
            </w:pPr>
            <w:r w:rsidRPr="004058B7">
              <w:rPr>
                <w:rFonts w:cs="Arial"/>
                <w:color w:val="000000"/>
                <w:sz w:val="20"/>
                <w:szCs w:val="20"/>
                <w:shd w:val="clear" w:color="auto" w:fill="FFFFFF"/>
                <w:lang w:val="en-US"/>
              </w:rPr>
              <w:t>Also, therapists are more likely to assign responsibility to assistants to treat moderate motor impairment among patients with stroke.</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t>117</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Task shifting</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New allied health assistant role</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Practice patterns</w:t>
            </w:r>
          </w:p>
        </w:tc>
        <w:tc>
          <w:tcPr>
            <w:tcW w:w="2410" w:type="dxa"/>
            <w:vAlign w:val="center"/>
          </w:tcPr>
          <w:p w:rsidR="006A742F" w:rsidRPr="004058B7" w:rsidRDefault="006A742F" w:rsidP="004058B7">
            <w:pPr>
              <w:rPr>
                <w:rFonts w:cs="Arial"/>
                <w:sz w:val="20"/>
                <w:szCs w:val="20"/>
                <w:lang w:val="en-US"/>
              </w:rPr>
            </w:pPr>
            <w:proofErr w:type="spellStart"/>
            <w:r w:rsidRPr="004058B7">
              <w:rPr>
                <w:rFonts w:cs="Arial"/>
                <w:sz w:val="20"/>
                <w:szCs w:val="20"/>
                <w:lang w:val="en-US"/>
              </w:rPr>
              <w:t>Stute</w:t>
            </w:r>
            <w:proofErr w:type="spellEnd"/>
            <w:r w:rsidRPr="004058B7">
              <w:rPr>
                <w:rFonts w:cs="Arial"/>
                <w:sz w:val="20"/>
                <w:szCs w:val="20"/>
                <w:lang w:val="en-US"/>
              </w:rPr>
              <w:t xml:space="preserve"> M, </w:t>
            </w:r>
            <w:proofErr w:type="spellStart"/>
            <w:r w:rsidRPr="004058B7">
              <w:rPr>
                <w:rFonts w:cs="Arial"/>
                <w:sz w:val="20"/>
                <w:szCs w:val="20"/>
                <w:lang w:val="en-US"/>
              </w:rPr>
              <w:t>Hurwood</w:t>
            </w:r>
            <w:proofErr w:type="spellEnd"/>
            <w:r w:rsidRPr="004058B7">
              <w:rPr>
                <w:rFonts w:cs="Arial"/>
                <w:sz w:val="20"/>
                <w:szCs w:val="20"/>
                <w:lang w:val="en-US"/>
              </w:rPr>
              <w:t xml:space="preserve"> A, </w:t>
            </w:r>
            <w:proofErr w:type="spellStart"/>
            <w:r w:rsidRPr="004058B7">
              <w:rPr>
                <w:rFonts w:cs="Arial"/>
                <w:sz w:val="20"/>
                <w:szCs w:val="20"/>
                <w:lang w:val="en-US"/>
              </w:rPr>
              <w:t>Hulcombe</w:t>
            </w:r>
            <w:proofErr w:type="spellEnd"/>
            <w:r w:rsidRPr="004058B7">
              <w:rPr>
                <w:rFonts w:cs="Arial"/>
                <w:sz w:val="20"/>
                <w:szCs w:val="20"/>
                <w:lang w:val="en-US"/>
              </w:rPr>
              <w:t xml:space="preserve"> J, </w:t>
            </w:r>
            <w:proofErr w:type="spellStart"/>
            <w:r w:rsidRPr="004058B7">
              <w:rPr>
                <w:rFonts w:cs="Arial"/>
                <w:sz w:val="20"/>
                <w:szCs w:val="20"/>
                <w:lang w:val="en-US"/>
              </w:rPr>
              <w:t>Kuipers</w:t>
            </w:r>
            <w:proofErr w:type="spellEnd"/>
            <w:r w:rsidRPr="004058B7">
              <w:rPr>
                <w:rFonts w:cs="Arial"/>
                <w:sz w:val="20"/>
                <w:szCs w:val="20"/>
                <w:lang w:val="en-US"/>
              </w:rPr>
              <w:t xml:space="preserve"> P.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Pilot implementation of allied health assistant roles within publicly funded health services in Queensland, Australia: results of a workplace audit.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BMC Health </w:t>
            </w:r>
            <w:proofErr w:type="spellStart"/>
            <w:r w:rsidRPr="004058B7">
              <w:rPr>
                <w:rFonts w:cs="Arial"/>
                <w:sz w:val="20"/>
                <w:szCs w:val="20"/>
                <w:lang w:val="en-US"/>
              </w:rPr>
              <w:t>Serv</w:t>
            </w:r>
            <w:proofErr w:type="spellEnd"/>
            <w:r w:rsidRPr="004058B7">
              <w:rPr>
                <w:rFonts w:cs="Arial"/>
                <w:sz w:val="20"/>
                <w:szCs w:val="20"/>
                <w:lang w:val="en-US"/>
              </w:rPr>
              <w:t xml:space="preserve"> Res. 2014, Vol. 14, p. 258.</w:t>
            </w:r>
          </w:p>
        </w:tc>
        <w:tc>
          <w:tcPr>
            <w:tcW w:w="4394" w:type="dxa"/>
            <w:vAlign w:val="center"/>
          </w:tcPr>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 xml:space="preserve">Allied health assistants provide delegated support for physical therapists, occupational therapists and other allied health professionals. Unfortunately the role statements, scope of practice and career pathways of these assistant positions are often unclear. </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To inform the future development of the allied health assistant workforce, a state-wide pilot project was implemented and audited.</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New allied health assistant positions were implemented in numerous settings at three levels (trainee level, full (standard) scope and advanced scope level). Six months after implementation, 41 positions were audited, using a detailed on-site audit process, conducted by multiple audit teams.</w:t>
            </w:r>
          </w:p>
        </w:tc>
        <w:tc>
          <w:tcPr>
            <w:tcW w:w="6521" w:type="dxa"/>
            <w:vAlign w:val="center"/>
          </w:tcPr>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 xml:space="preserve">Both the full (standard) scope and the advanced scope positions were warranted, however the skills of the allied health assistants were not optimally </w:t>
            </w:r>
            <w:proofErr w:type="spellStart"/>
            <w:r w:rsidRPr="004058B7">
              <w:rPr>
                <w:rFonts w:cs="Arial"/>
                <w:sz w:val="20"/>
                <w:szCs w:val="20"/>
                <w:lang w:val="en-US"/>
              </w:rPr>
              <w:t>utilised</w:t>
            </w:r>
            <w:proofErr w:type="spellEnd"/>
            <w:r w:rsidRPr="004058B7">
              <w:rPr>
                <w:rFonts w:cs="Arial"/>
                <w:sz w:val="20"/>
                <w:szCs w:val="20"/>
                <w:lang w:val="en-US"/>
              </w:rPr>
              <w:t>.</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Contributing factors to this underutilization included the reluctance of professionals to delegate clinical tasks, inconsistencies in role descriptions, limitations in training, and the time frame taken to reach an effective skill level.</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 xml:space="preserve">Optimal </w:t>
            </w:r>
            <w:proofErr w:type="spellStart"/>
            <w:r w:rsidRPr="004058B7">
              <w:rPr>
                <w:rFonts w:cs="Arial"/>
                <w:sz w:val="20"/>
                <w:szCs w:val="20"/>
                <w:lang w:val="en-US"/>
              </w:rPr>
              <w:t>utilisation</w:t>
            </w:r>
            <w:proofErr w:type="spellEnd"/>
            <w:r w:rsidRPr="004058B7">
              <w:rPr>
                <w:rFonts w:cs="Arial"/>
                <w:sz w:val="20"/>
                <w:szCs w:val="20"/>
                <w:lang w:val="en-US"/>
              </w:rPr>
              <w:t xml:space="preserve"> of assistants is unlikely to occur while professionals withhold delegation of tasks related to direct patient care.</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 xml:space="preserve">Formal clinical supervision arrangements and training plans should be established in order to address the concerns of professionals and accelerate full </w:t>
            </w:r>
            <w:proofErr w:type="spellStart"/>
            <w:r w:rsidRPr="004058B7">
              <w:rPr>
                <w:rFonts w:cs="Arial"/>
                <w:sz w:val="20"/>
                <w:szCs w:val="20"/>
                <w:lang w:val="en-US"/>
              </w:rPr>
              <w:t>utilisation</w:t>
            </w:r>
            <w:proofErr w:type="spellEnd"/>
            <w:r w:rsidRPr="004058B7">
              <w:rPr>
                <w:rFonts w:cs="Arial"/>
                <w:sz w:val="20"/>
                <w:szCs w:val="20"/>
                <w:lang w:val="en-US"/>
              </w:rPr>
              <w:t xml:space="preserve"> of assistants.</w:t>
            </w:r>
          </w:p>
          <w:p w:rsidR="006A742F" w:rsidRPr="004058B7" w:rsidRDefault="006A742F" w:rsidP="00FA4D6E">
            <w:pPr>
              <w:pStyle w:val="PargrafodaLista"/>
              <w:numPr>
                <w:ilvl w:val="0"/>
                <w:numId w:val="84"/>
              </w:numPr>
              <w:rPr>
                <w:rFonts w:cs="Arial"/>
                <w:sz w:val="20"/>
                <w:szCs w:val="20"/>
                <w:lang w:val="en-US"/>
              </w:rPr>
            </w:pPr>
            <w:r w:rsidRPr="004058B7">
              <w:rPr>
                <w:rFonts w:cs="Arial"/>
                <w:sz w:val="20"/>
                <w:szCs w:val="20"/>
                <w:lang w:val="en-US"/>
              </w:rPr>
              <w:t>Further work is necessary to identify the key components and distinguish key features of an advanced allied health assistant role.</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lastRenderedPageBreak/>
              <w:t>118</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41"/>
              </w:numPr>
              <w:rPr>
                <w:rFonts w:cs="Arial"/>
                <w:sz w:val="20"/>
                <w:szCs w:val="20"/>
                <w:lang w:val="en-US"/>
              </w:rPr>
            </w:pPr>
            <w:r w:rsidRPr="004058B7">
              <w:rPr>
                <w:rFonts w:cs="Arial"/>
                <w:sz w:val="20"/>
                <w:szCs w:val="20"/>
                <w:lang w:val="en-US"/>
              </w:rPr>
              <w:t>Home health Aids</w:t>
            </w:r>
          </w:p>
          <w:p w:rsidR="006A742F" w:rsidRPr="004058B7" w:rsidRDefault="006A742F" w:rsidP="00FA4D6E">
            <w:pPr>
              <w:pStyle w:val="PargrafodaLista"/>
              <w:numPr>
                <w:ilvl w:val="0"/>
                <w:numId w:val="41"/>
              </w:numPr>
              <w:rPr>
                <w:rFonts w:cs="Arial"/>
                <w:sz w:val="20"/>
                <w:szCs w:val="20"/>
                <w:lang w:val="en-US"/>
              </w:rPr>
            </w:pPr>
            <w:r>
              <w:rPr>
                <w:rFonts w:cs="Arial"/>
                <w:sz w:val="20"/>
                <w:szCs w:val="20"/>
                <w:lang w:val="en-US"/>
              </w:rPr>
              <w:t>Task-</w:t>
            </w:r>
            <w:r w:rsidRPr="004058B7">
              <w:rPr>
                <w:rFonts w:cs="Arial"/>
                <w:sz w:val="20"/>
                <w:szCs w:val="20"/>
                <w:lang w:val="en-US"/>
              </w:rPr>
              <w:t>Shifting</w:t>
            </w:r>
          </w:p>
          <w:p w:rsidR="006A742F" w:rsidRPr="00A73A71" w:rsidRDefault="006A742F" w:rsidP="00FA4D6E">
            <w:pPr>
              <w:pStyle w:val="PargrafodaLista"/>
              <w:numPr>
                <w:ilvl w:val="0"/>
                <w:numId w:val="41"/>
              </w:numPr>
              <w:rPr>
                <w:rFonts w:cs="Arial"/>
                <w:sz w:val="20"/>
                <w:szCs w:val="20"/>
                <w:lang w:val="en-US"/>
              </w:rPr>
            </w:pPr>
            <w:proofErr w:type="spellStart"/>
            <w:r w:rsidRPr="004058B7">
              <w:rPr>
                <w:rFonts w:cs="Arial"/>
                <w:color w:val="000000"/>
                <w:sz w:val="20"/>
                <w:szCs w:val="20"/>
                <w:shd w:val="clear" w:color="auto" w:fill="FFFFFF"/>
              </w:rPr>
              <w:t>Expanded</w:t>
            </w:r>
            <w:proofErr w:type="spellEnd"/>
            <w:r w:rsidRPr="004058B7">
              <w:rPr>
                <w:rFonts w:cs="Arial"/>
                <w:color w:val="000000"/>
                <w:sz w:val="20"/>
                <w:szCs w:val="20"/>
                <w:shd w:val="clear" w:color="auto" w:fill="FFFFFF"/>
              </w:rPr>
              <w:t xml:space="preserve"> </w:t>
            </w:r>
            <w:proofErr w:type="gramStart"/>
            <w:r w:rsidRPr="004058B7">
              <w:rPr>
                <w:rFonts w:cs="Arial"/>
                <w:color w:val="000000"/>
                <w:sz w:val="20"/>
                <w:szCs w:val="20"/>
                <w:shd w:val="clear" w:color="auto" w:fill="FFFFFF"/>
              </w:rPr>
              <w:t>roles</w:t>
            </w:r>
            <w:proofErr w:type="gramEnd"/>
            <w:r>
              <w:rPr>
                <w:rFonts w:cs="Arial"/>
                <w:color w:val="000000"/>
                <w:sz w:val="20"/>
                <w:szCs w:val="20"/>
                <w:shd w:val="clear" w:color="auto" w:fill="FFFFFF"/>
              </w:rPr>
              <w:t>:</w:t>
            </w:r>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supported</w:t>
            </w:r>
            <w:proofErr w:type="spellEnd"/>
          </w:p>
          <w:p w:rsidR="006A742F" w:rsidRPr="00A73A71" w:rsidRDefault="006A742F" w:rsidP="00A73A71">
            <w:pPr>
              <w:rPr>
                <w:rFonts w:cs="Arial"/>
                <w:sz w:val="20"/>
                <w:szCs w:val="20"/>
                <w:lang w:val="en-US"/>
              </w:rPr>
            </w:pPr>
          </w:p>
          <w:p w:rsidR="006A742F" w:rsidRPr="004058B7" w:rsidRDefault="006A742F" w:rsidP="004058B7">
            <w:pPr>
              <w:rPr>
                <w:rFonts w:cs="Arial"/>
                <w:sz w:val="20"/>
                <w:szCs w:val="20"/>
                <w:lang w:val="en-US"/>
              </w:rPr>
            </w:pPr>
          </w:p>
        </w:tc>
        <w:tc>
          <w:tcPr>
            <w:tcW w:w="2410" w:type="dxa"/>
            <w:vAlign w:val="center"/>
          </w:tcPr>
          <w:p w:rsidR="006A742F" w:rsidRPr="004058B7" w:rsidRDefault="006A742F" w:rsidP="004058B7">
            <w:pPr>
              <w:rPr>
                <w:rFonts w:cs="Arial"/>
                <w:sz w:val="20"/>
                <w:szCs w:val="20"/>
                <w:lang w:val="en-US"/>
              </w:rPr>
            </w:pPr>
            <w:proofErr w:type="spellStart"/>
            <w:r w:rsidRPr="004058B7">
              <w:rPr>
                <w:rFonts w:cs="Arial"/>
                <w:sz w:val="20"/>
                <w:szCs w:val="20"/>
                <w:lang w:val="en-US"/>
              </w:rPr>
              <w:t>Guay</w:t>
            </w:r>
            <w:proofErr w:type="spellEnd"/>
            <w:r w:rsidRPr="004058B7">
              <w:rPr>
                <w:rFonts w:cs="Arial"/>
                <w:sz w:val="20"/>
                <w:szCs w:val="20"/>
                <w:lang w:val="en-US"/>
              </w:rPr>
              <w:t xml:space="preserve"> M, Dubois MF, </w:t>
            </w:r>
            <w:proofErr w:type="spellStart"/>
            <w:r w:rsidRPr="004058B7">
              <w:rPr>
                <w:rFonts w:cs="Arial"/>
                <w:sz w:val="20"/>
                <w:szCs w:val="20"/>
                <w:lang w:val="en-US"/>
              </w:rPr>
              <w:t>Desrosiers</w:t>
            </w:r>
            <w:proofErr w:type="spellEnd"/>
            <w:r w:rsidRPr="004058B7">
              <w:rPr>
                <w:rFonts w:cs="Arial"/>
                <w:sz w:val="20"/>
                <w:szCs w:val="20"/>
                <w:lang w:val="en-US"/>
              </w:rPr>
              <w:t xml:space="preserve"> J.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Can home health </w:t>
            </w:r>
            <w:proofErr w:type="spellStart"/>
            <w:r w:rsidRPr="004058B7">
              <w:rPr>
                <w:rFonts w:cs="Arial"/>
                <w:sz w:val="20"/>
                <w:szCs w:val="20"/>
                <w:lang w:val="en-US"/>
              </w:rPr>
              <w:t>aids</w:t>
            </w:r>
            <w:proofErr w:type="spellEnd"/>
            <w:r w:rsidRPr="004058B7">
              <w:rPr>
                <w:rFonts w:cs="Arial"/>
                <w:sz w:val="20"/>
                <w:szCs w:val="20"/>
                <w:lang w:val="en-US"/>
              </w:rPr>
              <w:t xml:space="preserve"> using the clinical algorithm </w:t>
            </w:r>
            <w:proofErr w:type="spellStart"/>
            <w:r w:rsidRPr="004058B7">
              <w:rPr>
                <w:rFonts w:cs="Arial"/>
                <w:sz w:val="20"/>
                <w:szCs w:val="20"/>
                <w:lang w:val="en-US"/>
              </w:rPr>
              <w:t>Algo</w:t>
            </w:r>
            <w:proofErr w:type="spellEnd"/>
            <w:r w:rsidRPr="004058B7">
              <w:rPr>
                <w:rFonts w:cs="Arial"/>
                <w:sz w:val="20"/>
                <w:szCs w:val="20"/>
                <w:lang w:val="en-US"/>
              </w:rPr>
              <w:t xml:space="preserve"> choose the right bath seat for clients having a straightforward problem?</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proofErr w:type="spellStart"/>
            <w:r w:rsidRPr="004058B7">
              <w:rPr>
                <w:rFonts w:cs="Arial"/>
                <w:sz w:val="20"/>
                <w:szCs w:val="20"/>
                <w:lang w:val="en-US"/>
              </w:rPr>
              <w:t>Clin</w:t>
            </w:r>
            <w:proofErr w:type="spellEnd"/>
            <w:r w:rsidRPr="004058B7">
              <w:rPr>
                <w:rFonts w:cs="Arial"/>
                <w:sz w:val="20"/>
                <w:szCs w:val="20"/>
                <w:lang w:val="en-US"/>
              </w:rPr>
              <w:t xml:space="preserve"> </w:t>
            </w:r>
            <w:proofErr w:type="spellStart"/>
            <w:r w:rsidRPr="004058B7">
              <w:rPr>
                <w:rFonts w:cs="Arial"/>
                <w:sz w:val="20"/>
                <w:szCs w:val="20"/>
                <w:lang w:val="en-US"/>
              </w:rPr>
              <w:t>Rehabil</w:t>
            </w:r>
            <w:proofErr w:type="spellEnd"/>
            <w:r w:rsidRPr="004058B7">
              <w:rPr>
                <w:rFonts w:cs="Arial"/>
                <w:sz w:val="20"/>
                <w:szCs w:val="20"/>
                <w:lang w:val="en-US"/>
              </w:rPr>
              <w:t>. 2014 Feb</w:t>
            </w:r>
            <w:proofErr w:type="gramStart"/>
            <w:r w:rsidRPr="004058B7">
              <w:rPr>
                <w:rFonts w:cs="Arial"/>
                <w:sz w:val="20"/>
                <w:szCs w:val="20"/>
                <w:lang w:val="en-US"/>
              </w:rPr>
              <w:t>;28</w:t>
            </w:r>
            <w:proofErr w:type="gramEnd"/>
            <w:r w:rsidRPr="004058B7">
              <w:rPr>
                <w:rFonts w:cs="Arial"/>
                <w:sz w:val="20"/>
                <w:szCs w:val="20"/>
                <w:lang w:val="en-US"/>
              </w:rPr>
              <w:t>(2):172-82.</w:t>
            </w:r>
          </w:p>
        </w:tc>
        <w:tc>
          <w:tcPr>
            <w:tcW w:w="4394" w:type="dxa"/>
            <w:vAlign w:val="center"/>
          </w:tcPr>
          <w:p w:rsidR="006A742F" w:rsidRPr="004058B7" w:rsidRDefault="006A742F" w:rsidP="00FA4D6E">
            <w:pPr>
              <w:pStyle w:val="PargrafodaLista"/>
              <w:numPr>
                <w:ilvl w:val="0"/>
                <w:numId w:val="88"/>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To determine if </w:t>
            </w:r>
            <w:proofErr w:type="spellStart"/>
            <w:r w:rsidRPr="004058B7">
              <w:rPr>
                <w:rFonts w:cs="Arial"/>
                <w:color w:val="000000"/>
                <w:sz w:val="20"/>
                <w:szCs w:val="20"/>
                <w:shd w:val="clear" w:color="auto" w:fill="FFFFFF"/>
                <w:lang w:val="en-US"/>
              </w:rPr>
              <w:t>Algo</w:t>
            </w:r>
            <w:proofErr w:type="spellEnd"/>
            <w:r w:rsidRPr="004058B7">
              <w:rPr>
                <w:rFonts w:cs="Arial"/>
                <w:color w:val="000000"/>
                <w:sz w:val="20"/>
                <w:szCs w:val="20"/>
                <w:shd w:val="clear" w:color="auto" w:fill="FFFFFF"/>
                <w:lang w:val="en-US"/>
              </w:rPr>
              <w:t>, a clinical algorithm to select bathing equipment for 'straightforward' cases, guides home health aides in selecting the appropriate bath seat.</w:t>
            </w:r>
          </w:p>
          <w:p w:rsidR="006A742F" w:rsidRPr="004058B7" w:rsidRDefault="006A742F" w:rsidP="00FA4D6E">
            <w:pPr>
              <w:pStyle w:val="PargrafodaLista"/>
              <w:numPr>
                <w:ilvl w:val="0"/>
                <w:numId w:val="88"/>
              </w:numPr>
              <w:rPr>
                <w:rFonts w:cs="Arial"/>
                <w:color w:val="000000"/>
                <w:sz w:val="20"/>
                <w:szCs w:val="20"/>
                <w:shd w:val="clear" w:color="auto" w:fill="FFFFFF"/>
                <w:lang w:val="en-US"/>
              </w:rPr>
            </w:pPr>
            <w:r w:rsidRPr="004058B7">
              <w:rPr>
                <w:rFonts w:cs="Arial"/>
                <w:color w:val="000000"/>
                <w:sz w:val="20"/>
                <w:szCs w:val="20"/>
                <w:shd w:val="clear" w:color="auto" w:fill="FFFFFF"/>
                <w:lang w:val="en-US"/>
              </w:rPr>
              <w:t>Criterion validity study in a community home care setting.</w:t>
            </w:r>
          </w:p>
          <w:p w:rsidR="006A742F" w:rsidRPr="004058B7" w:rsidRDefault="006A742F" w:rsidP="00FA4D6E">
            <w:pPr>
              <w:pStyle w:val="PargrafodaLista"/>
              <w:numPr>
                <w:ilvl w:val="0"/>
                <w:numId w:val="88"/>
              </w:numPr>
              <w:rPr>
                <w:rFonts w:cs="Arial"/>
                <w:color w:val="000000"/>
                <w:sz w:val="20"/>
                <w:szCs w:val="20"/>
                <w:shd w:val="clear" w:color="auto" w:fill="FFFFFF"/>
                <w:lang w:val="en-US"/>
              </w:rPr>
            </w:pPr>
            <w:r w:rsidRPr="004058B7">
              <w:rPr>
                <w:rFonts w:cs="Arial"/>
                <w:color w:val="000000"/>
                <w:sz w:val="20"/>
                <w:szCs w:val="20"/>
                <w:shd w:val="clear" w:color="auto" w:fill="FFFFFF"/>
                <w:lang w:val="en-US"/>
              </w:rPr>
              <w:t xml:space="preserve">Eight home health aides used </w:t>
            </w:r>
            <w:proofErr w:type="spellStart"/>
            <w:r w:rsidRPr="004058B7">
              <w:rPr>
                <w:rFonts w:cs="Arial"/>
                <w:color w:val="000000"/>
                <w:sz w:val="20"/>
                <w:szCs w:val="20"/>
                <w:shd w:val="clear" w:color="auto" w:fill="FFFFFF"/>
                <w:lang w:val="en-US"/>
              </w:rPr>
              <w:t>Algo</w:t>
            </w:r>
            <w:proofErr w:type="spellEnd"/>
            <w:r w:rsidRPr="004058B7">
              <w:rPr>
                <w:rFonts w:cs="Arial"/>
                <w:color w:val="000000"/>
                <w:sz w:val="20"/>
                <w:szCs w:val="20"/>
                <w:shd w:val="clear" w:color="auto" w:fill="FFFFFF"/>
                <w:lang w:val="en-US"/>
              </w:rPr>
              <w:t xml:space="preserve"> with community-dwelling older adults were the subjects. Their bath-seat recommendations were compared with those proposed by </w:t>
            </w:r>
            <w:proofErr w:type="gramStart"/>
            <w:r w:rsidRPr="004058B7">
              <w:rPr>
                <w:rFonts w:cs="Arial"/>
                <w:color w:val="000000"/>
                <w:sz w:val="20"/>
                <w:szCs w:val="20"/>
                <w:shd w:val="clear" w:color="auto" w:fill="FFFFFF"/>
                <w:lang w:val="en-US"/>
              </w:rPr>
              <w:t>an occupational therapist (OT), which were</w:t>
            </w:r>
            <w:proofErr w:type="gramEnd"/>
            <w:r w:rsidRPr="004058B7">
              <w:rPr>
                <w:rFonts w:cs="Arial"/>
                <w:color w:val="000000"/>
                <w:sz w:val="20"/>
                <w:szCs w:val="20"/>
                <w:shd w:val="clear" w:color="auto" w:fill="FFFFFF"/>
                <w:lang w:val="en-US"/>
              </w:rPr>
              <w:t xml:space="preserve"> considered as the gold standard. Another OT was also used.</w:t>
            </w:r>
          </w:p>
          <w:p w:rsidR="006A742F" w:rsidRPr="004058B7" w:rsidRDefault="006A742F" w:rsidP="004058B7">
            <w:pPr>
              <w:rPr>
                <w:rFonts w:cs="Arial"/>
                <w:sz w:val="20"/>
                <w:szCs w:val="20"/>
                <w:lang w:val="en-US"/>
              </w:rPr>
            </w:pPr>
          </w:p>
        </w:tc>
        <w:tc>
          <w:tcPr>
            <w:tcW w:w="6521" w:type="dxa"/>
            <w:vAlign w:val="center"/>
          </w:tcPr>
          <w:p w:rsidR="006A742F" w:rsidRPr="004058B7" w:rsidRDefault="006A742F" w:rsidP="00FA4D6E">
            <w:pPr>
              <w:pStyle w:val="PargrafodaLista"/>
              <w:numPr>
                <w:ilvl w:val="0"/>
                <w:numId w:val="88"/>
              </w:numPr>
              <w:rPr>
                <w:rFonts w:cs="Arial"/>
                <w:sz w:val="20"/>
                <w:szCs w:val="20"/>
                <w:lang w:val="en-US"/>
              </w:rPr>
            </w:pPr>
            <w:r w:rsidRPr="004058B7">
              <w:rPr>
                <w:rFonts w:cs="Arial"/>
                <w:color w:val="000000"/>
                <w:sz w:val="20"/>
                <w:szCs w:val="20"/>
                <w:shd w:val="clear" w:color="auto" w:fill="FFFFFF"/>
                <w:lang w:val="en-US"/>
              </w:rPr>
              <w:t xml:space="preserve">In 84% of cases (95% confidence interval (CI) = [75, 93]), the non-OTs using </w:t>
            </w:r>
            <w:proofErr w:type="spellStart"/>
            <w:r w:rsidRPr="004058B7">
              <w:rPr>
                <w:rFonts w:cs="Arial"/>
                <w:color w:val="000000"/>
                <w:sz w:val="20"/>
                <w:szCs w:val="20"/>
                <w:shd w:val="clear" w:color="auto" w:fill="FFFFFF"/>
                <w:lang w:val="en-US"/>
              </w:rPr>
              <w:t>Algo</w:t>
            </w:r>
            <w:proofErr w:type="spellEnd"/>
            <w:r w:rsidRPr="004058B7">
              <w:rPr>
                <w:rFonts w:cs="Arial"/>
                <w:color w:val="000000"/>
                <w:sz w:val="20"/>
                <w:szCs w:val="20"/>
                <w:shd w:val="clear" w:color="auto" w:fill="FFFFFF"/>
                <w:lang w:val="en-US"/>
              </w:rPr>
              <w:t xml:space="preserve"> identified a seat that would enable these older adults to bathe according to their preferences, abilities and environment, as confirmed by the gold standard OT. </w:t>
            </w:r>
          </w:p>
          <w:p w:rsidR="006A742F" w:rsidRPr="004058B7" w:rsidRDefault="006A742F" w:rsidP="00FA4D6E">
            <w:pPr>
              <w:pStyle w:val="PargrafodaLista"/>
              <w:numPr>
                <w:ilvl w:val="0"/>
                <w:numId w:val="88"/>
              </w:numPr>
              <w:rPr>
                <w:rFonts w:cs="Arial"/>
                <w:sz w:val="20"/>
                <w:szCs w:val="20"/>
                <w:lang w:val="en-US"/>
              </w:rPr>
            </w:pPr>
            <w:r w:rsidRPr="004058B7">
              <w:rPr>
                <w:rFonts w:cs="Arial"/>
                <w:color w:val="000000"/>
                <w:sz w:val="20"/>
                <w:szCs w:val="20"/>
                <w:shd w:val="clear" w:color="auto" w:fill="FFFFFF"/>
                <w:lang w:val="en-US"/>
              </w:rPr>
              <w:t>Moreover, this appropriateness rate did not statistically differ from that obtained when comparing another OT to the gold standard.</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t>119</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41"/>
              </w:numPr>
              <w:rPr>
                <w:rFonts w:cs="Arial"/>
                <w:sz w:val="20"/>
                <w:szCs w:val="20"/>
                <w:lang w:val="en-US"/>
              </w:rPr>
            </w:pPr>
            <w:r w:rsidRPr="004058B7">
              <w:rPr>
                <w:rFonts w:cs="Arial"/>
                <w:sz w:val="20"/>
                <w:szCs w:val="20"/>
                <w:lang w:val="en-US"/>
              </w:rPr>
              <w:t>Occupational Therapy Assistants</w:t>
            </w:r>
          </w:p>
          <w:p w:rsidR="006A742F" w:rsidRPr="004058B7" w:rsidRDefault="006A742F" w:rsidP="00FA4D6E">
            <w:pPr>
              <w:pStyle w:val="PargrafodaLista"/>
              <w:numPr>
                <w:ilvl w:val="0"/>
                <w:numId w:val="41"/>
              </w:numPr>
              <w:rPr>
                <w:rFonts w:cs="Arial"/>
                <w:sz w:val="20"/>
                <w:szCs w:val="20"/>
                <w:lang w:val="en-US"/>
              </w:rPr>
            </w:pPr>
            <w:r w:rsidRPr="004058B7">
              <w:rPr>
                <w:rFonts w:cs="Arial"/>
                <w:sz w:val="20"/>
                <w:szCs w:val="20"/>
                <w:lang w:val="en-US"/>
              </w:rPr>
              <w:t>Task Shifting</w:t>
            </w:r>
          </w:p>
          <w:p w:rsidR="006A742F" w:rsidRPr="004058B7" w:rsidRDefault="006A742F" w:rsidP="00FA4D6E">
            <w:pPr>
              <w:pStyle w:val="PargrafodaLista"/>
              <w:numPr>
                <w:ilvl w:val="0"/>
                <w:numId w:val="41"/>
              </w:numPr>
              <w:rPr>
                <w:rFonts w:cs="Arial"/>
                <w:sz w:val="20"/>
                <w:szCs w:val="20"/>
                <w:lang w:val="en-US"/>
              </w:rPr>
            </w:pPr>
            <w:proofErr w:type="spellStart"/>
            <w:r w:rsidRPr="004058B7">
              <w:rPr>
                <w:rFonts w:cs="Arial"/>
                <w:color w:val="000000"/>
                <w:sz w:val="20"/>
                <w:szCs w:val="20"/>
                <w:shd w:val="clear" w:color="auto" w:fill="FFFFFF"/>
              </w:rPr>
              <w:t>Expanded</w:t>
            </w:r>
            <w:proofErr w:type="spellEnd"/>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support</w:t>
            </w:r>
            <w:proofErr w:type="spellEnd"/>
            <w:r w:rsidRPr="004058B7">
              <w:rPr>
                <w:rFonts w:cs="Arial"/>
                <w:color w:val="000000"/>
                <w:sz w:val="20"/>
                <w:szCs w:val="20"/>
                <w:shd w:val="clear" w:color="auto" w:fill="FFFFFF"/>
              </w:rPr>
              <w:t xml:space="preserve"> </w:t>
            </w:r>
            <w:proofErr w:type="spellStart"/>
            <w:r w:rsidRPr="004058B7">
              <w:rPr>
                <w:rFonts w:cs="Arial"/>
                <w:color w:val="000000"/>
                <w:sz w:val="20"/>
                <w:szCs w:val="20"/>
                <w:shd w:val="clear" w:color="auto" w:fill="FFFFFF"/>
              </w:rPr>
              <w:t>worker</w:t>
            </w:r>
            <w:proofErr w:type="spellEnd"/>
            <w:r>
              <w:rPr>
                <w:rFonts w:cs="Arial"/>
                <w:color w:val="000000"/>
                <w:sz w:val="20"/>
                <w:szCs w:val="20"/>
                <w:shd w:val="clear" w:color="auto" w:fill="FFFFFF"/>
              </w:rPr>
              <w:t>:</w:t>
            </w:r>
            <w:r w:rsidRPr="004058B7">
              <w:rPr>
                <w:rFonts w:cs="Arial"/>
                <w:color w:val="000000"/>
                <w:sz w:val="20"/>
                <w:szCs w:val="20"/>
                <w:shd w:val="clear" w:color="auto" w:fill="FFFFFF"/>
              </w:rPr>
              <w:t xml:space="preserve"> roles</w:t>
            </w:r>
          </w:p>
        </w:tc>
        <w:tc>
          <w:tcPr>
            <w:tcW w:w="2410" w:type="dxa"/>
            <w:vAlign w:val="center"/>
          </w:tcPr>
          <w:p w:rsidR="006A742F" w:rsidRPr="004058B7" w:rsidRDefault="006A742F" w:rsidP="004058B7">
            <w:pPr>
              <w:rPr>
                <w:rFonts w:cs="Arial"/>
                <w:sz w:val="20"/>
                <w:szCs w:val="20"/>
                <w:lang w:val="en-US"/>
              </w:rPr>
            </w:pPr>
            <w:r w:rsidRPr="004058B7">
              <w:rPr>
                <w:rFonts w:cs="Arial"/>
                <w:sz w:val="20"/>
                <w:szCs w:val="20"/>
                <w:lang w:val="en-US"/>
              </w:rPr>
              <w:t xml:space="preserve">Cox RJ, Mills VJ, Fleming J, </w:t>
            </w:r>
            <w:proofErr w:type="spellStart"/>
            <w:r w:rsidRPr="004058B7">
              <w:rPr>
                <w:rFonts w:cs="Arial"/>
                <w:sz w:val="20"/>
                <w:szCs w:val="20"/>
                <w:lang w:val="en-US"/>
              </w:rPr>
              <w:t>Nalder</w:t>
            </w:r>
            <w:proofErr w:type="spellEnd"/>
            <w:r w:rsidRPr="004058B7">
              <w:rPr>
                <w:rFonts w:cs="Arial"/>
                <w:sz w:val="20"/>
                <w:szCs w:val="20"/>
                <w:lang w:val="en-US"/>
              </w:rPr>
              <w:t xml:space="preserve"> E.</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Implementation of an advanced occupational therapy assistant-led </w:t>
            </w:r>
            <w:proofErr w:type="gramStart"/>
            <w:r w:rsidRPr="004058B7">
              <w:rPr>
                <w:rFonts w:cs="Arial"/>
                <w:sz w:val="20"/>
                <w:szCs w:val="20"/>
                <w:lang w:val="en-US"/>
              </w:rPr>
              <w:t>groups</w:t>
            </w:r>
            <w:proofErr w:type="gramEnd"/>
            <w:r w:rsidRPr="004058B7">
              <w:rPr>
                <w:rFonts w:cs="Arial"/>
                <w:sz w:val="20"/>
                <w:szCs w:val="20"/>
                <w:lang w:val="en-US"/>
              </w:rPr>
              <w:t xml:space="preserve"> </w:t>
            </w:r>
            <w:proofErr w:type="spellStart"/>
            <w:r w:rsidRPr="004058B7">
              <w:rPr>
                <w:rFonts w:cs="Arial"/>
                <w:sz w:val="20"/>
                <w:szCs w:val="20"/>
                <w:lang w:val="en-US"/>
              </w:rPr>
              <w:t>programme</w:t>
            </w:r>
            <w:proofErr w:type="spellEnd"/>
            <w:r w:rsidRPr="004058B7">
              <w:rPr>
                <w:rFonts w:cs="Arial"/>
                <w:sz w:val="20"/>
                <w:szCs w:val="20"/>
                <w:lang w:val="en-US"/>
              </w:rPr>
              <w:t xml:space="preserve"> in aged care rehabilitation.</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proofErr w:type="spellStart"/>
            <w:r w:rsidRPr="004058B7">
              <w:rPr>
                <w:rFonts w:cs="Arial"/>
                <w:sz w:val="20"/>
                <w:szCs w:val="20"/>
                <w:lang w:val="en-US"/>
              </w:rPr>
              <w:t>Aust</w:t>
            </w:r>
            <w:proofErr w:type="spellEnd"/>
            <w:r w:rsidRPr="004058B7">
              <w:rPr>
                <w:rFonts w:cs="Arial"/>
                <w:sz w:val="20"/>
                <w:szCs w:val="20"/>
                <w:lang w:val="en-US"/>
              </w:rPr>
              <w:t xml:space="preserve"> </w:t>
            </w:r>
            <w:proofErr w:type="spellStart"/>
            <w:r w:rsidRPr="004058B7">
              <w:rPr>
                <w:rFonts w:cs="Arial"/>
                <w:sz w:val="20"/>
                <w:szCs w:val="20"/>
                <w:lang w:val="en-US"/>
              </w:rPr>
              <w:t>Occup</w:t>
            </w:r>
            <w:proofErr w:type="spellEnd"/>
            <w:r w:rsidRPr="004058B7">
              <w:rPr>
                <w:rFonts w:cs="Arial"/>
                <w:sz w:val="20"/>
                <w:szCs w:val="20"/>
                <w:lang w:val="en-US"/>
              </w:rPr>
              <w:t xml:space="preserve"> </w:t>
            </w:r>
            <w:proofErr w:type="spellStart"/>
            <w:r w:rsidRPr="004058B7">
              <w:rPr>
                <w:rFonts w:cs="Arial"/>
                <w:sz w:val="20"/>
                <w:szCs w:val="20"/>
                <w:lang w:val="en-US"/>
              </w:rPr>
              <w:t>Ther</w:t>
            </w:r>
            <w:proofErr w:type="spellEnd"/>
            <w:r w:rsidRPr="004058B7">
              <w:rPr>
                <w:rFonts w:cs="Arial"/>
                <w:sz w:val="20"/>
                <w:szCs w:val="20"/>
                <w:lang w:val="en-US"/>
              </w:rPr>
              <w:t xml:space="preserve"> J. 2014 Jun;61(3):187-93</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p>
        </w:tc>
        <w:tc>
          <w:tcPr>
            <w:tcW w:w="4394" w:type="dxa"/>
            <w:vAlign w:val="center"/>
          </w:tcPr>
          <w:p w:rsidR="006A742F" w:rsidRPr="004058B7" w:rsidRDefault="006A742F" w:rsidP="00FA4D6E">
            <w:pPr>
              <w:pStyle w:val="PargrafodaLista"/>
              <w:numPr>
                <w:ilvl w:val="0"/>
                <w:numId w:val="89"/>
              </w:numPr>
              <w:rPr>
                <w:rFonts w:cs="Arial"/>
                <w:sz w:val="20"/>
                <w:szCs w:val="20"/>
                <w:lang w:val="en-US"/>
              </w:rPr>
            </w:pPr>
            <w:r w:rsidRPr="004058B7">
              <w:rPr>
                <w:rFonts w:cs="Arial"/>
                <w:color w:val="000000"/>
                <w:sz w:val="20"/>
                <w:szCs w:val="20"/>
                <w:shd w:val="clear" w:color="auto" w:fill="FFFFFF"/>
                <w:lang w:val="en-US"/>
              </w:rPr>
              <w:t>To implement an advanced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occupational therapy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assistant-led groups </w:t>
            </w:r>
            <w:proofErr w:type="spellStart"/>
            <w:r w:rsidRPr="004058B7">
              <w:rPr>
                <w:rFonts w:cs="Arial"/>
                <w:color w:val="000000"/>
                <w:sz w:val="20"/>
                <w:szCs w:val="20"/>
                <w:shd w:val="clear" w:color="auto" w:fill="FFFFFF"/>
                <w:lang w:val="en-US"/>
              </w:rPr>
              <w:t>programme</w:t>
            </w:r>
            <w:proofErr w:type="spellEnd"/>
            <w:r w:rsidRPr="004058B7">
              <w:rPr>
                <w:rFonts w:cs="Arial"/>
                <w:color w:val="000000"/>
                <w:sz w:val="20"/>
                <w:szCs w:val="20"/>
                <w:shd w:val="clear" w:color="auto" w:fill="FFFFFF"/>
                <w:lang w:val="en-US"/>
              </w:rPr>
              <w:t xml:space="preserve"> in a </w:t>
            </w:r>
            <w:proofErr w:type="spellStart"/>
            <w:r w:rsidRPr="004058B7">
              <w:rPr>
                <w:rFonts w:cs="Arial"/>
                <w:color w:val="000000"/>
                <w:sz w:val="20"/>
                <w:szCs w:val="20"/>
                <w:shd w:val="clear" w:color="auto" w:fill="FFFFFF"/>
                <w:lang w:val="en-US"/>
              </w:rPr>
              <w:t>subacute</w:t>
            </w:r>
            <w:proofErr w:type="spellEnd"/>
            <w:r w:rsidRPr="004058B7">
              <w:rPr>
                <w:rFonts w:cs="Arial"/>
                <w:color w:val="000000"/>
                <w:sz w:val="20"/>
                <w:szCs w:val="20"/>
                <w:shd w:val="clear" w:color="auto" w:fill="FFFFFF"/>
                <w:lang w:val="en-US"/>
              </w:rPr>
              <w:t xml:space="preserve"> aged care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setting and to evaluate the impact on the clinical outcomes</w:t>
            </w:r>
          </w:p>
          <w:p w:rsidR="006A742F" w:rsidRPr="004058B7" w:rsidRDefault="006A742F" w:rsidP="00FA4D6E">
            <w:pPr>
              <w:pStyle w:val="PargrafodaLista"/>
              <w:numPr>
                <w:ilvl w:val="0"/>
                <w:numId w:val="89"/>
              </w:numPr>
              <w:rPr>
                <w:rFonts w:cs="Arial"/>
                <w:sz w:val="20"/>
                <w:szCs w:val="20"/>
                <w:lang w:val="en-US"/>
              </w:rPr>
            </w:pPr>
            <w:r w:rsidRPr="004058B7">
              <w:rPr>
                <w:rFonts w:cs="Arial"/>
                <w:color w:val="000000"/>
                <w:sz w:val="20"/>
                <w:szCs w:val="20"/>
                <w:shd w:val="clear" w:color="auto" w:fill="FFFFFF"/>
                <w:lang w:val="en-US"/>
              </w:rPr>
              <w:t>Prospective quasi-experimental cohort study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comparing outcomes of 30 patients receiving a </w:t>
            </w:r>
            <w:proofErr w:type="gramStart"/>
            <w:r w:rsidRPr="004058B7">
              <w:rPr>
                <w:rFonts w:cs="Arial"/>
                <w:color w:val="000000"/>
                <w:sz w:val="20"/>
                <w:szCs w:val="20"/>
                <w:shd w:val="clear" w:color="auto" w:fill="FFFFFF"/>
                <w:lang w:val="en-US"/>
              </w:rPr>
              <w:t>groups</w:t>
            </w:r>
            <w:proofErr w:type="gramEnd"/>
            <w:r w:rsidRPr="004058B7">
              <w:rPr>
                <w:rFonts w:cs="Arial"/>
                <w:color w:val="000000"/>
                <w:sz w:val="20"/>
                <w:szCs w:val="20"/>
                <w:shd w:val="clear" w:color="auto" w:fill="FFFFFF"/>
                <w:lang w:val="en-US"/>
              </w:rPr>
              <w:t xml:space="preserve"> </w:t>
            </w:r>
            <w:proofErr w:type="spellStart"/>
            <w:r w:rsidRPr="004058B7">
              <w:rPr>
                <w:rFonts w:cs="Arial"/>
                <w:color w:val="000000"/>
                <w:sz w:val="20"/>
                <w:szCs w:val="20"/>
                <w:shd w:val="clear" w:color="auto" w:fill="FFFFFF"/>
                <w:lang w:val="en-US"/>
              </w:rPr>
              <w:t>programme</w:t>
            </w:r>
            <w:proofErr w:type="spellEnd"/>
            <w:r w:rsidRPr="004058B7">
              <w:rPr>
                <w:rFonts w:cs="Arial"/>
                <w:color w:val="000000"/>
                <w:sz w:val="20"/>
                <w:szCs w:val="20"/>
                <w:shd w:val="clear" w:color="auto" w:fill="FFFFFF"/>
                <w:lang w:val="en-US"/>
              </w:rPr>
              <w:t xml:space="preserve"> led by an advanced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occupational therapy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assistant with a historical control group of 40 patients receiving the groups </w:t>
            </w:r>
            <w:proofErr w:type="spellStart"/>
            <w:r w:rsidRPr="004058B7">
              <w:rPr>
                <w:rFonts w:cs="Arial"/>
                <w:color w:val="000000"/>
                <w:sz w:val="20"/>
                <w:szCs w:val="20"/>
                <w:shd w:val="clear" w:color="auto" w:fill="FFFFFF"/>
                <w:lang w:val="en-US"/>
              </w:rPr>
              <w:t>programme</w:t>
            </w:r>
            <w:proofErr w:type="spellEnd"/>
            <w:r w:rsidRPr="004058B7">
              <w:rPr>
                <w:rFonts w:cs="Arial"/>
                <w:color w:val="000000"/>
                <w:sz w:val="20"/>
                <w:szCs w:val="20"/>
                <w:shd w:val="clear" w:color="auto" w:fill="FFFFFF"/>
                <w:lang w:val="en-US"/>
              </w:rPr>
              <w:t xml:space="preserve"> led by an occupational therapist.</w:t>
            </w:r>
            <w:r w:rsidRPr="004058B7">
              <w:rPr>
                <w:rStyle w:val="apple-converted-space"/>
                <w:rFonts w:cs="Arial"/>
                <w:color w:val="000000"/>
                <w:sz w:val="20"/>
                <w:szCs w:val="20"/>
                <w:shd w:val="clear" w:color="auto" w:fill="FFFFFF"/>
                <w:lang w:val="en-US"/>
              </w:rPr>
              <w:t> </w:t>
            </w:r>
          </w:p>
        </w:tc>
        <w:tc>
          <w:tcPr>
            <w:tcW w:w="6521" w:type="dxa"/>
            <w:vAlign w:val="center"/>
          </w:tcPr>
          <w:p w:rsidR="006A742F" w:rsidRPr="004058B7" w:rsidRDefault="006A742F" w:rsidP="00FA4D6E">
            <w:pPr>
              <w:pStyle w:val="PargrafodaLista"/>
              <w:numPr>
                <w:ilvl w:val="0"/>
                <w:numId w:val="89"/>
              </w:numPr>
              <w:rPr>
                <w:rFonts w:cs="Arial"/>
                <w:sz w:val="20"/>
                <w:szCs w:val="20"/>
                <w:lang w:val="en-US"/>
              </w:rPr>
            </w:pPr>
            <w:r w:rsidRPr="004058B7">
              <w:rPr>
                <w:rFonts w:cs="Arial"/>
                <w:color w:val="000000"/>
                <w:sz w:val="20"/>
                <w:szCs w:val="20"/>
                <w:shd w:val="clear" w:color="auto" w:fill="FFFFFF"/>
                <w:lang w:val="en-US"/>
              </w:rPr>
              <w:t xml:space="preserve">Outcomes of patients participating in the assistant-led groups </w:t>
            </w:r>
            <w:proofErr w:type="spellStart"/>
            <w:r w:rsidRPr="004058B7">
              <w:rPr>
                <w:rFonts w:cs="Arial"/>
                <w:color w:val="000000"/>
                <w:sz w:val="20"/>
                <w:szCs w:val="20"/>
                <w:shd w:val="clear" w:color="auto" w:fill="FFFFFF"/>
                <w:lang w:val="en-US"/>
              </w:rPr>
              <w:t>programme</w:t>
            </w:r>
            <w:proofErr w:type="spellEnd"/>
            <w:r w:rsidRPr="004058B7">
              <w:rPr>
                <w:rFonts w:cs="Arial"/>
                <w:color w:val="000000"/>
                <w:sz w:val="20"/>
                <w:szCs w:val="20"/>
                <w:shd w:val="clear" w:color="auto" w:fill="FFFFFF"/>
                <w:lang w:val="en-US"/>
              </w:rPr>
              <w:t xml:space="preserve"> were not significantly different to patients who participated in the therapist-led groups </w:t>
            </w:r>
            <w:proofErr w:type="spellStart"/>
            <w:r w:rsidRPr="004058B7">
              <w:rPr>
                <w:rFonts w:cs="Arial"/>
                <w:color w:val="000000"/>
                <w:sz w:val="20"/>
                <w:szCs w:val="20"/>
                <w:shd w:val="clear" w:color="auto" w:fill="FFFFFF"/>
                <w:lang w:val="en-US"/>
              </w:rPr>
              <w:t>programme</w:t>
            </w:r>
            <w:proofErr w:type="spellEnd"/>
            <w:r w:rsidRPr="004058B7">
              <w:rPr>
                <w:rFonts w:cs="Arial"/>
                <w:color w:val="000000"/>
                <w:sz w:val="20"/>
                <w:szCs w:val="20"/>
                <w:shd w:val="clear" w:color="auto" w:fill="FFFFFF"/>
                <w:lang w:val="en-US"/>
              </w:rPr>
              <w:t>.</w:t>
            </w:r>
          </w:p>
          <w:p w:rsidR="006A742F" w:rsidRPr="004058B7" w:rsidRDefault="006A742F" w:rsidP="00FA4D6E">
            <w:pPr>
              <w:pStyle w:val="PargrafodaLista"/>
              <w:numPr>
                <w:ilvl w:val="0"/>
                <w:numId w:val="89"/>
              </w:numPr>
              <w:rPr>
                <w:rFonts w:cs="Arial"/>
                <w:sz w:val="20"/>
                <w:szCs w:val="20"/>
                <w:lang w:val="en-US"/>
              </w:rPr>
            </w:pPr>
            <w:r w:rsidRPr="004058B7">
              <w:rPr>
                <w:rFonts w:cs="Arial"/>
                <w:color w:val="000000"/>
                <w:sz w:val="20"/>
                <w:szCs w:val="20"/>
                <w:shd w:val="clear" w:color="auto" w:fill="FFFFFF"/>
                <w:lang w:val="en-US"/>
              </w:rPr>
              <w:t>The introduction of an advanced</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occupational therapy</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 xml:space="preserve">assistant to replace an occupational therapist in facilitating a </w:t>
            </w:r>
            <w:proofErr w:type="gramStart"/>
            <w:r w:rsidRPr="004058B7">
              <w:rPr>
                <w:rFonts w:cs="Arial"/>
                <w:color w:val="000000"/>
                <w:sz w:val="20"/>
                <w:szCs w:val="20"/>
                <w:shd w:val="clear" w:color="auto" w:fill="FFFFFF"/>
                <w:lang w:val="en-US"/>
              </w:rPr>
              <w:t>groups</w:t>
            </w:r>
            <w:proofErr w:type="gramEnd"/>
            <w:r w:rsidRPr="004058B7">
              <w:rPr>
                <w:rFonts w:cs="Arial"/>
                <w:color w:val="000000"/>
                <w:sz w:val="20"/>
                <w:szCs w:val="20"/>
                <w:shd w:val="clear" w:color="auto" w:fill="FFFFFF"/>
                <w:lang w:val="en-US"/>
              </w:rPr>
              <w:t xml:space="preserve"> </w:t>
            </w:r>
            <w:proofErr w:type="spellStart"/>
            <w:r w:rsidRPr="004058B7">
              <w:rPr>
                <w:rFonts w:cs="Arial"/>
                <w:color w:val="000000"/>
                <w:sz w:val="20"/>
                <w:szCs w:val="20"/>
                <w:shd w:val="clear" w:color="auto" w:fill="FFFFFF"/>
                <w:lang w:val="en-US"/>
              </w:rPr>
              <w:t>programme</w:t>
            </w:r>
            <w:proofErr w:type="spellEnd"/>
            <w:r w:rsidRPr="004058B7">
              <w:rPr>
                <w:rFonts w:cs="Arial"/>
                <w:color w:val="000000"/>
                <w:sz w:val="20"/>
                <w:szCs w:val="20"/>
                <w:shd w:val="clear" w:color="auto" w:fill="FFFFFF"/>
                <w:lang w:val="en-US"/>
              </w:rPr>
              <w:t xml:space="preserve"> in aged care</w:t>
            </w:r>
            <w:r w:rsidRPr="004058B7">
              <w:rPr>
                <w:rStyle w:val="apple-converted-space"/>
                <w:rFonts w:cs="Arial"/>
                <w:color w:val="000000"/>
                <w:sz w:val="20"/>
                <w:szCs w:val="20"/>
                <w:shd w:val="clear" w:color="auto" w:fill="FFFFFF"/>
                <w:lang w:val="en-US"/>
              </w:rPr>
              <w:t> </w:t>
            </w:r>
            <w:r w:rsidRPr="004058B7">
              <w:rPr>
                <w:rStyle w:val="highlight"/>
                <w:rFonts w:cs="Arial"/>
                <w:color w:val="000000"/>
                <w:sz w:val="20"/>
                <w:szCs w:val="20"/>
                <w:shd w:val="clear" w:color="auto" w:fill="FFFFFF"/>
                <w:lang w:val="en-US"/>
              </w:rPr>
              <w:t>rehabilitation</w:t>
            </w:r>
            <w:r w:rsidRPr="004058B7">
              <w:rPr>
                <w:rStyle w:val="apple-converted-space"/>
                <w:rFonts w:cs="Arial"/>
                <w:color w:val="000000"/>
                <w:sz w:val="20"/>
                <w:szCs w:val="20"/>
                <w:shd w:val="clear" w:color="auto" w:fill="FFFFFF"/>
                <w:lang w:val="en-US"/>
              </w:rPr>
              <w:t> </w:t>
            </w:r>
            <w:r w:rsidRPr="004058B7">
              <w:rPr>
                <w:rFonts w:cs="Arial"/>
                <w:color w:val="000000"/>
                <w:sz w:val="20"/>
                <w:szCs w:val="20"/>
                <w:shd w:val="clear" w:color="auto" w:fill="FFFFFF"/>
                <w:lang w:val="en-US"/>
              </w:rPr>
              <w:t>did not result in a decline in patient outcomes.</w:t>
            </w:r>
          </w:p>
        </w:tc>
      </w:tr>
      <w:tr w:rsidR="006A742F" w:rsidRPr="00E10132" w:rsidTr="00E01B14">
        <w:trPr>
          <w:cantSplit/>
          <w:trHeight w:val="1134"/>
        </w:trPr>
        <w:tc>
          <w:tcPr>
            <w:tcW w:w="567" w:type="dxa"/>
            <w:vAlign w:val="center"/>
          </w:tcPr>
          <w:p w:rsidR="006A742F" w:rsidRPr="006A742F" w:rsidRDefault="006A742F" w:rsidP="004058B7">
            <w:pPr>
              <w:jc w:val="center"/>
              <w:rPr>
                <w:rFonts w:cs="Arial"/>
                <w:sz w:val="20"/>
                <w:szCs w:val="20"/>
                <w:lang w:val="en-US"/>
              </w:rPr>
            </w:pPr>
            <w:r w:rsidRPr="006A742F">
              <w:rPr>
                <w:rFonts w:cs="Arial"/>
                <w:sz w:val="20"/>
                <w:szCs w:val="20"/>
                <w:lang w:val="en-US"/>
              </w:rPr>
              <w:lastRenderedPageBreak/>
              <w:t>120</w:t>
            </w:r>
          </w:p>
        </w:tc>
        <w:tc>
          <w:tcPr>
            <w:tcW w:w="425" w:type="dxa"/>
            <w:textDirection w:val="btLr"/>
            <w:vAlign w:val="center"/>
          </w:tcPr>
          <w:p w:rsidR="006A742F" w:rsidRPr="004058B7" w:rsidRDefault="006A742F" w:rsidP="004058B7">
            <w:pPr>
              <w:ind w:left="113" w:right="113"/>
              <w:jc w:val="center"/>
              <w:rPr>
                <w:rFonts w:cs="Arial"/>
                <w:sz w:val="20"/>
                <w:szCs w:val="20"/>
                <w:lang w:val="en-US"/>
              </w:rPr>
            </w:pPr>
            <w:r w:rsidRPr="004058B7">
              <w:rPr>
                <w:rFonts w:cs="Arial"/>
                <w:sz w:val="20"/>
                <w:szCs w:val="20"/>
                <w:lang w:val="en-US"/>
              </w:rPr>
              <w:t>Quality</w:t>
            </w:r>
          </w:p>
        </w:tc>
        <w:tc>
          <w:tcPr>
            <w:tcW w:w="1843" w:type="dxa"/>
            <w:vAlign w:val="center"/>
          </w:tcPr>
          <w:p w:rsidR="006A742F" w:rsidRPr="004058B7" w:rsidRDefault="006A742F" w:rsidP="00FA4D6E">
            <w:pPr>
              <w:pStyle w:val="PargrafodaLista"/>
              <w:numPr>
                <w:ilvl w:val="0"/>
                <w:numId w:val="91"/>
              </w:numPr>
              <w:rPr>
                <w:rFonts w:cs="Arial"/>
                <w:sz w:val="20"/>
                <w:szCs w:val="20"/>
                <w:lang w:val="en-US"/>
              </w:rPr>
            </w:pPr>
            <w:r w:rsidRPr="004058B7">
              <w:rPr>
                <w:rFonts w:cs="Arial"/>
                <w:sz w:val="20"/>
                <w:szCs w:val="20"/>
                <w:lang w:val="en-US"/>
              </w:rPr>
              <w:t>Task shifting</w:t>
            </w:r>
          </w:p>
          <w:p w:rsidR="006A742F" w:rsidRPr="004058B7" w:rsidRDefault="006A742F" w:rsidP="00FA4D6E">
            <w:pPr>
              <w:pStyle w:val="PargrafodaLista"/>
              <w:numPr>
                <w:ilvl w:val="0"/>
                <w:numId w:val="91"/>
              </w:numPr>
              <w:rPr>
                <w:rFonts w:cs="Arial"/>
                <w:sz w:val="20"/>
                <w:szCs w:val="20"/>
                <w:lang w:val="en-US"/>
              </w:rPr>
            </w:pPr>
            <w:r w:rsidRPr="004058B7">
              <w:rPr>
                <w:rFonts w:cs="Arial"/>
                <w:sz w:val="20"/>
                <w:szCs w:val="20"/>
                <w:lang w:val="en-US"/>
              </w:rPr>
              <w:t>Supervision of assistants</w:t>
            </w:r>
          </w:p>
        </w:tc>
        <w:tc>
          <w:tcPr>
            <w:tcW w:w="2410" w:type="dxa"/>
            <w:vAlign w:val="center"/>
          </w:tcPr>
          <w:p w:rsidR="006A742F" w:rsidRPr="004058B7" w:rsidRDefault="006A742F" w:rsidP="004058B7">
            <w:pPr>
              <w:rPr>
                <w:rFonts w:cs="Arial"/>
                <w:sz w:val="20"/>
                <w:szCs w:val="20"/>
                <w:lang w:val="en-US"/>
              </w:rPr>
            </w:pPr>
            <w:proofErr w:type="spellStart"/>
            <w:r w:rsidRPr="004058B7">
              <w:rPr>
                <w:rFonts w:cs="Arial"/>
                <w:sz w:val="20"/>
                <w:szCs w:val="20"/>
                <w:lang w:val="en-US"/>
              </w:rPr>
              <w:t>Resnik</w:t>
            </w:r>
            <w:proofErr w:type="spellEnd"/>
            <w:r w:rsidRPr="004058B7">
              <w:rPr>
                <w:rFonts w:cs="Arial"/>
                <w:sz w:val="20"/>
                <w:szCs w:val="20"/>
                <w:lang w:val="en-US"/>
              </w:rPr>
              <w:t xml:space="preserve"> L, </w:t>
            </w:r>
            <w:proofErr w:type="spellStart"/>
            <w:r w:rsidRPr="004058B7">
              <w:rPr>
                <w:rFonts w:cs="Arial"/>
                <w:sz w:val="20"/>
                <w:szCs w:val="20"/>
                <w:lang w:val="en-US"/>
              </w:rPr>
              <w:t>Feng</w:t>
            </w:r>
            <w:proofErr w:type="spellEnd"/>
            <w:r w:rsidRPr="004058B7">
              <w:rPr>
                <w:rFonts w:cs="Arial"/>
                <w:sz w:val="20"/>
                <w:szCs w:val="20"/>
                <w:lang w:val="en-US"/>
              </w:rPr>
              <w:t xml:space="preserve"> Z, Hart DL.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State regulation and the delivery of physical therapy services. </w:t>
            </w:r>
          </w:p>
          <w:p w:rsidR="006A742F" w:rsidRPr="004058B7" w:rsidRDefault="006A742F" w:rsidP="004058B7">
            <w:pPr>
              <w:rPr>
                <w:rFonts w:cs="Arial"/>
                <w:sz w:val="20"/>
                <w:szCs w:val="20"/>
                <w:lang w:val="en-US"/>
              </w:rPr>
            </w:pPr>
          </w:p>
          <w:p w:rsidR="006A742F" w:rsidRPr="004058B7" w:rsidRDefault="006A742F" w:rsidP="004058B7">
            <w:pPr>
              <w:rPr>
                <w:rFonts w:cs="Arial"/>
                <w:sz w:val="20"/>
                <w:szCs w:val="20"/>
                <w:lang w:val="en-US"/>
              </w:rPr>
            </w:pPr>
            <w:r w:rsidRPr="004058B7">
              <w:rPr>
                <w:rFonts w:cs="Arial"/>
                <w:sz w:val="20"/>
                <w:szCs w:val="20"/>
                <w:lang w:val="en-US"/>
              </w:rPr>
              <w:t xml:space="preserve">Health </w:t>
            </w:r>
            <w:proofErr w:type="spellStart"/>
            <w:r w:rsidRPr="004058B7">
              <w:rPr>
                <w:rFonts w:cs="Arial"/>
                <w:sz w:val="20"/>
                <w:szCs w:val="20"/>
                <w:lang w:val="en-US"/>
              </w:rPr>
              <w:t>Serv</w:t>
            </w:r>
            <w:proofErr w:type="spellEnd"/>
            <w:r w:rsidRPr="004058B7">
              <w:rPr>
                <w:rFonts w:cs="Arial"/>
                <w:sz w:val="20"/>
                <w:szCs w:val="20"/>
                <w:lang w:val="en-US"/>
              </w:rPr>
              <w:t xml:space="preserve"> Res. 2006, Vol. 41(4 Pt 1), pp. 1296-316.</w:t>
            </w:r>
          </w:p>
        </w:tc>
        <w:tc>
          <w:tcPr>
            <w:tcW w:w="4394" w:type="dxa"/>
            <w:vAlign w:val="center"/>
          </w:tcPr>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To examine the relationship between state regulations of physical therapists (PT) and three dependent variables: physical therapist assistant (PTA) utilization more than 50 percent of the time during the treatment episode (high PTA utilization), number of visits, and patient self-reported functional health status (FHS) at discharge.</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The analytic sample included 63,900 patients from 38 states drawn from 395 clinics who participated in the Focus on Therapeutic Outcomes Inc. (Knoxville, TN) database in 2000 and 2001</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Using a Bayesian modeling approach with the Markov Chain Monte Carlo estimation method, we fitted separate multilevel multivariate regression models predicting high PTA utilization, number of visits, and discharge FHS.</w:t>
            </w:r>
          </w:p>
        </w:tc>
        <w:tc>
          <w:tcPr>
            <w:tcW w:w="6521" w:type="dxa"/>
            <w:vAlign w:val="center"/>
          </w:tcPr>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After controlling for patient, therapist, and clinic characteristics, the presence of state regulations regarding PTA supervision was not associated with the likelihood of high PTA utilization.</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High PTA utilization and regulations requiring full-time onsite supervision were associated with more visits, whereas regulation of PT/PTA ratio was associated with fewer visits.</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Supervisory regulations were associated with better discharge FHS. High PTA utilization and use of therapy aides were associated with more visits per episode and lower discharge FHS.</w:t>
            </w:r>
          </w:p>
          <w:p w:rsidR="006A742F" w:rsidRPr="004058B7" w:rsidRDefault="006A742F" w:rsidP="00FA4D6E">
            <w:pPr>
              <w:pStyle w:val="PargrafodaLista"/>
              <w:numPr>
                <w:ilvl w:val="0"/>
                <w:numId w:val="90"/>
              </w:numPr>
              <w:rPr>
                <w:rFonts w:cs="Arial"/>
                <w:sz w:val="20"/>
                <w:szCs w:val="20"/>
                <w:lang w:val="en-US"/>
              </w:rPr>
            </w:pPr>
            <w:r w:rsidRPr="004058B7">
              <w:rPr>
                <w:rFonts w:cs="Arial"/>
                <w:sz w:val="20"/>
                <w:szCs w:val="20"/>
                <w:lang w:val="en-US"/>
              </w:rPr>
              <w:t>The use of care extenders in place of PTs is likely to result in less efficient and lower quality care in outpatient rehabilitation.</w:t>
            </w:r>
          </w:p>
        </w:tc>
      </w:tr>
    </w:tbl>
    <w:p w:rsidR="001F651A" w:rsidRPr="004058B7" w:rsidRDefault="001F651A" w:rsidP="004058B7">
      <w:pPr>
        <w:spacing w:line="240" w:lineRule="auto"/>
        <w:rPr>
          <w:sz w:val="20"/>
          <w:szCs w:val="20"/>
          <w:lang w:val="en-US"/>
        </w:rPr>
      </w:pPr>
    </w:p>
    <w:sectPr w:rsidR="001F651A" w:rsidRPr="004058B7" w:rsidSect="00A52E4D">
      <w:footerReference w:type="default" r:id="rId10"/>
      <w:headerReference w:type="first" r:id="rId11"/>
      <w:pgSz w:w="16838" w:h="11906" w:orient="landscape"/>
      <w:pgMar w:top="1701" w:right="1417" w:bottom="170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FC" w:rsidRDefault="000030FC" w:rsidP="00A52E4D">
      <w:pPr>
        <w:spacing w:after="0" w:line="240" w:lineRule="auto"/>
      </w:pPr>
      <w:r>
        <w:separator/>
      </w:r>
    </w:p>
  </w:endnote>
  <w:endnote w:type="continuationSeparator" w:id="0">
    <w:p w:rsidR="000030FC" w:rsidRDefault="000030FC" w:rsidP="00A52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charset w:val="00"/>
    <w:family w:val="auto"/>
    <w:pitch w:val="variable"/>
    <w:sig w:usb0="60000287" w:usb1="00000001" w:usb2="00000000" w:usb3="00000000" w:csb0="0000019F" w:csb1="00000000"/>
  </w:font>
  <w:font w:name="AdvOTa910387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4276"/>
      <w:docPartObj>
        <w:docPartGallery w:val="Page Numbers (Bottom of Page)"/>
        <w:docPartUnique/>
      </w:docPartObj>
    </w:sdtPr>
    <w:sdtContent>
      <w:p w:rsidR="00087A6A" w:rsidRDefault="00087A6A">
        <w:pPr>
          <w:pStyle w:val="Rodap"/>
          <w:jc w:val="right"/>
        </w:pPr>
        <w:fldSimple w:instr=" PAGE   \* MERGEFORMAT ">
          <w:r w:rsidR="00E972D5">
            <w:rPr>
              <w:noProof/>
            </w:rPr>
            <w:t>14</w:t>
          </w:r>
        </w:fldSimple>
      </w:p>
    </w:sdtContent>
  </w:sdt>
  <w:p w:rsidR="00087A6A" w:rsidRDefault="00087A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FC" w:rsidRDefault="000030FC" w:rsidP="00A52E4D">
      <w:pPr>
        <w:spacing w:after="0" w:line="240" w:lineRule="auto"/>
      </w:pPr>
      <w:r>
        <w:separator/>
      </w:r>
    </w:p>
  </w:footnote>
  <w:footnote w:type="continuationSeparator" w:id="0">
    <w:p w:rsidR="000030FC" w:rsidRDefault="000030FC" w:rsidP="00A52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6A" w:rsidRPr="00A52E4D" w:rsidRDefault="00087A6A" w:rsidP="00A52E4D">
    <w:pPr>
      <w:pStyle w:val="Cabealho"/>
      <w:jc w:val="center"/>
      <w:rPr>
        <w:b/>
        <w:sz w:val="32"/>
        <w:szCs w:val="32"/>
      </w:rPr>
    </w:pPr>
    <w:proofErr w:type="spellStart"/>
    <w:r w:rsidRPr="00A52E4D">
      <w:rPr>
        <w:b/>
        <w:sz w:val="32"/>
        <w:szCs w:val="32"/>
      </w:rPr>
      <w:t>Appendix</w:t>
    </w:r>
    <w:proofErr w:type="spellEnd"/>
    <w:r w:rsidRPr="00A52E4D">
      <w:rPr>
        <w:b/>
        <w:sz w:val="32"/>
        <w:szCs w:val="32"/>
      </w:rPr>
      <w:t xml:space="preserve"> 3</w:t>
    </w:r>
  </w:p>
  <w:p w:rsidR="00087A6A" w:rsidRPr="00A52E4D" w:rsidRDefault="00087A6A" w:rsidP="00A52E4D">
    <w:pPr>
      <w:pStyle w:val="Cabealho"/>
      <w:jc w:val="center"/>
      <w:rPr>
        <w:b/>
        <w:sz w:val="16"/>
        <w:szCs w:val="16"/>
      </w:rPr>
    </w:pPr>
  </w:p>
  <w:p w:rsidR="00087A6A" w:rsidRPr="00A52E4D" w:rsidRDefault="00087A6A" w:rsidP="00A52E4D">
    <w:pPr>
      <w:pStyle w:val="Cabealho"/>
      <w:jc w:val="center"/>
      <w:rPr>
        <w:b/>
      </w:rPr>
    </w:pPr>
    <w:r>
      <w:rPr>
        <w:b/>
      </w:rPr>
      <w:t xml:space="preserve">Data </w:t>
    </w:r>
    <w:proofErr w:type="spellStart"/>
    <w:r>
      <w:rPr>
        <w:b/>
      </w:rPr>
      <w:t>Extraction</w:t>
    </w:r>
    <w:proofErr w:type="spellEnd"/>
    <w:r>
      <w:rPr>
        <w:b/>
      </w:rPr>
      <w:t xml:space="preserve"> </w:t>
    </w:r>
    <w:proofErr w:type="spellStart"/>
    <w:r>
      <w:rPr>
        <w:b/>
      </w:rPr>
      <w:t>Table</w:t>
    </w:r>
    <w:proofErr w:type="spellEnd"/>
  </w:p>
  <w:p w:rsidR="00087A6A" w:rsidRDefault="00087A6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8AA"/>
    <w:multiLevelType w:val="hybridMultilevel"/>
    <w:tmpl w:val="6E0C58C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056367CA"/>
    <w:multiLevelType w:val="hybridMultilevel"/>
    <w:tmpl w:val="EA0C508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05A10FC1"/>
    <w:multiLevelType w:val="hybridMultilevel"/>
    <w:tmpl w:val="5EC8A8F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nsid w:val="061D3117"/>
    <w:multiLevelType w:val="hybridMultilevel"/>
    <w:tmpl w:val="F1AE413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nsid w:val="08B409A8"/>
    <w:multiLevelType w:val="hybridMultilevel"/>
    <w:tmpl w:val="614E623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09024ED8"/>
    <w:multiLevelType w:val="hybridMultilevel"/>
    <w:tmpl w:val="DFB4AF6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0A993440"/>
    <w:multiLevelType w:val="hybridMultilevel"/>
    <w:tmpl w:val="7C9A88E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nsid w:val="0B516202"/>
    <w:multiLevelType w:val="hybridMultilevel"/>
    <w:tmpl w:val="E91EE16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nsid w:val="0BCD63BF"/>
    <w:multiLevelType w:val="hybridMultilevel"/>
    <w:tmpl w:val="59A8FC8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nsid w:val="0C1D6B8A"/>
    <w:multiLevelType w:val="hybridMultilevel"/>
    <w:tmpl w:val="659EC61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nsid w:val="0D413281"/>
    <w:multiLevelType w:val="hybridMultilevel"/>
    <w:tmpl w:val="6A965DD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nsid w:val="0D8F4691"/>
    <w:multiLevelType w:val="hybridMultilevel"/>
    <w:tmpl w:val="CC7EB03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nsid w:val="0DE7771A"/>
    <w:multiLevelType w:val="hybridMultilevel"/>
    <w:tmpl w:val="07A224D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nsid w:val="0DFE0C65"/>
    <w:multiLevelType w:val="hybridMultilevel"/>
    <w:tmpl w:val="46D835C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nsid w:val="0E6A3B6D"/>
    <w:multiLevelType w:val="hybridMultilevel"/>
    <w:tmpl w:val="109EC79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nsid w:val="0F2F2D2A"/>
    <w:multiLevelType w:val="hybridMultilevel"/>
    <w:tmpl w:val="1FDA41B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nsid w:val="0F375962"/>
    <w:multiLevelType w:val="hybridMultilevel"/>
    <w:tmpl w:val="55F4F60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11F04C60"/>
    <w:multiLevelType w:val="hybridMultilevel"/>
    <w:tmpl w:val="2EB42C1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nsid w:val="12270F60"/>
    <w:multiLevelType w:val="hybridMultilevel"/>
    <w:tmpl w:val="8D3CBB7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nsid w:val="12CC5C59"/>
    <w:multiLevelType w:val="hybridMultilevel"/>
    <w:tmpl w:val="E83A977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0">
    <w:nsid w:val="133E7800"/>
    <w:multiLevelType w:val="hybridMultilevel"/>
    <w:tmpl w:val="EDA2F99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1">
    <w:nsid w:val="13A6689E"/>
    <w:multiLevelType w:val="hybridMultilevel"/>
    <w:tmpl w:val="73B8DB1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nsid w:val="14715901"/>
    <w:multiLevelType w:val="hybridMultilevel"/>
    <w:tmpl w:val="3D042D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3">
    <w:nsid w:val="14F0668C"/>
    <w:multiLevelType w:val="hybridMultilevel"/>
    <w:tmpl w:val="30A0BB3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4">
    <w:nsid w:val="158B2034"/>
    <w:multiLevelType w:val="hybridMultilevel"/>
    <w:tmpl w:val="3836EA5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5">
    <w:nsid w:val="15993425"/>
    <w:multiLevelType w:val="hybridMultilevel"/>
    <w:tmpl w:val="5500435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6">
    <w:nsid w:val="16E756B7"/>
    <w:multiLevelType w:val="hybridMultilevel"/>
    <w:tmpl w:val="0212DDD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7">
    <w:nsid w:val="172763CD"/>
    <w:multiLevelType w:val="hybridMultilevel"/>
    <w:tmpl w:val="EB0A8BF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nsid w:val="184A1014"/>
    <w:multiLevelType w:val="hybridMultilevel"/>
    <w:tmpl w:val="6552887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9">
    <w:nsid w:val="186471D9"/>
    <w:multiLevelType w:val="hybridMultilevel"/>
    <w:tmpl w:val="F81E5AF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nsid w:val="188442C9"/>
    <w:multiLevelType w:val="hybridMultilevel"/>
    <w:tmpl w:val="5008CE5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1">
    <w:nsid w:val="1B281328"/>
    <w:multiLevelType w:val="hybridMultilevel"/>
    <w:tmpl w:val="2018988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2">
    <w:nsid w:val="1B6B7B24"/>
    <w:multiLevelType w:val="hybridMultilevel"/>
    <w:tmpl w:val="3C0856F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3">
    <w:nsid w:val="1C395F0B"/>
    <w:multiLevelType w:val="hybridMultilevel"/>
    <w:tmpl w:val="122C9D2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nsid w:val="1E2F2FD3"/>
    <w:multiLevelType w:val="hybridMultilevel"/>
    <w:tmpl w:val="80EE97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5">
    <w:nsid w:val="1E334B93"/>
    <w:multiLevelType w:val="hybridMultilevel"/>
    <w:tmpl w:val="2B8E672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6">
    <w:nsid w:val="1E9A1F01"/>
    <w:multiLevelType w:val="hybridMultilevel"/>
    <w:tmpl w:val="36FCCD4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7">
    <w:nsid w:val="1F5958E4"/>
    <w:multiLevelType w:val="hybridMultilevel"/>
    <w:tmpl w:val="C464D5C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8">
    <w:nsid w:val="20B62CA7"/>
    <w:multiLevelType w:val="hybridMultilevel"/>
    <w:tmpl w:val="5A305DE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9">
    <w:nsid w:val="2164202C"/>
    <w:multiLevelType w:val="hybridMultilevel"/>
    <w:tmpl w:val="E22E9D9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
    <w:nsid w:val="21723D44"/>
    <w:multiLevelType w:val="hybridMultilevel"/>
    <w:tmpl w:val="34A6359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1">
    <w:nsid w:val="21D51850"/>
    <w:multiLevelType w:val="hybridMultilevel"/>
    <w:tmpl w:val="6008807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2">
    <w:nsid w:val="23A82862"/>
    <w:multiLevelType w:val="hybridMultilevel"/>
    <w:tmpl w:val="C18213C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3">
    <w:nsid w:val="242E2B67"/>
    <w:multiLevelType w:val="hybridMultilevel"/>
    <w:tmpl w:val="AD0E67B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4">
    <w:nsid w:val="250B4095"/>
    <w:multiLevelType w:val="hybridMultilevel"/>
    <w:tmpl w:val="B120843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5">
    <w:nsid w:val="274B17F3"/>
    <w:multiLevelType w:val="hybridMultilevel"/>
    <w:tmpl w:val="16E00F3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6">
    <w:nsid w:val="27744182"/>
    <w:multiLevelType w:val="hybridMultilevel"/>
    <w:tmpl w:val="A58200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7">
    <w:nsid w:val="2796567B"/>
    <w:multiLevelType w:val="hybridMultilevel"/>
    <w:tmpl w:val="7B82B70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8">
    <w:nsid w:val="2CE510A0"/>
    <w:multiLevelType w:val="hybridMultilevel"/>
    <w:tmpl w:val="E2546BA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9">
    <w:nsid w:val="2EB63B76"/>
    <w:multiLevelType w:val="hybridMultilevel"/>
    <w:tmpl w:val="37901B3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0">
    <w:nsid w:val="30501ABE"/>
    <w:multiLevelType w:val="hybridMultilevel"/>
    <w:tmpl w:val="4F6A0B2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1">
    <w:nsid w:val="31182794"/>
    <w:multiLevelType w:val="hybridMultilevel"/>
    <w:tmpl w:val="003C528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2">
    <w:nsid w:val="330215BF"/>
    <w:multiLevelType w:val="hybridMultilevel"/>
    <w:tmpl w:val="FDEE451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3">
    <w:nsid w:val="33AC197B"/>
    <w:multiLevelType w:val="hybridMultilevel"/>
    <w:tmpl w:val="B386C08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4">
    <w:nsid w:val="341A0A68"/>
    <w:multiLevelType w:val="hybridMultilevel"/>
    <w:tmpl w:val="FCCE2E0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5">
    <w:nsid w:val="35BB12BD"/>
    <w:multiLevelType w:val="hybridMultilevel"/>
    <w:tmpl w:val="2DFA30B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6">
    <w:nsid w:val="37725B4B"/>
    <w:multiLevelType w:val="hybridMultilevel"/>
    <w:tmpl w:val="0F569B4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7">
    <w:nsid w:val="37BA1090"/>
    <w:multiLevelType w:val="hybridMultilevel"/>
    <w:tmpl w:val="F1C0D52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8">
    <w:nsid w:val="3A0935FB"/>
    <w:multiLevelType w:val="hybridMultilevel"/>
    <w:tmpl w:val="59FC94D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9">
    <w:nsid w:val="3EFD43B9"/>
    <w:multiLevelType w:val="hybridMultilevel"/>
    <w:tmpl w:val="4E2AF3E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0">
    <w:nsid w:val="3F8D3E0B"/>
    <w:multiLevelType w:val="hybridMultilevel"/>
    <w:tmpl w:val="3118D4B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1">
    <w:nsid w:val="41910793"/>
    <w:multiLevelType w:val="hybridMultilevel"/>
    <w:tmpl w:val="66B47D9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2">
    <w:nsid w:val="420860B0"/>
    <w:multiLevelType w:val="hybridMultilevel"/>
    <w:tmpl w:val="07E424F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3">
    <w:nsid w:val="42CC57B4"/>
    <w:multiLevelType w:val="hybridMultilevel"/>
    <w:tmpl w:val="B038CAD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4">
    <w:nsid w:val="43456DF0"/>
    <w:multiLevelType w:val="hybridMultilevel"/>
    <w:tmpl w:val="0B4A6B9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5">
    <w:nsid w:val="43845B78"/>
    <w:multiLevelType w:val="hybridMultilevel"/>
    <w:tmpl w:val="3170245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6">
    <w:nsid w:val="45521AB2"/>
    <w:multiLevelType w:val="hybridMultilevel"/>
    <w:tmpl w:val="4C0844A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7">
    <w:nsid w:val="46E15735"/>
    <w:multiLevelType w:val="hybridMultilevel"/>
    <w:tmpl w:val="917CC49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8">
    <w:nsid w:val="46F431BA"/>
    <w:multiLevelType w:val="hybridMultilevel"/>
    <w:tmpl w:val="33106B0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9">
    <w:nsid w:val="47CB0141"/>
    <w:multiLevelType w:val="hybridMultilevel"/>
    <w:tmpl w:val="84D0894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0">
    <w:nsid w:val="48373463"/>
    <w:multiLevelType w:val="hybridMultilevel"/>
    <w:tmpl w:val="8258DA5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1">
    <w:nsid w:val="48D3117D"/>
    <w:multiLevelType w:val="hybridMultilevel"/>
    <w:tmpl w:val="2626CDA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2">
    <w:nsid w:val="4B1119FE"/>
    <w:multiLevelType w:val="hybridMultilevel"/>
    <w:tmpl w:val="6B60A4F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3">
    <w:nsid w:val="4B705F2B"/>
    <w:multiLevelType w:val="hybridMultilevel"/>
    <w:tmpl w:val="9296F9C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4">
    <w:nsid w:val="4B8A3DFC"/>
    <w:multiLevelType w:val="hybridMultilevel"/>
    <w:tmpl w:val="5B02BA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5">
    <w:nsid w:val="4C9248A1"/>
    <w:multiLevelType w:val="hybridMultilevel"/>
    <w:tmpl w:val="92C2958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6">
    <w:nsid w:val="4D75472D"/>
    <w:multiLevelType w:val="hybridMultilevel"/>
    <w:tmpl w:val="D0D89AD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7">
    <w:nsid w:val="4FF77348"/>
    <w:multiLevelType w:val="hybridMultilevel"/>
    <w:tmpl w:val="2C46095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8">
    <w:nsid w:val="521960AB"/>
    <w:multiLevelType w:val="hybridMultilevel"/>
    <w:tmpl w:val="825A4E4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9">
    <w:nsid w:val="531921FE"/>
    <w:multiLevelType w:val="hybridMultilevel"/>
    <w:tmpl w:val="7A7EA16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0">
    <w:nsid w:val="54271621"/>
    <w:multiLevelType w:val="hybridMultilevel"/>
    <w:tmpl w:val="D2BE4A5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1">
    <w:nsid w:val="54520A6E"/>
    <w:multiLevelType w:val="hybridMultilevel"/>
    <w:tmpl w:val="1D96793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2">
    <w:nsid w:val="546B4B07"/>
    <w:multiLevelType w:val="hybridMultilevel"/>
    <w:tmpl w:val="FD5069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3">
    <w:nsid w:val="54A46950"/>
    <w:multiLevelType w:val="hybridMultilevel"/>
    <w:tmpl w:val="E114593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4">
    <w:nsid w:val="54DC4D0F"/>
    <w:multiLevelType w:val="hybridMultilevel"/>
    <w:tmpl w:val="1BB434C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5">
    <w:nsid w:val="55CB19F6"/>
    <w:multiLevelType w:val="hybridMultilevel"/>
    <w:tmpl w:val="4482B74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6">
    <w:nsid w:val="57756411"/>
    <w:multiLevelType w:val="hybridMultilevel"/>
    <w:tmpl w:val="8C0E65C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7">
    <w:nsid w:val="57825A55"/>
    <w:multiLevelType w:val="hybridMultilevel"/>
    <w:tmpl w:val="F23EBA0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8">
    <w:nsid w:val="58BD13BF"/>
    <w:multiLevelType w:val="hybridMultilevel"/>
    <w:tmpl w:val="54CEBDB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9">
    <w:nsid w:val="5DBD5BAB"/>
    <w:multiLevelType w:val="hybridMultilevel"/>
    <w:tmpl w:val="147AD2D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0">
    <w:nsid w:val="5ED301E2"/>
    <w:multiLevelType w:val="hybridMultilevel"/>
    <w:tmpl w:val="F61AE28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1">
    <w:nsid w:val="5FFE59B3"/>
    <w:multiLevelType w:val="hybridMultilevel"/>
    <w:tmpl w:val="F0F0C77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2">
    <w:nsid w:val="60502460"/>
    <w:multiLevelType w:val="hybridMultilevel"/>
    <w:tmpl w:val="4C42D8B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3">
    <w:nsid w:val="62B92BE4"/>
    <w:multiLevelType w:val="hybridMultilevel"/>
    <w:tmpl w:val="81CE606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4">
    <w:nsid w:val="6393561E"/>
    <w:multiLevelType w:val="hybridMultilevel"/>
    <w:tmpl w:val="290C0BC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5">
    <w:nsid w:val="63E10CD7"/>
    <w:multiLevelType w:val="hybridMultilevel"/>
    <w:tmpl w:val="8A345F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6">
    <w:nsid w:val="645C7C25"/>
    <w:multiLevelType w:val="hybridMultilevel"/>
    <w:tmpl w:val="B60C9EC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7">
    <w:nsid w:val="649F70C1"/>
    <w:multiLevelType w:val="hybridMultilevel"/>
    <w:tmpl w:val="6E02A1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8">
    <w:nsid w:val="66E52159"/>
    <w:multiLevelType w:val="hybridMultilevel"/>
    <w:tmpl w:val="2EBE919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9">
    <w:nsid w:val="68BC3E2E"/>
    <w:multiLevelType w:val="hybridMultilevel"/>
    <w:tmpl w:val="FBA6BA3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0">
    <w:nsid w:val="6A4B16A3"/>
    <w:multiLevelType w:val="hybridMultilevel"/>
    <w:tmpl w:val="267818F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1">
    <w:nsid w:val="6B351696"/>
    <w:multiLevelType w:val="hybridMultilevel"/>
    <w:tmpl w:val="C754631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2">
    <w:nsid w:val="6CA548DB"/>
    <w:multiLevelType w:val="hybridMultilevel"/>
    <w:tmpl w:val="F6C4405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3">
    <w:nsid w:val="6D260BDE"/>
    <w:multiLevelType w:val="hybridMultilevel"/>
    <w:tmpl w:val="DFFC7D1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4">
    <w:nsid w:val="6EBB4BE5"/>
    <w:multiLevelType w:val="hybridMultilevel"/>
    <w:tmpl w:val="9A62432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5">
    <w:nsid w:val="705A6D16"/>
    <w:multiLevelType w:val="hybridMultilevel"/>
    <w:tmpl w:val="8A1E3E1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6">
    <w:nsid w:val="70E6020D"/>
    <w:multiLevelType w:val="hybridMultilevel"/>
    <w:tmpl w:val="3A0EAAB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7">
    <w:nsid w:val="72C365F1"/>
    <w:multiLevelType w:val="hybridMultilevel"/>
    <w:tmpl w:val="235859C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8">
    <w:nsid w:val="7437425B"/>
    <w:multiLevelType w:val="hybridMultilevel"/>
    <w:tmpl w:val="734485D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9">
    <w:nsid w:val="755B7D0C"/>
    <w:multiLevelType w:val="hybridMultilevel"/>
    <w:tmpl w:val="1D7C9B4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0">
    <w:nsid w:val="75727747"/>
    <w:multiLevelType w:val="hybridMultilevel"/>
    <w:tmpl w:val="4AAAC51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1">
    <w:nsid w:val="75D4248C"/>
    <w:multiLevelType w:val="hybridMultilevel"/>
    <w:tmpl w:val="31120B7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2">
    <w:nsid w:val="764214C2"/>
    <w:multiLevelType w:val="hybridMultilevel"/>
    <w:tmpl w:val="CC3E0AC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3">
    <w:nsid w:val="77721184"/>
    <w:multiLevelType w:val="hybridMultilevel"/>
    <w:tmpl w:val="5AEC7EC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4">
    <w:nsid w:val="77750844"/>
    <w:multiLevelType w:val="hybridMultilevel"/>
    <w:tmpl w:val="8D92862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5">
    <w:nsid w:val="78F114C1"/>
    <w:multiLevelType w:val="hybridMultilevel"/>
    <w:tmpl w:val="3DFC3D4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6">
    <w:nsid w:val="792F6385"/>
    <w:multiLevelType w:val="hybridMultilevel"/>
    <w:tmpl w:val="7ED059F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7">
    <w:nsid w:val="79465254"/>
    <w:multiLevelType w:val="hybridMultilevel"/>
    <w:tmpl w:val="64EE7F6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8">
    <w:nsid w:val="79905606"/>
    <w:multiLevelType w:val="hybridMultilevel"/>
    <w:tmpl w:val="B1DCE34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9">
    <w:nsid w:val="7B3C77F2"/>
    <w:multiLevelType w:val="hybridMultilevel"/>
    <w:tmpl w:val="E664088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0">
    <w:nsid w:val="7BFC3C3A"/>
    <w:multiLevelType w:val="hybridMultilevel"/>
    <w:tmpl w:val="202489D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1">
    <w:nsid w:val="7C047E73"/>
    <w:multiLevelType w:val="hybridMultilevel"/>
    <w:tmpl w:val="92ECF5B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2">
    <w:nsid w:val="7C494AC9"/>
    <w:multiLevelType w:val="hybridMultilevel"/>
    <w:tmpl w:val="784EC31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3">
    <w:nsid w:val="7CBF7042"/>
    <w:multiLevelType w:val="hybridMultilevel"/>
    <w:tmpl w:val="0DD88F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4">
    <w:nsid w:val="7EF54354"/>
    <w:multiLevelType w:val="hybridMultilevel"/>
    <w:tmpl w:val="65B8E16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5">
    <w:nsid w:val="7F774F1D"/>
    <w:multiLevelType w:val="hybridMultilevel"/>
    <w:tmpl w:val="A09CFC7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6">
    <w:nsid w:val="7FBC1A84"/>
    <w:multiLevelType w:val="hybridMultilevel"/>
    <w:tmpl w:val="0360F18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06"/>
  </w:num>
  <w:num w:numId="2">
    <w:abstractNumId w:val="0"/>
  </w:num>
  <w:num w:numId="3">
    <w:abstractNumId w:val="96"/>
  </w:num>
  <w:num w:numId="4">
    <w:abstractNumId w:val="104"/>
  </w:num>
  <w:num w:numId="5">
    <w:abstractNumId w:val="57"/>
  </w:num>
  <w:num w:numId="6">
    <w:abstractNumId w:val="34"/>
  </w:num>
  <w:num w:numId="7">
    <w:abstractNumId w:val="103"/>
  </w:num>
  <w:num w:numId="8">
    <w:abstractNumId w:val="102"/>
  </w:num>
  <w:num w:numId="9">
    <w:abstractNumId w:val="37"/>
  </w:num>
  <w:num w:numId="10">
    <w:abstractNumId w:val="69"/>
  </w:num>
  <w:num w:numId="11">
    <w:abstractNumId w:val="15"/>
  </w:num>
  <w:num w:numId="12">
    <w:abstractNumId w:val="4"/>
  </w:num>
  <w:num w:numId="13">
    <w:abstractNumId w:val="111"/>
  </w:num>
  <w:num w:numId="14">
    <w:abstractNumId w:val="58"/>
  </w:num>
  <w:num w:numId="15">
    <w:abstractNumId w:val="67"/>
  </w:num>
  <w:num w:numId="16">
    <w:abstractNumId w:val="51"/>
  </w:num>
  <w:num w:numId="17">
    <w:abstractNumId w:val="80"/>
  </w:num>
  <w:num w:numId="18">
    <w:abstractNumId w:val="113"/>
  </w:num>
  <w:num w:numId="19">
    <w:abstractNumId w:val="101"/>
  </w:num>
  <w:num w:numId="20">
    <w:abstractNumId w:val="90"/>
  </w:num>
  <w:num w:numId="21">
    <w:abstractNumId w:val="21"/>
  </w:num>
  <w:num w:numId="22">
    <w:abstractNumId w:val="66"/>
  </w:num>
  <w:num w:numId="23">
    <w:abstractNumId w:val="74"/>
  </w:num>
  <w:num w:numId="24">
    <w:abstractNumId w:val="24"/>
  </w:num>
  <w:num w:numId="25">
    <w:abstractNumId w:val="62"/>
  </w:num>
  <w:num w:numId="26">
    <w:abstractNumId w:val="54"/>
  </w:num>
  <w:num w:numId="27">
    <w:abstractNumId w:val="115"/>
  </w:num>
  <w:num w:numId="28">
    <w:abstractNumId w:val="36"/>
  </w:num>
  <w:num w:numId="29">
    <w:abstractNumId w:val="94"/>
  </w:num>
  <w:num w:numId="30">
    <w:abstractNumId w:val="95"/>
  </w:num>
  <w:num w:numId="31">
    <w:abstractNumId w:val="92"/>
  </w:num>
  <w:num w:numId="32">
    <w:abstractNumId w:val="120"/>
  </w:num>
  <w:num w:numId="33">
    <w:abstractNumId w:val="32"/>
  </w:num>
  <w:num w:numId="34">
    <w:abstractNumId w:val="71"/>
  </w:num>
  <w:num w:numId="35">
    <w:abstractNumId w:val="65"/>
  </w:num>
  <w:num w:numId="36">
    <w:abstractNumId w:val="110"/>
  </w:num>
  <w:num w:numId="37">
    <w:abstractNumId w:val="107"/>
  </w:num>
  <w:num w:numId="38">
    <w:abstractNumId w:val="98"/>
  </w:num>
  <w:num w:numId="39">
    <w:abstractNumId w:val="29"/>
  </w:num>
  <w:num w:numId="40">
    <w:abstractNumId w:val="25"/>
  </w:num>
  <w:num w:numId="41">
    <w:abstractNumId w:val="64"/>
  </w:num>
  <w:num w:numId="42">
    <w:abstractNumId w:val="99"/>
  </w:num>
  <w:num w:numId="43">
    <w:abstractNumId w:val="70"/>
  </w:num>
  <w:num w:numId="44">
    <w:abstractNumId w:val="35"/>
  </w:num>
  <w:num w:numId="45">
    <w:abstractNumId w:val="39"/>
  </w:num>
  <w:num w:numId="46">
    <w:abstractNumId w:val="84"/>
  </w:num>
  <w:num w:numId="47">
    <w:abstractNumId w:val="18"/>
  </w:num>
  <w:num w:numId="48">
    <w:abstractNumId w:val="17"/>
  </w:num>
  <w:num w:numId="49">
    <w:abstractNumId w:val="48"/>
  </w:num>
  <w:num w:numId="50">
    <w:abstractNumId w:val="12"/>
  </w:num>
  <w:num w:numId="51">
    <w:abstractNumId w:val="19"/>
  </w:num>
  <w:num w:numId="52">
    <w:abstractNumId w:val="42"/>
  </w:num>
  <w:num w:numId="53">
    <w:abstractNumId w:val="112"/>
  </w:num>
  <w:num w:numId="54">
    <w:abstractNumId w:val="73"/>
  </w:num>
  <w:num w:numId="55">
    <w:abstractNumId w:val="86"/>
  </w:num>
  <w:num w:numId="56">
    <w:abstractNumId w:val="30"/>
  </w:num>
  <w:num w:numId="57">
    <w:abstractNumId w:val="63"/>
  </w:num>
  <w:num w:numId="58">
    <w:abstractNumId w:val="49"/>
  </w:num>
  <w:num w:numId="59">
    <w:abstractNumId w:val="72"/>
  </w:num>
  <w:num w:numId="60">
    <w:abstractNumId w:val="2"/>
  </w:num>
  <w:num w:numId="61">
    <w:abstractNumId w:val="87"/>
  </w:num>
  <w:num w:numId="62">
    <w:abstractNumId w:val="77"/>
  </w:num>
  <w:num w:numId="63">
    <w:abstractNumId w:val="7"/>
  </w:num>
  <w:num w:numId="64">
    <w:abstractNumId w:val="97"/>
  </w:num>
  <w:num w:numId="65">
    <w:abstractNumId w:val="33"/>
  </w:num>
  <w:num w:numId="66">
    <w:abstractNumId w:val="76"/>
  </w:num>
  <w:num w:numId="67">
    <w:abstractNumId w:val="75"/>
  </w:num>
  <w:num w:numId="68">
    <w:abstractNumId w:val="28"/>
  </w:num>
  <w:num w:numId="69">
    <w:abstractNumId w:val="46"/>
  </w:num>
  <w:num w:numId="70">
    <w:abstractNumId w:val="43"/>
  </w:num>
  <w:num w:numId="71">
    <w:abstractNumId w:val="123"/>
  </w:num>
  <w:num w:numId="72">
    <w:abstractNumId w:val="53"/>
  </w:num>
  <w:num w:numId="73">
    <w:abstractNumId w:val="9"/>
  </w:num>
  <w:num w:numId="74">
    <w:abstractNumId w:val="55"/>
  </w:num>
  <w:num w:numId="75">
    <w:abstractNumId w:val="16"/>
  </w:num>
  <w:num w:numId="76">
    <w:abstractNumId w:val="41"/>
  </w:num>
  <w:num w:numId="77">
    <w:abstractNumId w:val="68"/>
  </w:num>
  <w:num w:numId="78">
    <w:abstractNumId w:val="93"/>
  </w:num>
  <w:num w:numId="79">
    <w:abstractNumId w:val="125"/>
  </w:num>
  <w:num w:numId="80">
    <w:abstractNumId w:val="81"/>
  </w:num>
  <w:num w:numId="81">
    <w:abstractNumId w:val="47"/>
  </w:num>
  <w:num w:numId="82">
    <w:abstractNumId w:val="118"/>
  </w:num>
  <w:num w:numId="83">
    <w:abstractNumId w:val="78"/>
  </w:num>
  <w:num w:numId="84">
    <w:abstractNumId w:val="59"/>
  </w:num>
  <w:num w:numId="85">
    <w:abstractNumId w:val="26"/>
  </w:num>
  <w:num w:numId="86">
    <w:abstractNumId w:val="22"/>
  </w:num>
  <w:num w:numId="87">
    <w:abstractNumId w:val="82"/>
  </w:num>
  <w:num w:numId="88">
    <w:abstractNumId w:val="60"/>
  </w:num>
  <w:num w:numId="89">
    <w:abstractNumId w:val="23"/>
  </w:num>
  <w:num w:numId="90">
    <w:abstractNumId w:val="108"/>
  </w:num>
  <w:num w:numId="91">
    <w:abstractNumId w:val="124"/>
  </w:num>
  <w:num w:numId="92">
    <w:abstractNumId w:val="119"/>
  </w:num>
  <w:num w:numId="93">
    <w:abstractNumId w:val="50"/>
  </w:num>
  <w:num w:numId="94">
    <w:abstractNumId w:val="14"/>
  </w:num>
  <w:num w:numId="95">
    <w:abstractNumId w:val="1"/>
  </w:num>
  <w:num w:numId="96">
    <w:abstractNumId w:val="3"/>
  </w:num>
  <w:num w:numId="97">
    <w:abstractNumId w:val="109"/>
  </w:num>
  <w:num w:numId="98">
    <w:abstractNumId w:val="38"/>
  </w:num>
  <w:num w:numId="99">
    <w:abstractNumId w:val="27"/>
  </w:num>
  <w:num w:numId="100">
    <w:abstractNumId w:val="114"/>
  </w:num>
  <w:num w:numId="101">
    <w:abstractNumId w:val="44"/>
  </w:num>
  <w:num w:numId="102">
    <w:abstractNumId w:val="5"/>
  </w:num>
  <w:num w:numId="103">
    <w:abstractNumId w:val="88"/>
  </w:num>
  <w:num w:numId="104">
    <w:abstractNumId w:val="45"/>
  </w:num>
  <w:num w:numId="105">
    <w:abstractNumId w:val="126"/>
  </w:num>
  <w:num w:numId="106">
    <w:abstractNumId w:val="122"/>
  </w:num>
  <w:num w:numId="107">
    <w:abstractNumId w:val="79"/>
  </w:num>
  <w:num w:numId="108">
    <w:abstractNumId w:val="121"/>
  </w:num>
  <w:num w:numId="109">
    <w:abstractNumId w:val="40"/>
  </w:num>
  <w:num w:numId="110">
    <w:abstractNumId w:val="83"/>
  </w:num>
  <w:num w:numId="111">
    <w:abstractNumId w:val="105"/>
  </w:num>
  <w:num w:numId="112">
    <w:abstractNumId w:val="91"/>
  </w:num>
  <w:num w:numId="113">
    <w:abstractNumId w:val="11"/>
  </w:num>
  <w:num w:numId="114">
    <w:abstractNumId w:val="117"/>
  </w:num>
  <w:num w:numId="115">
    <w:abstractNumId w:val="89"/>
  </w:num>
  <w:num w:numId="116">
    <w:abstractNumId w:val="10"/>
  </w:num>
  <w:num w:numId="117">
    <w:abstractNumId w:val="56"/>
  </w:num>
  <w:num w:numId="118">
    <w:abstractNumId w:val="85"/>
  </w:num>
  <w:num w:numId="119">
    <w:abstractNumId w:val="52"/>
  </w:num>
  <w:num w:numId="120">
    <w:abstractNumId w:val="61"/>
  </w:num>
  <w:num w:numId="121">
    <w:abstractNumId w:val="20"/>
  </w:num>
  <w:num w:numId="122">
    <w:abstractNumId w:val="31"/>
  </w:num>
  <w:num w:numId="123">
    <w:abstractNumId w:val="13"/>
  </w:num>
  <w:num w:numId="124">
    <w:abstractNumId w:val="6"/>
  </w:num>
  <w:num w:numId="125">
    <w:abstractNumId w:val="100"/>
  </w:num>
  <w:num w:numId="126">
    <w:abstractNumId w:val="8"/>
  </w:num>
  <w:num w:numId="127">
    <w:abstractNumId w:val="11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36A1E"/>
    <w:rsid w:val="000030FC"/>
    <w:rsid w:val="000246BD"/>
    <w:rsid w:val="000378C8"/>
    <w:rsid w:val="00087A6A"/>
    <w:rsid w:val="00091A81"/>
    <w:rsid w:val="000C521B"/>
    <w:rsid w:val="00104C1F"/>
    <w:rsid w:val="0011247B"/>
    <w:rsid w:val="00124346"/>
    <w:rsid w:val="00126FD5"/>
    <w:rsid w:val="00147A3C"/>
    <w:rsid w:val="00197A27"/>
    <w:rsid w:val="001B2092"/>
    <w:rsid w:val="001C2ED9"/>
    <w:rsid w:val="001C6CBD"/>
    <w:rsid w:val="001D0DEF"/>
    <w:rsid w:val="001F2FE5"/>
    <w:rsid w:val="001F651A"/>
    <w:rsid w:val="001F78B2"/>
    <w:rsid w:val="0021543E"/>
    <w:rsid w:val="00251C30"/>
    <w:rsid w:val="00270736"/>
    <w:rsid w:val="002802A7"/>
    <w:rsid w:val="002A2167"/>
    <w:rsid w:val="002A4FF2"/>
    <w:rsid w:val="002B2F07"/>
    <w:rsid w:val="0033629A"/>
    <w:rsid w:val="00336445"/>
    <w:rsid w:val="00363BCC"/>
    <w:rsid w:val="0039274F"/>
    <w:rsid w:val="003B2069"/>
    <w:rsid w:val="003C5847"/>
    <w:rsid w:val="003E4CD6"/>
    <w:rsid w:val="003E6784"/>
    <w:rsid w:val="003F419F"/>
    <w:rsid w:val="00402402"/>
    <w:rsid w:val="004058B7"/>
    <w:rsid w:val="00427D44"/>
    <w:rsid w:val="00452A2B"/>
    <w:rsid w:val="00456BE6"/>
    <w:rsid w:val="004770E1"/>
    <w:rsid w:val="00492741"/>
    <w:rsid w:val="004E3889"/>
    <w:rsid w:val="004E7CB5"/>
    <w:rsid w:val="00540858"/>
    <w:rsid w:val="005A305D"/>
    <w:rsid w:val="005B0098"/>
    <w:rsid w:val="005D62A4"/>
    <w:rsid w:val="005D6D72"/>
    <w:rsid w:val="005F2F82"/>
    <w:rsid w:val="005F6FE4"/>
    <w:rsid w:val="00612EA1"/>
    <w:rsid w:val="00626337"/>
    <w:rsid w:val="00626FA4"/>
    <w:rsid w:val="00636A1E"/>
    <w:rsid w:val="00637323"/>
    <w:rsid w:val="00645749"/>
    <w:rsid w:val="00675535"/>
    <w:rsid w:val="006A742F"/>
    <w:rsid w:val="006D2BA0"/>
    <w:rsid w:val="006F590A"/>
    <w:rsid w:val="0071779A"/>
    <w:rsid w:val="007324C2"/>
    <w:rsid w:val="00742581"/>
    <w:rsid w:val="00742950"/>
    <w:rsid w:val="00751673"/>
    <w:rsid w:val="007774EA"/>
    <w:rsid w:val="00782D2E"/>
    <w:rsid w:val="007872E0"/>
    <w:rsid w:val="007927B8"/>
    <w:rsid w:val="007A1B0D"/>
    <w:rsid w:val="007A650C"/>
    <w:rsid w:val="007D65DD"/>
    <w:rsid w:val="007D667B"/>
    <w:rsid w:val="007F3922"/>
    <w:rsid w:val="007F4F29"/>
    <w:rsid w:val="00805CDF"/>
    <w:rsid w:val="00810CEB"/>
    <w:rsid w:val="00824D1C"/>
    <w:rsid w:val="00830AFB"/>
    <w:rsid w:val="008453E2"/>
    <w:rsid w:val="00856F2F"/>
    <w:rsid w:val="00872322"/>
    <w:rsid w:val="00882FA3"/>
    <w:rsid w:val="00897107"/>
    <w:rsid w:val="008D0E62"/>
    <w:rsid w:val="008D2104"/>
    <w:rsid w:val="0093198E"/>
    <w:rsid w:val="00942E8A"/>
    <w:rsid w:val="00963DDC"/>
    <w:rsid w:val="00973F8C"/>
    <w:rsid w:val="009C1D62"/>
    <w:rsid w:val="009D2958"/>
    <w:rsid w:val="009E6FEA"/>
    <w:rsid w:val="00A2367F"/>
    <w:rsid w:val="00A52E4D"/>
    <w:rsid w:val="00A65F6F"/>
    <w:rsid w:val="00A73A71"/>
    <w:rsid w:val="00A7575C"/>
    <w:rsid w:val="00A77FD7"/>
    <w:rsid w:val="00A815AF"/>
    <w:rsid w:val="00AA360B"/>
    <w:rsid w:val="00AB4794"/>
    <w:rsid w:val="00AF127E"/>
    <w:rsid w:val="00B46120"/>
    <w:rsid w:val="00B62A12"/>
    <w:rsid w:val="00B672FD"/>
    <w:rsid w:val="00B73680"/>
    <w:rsid w:val="00B95EAC"/>
    <w:rsid w:val="00BC510E"/>
    <w:rsid w:val="00BC7CA7"/>
    <w:rsid w:val="00BE3134"/>
    <w:rsid w:val="00BE628B"/>
    <w:rsid w:val="00BF6D57"/>
    <w:rsid w:val="00C03F51"/>
    <w:rsid w:val="00C101FD"/>
    <w:rsid w:val="00C14374"/>
    <w:rsid w:val="00C348A2"/>
    <w:rsid w:val="00C353DC"/>
    <w:rsid w:val="00C4019C"/>
    <w:rsid w:val="00C80BE8"/>
    <w:rsid w:val="00CB5A9B"/>
    <w:rsid w:val="00CD05F0"/>
    <w:rsid w:val="00CD340C"/>
    <w:rsid w:val="00CD64B0"/>
    <w:rsid w:val="00CD7112"/>
    <w:rsid w:val="00D11F08"/>
    <w:rsid w:val="00D15C72"/>
    <w:rsid w:val="00D17055"/>
    <w:rsid w:val="00D339E2"/>
    <w:rsid w:val="00D47285"/>
    <w:rsid w:val="00D62A59"/>
    <w:rsid w:val="00D82C34"/>
    <w:rsid w:val="00D8303C"/>
    <w:rsid w:val="00D836DC"/>
    <w:rsid w:val="00D856E7"/>
    <w:rsid w:val="00D90FE2"/>
    <w:rsid w:val="00DC4DA9"/>
    <w:rsid w:val="00DF6C40"/>
    <w:rsid w:val="00E01B14"/>
    <w:rsid w:val="00E10132"/>
    <w:rsid w:val="00E82488"/>
    <w:rsid w:val="00E92C3B"/>
    <w:rsid w:val="00E95F85"/>
    <w:rsid w:val="00E972D5"/>
    <w:rsid w:val="00EB48D1"/>
    <w:rsid w:val="00F2332A"/>
    <w:rsid w:val="00F404B6"/>
    <w:rsid w:val="00F56CCC"/>
    <w:rsid w:val="00F83037"/>
    <w:rsid w:val="00F85B82"/>
    <w:rsid w:val="00FA4D6E"/>
    <w:rsid w:val="00FB4FB3"/>
    <w:rsid w:val="00FB5255"/>
    <w:rsid w:val="00FC254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1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36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Tipodeletrapredefinidodopargrafo"/>
    <w:rsid w:val="00636A1E"/>
  </w:style>
  <w:style w:type="character" w:customStyle="1" w:styleId="apple-converted-space">
    <w:name w:val="apple-converted-space"/>
    <w:basedOn w:val="Tipodeletrapredefinidodopargrafo"/>
    <w:rsid w:val="00636A1E"/>
  </w:style>
  <w:style w:type="paragraph" w:styleId="PargrafodaLista">
    <w:name w:val="List Paragraph"/>
    <w:basedOn w:val="Normal"/>
    <w:uiPriority w:val="34"/>
    <w:qFormat/>
    <w:rsid w:val="00636A1E"/>
    <w:pPr>
      <w:ind w:left="720"/>
      <w:contextualSpacing/>
    </w:pPr>
  </w:style>
  <w:style w:type="character" w:styleId="Hiperligao">
    <w:name w:val="Hyperlink"/>
    <w:basedOn w:val="Tipodeletrapredefinidodopargrafo"/>
    <w:uiPriority w:val="99"/>
    <w:unhideWhenUsed/>
    <w:rsid w:val="00F85B82"/>
    <w:rPr>
      <w:color w:val="0000FF" w:themeColor="hyperlink"/>
      <w:u w:val="single"/>
    </w:rPr>
  </w:style>
  <w:style w:type="paragraph" w:styleId="Cabealho">
    <w:name w:val="header"/>
    <w:basedOn w:val="Normal"/>
    <w:link w:val="CabealhoCarcter"/>
    <w:uiPriority w:val="99"/>
    <w:semiHidden/>
    <w:unhideWhenUsed/>
    <w:rsid w:val="00A52E4D"/>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A52E4D"/>
  </w:style>
  <w:style w:type="paragraph" w:styleId="Rodap">
    <w:name w:val="footer"/>
    <w:basedOn w:val="Normal"/>
    <w:link w:val="RodapCarcter"/>
    <w:uiPriority w:val="99"/>
    <w:unhideWhenUsed/>
    <w:rsid w:val="00A52E4D"/>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52E4D"/>
  </w:style>
</w:styles>
</file>

<file path=word/webSettings.xml><?xml version="1.0" encoding="utf-8"?>
<w:webSettings xmlns:r="http://schemas.openxmlformats.org/officeDocument/2006/relationships" xmlns:w="http://schemas.openxmlformats.org/wordprocessingml/2006/main">
  <w:divs>
    <w:div w:id="291835450">
      <w:bodyDiv w:val="1"/>
      <w:marLeft w:val="0"/>
      <w:marRight w:val="0"/>
      <w:marTop w:val="0"/>
      <w:marBottom w:val="0"/>
      <w:divBdr>
        <w:top w:val="none" w:sz="0" w:space="0" w:color="auto"/>
        <w:left w:val="none" w:sz="0" w:space="0" w:color="auto"/>
        <w:bottom w:val="none" w:sz="0" w:space="0" w:color="auto"/>
        <w:right w:val="none" w:sz="0" w:space="0" w:color="auto"/>
      </w:divBdr>
    </w:div>
    <w:div w:id="459693349">
      <w:bodyDiv w:val="1"/>
      <w:marLeft w:val="0"/>
      <w:marRight w:val="0"/>
      <w:marTop w:val="0"/>
      <w:marBottom w:val="0"/>
      <w:divBdr>
        <w:top w:val="none" w:sz="0" w:space="0" w:color="auto"/>
        <w:left w:val="none" w:sz="0" w:space="0" w:color="auto"/>
        <w:bottom w:val="none" w:sz="0" w:space="0" w:color="auto"/>
        <w:right w:val="none" w:sz="0" w:space="0" w:color="auto"/>
      </w:divBdr>
    </w:div>
    <w:div w:id="517042874">
      <w:bodyDiv w:val="1"/>
      <w:marLeft w:val="0"/>
      <w:marRight w:val="0"/>
      <w:marTop w:val="0"/>
      <w:marBottom w:val="0"/>
      <w:divBdr>
        <w:top w:val="none" w:sz="0" w:space="0" w:color="auto"/>
        <w:left w:val="none" w:sz="0" w:space="0" w:color="auto"/>
        <w:bottom w:val="none" w:sz="0" w:space="0" w:color="auto"/>
        <w:right w:val="none" w:sz="0" w:space="0" w:color="auto"/>
      </w:divBdr>
    </w:div>
    <w:div w:id="550001410">
      <w:bodyDiv w:val="1"/>
      <w:marLeft w:val="0"/>
      <w:marRight w:val="0"/>
      <w:marTop w:val="0"/>
      <w:marBottom w:val="0"/>
      <w:divBdr>
        <w:top w:val="none" w:sz="0" w:space="0" w:color="auto"/>
        <w:left w:val="none" w:sz="0" w:space="0" w:color="auto"/>
        <w:bottom w:val="none" w:sz="0" w:space="0" w:color="auto"/>
        <w:right w:val="none" w:sz="0" w:space="0" w:color="auto"/>
      </w:divBdr>
    </w:div>
    <w:div w:id="625549979">
      <w:bodyDiv w:val="1"/>
      <w:marLeft w:val="0"/>
      <w:marRight w:val="0"/>
      <w:marTop w:val="0"/>
      <w:marBottom w:val="0"/>
      <w:divBdr>
        <w:top w:val="none" w:sz="0" w:space="0" w:color="auto"/>
        <w:left w:val="none" w:sz="0" w:space="0" w:color="auto"/>
        <w:bottom w:val="none" w:sz="0" w:space="0" w:color="auto"/>
        <w:right w:val="none" w:sz="0" w:space="0" w:color="auto"/>
      </w:divBdr>
      <w:divsChild>
        <w:div w:id="1539901232">
          <w:marLeft w:val="0"/>
          <w:marRight w:val="0"/>
          <w:marTop w:val="240"/>
          <w:marBottom w:val="100"/>
          <w:divBdr>
            <w:top w:val="none" w:sz="0" w:space="0" w:color="auto"/>
            <w:left w:val="none" w:sz="0" w:space="0" w:color="auto"/>
            <w:bottom w:val="none" w:sz="0" w:space="0" w:color="auto"/>
            <w:right w:val="none" w:sz="0" w:space="0" w:color="auto"/>
          </w:divBdr>
          <w:divsChild>
            <w:div w:id="9851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6274">
      <w:bodyDiv w:val="1"/>
      <w:marLeft w:val="0"/>
      <w:marRight w:val="0"/>
      <w:marTop w:val="0"/>
      <w:marBottom w:val="0"/>
      <w:divBdr>
        <w:top w:val="none" w:sz="0" w:space="0" w:color="auto"/>
        <w:left w:val="none" w:sz="0" w:space="0" w:color="auto"/>
        <w:bottom w:val="none" w:sz="0" w:space="0" w:color="auto"/>
        <w:right w:val="none" w:sz="0" w:space="0" w:color="auto"/>
      </w:divBdr>
    </w:div>
    <w:div w:id="1090783690">
      <w:bodyDiv w:val="1"/>
      <w:marLeft w:val="0"/>
      <w:marRight w:val="0"/>
      <w:marTop w:val="0"/>
      <w:marBottom w:val="0"/>
      <w:divBdr>
        <w:top w:val="none" w:sz="0" w:space="0" w:color="auto"/>
        <w:left w:val="none" w:sz="0" w:space="0" w:color="auto"/>
        <w:bottom w:val="none" w:sz="0" w:space="0" w:color="auto"/>
        <w:right w:val="none" w:sz="0" w:space="0" w:color="auto"/>
      </w:divBdr>
    </w:div>
    <w:div w:id="1117674706">
      <w:bodyDiv w:val="1"/>
      <w:marLeft w:val="0"/>
      <w:marRight w:val="0"/>
      <w:marTop w:val="0"/>
      <w:marBottom w:val="0"/>
      <w:divBdr>
        <w:top w:val="none" w:sz="0" w:space="0" w:color="auto"/>
        <w:left w:val="none" w:sz="0" w:space="0" w:color="auto"/>
        <w:bottom w:val="none" w:sz="0" w:space="0" w:color="auto"/>
        <w:right w:val="none" w:sz="0" w:space="0" w:color="auto"/>
      </w:divBdr>
    </w:div>
    <w:div w:id="1239484111">
      <w:bodyDiv w:val="1"/>
      <w:marLeft w:val="0"/>
      <w:marRight w:val="0"/>
      <w:marTop w:val="0"/>
      <w:marBottom w:val="0"/>
      <w:divBdr>
        <w:top w:val="none" w:sz="0" w:space="0" w:color="auto"/>
        <w:left w:val="none" w:sz="0" w:space="0" w:color="auto"/>
        <w:bottom w:val="none" w:sz="0" w:space="0" w:color="auto"/>
        <w:right w:val="none" w:sz="0" w:space="0" w:color="auto"/>
      </w:divBdr>
    </w:div>
    <w:div w:id="1266570538">
      <w:bodyDiv w:val="1"/>
      <w:marLeft w:val="0"/>
      <w:marRight w:val="0"/>
      <w:marTop w:val="0"/>
      <w:marBottom w:val="0"/>
      <w:divBdr>
        <w:top w:val="none" w:sz="0" w:space="0" w:color="auto"/>
        <w:left w:val="none" w:sz="0" w:space="0" w:color="auto"/>
        <w:bottom w:val="none" w:sz="0" w:space="0" w:color="auto"/>
        <w:right w:val="none" w:sz="0" w:space="0" w:color="auto"/>
      </w:divBdr>
    </w:div>
    <w:div w:id="1302154071">
      <w:bodyDiv w:val="1"/>
      <w:marLeft w:val="0"/>
      <w:marRight w:val="0"/>
      <w:marTop w:val="0"/>
      <w:marBottom w:val="0"/>
      <w:divBdr>
        <w:top w:val="none" w:sz="0" w:space="0" w:color="auto"/>
        <w:left w:val="none" w:sz="0" w:space="0" w:color="auto"/>
        <w:bottom w:val="none" w:sz="0" w:space="0" w:color="auto"/>
        <w:right w:val="none" w:sz="0" w:space="0" w:color="auto"/>
      </w:divBdr>
    </w:div>
    <w:div w:id="1767341615">
      <w:bodyDiv w:val="1"/>
      <w:marLeft w:val="0"/>
      <w:marRight w:val="0"/>
      <w:marTop w:val="0"/>
      <w:marBottom w:val="0"/>
      <w:divBdr>
        <w:top w:val="none" w:sz="0" w:space="0" w:color="auto"/>
        <w:left w:val="none" w:sz="0" w:space="0" w:color="auto"/>
        <w:bottom w:val="none" w:sz="0" w:space="0" w:color="auto"/>
        <w:right w:val="none" w:sz="0" w:space="0" w:color="auto"/>
      </w:divBdr>
    </w:div>
    <w:div w:id="1831208878">
      <w:bodyDiv w:val="1"/>
      <w:marLeft w:val="0"/>
      <w:marRight w:val="0"/>
      <w:marTop w:val="0"/>
      <w:marBottom w:val="0"/>
      <w:divBdr>
        <w:top w:val="none" w:sz="0" w:space="0" w:color="auto"/>
        <w:left w:val="none" w:sz="0" w:space="0" w:color="auto"/>
        <w:bottom w:val="none" w:sz="0" w:space="0" w:color="auto"/>
        <w:right w:val="none" w:sz="0" w:space="0" w:color="auto"/>
      </w:divBdr>
    </w:div>
    <w:div w:id="1895896136">
      <w:bodyDiv w:val="1"/>
      <w:marLeft w:val="0"/>
      <w:marRight w:val="0"/>
      <w:marTop w:val="0"/>
      <w:marBottom w:val="0"/>
      <w:divBdr>
        <w:top w:val="none" w:sz="0" w:space="0" w:color="auto"/>
        <w:left w:val="none" w:sz="0" w:space="0" w:color="auto"/>
        <w:bottom w:val="none" w:sz="0" w:space="0" w:color="auto"/>
        <w:right w:val="none" w:sz="0" w:space="0" w:color="auto"/>
      </w:divBdr>
    </w:div>
    <w:div w:id="2022538544">
      <w:bodyDiv w:val="1"/>
      <w:marLeft w:val="0"/>
      <w:marRight w:val="0"/>
      <w:marTop w:val="0"/>
      <w:marBottom w:val="0"/>
      <w:divBdr>
        <w:top w:val="none" w:sz="0" w:space="0" w:color="auto"/>
        <w:left w:val="none" w:sz="0" w:space="0" w:color="auto"/>
        <w:bottom w:val="none" w:sz="0" w:space="0" w:color="auto"/>
        <w:right w:val="none" w:sz="0" w:space="0" w:color="auto"/>
      </w:divBdr>
    </w:div>
    <w:div w:id="20245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who.int/gho/data/node.main?showonly=HW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fot.org/ResourceCentre.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F5DEF1-431D-47CD-BFC5-69DC1FB1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44</Pages>
  <Words>17809</Words>
  <Characters>96173</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Jesus</dc:creator>
  <cp:lastModifiedBy>Tiago Jesus</cp:lastModifiedBy>
  <cp:revision>42</cp:revision>
  <dcterms:created xsi:type="dcterms:W3CDTF">2016-05-23T10:22:00Z</dcterms:created>
  <dcterms:modified xsi:type="dcterms:W3CDTF">2016-06-29T11:16:00Z</dcterms:modified>
</cp:coreProperties>
</file>