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2E" w:rsidRDefault="00C27F2E" w:rsidP="009143CD">
      <w:pPr>
        <w:spacing w:line="48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T</w:t>
      </w:r>
      <w:r w:rsidR="009143CD">
        <w:rPr>
          <w:rFonts w:ascii="Times New Roman" w:hAnsi="Times New Roman" w:hint="eastAsia"/>
          <w:b/>
          <w:sz w:val="28"/>
          <w:szCs w:val="28"/>
        </w:rPr>
        <w:t xml:space="preserve">he </w:t>
      </w:r>
      <w:r w:rsidR="009143CD" w:rsidRPr="00054915">
        <w:rPr>
          <w:rFonts w:ascii="Times New Roman" w:hAnsi="Times New Roman"/>
          <w:b/>
          <w:sz w:val="28"/>
          <w:szCs w:val="28"/>
        </w:rPr>
        <w:t>Problematic Cellular Phone Use Questionnaire (PCPUQ)</w:t>
      </w:r>
    </w:p>
    <w:p w:rsidR="003B42DD" w:rsidRPr="003B42DD" w:rsidRDefault="003B42DD" w:rsidP="009143CD">
      <w:pPr>
        <w:spacing w:line="480" w:lineRule="auto"/>
        <w:jc w:val="left"/>
        <w:rPr>
          <w:rFonts w:ascii="Times New Roman" w:hAnsi="Times New Roman"/>
          <w:b/>
          <w:sz w:val="36"/>
          <w:szCs w:val="36"/>
        </w:rPr>
      </w:pPr>
    </w:p>
    <w:p w:rsidR="009143CD" w:rsidRPr="002029A7" w:rsidRDefault="009143CD" w:rsidP="0010089D">
      <w:pPr>
        <w:rPr>
          <w:rFonts w:ascii="Times New Roman" w:hAnsi="Times New Roman" w:cs="Times New Roman"/>
        </w:rPr>
      </w:pPr>
      <w:r w:rsidRPr="002029A7">
        <w:rPr>
          <w:rFonts w:ascii="Times New Roman" w:hAnsi="Times New Roman" w:cs="Times New Roman"/>
        </w:rPr>
        <w:t xml:space="preserve">Table S1. </w:t>
      </w:r>
      <w:r w:rsidR="006107FE" w:rsidRPr="002029A7">
        <w:rPr>
          <w:rFonts w:ascii="Times New Roman" w:hAnsi="Times New Roman" w:cs="Times New Roman"/>
        </w:rPr>
        <w:t>Chinese version of the 12</w:t>
      </w:r>
      <w:r w:rsidRPr="002029A7">
        <w:rPr>
          <w:rFonts w:ascii="Times New Roman" w:hAnsi="Times New Roman" w:cs="Times New Roman"/>
        </w:rPr>
        <w:t xml:space="preserve">-item </w:t>
      </w:r>
      <w:r w:rsidR="0010089D" w:rsidRPr="002029A7">
        <w:rPr>
          <w:rFonts w:ascii="Times New Roman" w:hAnsi="Times New Roman" w:cs="Times New Roman"/>
        </w:rPr>
        <w:t>PCPUQ (</w:t>
      </w:r>
      <w:r w:rsidR="0010089D" w:rsidRPr="002029A7">
        <w:rPr>
          <w:rFonts w:ascii="Times New Roman" w:hAnsi="Times New Roman" w:cs="Times New Roman"/>
          <w:noProof/>
        </w:rPr>
        <w:t>Yen et al., 2009</w:t>
      </w:r>
      <w:r w:rsidR="0010089D" w:rsidRPr="002029A7">
        <w:rPr>
          <w:rFonts w:ascii="Times New Roman" w:hAnsi="Times New Roman" w:cs="Times New Roman"/>
        </w:rPr>
        <w:t>)</w:t>
      </w:r>
    </w:p>
    <w:tbl>
      <w:tblPr>
        <w:tblStyle w:val="a5"/>
        <w:tblW w:w="0" w:type="auto"/>
        <w:tblInd w:w="-176" w:type="dxa"/>
        <w:tblLook w:val="04A0"/>
      </w:tblPr>
      <w:tblGrid>
        <w:gridCol w:w="7514"/>
        <w:gridCol w:w="567"/>
        <w:gridCol w:w="617"/>
      </w:tblGrid>
      <w:tr w:rsidR="009143CD" w:rsidRPr="00A97F3A" w:rsidTr="00FE7F6C">
        <w:tc>
          <w:tcPr>
            <w:tcW w:w="8698" w:type="dxa"/>
            <w:gridSpan w:val="3"/>
          </w:tcPr>
          <w:p w:rsidR="009143CD" w:rsidRPr="006107FE" w:rsidRDefault="009143CD" w:rsidP="006107FE">
            <w:pPr>
              <w:spacing w:line="360" w:lineRule="auto"/>
              <w:jc w:val="left"/>
              <w:rPr>
                <w:rFonts w:ascii="黑体" w:eastAsia="黑体" w:hAnsi="黑体"/>
                <w:sz w:val="18"/>
                <w:szCs w:val="18"/>
              </w:rPr>
            </w:pPr>
            <w:bookmarkStart w:id="0" w:name="_Hlk460619979"/>
            <w:r w:rsidRPr="006107FE">
              <w:rPr>
                <w:rFonts w:ascii="黑体" w:eastAsia="黑体" w:hAnsi="黑体" w:hint="eastAsia"/>
                <w:b/>
                <w:sz w:val="18"/>
                <w:szCs w:val="18"/>
              </w:rPr>
              <w:t>指导语：</w:t>
            </w:r>
            <w:r w:rsidRPr="006107FE">
              <w:rPr>
                <w:rFonts w:ascii="黑体" w:eastAsia="黑体" w:hAnsi="黑体" w:hint="eastAsia"/>
                <w:sz w:val="18"/>
                <w:szCs w:val="18"/>
              </w:rPr>
              <w:t>请您仔细阅读下列条目，</w:t>
            </w:r>
            <w:r w:rsidR="006107FE" w:rsidRPr="006107FE">
              <w:rPr>
                <w:rFonts w:ascii="黑体" w:eastAsia="黑体" w:hAnsi="黑体" w:hint="eastAsia"/>
                <w:sz w:val="18"/>
                <w:szCs w:val="18"/>
              </w:rPr>
              <w:t>并</w:t>
            </w:r>
            <w:r w:rsidRPr="006107FE">
              <w:rPr>
                <w:rFonts w:ascii="黑体" w:eastAsia="黑体" w:hAnsi="黑体" w:hint="eastAsia"/>
                <w:sz w:val="18"/>
                <w:szCs w:val="18"/>
              </w:rPr>
              <w:t>根据您</w:t>
            </w:r>
            <w:r w:rsidR="006107FE" w:rsidRPr="006107FE">
              <w:rPr>
                <w:rFonts w:ascii="黑体" w:eastAsia="黑体" w:hAnsi="黑体" w:hint="eastAsia"/>
                <w:sz w:val="18"/>
                <w:szCs w:val="18"/>
              </w:rPr>
              <w:t>智能</w:t>
            </w:r>
            <w:r w:rsidRPr="006107FE">
              <w:rPr>
                <w:rFonts w:ascii="黑体" w:eastAsia="黑体" w:hAnsi="黑体" w:hint="eastAsia"/>
                <w:b/>
                <w:sz w:val="18"/>
                <w:szCs w:val="18"/>
              </w:rPr>
              <w:t>手机使用</w:t>
            </w:r>
            <w:r w:rsidRPr="006107FE">
              <w:rPr>
                <w:rFonts w:ascii="黑体" w:eastAsia="黑体" w:hAnsi="黑体" w:hint="eastAsia"/>
                <w:sz w:val="18"/>
                <w:szCs w:val="18"/>
              </w:rPr>
              <w:t>的实际情况，</w:t>
            </w:r>
            <w:r w:rsidR="006107FE" w:rsidRPr="006107FE">
              <w:rPr>
                <w:rFonts w:ascii="黑体" w:eastAsia="黑体" w:hAnsi="黑体" w:hint="eastAsia"/>
                <w:sz w:val="18"/>
                <w:szCs w:val="18"/>
              </w:rPr>
              <w:t>做出“是”或“否”的回答。</w:t>
            </w:r>
            <w:r w:rsidR="006107FE" w:rsidRPr="006107FE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A97F3A">
              <w:rPr>
                <w:rFonts w:ascii="宋体" w:eastAsia="宋体" w:hAnsi="宋体" w:hint="eastAsia"/>
                <w:szCs w:val="21"/>
              </w:rPr>
              <w:t>和开始使用手机时相比，现在每天使用手机的时间明显增加了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A97F3A">
              <w:rPr>
                <w:rFonts w:ascii="宋体" w:eastAsia="宋体" w:hAnsi="宋体" w:hint="eastAsia"/>
                <w:szCs w:val="21"/>
              </w:rPr>
              <w:t>如果突然没有手机，或突然被限制使用手机，会觉得难受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A97F3A">
              <w:rPr>
                <w:rFonts w:ascii="宋体" w:eastAsia="宋体" w:hAnsi="宋体" w:hint="eastAsia"/>
                <w:szCs w:val="21"/>
              </w:rPr>
              <w:t>在手机使用上所花的时间或金钱常常超过了自己的预定程度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Pr="00A97F3A">
              <w:rPr>
                <w:rFonts w:ascii="宋体" w:eastAsia="宋体" w:hAnsi="宋体" w:hint="eastAsia"/>
                <w:szCs w:val="21"/>
              </w:rPr>
              <w:t>曾经尝试少花一定的时间或金钱在手机上，却没有成功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Pr="00A97F3A">
              <w:rPr>
                <w:rFonts w:ascii="宋体" w:eastAsia="宋体" w:hAnsi="宋体" w:hint="eastAsia"/>
                <w:szCs w:val="21"/>
              </w:rPr>
              <w:t>明明知道已经花太多时间或太多钱在手机上，却无法控制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A97F3A">
              <w:rPr>
                <w:rFonts w:ascii="宋体" w:eastAsia="宋体" w:hAnsi="宋体" w:hint="eastAsia"/>
                <w:szCs w:val="21"/>
              </w:rPr>
              <w:t>因使用手机而放弃和朋友或家人相处的机会，或停止原本喜欢的休闲活动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</w:t>
            </w:r>
            <w:r w:rsidRPr="00A97F3A">
              <w:rPr>
                <w:rFonts w:ascii="宋体" w:eastAsia="宋体" w:hAnsi="宋体" w:hint="eastAsia"/>
                <w:szCs w:val="21"/>
              </w:rPr>
              <w:t>明知自己的身心健康问题可能与手机过度使用有关，却仍不愿改变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</w:t>
            </w:r>
            <w:r w:rsidRPr="00A97F3A">
              <w:rPr>
                <w:rFonts w:ascii="宋体" w:eastAsia="宋体" w:hAnsi="宋体" w:hint="eastAsia"/>
                <w:szCs w:val="21"/>
              </w:rPr>
              <w:t>使用手机已经影响</w:t>
            </w:r>
            <w:r w:rsidR="00330B3E">
              <w:rPr>
                <w:rFonts w:ascii="宋体" w:eastAsia="宋体" w:hAnsi="宋体" w:hint="eastAsia"/>
                <w:szCs w:val="21"/>
              </w:rPr>
              <w:t>您的</w:t>
            </w:r>
            <w:r w:rsidRPr="00A97F3A">
              <w:rPr>
                <w:rFonts w:ascii="宋体" w:eastAsia="宋体" w:hAnsi="宋体" w:hint="eastAsia"/>
                <w:szCs w:val="21"/>
              </w:rPr>
              <w:t>学业成绩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</w:t>
            </w:r>
            <w:r w:rsidRPr="00A97F3A">
              <w:rPr>
                <w:rFonts w:ascii="宋体" w:eastAsia="宋体" w:hAnsi="宋体" w:hint="eastAsia"/>
                <w:szCs w:val="21"/>
              </w:rPr>
              <w:t>使用手机已经影响和</w:t>
            </w:r>
            <w:r w:rsidR="00330B3E">
              <w:rPr>
                <w:rFonts w:ascii="宋体" w:eastAsia="宋体" w:hAnsi="宋体" w:hint="eastAsia"/>
                <w:szCs w:val="21"/>
              </w:rPr>
              <w:t>您和</w:t>
            </w:r>
            <w:r w:rsidRPr="00A97F3A">
              <w:rPr>
                <w:rFonts w:ascii="宋体" w:eastAsia="宋体" w:hAnsi="宋体" w:hint="eastAsia"/>
                <w:szCs w:val="21"/>
              </w:rPr>
              <w:t>同学、朋友的关系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</w:t>
            </w:r>
            <w:r w:rsidRPr="00A97F3A">
              <w:rPr>
                <w:rFonts w:ascii="宋体" w:eastAsia="宋体" w:hAnsi="宋体" w:hint="eastAsia"/>
                <w:szCs w:val="21"/>
              </w:rPr>
              <w:t>使用手机已经影响和</w:t>
            </w:r>
            <w:r w:rsidR="00330B3E">
              <w:rPr>
                <w:rFonts w:ascii="宋体" w:eastAsia="宋体" w:hAnsi="宋体" w:hint="eastAsia"/>
                <w:szCs w:val="21"/>
              </w:rPr>
              <w:t>您和</w:t>
            </w:r>
            <w:r w:rsidRPr="00A97F3A">
              <w:rPr>
                <w:rFonts w:ascii="宋体" w:eastAsia="宋体" w:hAnsi="宋体" w:hint="eastAsia"/>
                <w:szCs w:val="21"/>
              </w:rPr>
              <w:t>父母、兄弟姊妹的关系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</w:t>
            </w:r>
            <w:r w:rsidRPr="00A97F3A">
              <w:rPr>
                <w:rFonts w:ascii="宋体" w:eastAsia="宋体" w:hAnsi="宋体" w:hint="eastAsia"/>
                <w:szCs w:val="21"/>
              </w:rPr>
              <w:t>使用手机已经影响</w:t>
            </w:r>
            <w:r w:rsidR="00330B3E">
              <w:rPr>
                <w:rFonts w:ascii="宋体" w:eastAsia="宋体" w:hAnsi="宋体" w:hint="eastAsia"/>
                <w:szCs w:val="21"/>
              </w:rPr>
              <w:t>您的</w:t>
            </w:r>
            <w:r w:rsidRPr="00A97F3A">
              <w:rPr>
                <w:rFonts w:ascii="宋体" w:eastAsia="宋体" w:hAnsi="宋体" w:hint="eastAsia"/>
                <w:szCs w:val="21"/>
              </w:rPr>
              <w:t>身体或心理健康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9143CD" w:rsidRPr="00A97F3A" w:rsidTr="00261156">
        <w:tc>
          <w:tcPr>
            <w:tcW w:w="7514" w:type="dxa"/>
          </w:tcPr>
          <w:p w:rsidR="009143CD" w:rsidRPr="00A97F3A" w:rsidRDefault="009143CD" w:rsidP="0026115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</w:t>
            </w:r>
            <w:r w:rsidRPr="00A97F3A">
              <w:rPr>
                <w:rFonts w:ascii="宋体" w:eastAsia="宋体" w:hAnsi="宋体" w:hint="eastAsia"/>
                <w:szCs w:val="21"/>
              </w:rPr>
              <w:t>为了使用手机已经</w:t>
            </w:r>
            <w:r w:rsidR="0010089D">
              <w:rPr>
                <w:rFonts w:ascii="宋体" w:eastAsia="宋体" w:hAnsi="宋体" w:hint="eastAsia"/>
                <w:szCs w:val="21"/>
              </w:rPr>
              <w:t>让您惹上任何</w:t>
            </w:r>
            <w:r>
              <w:rPr>
                <w:rFonts w:ascii="宋体" w:eastAsia="宋体" w:hAnsi="宋体" w:hint="eastAsia"/>
                <w:szCs w:val="21"/>
              </w:rPr>
              <w:t>经济</w:t>
            </w:r>
            <w:r w:rsidR="0010089D">
              <w:rPr>
                <w:rFonts w:ascii="宋体" w:eastAsia="宋体" w:hAnsi="宋体" w:hint="eastAsia"/>
                <w:szCs w:val="21"/>
              </w:rPr>
              <w:t>或</w:t>
            </w:r>
            <w:r w:rsidRPr="00A97F3A">
              <w:rPr>
                <w:rFonts w:ascii="宋体" w:eastAsia="宋体" w:hAnsi="宋体" w:hint="eastAsia"/>
                <w:szCs w:val="21"/>
              </w:rPr>
              <w:t>法律纠纷（如拿别人手机、欠缴手机费用、购买赃物等）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17" w:type="dxa"/>
          </w:tcPr>
          <w:p w:rsidR="009143CD" w:rsidRPr="002134F8" w:rsidRDefault="009143CD" w:rsidP="00261156">
            <w:pPr>
              <w:spacing w:line="276" w:lineRule="auto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bookmarkEnd w:id="0"/>
    </w:tbl>
    <w:p w:rsidR="007D150D" w:rsidRPr="003B42DD" w:rsidRDefault="00C408E5">
      <w:pPr>
        <w:rPr>
          <w:sz w:val="36"/>
          <w:szCs w:val="36"/>
        </w:rPr>
      </w:pPr>
    </w:p>
    <w:p w:rsidR="00C27F2E" w:rsidRPr="00927832" w:rsidRDefault="007555D5" w:rsidP="007555D5">
      <w:pPr>
        <w:rPr>
          <w:rFonts w:ascii="Times New Roman" w:hAnsi="Times New Roman" w:cs="Times New Roman"/>
          <w:szCs w:val="21"/>
        </w:rPr>
      </w:pPr>
      <w:r w:rsidRPr="00927832">
        <w:rPr>
          <w:rFonts w:ascii="Times New Roman" w:hAnsi="Times New Roman" w:cs="Times New Roman"/>
          <w:szCs w:val="21"/>
        </w:rPr>
        <w:t xml:space="preserve">Table </w:t>
      </w:r>
      <w:r w:rsidR="00C27F2E" w:rsidRPr="00927832">
        <w:rPr>
          <w:rFonts w:ascii="Times New Roman" w:hAnsi="Times New Roman" w:cs="Times New Roman"/>
          <w:szCs w:val="21"/>
        </w:rPr>
        <w:t>S</w:t>
      </w:r>
      <w:r w:rsidRPr="00927832">
        <w:rPr>
          <w:rFonts w:ascii="Times New Roman" w:hAnsi="Times New Roman" w:cs="Times New Roman"/>
          <w:szCs w:val="21"/>
        </w:rPr>
        <w:t xml:space="preserve">2. </w:t>
      </w:r>
      <w:r w:rsidR="00927832" w:rsidRPr="00927832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D</w:t>
      </w:r>
      <w:r w:rsidR="00927832" w:rsidRPr="00927832">
        <w:rPr>
          <w:rFonts w:ascii="Times New Roman" w:hAnsi="Times New Roman" w:cs="Times New Roman"/>
          <w:color w:val="333333"/>
          <w:szCs w:val="21"/>
          <w:shd w:val="clear" w:color="auto" w:fill="FFFFFF"/>
        </w:rPr>
        <w:t>escriptions</w:t>
      </w:r>
      <w:r w:rsidR="00927832" w:rsidRPr="00927832">
        <w:rPr>
          <w:rFonts w:ascii="Times New Roman" w:hAnsi="Times New Roman" w:cs="Times New Roman"/>
          <w:szCs w:val="21"/>
        </w:rPr>
        <w:t xml:space="preserve"> of the twelve </w:t>
      </w:r>
      <w:r w:rsidRPr="00927832">
        <w:rPr>
          <w:rFonts w:ascii="Times New Roman" w:hAnsi="Times New Roman" w:cs="Times New Roman"/>
          <w:szCs w:val="21"/>
        </w:rPr>
        <w:t>item</w:t>
      </w:r>
      <w:r w:rsidR="00927832" w:rsidRPr="00927832">
        <w:rPr>
          <w:rFonts w:ascii="Times New Roman" w:hAnsi="Times New Roman" w:cs="Times New Roman" w:hint="eastAsia"/>
          <w:szCs w:val="21"/>
        </w:rPr>
        <w:t xml:space="preserve">s </w:t>
      </w:r>
      <w:r w:rsidR="006503F9">
        <w:rPr>
          <w:rFonts w:ascii="Times New Roman" w:hAnsi="Times New Roman" w:cs="Times New Roman" w:hint="eastAsia"/>
          <w:szCs w:val="21"/>
        </w:rPr>
        <w:t>within the</w:t>
      </w:r>
      <w:r w:rsidRPr="00927832">
        <w:rPr>
          <w:rFonts w:ascii="Times New Roman" w:hAnsi="Times New Roman" w:cs="Times New Roman"/>
          <w:szCs w:val="21"/>
        </w:rPr>
        <w:t xml:space="preserve"> PCPUQ </w:t>
      </w:r>
    </w:p>
    <w:tbl>
      <w:tblPr>
        <w:tblStyle w:val="a5"/>
        <w:tblW w:w="0" w:type="auto"/>
        <w:tblInd w:w="-176" w:type="dxa"/>
        <w:tblLook w:val="04A0"/>
      </w:tblPr>
      <w:tblGrid>
        <w:gridCol w:w="8648"/>
      </w:tblGrid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</w:pPr>
            <w:r w:rsidRPr="002029A7">
              <w:rPr>
                <w:rFonts w:ascii="Times New Roman" w:eastAsia="AdvTimes-i" w:hAnsi="Times New Roman" w:cs="Times New Roman"/>
                <w:b/>
                <w:i/>
                <w:kern w:val="0"/>
                <w:sz w:val="18"/>
                <w:szCs w:val="18"/>
              </w:rPr>
              <w:t>Symptoms of problematic</w:t>
            </w:r>
            <w:r w:rsidRPr="002029A7">
              <w:rPr>
                <w:rFonts w:ascii="Times New Roman" w:eastAsia="AdvTimes" w:hAnsi="Times New Roman" w:cs="Times New Roman"/>
                <w:b/>
                <w:i/>
                <w:kern w:val="0"/>
                <w:sz w:val="18"/>
                <w:szCs w:val="18"/>
              </w:rPr>
              <w:t xml:space="preserve"> cellular phone use (CPU)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1. Tolerance: a marked increase in the frequency and duration of CPU needed to achieve satisfaction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2. Withdrawal symptoms without CPU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3. CPU for a period of time longer or more frequent than intended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4. Persistent desire and/or unsuccessful attempts to cut down or reduce CPU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5. Excessive time spent on CPU or excessive effort spent on activities necessary to obtain cellular phone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6. Giving up or reducing important social, academic, or recreational activities because of CPU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7555D5">
            <w:pPr>
              <w:autoSpaceDE w:val="0"/>
              <w:autoSpaceDN w:val="0"/>
              <w:adjustRightInd w:val="0"/>
              <w:jc w:val="left"/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7. Continued heavy CPU despite knowledge of having a persistent or recurrent physical or psychological</w:t>
            </w:r>
          </w:p>
          <w:p w:rsidR="00C27F2E" w:rsidRPr="002029A7" w:rsidRDefault="00C27F2E" w:rsidP="007555D5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problem likely to have been caused or exacerbated by CPU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b/>
                <w:i/>
                <w:szCs w:val="21"/>
              </w:rPr>
            </w:pPr>
            <w:r w:rsidRPr="002029A7">
              <w:rPr>
                <w:rFonts w:ascii="Times New Roman" w:eastAsia="AdvTimes-i" w:hAnsi="Times New Roman" w:cs="Times New Roman"/>
                <w:b/>
                <w:i/>
                <w:kern w:val="0"/>
                <w:sz w:val="18"/>
                <w:szCs w:val="18"/>
              </w:rPr>
              <w:t>Functional impairment caused by CPU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8. Poor relationship with friends or classmates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9. Poor academic performance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10. Poor relationship with family members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11. Compromised physical or psychological function</w:t>
            </w:r>
          </w:p>
        </w:tc>
      </w:tr>
      <w:tr w:rsidR="00C27F2E" w:rsidRPr="002029A7" w:rsidTr="00C27F2E">
        <w:tc>
          <w:tcPr>
            <w:tcW w:w="8648" w:type="dxa"/>
          </w:tcPr>
          <w:p w:rsidR="00C27F2E" w:rsidRPr="002029A7" w:rsidRDefault="00C27F2E" w:rsidP="00261156">
            <w:pPr>
              <w:spacing w:line="276" w:lineRule="auto"/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</w:pPr>
            <w:r w:rsidRPr="002029A7">
              <w:rPr>
                <w:rFonts w:ascii="Times New Roman" w:eastAsia="AdvTimes" w:hAnsi="Times New Roman" w:cs="Times New Roman"/>
                <w:kern w:val="0"/>
                <w:sz w:val="18"/>
                <w:szCs w:val="18"/>
              </w:rPr>
              <w:t>12. Problems in financial affairs</w:t>
            </w:r>
          </w:p>
        </w:tc>
      </w:tr>
    </w:tbl>
    <w:p w:rsidR="007555D5" w:rsidRPr="007555D5" w:rsidRDefault="007555D5"/>
    <w:sectPr w:rsidR="007555D5" w:rsidRPr="007555D5" w:rsidSect="00AB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E5" w:rsidRDefault="00C408E5" w:rsidP="009143CD">
      <w:r>
        <w:separator/>
      </w:r>
    </w:p>
  </w:endnote>
  <w:endnote w:type="continuationSeparator" w:id="0">
    <w:p w:rsidR="00C408E5" w:rsidRDefault="00C408E5" w:rsidP="0091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imes-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ime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E5" w:rsidRDefault="00C408E5" w:rsidP="009143CD">
      <w:r>
        <w:separator/>
      </w:r>
    </w:p>
  </w:footnote>
  <w:footnote w:type="continuationSeparator" w:id="0">
    <w:p w:rsidR="00C408E5" w:rsidRDefault="00C408E5" w:rsidP="0091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3CD"/>
    <w:rsid w:val="00063FF7"/>
    <w:rsid w:val="0010089D"/>
    <w:rsid w:val="0017380A"/>
    <w:rsid w:val="002029A7"/>
    <w:rsid w:val="002854D3"/>
    <w:rsid w:val="002A1A8E"/>
    <w:rsid w:val="00330B3E"/>
    <w:rsid w:val="003B42DD"/>
    <w:rsid w:val="004000FE"/>
    <w:rsid w:val="00497FDD"/>
    <w:rsid w:val="006107FE"/>
    <w:rsid w:val="006503F9"/>
    <w:rsid w:val="007555D5"/>
    <w:rsid w:val="00813625"/>
    <w:rsid w:val="009143CD"/>
    <w:rsid w:val="00927832"/>
    <w:rsid w:val="00987003"/>
    <w:rsid w:val="00AB0A48"/>
    <w:rsid w:val="00AF1F13"/>
    <w:rsid w:val="00C27F2E"/>
    <w:rsid w:val="00C373AE"/>
    <w:rsid w:val="00C408E5"/>
    <w:rsid w:val="00E90519"/>
    <w:rsid w:val="00F74B49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3CD"/>
    <w:rPr>
      <w:sz w:val="18"/>
      <w:szCs w:val="18"/>
    </w:rPr>
  </w:style>
  <w:style w:type="table" w:styleId="a5">
    <w:name w:val="Table Grid"/>
    <w:basedOn w:val="a1"/>
    <w:uiPriority w:val="59"/>
    <w:rsid w:val="00914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Long</dc:creator>
  <cp:keywords/>
  <dc:description/>
  <cp:lastModifiedBy>John Long</cp:lastModifiedBy>
  <cp:revision>11</cp:revision>
  <dcterms:created xsi:type="dcterms:W3CDTF">2016-09-02T10:10:00Z</dcterms:created>
  <dcterms:modified xsi:type="dcterms:W3CDTF">2016-09-03T09:31:00Z</dcterms:modified>
</cp:coreProperties>
</file>