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6" w:rsidRDefault="009303CF" w:rsidP="0078643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8</w:t>
      </w:r>
      <w:bookmarkStart w:id="0" w:name="_GoBack"/>
      <w:bookmarkEnd w:id="0"/>
      <w:r w:rsidR="00786436">
        <w:rPr>
          <w:rFonts w:ascii="Times New Roman" w:hAnsi="Times New Roman"/>
          <w:b/>
          <w:sz w:val="24"/>
          <w:szCs w:val="24"/>
        </w:rPr>
        <w:t>: Table S2. Baseline table for swine groups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985"/>
        <w:gridCol w:w="1632"/>
        <w:gridCol w:w="1632"/>
        <w:gridCol w:w="1907"/>
        <w:gridCol w:w="2050"/>
      </w:tblGrid>
      <w:tr w:rsidR="00786436" w:rsidTr="00A240C8">
        <w:tc>
          <w:tcPr>
            <w:tcW w:w="1418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Swine group</w:t>
            </w:r>
          </w:p>
        </w:tc>
        <w:tc>
          <w:tcPr>
            <w:tcW w:w="992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Number of swine</w:t>
            </w:r>
          </w:p>
        </w:tc>
        <w:tc>
          <w:tcPr>
            <w:tcW w:w="1843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Average weight</w:t>
            </w:r>
            <w:r>
              <w:rPr>
                <w:b/>
              </w:rPr>
              <w:t xml:space="preserve"> at arrival (lb)</w:t>
            </w:r>
          </w:p>
        </w:tc>
        <w:tc>
          <w:tcPr>
            <w:tcW w:w="1843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Average weight</w:t>
            </w:r>
            <w:r>
              <w:rPr>
                <w:b/>
              </w:rPr>
              <w:t xml:space="preserve"> at sacrifice (lb)</w:t>
            </w:r>
          </w:p>
        </w:tc>
        <w:tc>
          <w:tcPr>
            <w:tcW w:w="2126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Average vitamin D3 levels</w:t>
            </w:r>
            <w:r>
              <w:rPr>
                <w:b/>
              </w:rPr>
              <w:t xml:space="preserve"> at sacrifice</w:t>
            </w:r>
          </w:p>
        </w:tc>
        <w:tc>
          <w:tcPr>
            <w:tcW w:w="2268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Average chondrocyte clustering</w:t>
            </w:r>
          </w:p>
        </w:tc>
      </w:tr>
      <w:tr w:rsidR="00786436" w:rsidTr="00A240C8">
        <w:tc>
          <w:tcPr>
            <w:tcW w:w="1418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VD Def</w:t>
            </w:r>
          </w:p>
        </w:tc>
        <w:tc>
          <w:tcPr>
            <w:tcW w:w="992" w:type="dxa"/>
          </w:tcPr>
          <w:p w:rsidR="00786436" w:rsidRDefault="00786436" w:rsidP="00A240C8">
            <w:r>
              <w:t>5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28.95 </w:t>
            </w:r>
            <w:r>
              <w:rPr>
                <w:color w:val="000000"/>
              </w:rPr>
              <w:t>± 5.29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95.96 </w:t>
            </w:r>
            <w:r>
              <w:rPr>
                <w:color w:val="000000"/>
              </w:rPr>
              <w:t>± 4.53</w:t>
            </w:r>
          </w:p>
        </w:tc>
        <w:tc>
          <w:tcPr>
            <w:tcW w:w="2126" w:type="dxa"/>
          </w:tcPr>
          <w:p w:rsidR="00786436" w:rsidRDefault="00786436" w:rsidP="00A240C8">
            <w:r w:rsidRPr="00D07DDD">
              <w:rPr>
                <w:color w:val="000000"/>
              </w:rPr>
              <w:t>8</w:t>
            </w:r>
            <w:r>
              <w:rPr>
                <w:color w:val="000000"/>
              </w:rPr>
              <w:t>.1±1.13</w:t>
            </w:r>
            <w:r w:rsidRPr="00D07DDD">
              <w:rPr>
                <w:color w:val="000000"/>
              </w:rPr>
              <w:t xml:space="preserve"> ng/ml</w:t>
            </w:r>
          </w:p>
        </w:tc>
        <w:tc>
          <w:tcPr>
            <w:tcW w:w="2268" w:type="dxa"/>
          </w:tcPr>
          <w:p w:rsidR="00786436" w:rsidRDefault="00786436" w:rsidP="00A240C8">
            <w:r>
              <w:t>≈50%</w:t>
            </w:r>
          </w:p>
        </w:tc>
      </w:tr>
      <w:tr w:rsidR="00786436" w:rsidTr="00A240C8">
        <w:tc>
          <w:tcPr>
            <w:tcW w:w="1418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VD Suff</w:t>
            </w:r>
          </w:p>
        </w:tc>
        <w:tc>
          <w:tcPr>
            <w:tcW w:w="992" w:type="dxa"/>
          </w:tcPr>
          <w:p w:rsidR="00786436" w:rsidRDefault="00786436" w:rsidP="00A240C8">
            <w:r>
              <w:t>5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28.95 </w:t>
            </w:r>
            <w:r>
              <w:rPr>
                <w:color w:val="000000"/>
              </w:rPr>
              <w:t>± 5.29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112.24 </w:t>
            </w:r>
            <w:r>
              <w:rPr>
                <w:color w:val="000000"/>
              </w:rPr>
              <w:t>± 6.23</w:t>
            </w:r>
          </w:p>
        </w:tc>
        <w:tc>
          <w:tcPr>
            <w:tcW w:w="2126" w:type="dxa"/>
          </w:tcPr>
          <w:p w:rsidR="00786436" w:rsidRDefault="00786436" w:rsidP="00A240C8">
            <w:r w:rsidRPr="00D07DDD">
              <w:rPr>
                <w:color w:val="000000"/>
              </w:rPr>
              <w:t>24.01</w:t>
            </w:r>
            <w:r>
              <w:rPr>
                <w:color w:val="000000"/>
              </w:rPr>
              <w:t>±0.72</w:t>
            </w:r>
            <w:r w:rsidRPr="00D07DDD">
              <w:rPr>
                <w:color w:val="000000"/>
              </w:rPr>
              <w:t xml:space="preserve"> ng/ml</w:t>
            </w:r>
          </w:p>
        </w:tc>
        <w:tc>
          <w:tcPr>
            <w:tcW w:w="2268" w:type="dxa"/>
          </w:tcPr>
          <w:p w:rsidR="00786436" w:rsidRDefault="00786436" w:rsidP="00A240C8">
            <w:r>
              <w:t>≈50%</w:t>
            </w:r>
          </w:p>
        </w:tc>
      </w:tr>
      <w:tr w:rsidR="00786436" w:rsidTr="00A240C8">
        <w:tc>
          <w:tcPr>
            <w:tcW w:w="1418" w:type="dxa"/>
          </w:tcPr>
          <w:p w:rsidR="00786436" w:rsidRPr="00E736A3" w:rsidRDefault="00786436" w:rsidP="00A240C8">
            <w:pPr>
              <w:rPr>
                <w:b/>
              </w:rPr>
            </w:pPr>
            <w:r w:rsidRPr="00E736A3">
              <w:rPr>
                <w:b/>
              </w:rPr>
              <w:t>VD Supp</w:t>
            </w:r>
          </w:p>
        </w:tc>
        <w:tc>
          <w:tcPr>
            <w:tcW w:w="992" w:type="dxa"/>
          </w:tcPr>
          <w:p w:rsidR="00786436" w:rsidRDefault="00786436" w:rsidP="00A240C8">
            <w:r>
              <w:t>3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35.05 </w:t>
            </w:r>
            <w:r>
              <w:rPr>
                <w:color w:val="000000"/>
              </w:rPr>
              <w:t>± 3.17</w:t>
            </w:r>
          </w:p>
        </w:tc>
        <w:tc>
          <w:tcPr>
            <w:tcW w:w="1843" w:type="dxa"/>
          </w:tcPr>
          <w:p w:rsidR="00786436" w:rsidRDefault="00786436" w:rsidP="00A240C8">
            <w:r>
              <w:t xml:space="preserve">129.11 </w:t>
            </w:r>
            <w:r>
              <w:rPr>
                <w:color w:val="000000"/>
              </w:rPr>
              <w:t>± 3.97</w:t>
            </w:r>
          </w:p>
        </w:tc>
        <w:tc>
          <w:tcPr>
            <w:tcW w:w="2126" w:type="dxa"/>
          </w:tcPr>
          <w:p w:rsidR="00786436" w:rsidRDefault="00786436" w:rsidP="00A240C8">
            <w:r w:rsidRPr="00D07DDD">
              <w:rPr>
                <w:color w:val="000000"/>
              </w:rPr>
              <w:t>52.58</w:t>
            </w:r>
            <w:r>
              <w:rPr>
                <w:color w:val="000000"/>
              </w:rPr>
              <w:t>±5.68</w:t>
            </w:r>
            <w:r w:rsidRPr="00D07DDD">
              <w:rPr>
                <w:color w:val="000000"/>
              </w:rPr>
              <w:t xml:space="preserve"> ng/ ml</w:t>
            </w:r>
          </w:p>
        </w:tc>
        <w:tc>
          <w:tcPr>
            <w:tcW w:w="2268" w:type="dxa"/>
          </w:tcPr>
          <w:p w:rsidR="00786436" w:rsidRDefault="00786436" w:rsidP="00A240C8">
            <w:r>
              <w:t>≈3% to 5%</w:t>
            </w:r>
          </w:p>
        </w:tc>
      </w:tr>
    </w:tbl>
    <w:p w:rsidR="00786436" w:rsidRDefault="00786436" w:rsidP="0078643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study included total 13 swine including; 5 swine in VDDeficient, 5 swine in VDSufficient, and 3 swine in VDSupplement group. Weight is indicated in pounds (lb). Average vitamin D3 levels were measured after one year of vitamin D diet intervention. Chondrocyte clustering was measured at 40X.</w:t>
      </w:r>
    </w:p>
    <w:p w:rsidR="00CC7ED7" w:rsidRDefault="009303CF"/>
    <w:sectPr w:rsidR="00CC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6"/>
    <w:rsid w:val="001715BC"/>
    <w:rsid w:val="006B673E"/>
    <w:rsid w:val="00786436"/>
    <w:rsid w:val="009303CF"/>
    <w:rsid w:val="009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3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3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Rai, Vikrant</dc:creator>
  <cp:lastModifiedBy>Rai, Vikrant</cp:lastModifiedBy>
  <cp:revision>3</cp:revision>
  <dcterms:created xsi:type="dcterms:W3CDTF">2016-07-26T15:19:00Z</dcterms:created>
  <dcterms:modified xsi:type="dcterms:W3CDTF">2016-07-26T16:13:00Z</dcterms:modified>
</cp:coreProperties>
</file>