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96" w:rsidRPr="00F43F9F" w:rsidRDefault="00D47096" w:rsidP="00D47096">
      <w:pPr>
        <w:spacing w:line="480" w:lineRule="auto"/>
        <w:rPr>
          <w:rFonts w:ascii="Times New Roman" w:hAnsi="Times New Roman"/>
          <w:b/>
        </w:rPr>
      </w:pPr>
      <w:r w:rsidRPr="00F43F9F">
        <w:rPr>
          <w:rFonts w:ascii="Times New Roman" w:hAnsi="Times New Roman"/>
          <w:b/>
        </w:rPr>
        <w:t>Descriptive analysis of social networks</w:t>
      </w:r>
    </w:p>
    <w:p w:rsidR="00D47096" w:rsidRPr="00F43F9F" w:rsidRDefault="00D47096" w:rsidP="00D47096">
      <w:pPr>
        <w:spacing w:line="480" w:lineRule="auto"/>
        <w:rPr>
          <w:rFonts w:ascii="Times New Roman" w:hAnsi="Times New Roman"/>
        </w:rPr>
      </w:pPr>
      <w:r w:rsidRPr="00F43F9F">
        <w:rPr>
          <w:rFonts w:ascii="Times New Roman" w:hAnsi="Times New Roman"/>
        </w:rPr>
        <w:t xml:space="preserve">We calculated density as a basic measure of connectivity by dividing the number of existing ties by the total possible number of ties among all the network actors. We used reciprocity to quantify the bi-directionality of information-seeking ties </w:t>
      </w:r>
      <w:r w:rsidRPr="00F43F9F">
        <w:rPr>
          <w:rFonts w:ascii="Times New Roman" w:hAnsi="Times New Roman"/>
          <w:noProof/>
        </w:rPr>
        <w:fldChar w:fldCharType="begin" w:fldLock="1"/>
      </w:r>
      <w:r w:rsidRPr="00F43F9F">
        <w:rPr>
          <w:rFonts w:ascii="Times New Roman" w:hAnsi="Times New Roman"/>
          <w:noProof/>
        </w:rPr>
        <w:instrText>ADDIN CSL_CITATION { "citationItems" : [ { "id" : "ITEM-1", "itemData" : { "author" : [ { "dropping-particle" : "", "family" : "Hanneman", "given" : "R", "non-dropping-particle" : "", "parse-names" : false, "suffix" : "" }, { "dropping-particle" : "", "family" : "Riddle", "given" : "M", "non-dropping-particle" : "", "parse-names" : false, "suffix" : "" } ], "id" : "ITEM-1", "issued" : { "date-parts" : [ [ "2005" ] ] }, "title" : "Introduction to social network methods", "type" : "paper-conference" }, "uris" : [ "http://www.mendeley.com/documents/?uuid=d5826a27-ebd2-4834-8f47-a90e7b9d36a6" ] } ], "mendeley" : { "formattedCitation" : "[1]", "plainTextFormattedCitation" : "[1]", "previouslyFormattedCitation" : "[1]" }, "properties" : { "noteIndex" : 0 }, "schema" : "https://github.com/citation-style-language/schema/raw/master/csl-citation.json" }</w:instrText>
      </w:r>
      <w:r w:rsidRPr="00F43F9F">
        <w:rPr>
          <w:rFonts w:ascii="Times New Roman" w:hAnsi="Times New Roman"/>
          <w:noProof/>
        </w:rPr>
        <w:fldChar w:fldCharType="separate"/>
      </w:r>
      <w:r w:rsidRPr="00F43F9F">
        <w:rPr>
          <w:rFonts w:ascii="Times New Roman" w:hAnsi="Times New Roman"/>
          <w:noProof/>
        </w:rPr>
        <w:t>[1]</w:t>
      </w:r>
      <w:r w:rsidRPr="00F43F9F">
        <w:rPr>
          <w:rFonts w:ascii="Times New Roman" w:hAnsi="Times New Roman"/>
          <w:noProof/>
        </w:rPr>
        <w:fldChar w:fldCharType="end"/>
      </w:r>
      <w:r w:rsidRPr="00F43F9F">
        <w:rPr>
          <w:rFonts w:ascii="Times New Roman" w:hAnsi="Times New Roman"/>
        </w:rPr>
        <w:t xml:space="preserve">, which is the percentage of all ties in the network that are reciprocated. </w:t>
      </w:r>
    </w:p>
    <w:p w:rsidR="00D47096" w:rsidRPr="00F43F9F" w:rsidRDefault="00D47096" w:rsidP="00D47096">
      <w:pPr>
        <w:spacing w:line="480" w:lineRule="auto"/>
        <w:rPr>
          <w:rFonts w:ascii="Times New Roman" w:hAnsi="Times New Roman"/>
        </w:rPr>
      </w:pPr>
      <w:r w:rsidRPr="00F43F9F">
        <w:rPr>
          <w:rFonts w:ascii="Times New Roman" w:hAnsi="Times New Roman"/>
        </w:rPr>
        <w:t xml:space="preserve">In order to show change in inter-divisional connections, we calculated the E-I index, which is </w:t>
      </w:r>
      <w:r w:rsidRPr="00F43F9F">
        <w:rPr>
          <w:rFonts w:ascii="Times New Roman" w:eastAsia="Times New Roman" w:hAnsi="Times New Roman"/>
          <w:lang w:val="en-CA"/>
        </w:rPr>
        <w:t xml:space="preserve">the number of external connections (outside divisions) minus the number of internal connections (within divisions), divided by the number of all connections </w:t>
      </w:r>
      <w:r w:rsidRPr="00F43F9F">
        <w:rPr>
          <w:rFonts w:ascii="Times New Roman" w:hAnsi="Times New Roman"/>
          <w:noProof/>
        </w:rPr>
        <w:fldChar w:fldCharType="begin" w:fldLock="1"/>
      </w:r>
      <w:r w:rsidR="007F3CBA">
        <w:rPr>
          <w:rFonts w:ascii="Times New Roman" w:hAnsi="Times New Roman"/>
          <w:noProof/>
        </w:rPr>
        <w:instrText>ADDIN CSL_CITATION { "citationItems" : [ { "id" : "ITEM-1", "itemData" : { "author" : [ { "dropping-particle" : "", "family" : "Hanneman", "given" : "R", "non-dropping-particle" : "", "parse-names" : false, "suffix" : "" }, { "dropping-particle" : "", "family" : "Riddle", "given" : "M", "non-dropping-particle" : "", "parse-names" : false, "suffix" : "" } ], "id" : "ITEM-1", "issued" : { "date-parts" : [ [ "2005" ] ] }, "title" : "Introduction to social network methods", "type" : "paper-conference" }, "uris" : [ "http://www.mendeley.com/documents/?uuid=d5826a27-ebd2-4834-8f47-a90e7b9d36a6" ] } ], "mendeley" : { "formattedCitation" : "[1]", "plainTextFormattedCitation" : "[1]", "previouslyFormattedCitation" : "[1]" }, "properties" : { "noteIndex" : 0 }, "schema" : "https://github.com/citation-style-language/schema/raw/master/csl-citation.json" }</w:instrText>
      </w:r>
      <w:r w:rsidRPr="00F43F9F">
        <w:rPr>
          <w:rFonts w:ascii="Times New Roman" w:hAnsi="Times New Roman"/>
          <w:noProof/>
        </w:rPr>
        <w:fldChar w:fldCharType="separate"/>
      </w:r>
      <w:r w:rsidRPr="00F43F9F">
        <w:rPr>
          <w:rFonts w:ascii="Times New Roman" w:hAnsi="Times New Roman"/>
          <w:noProof/>
        </w:rPr>
        <w:t>[1]</w:t>
      </w:r>
      <w:r w:rsidRPr="00F43F9F">
        <w:rPr>
          <w:rFonts w:ascii="Times New Roman" w:hAnsi="Times New Roman"/>
          <w:noProof/>
        </w:rPr>
        <w:fldChar w:fldCharType="end"/>
      </w:r>
      <w:r w:rsidRPr="00F43F9F">
        <w:rPr>
          <w:rFonts w:ascii="Times New Roman" w:eastAsia="Times New Roman" w:hAnsi="Times New Roman"/>
          <w:lang w:val="en-CA"/>
        </w:rPr>
        <w:t>. The measure ranges from -1 to 1, with negative values indicating a tendency toward intra-divisional and positive values indicating the tendency towards inter-divisional connections.</w:t>
      </w:r>
    </w:p>
    <w:p w:rsidR="00D47096" w:rsidRPr="00F43F9F" w:rsidRDefault="00D47096" w:rsidP="00D47096">
      <w:pPr>
        <w:spacing w:line="480" w:lineRule="auto"/>
        <w:rPr>
          <w:rFonts w:ascii="Times New Roman" w:hAnsi="Times New Roman"/>
        </w:rPr>
      </w:pPr>
      <w:r w:rsidRPr="00F43F9F">
        <w:rPr>
          <w:rFonts w:ascii="Times New Roman" w:hAnsi="Times New Roman"/>
        </w:rPr>
        <w:t xml:space="preserve">In-degree centrality (number of connections towards each actor) in directed networks is a rough measure of popularity and prestige </w:t>
      </w:r>
      <w:r w:rsidRPr="00F43F9F">
        <w:rPr>
          <w:rFonts w:ascii="Times New Roman" w:hAnsi="Times New Roman"/>
          <w:noProof/>
        </w:rPr>
        <w:fldChar w:fldCharType="begin" w:fldLock="1"/>
      </w:r>
      <w:r w:rsidR="007F3CBA">
        <w:rPr>
          <w:rFonts w:ascii="Times New Roman" w:hAnsi="Times New Roman"/>
          <w:noProof/>
        </w:rPr>
        <w:instrText>ADDIN CSL_CITATION { "citationItems" : [ { "id" : "ITEM-1", "itemData" : { "author" : [ { "dropping-particle" : "", "family" : "Hanneman", "given" : "R", "non-dropping-particle" : "", "parse-names" : false, "suffix" : "" }, { "dropping-particle" : "", "family" : "Riddle", "given" : "M", "non-dropping-particle" : "", "parse-names" : false, "suffix" : "" } ], "id" : "ITEM-1", "issued" : { "date-parts" : [ [ "2005" ] ] }, "title" : "Introduction to social network methods", "type" : "paper-conference" }, "uris" : [ "http://www.mendeley.com/documents/?uuid=d5826a27-ebd2-4834-8f47-a90e7b9d36a6" ] } ], "mendeley" : { "formattedCitation" : "[1]", "plainTextFormattedCitation" : "[1]", "previouslyFormattedCitation" : "[1]" }, "properties" : { "noteIndex" : 0 }, "schema" : "https://github.com/citation-style-language/schema/raw/master/csl-citation.json" }</w:instrText>
      </w:r>
      <w:r w:rsidRPr="00F43F9F">
        <w:rPr>
          <w:rFonts w:ascii="Times New Roman" w:hAnsi="Times New Roman"/>
          <w:noProof/>
        </w:rPr>
        <w:fldChar w:fldCharType="separate"/>
      </w:r>
      <w:r w:rsidRPr="00F43F9F">
        <w:rPr>
          <w:rFonts w:ascii="Times New Roman" w:hAnsi="Times New Roman"/>
          <w:noProof/>
        </w:rPr>
        <w:t>[1]</w:t>
      </w:r>
      <w:r w:rsidRPr="00F43F9F">
        <w:rPr>
          <w:rFonts w:ascii="Times New Roman" w:hAnsi="Times New Roman"/>
          <w:noProof/>
        </w:rPr>
        <w:fldChar w:fldCharType="end"/>
      </w:r>
      <w:r w:rsidRPr="00F43F9F">
        <w:rPr>
          <w:rFonts w:ascii="Times New Roman" w:hAnsi="Times New Roman"/>
        </w:rPr>
        <w:t xml:space="preserve">. By using the centrality measures of all actors in the network, Freeman’s centralization measures were calculated to give an overall picture of the variation between actors in the network in terms of their centrality. It is the ratio of the sum of the differences of all centralities from the highest centrality in the network over the largest possible sum in networks of the same size. Larger centralization measures indicate more resemblance to a star-shaped network (i.e., if all actors are exclusively connected to one popular actor) </w:t>
      </w:r>
      <w:r w:rsidRPr="00F43F9F">
        <w:rPr>
          <w:rFonts w:ascii="Times New Roman" w:hAnsi="Times New Roman"/>
          <w:noProof/>
        </w:rPr>
        <w:fldChar w:fldCharType="begin" w:fldLock="1"/>
      </w:r>
      <w:r w:rsidR="007F3CBA">
        <w:rPr>
          <w:rFonts w:ascii="Times New Roman" w:hAnsi="Times New Roman"/>
          <w:noProof/>
        </w:rPr>
        <w:instrText>ADDIN CSL_CITATION { "citationItems" : [ { "id" : "ITEM-1", "itemData" : { "author" : [ { "dropping-particle" : "", "family" : "Freeman", "given" : "L", "non-dropping-particle" : "", "parse-names" : false, "suffix" : "" } ], "container-title" : "Social Networks", "id" : "ITEM-1", "issue" : "3", "issued" : { "date-parts" : [ [ "1979" ] ] }, "page" : "215\u2013239", "title" : "Centrality in social networks: Conceptual clarification", "type" : "article-journal", "volume" : "1" }, "uris" : [ "http://www.mendeley.com/documents/?uuid=a33172b1-790d-497f-8102-dcfca20311f7" ] } ], "mendeley" : { "formattedCitation" : "[2]", "plainTextFormattedCitation" : "[2]", "previouslyFormattedCitation" : "[2]" }, "properties" : { "noteIndex" : 0 }, "schema" : "https://github.com/citation-style-language/schema/raw/master/csl-citation.json" }</w:instrText>
      </w:r>
      <w:r w:rsidRPr="00F43F9F">
        <w:rPr>
          <w:rFonts w:ascii="Times New Roman" w:hAnsi="Times New Roman"/>
          <w:noProof/>
        </w:rPr>
        <w:fldChar w:fldCharType="separate"/>
      </w:r>
      <w:r w:rsidRPr="00F43F9F">
        <w:rPr>
          <w:rFonts w:ascii="Times New Roman" w:hAnsi="Times New Roman"/>
          <w:noProof/>
        </w:rPr>
        <w:t>[2]</w:t>
      </w:r>
      <w:r w:rsidRPr="00F43F9F">
        <w:rPr>
          <w:rFonts w:ascii="Times New Roman" w:hAnsi="Times New Roman"/>
          <w:noProof/>
        </w:rPr>
        <w:fldChar w:fldCharType="end"/>
      </w:r>
      <w:r w:rsidRPr="00F43F9F">
        <w:rPr>
          <w:rFonts w:ascii="Times New Roman" w:hAnsi="Times New Roman"/>
        </w:rPr>
        <w:t xml:space="preserve">. </w:t>
      </w:r>
    </w:p>
    <w:p w:rsidR="00D47096" w:rsidRPr="00F43F9F" w:rsidRDefault="00D47096" w:rsidP="00D47096">
      <w:pPr>
        <w:spacing w:line="480" w:lineRule="auto"/>
        <w:rPr>
          <w:rFonts w:ascii="Times New Roman" w:hAnsi="Times New Roman"/>
        </w:rPr>
      </w:pPr>
      <w:r w:rsidRPr="00F43F9F">
        <w:rPr>
          <w:rFonts w:ascii="Times New Roman" w:hAnsi="Times New Roman"/>
        </w:rPr>
        <w:t xml:space="preserve">We also measured, </w:t>
      </w:r>
      <w:proofErr w:type="spellStart"/>
      <w:r w:rsidRPr="00F43F9F">
        <w:rPr>
          <w:rFonts w:ascii="Times New Roman" w:hAnsi="Times New Roman"/>
        </w:rPr>
        <w:t>Krackhardt’s</w:t>
      </w:r>
      <w:proofErr w:type="spellEnd"/>
      <w:r w:rsidRPr="00F43F9F">
        <w:rPr>
          <w:rFonts w:ascii="Times New Roman" w:hAnsi="Times New Roman"/>
        </w:rPr>
        <w:t xml:space="preserve"> hierarchy index, which shows the extent to which the paths (including indirect connections between pairs of actors) are not reciprocated; and represents the tendency of the network towards a hierarchical structure </w:t>
      </w:r>
      <w:r w:rsidRPr="00F43F9F">
        <w:rPr>
          <w:rFonts w:ascii="Times New Roman" w:hAnsi="Times New Roman"/>
          <w:noProof/>
        </w:rPr>
        <w:fldChar w:fldCharType="begin" w:fldLock="1"/>
      </w:r>
      <w:r w:rsidR="007F3CBA">
        <w:rPr>
          <w:rFonts w:ascii="Times New Roman" w:hAnsi="Times New Roman"/>
          <w:noProof/>
        </w:rPr>
        <w:instrText>ADDIN CSL_CITATION { "citationItems" : [ { "id" : "ITEM-1", "itemData" : { "author" : [ { "dropping-particle" : "", "family" : "Krackhardt", "given" : "D", "non-dropping-particle" : "", "parse-names" : false, "suffix" : "" } ], "container-title" : "Computational Organizational Theory", "editor" : [ { "dropping-particle" : "", "family" : "Carley", "given" : "K", "non-dropping-particle" : "", "parse-names" : false, "suffix" : "" }, { "dropping-particle" : "", "family" : "Prietula", "given" : "M", "non-dropping-particle" : "", "parse-names" : false, "suffix" : "" } ], "id" : "ITEM-1", "issued" : { "date-parts" : [ [ "1994" ] ] }, "page" : "89-111", "publisher" : "Lawrence Erlbaum Assoc", "publisher-place" : "Hillside NJ", "title" : "Graph Theoretic Dimensions of Informal Organizations", "type" : "chapter" }, "uris" : [ "http://www.mendeley.com/documents/?uuid=c9f0361e-eb13-43fb-84e4-7bcea255fb2c" ] } ], "mendeley" : { "formattedCitation" : "[3]", "plainTextFormattedCitation" : "[3]", "previouslyFormattedCitation" : "[3]" }, "properties" : { "noteIndex" : 0 }, "schema" : "https://github.com/citation-style-language/schema/raw/master/csl-citation.json" }</w:instrText>
      </w:r>
      <w:r w:rsidRPr="00F43F9F">
        <w:rPr>
          <w:rFonts w:ascii="Times New Roman" w:hAnsi="Times New Roman"/>
          <w:noProof/>
        </w:rPr>
        <w:fldChar w:fldCharType="separate"/>
      </w:r>
      <w:r w:rsidRPr="00F43F9F">
        <w:rPr>
          <w:rFonts w:ascii="Times New Roman" w:hAnsi="Times New Roman"/>
          <w:noProof/>
        </w:rPr>
        <w:t>[3]</w:t>
      </w:r>
      <w:r w:rsidRPr="00F43F9F">
        <w:rPr>
          <w:rFonts w:ascii="Times New Roman" w:hAnsi="Times New Roman"/>
          <w:noProof/>
        </w:rPr>
        <w:fldChar w:fldCharType="end"/>
      </w:r>
      <w:r w:rsidRPr="00F43F9F">
        <w:rPr>
          <w:rFonts w:ascii="Times New Roman" w:hAnsi="Times New Roman"/>
        </w:rPr>
        <w:t xml:space="preserve">. In a perfect </w:t>
      </w:r>
      <w:r w:rsidRPr="00F43F9F">
        <w:rPr>
          <w:rFonts w:ascii="Times New Roman" w:hAnsi="Times New Roman"/>
        </w:rPr>
        <w:lastRenderedPageBreak/>
        <w:t xml:space="preserve">connected out-tree (a single stem with all actors located at different levels of the branches all oriented towards the stem) the value of the hierarchy index is 1. </w:t>
      </w:r>
    </w:p>
    <w:p w:rsidR="00F37BBD" w:rsidRPr="00F43F9F" w:rsidRDefault="00F37BBD">
      <w:pPr>
        <w:rPr>
          <w:rFonts w:ascii="Times New Roman" w:hAnsi="Times New Roman"/>
        </w:rPr>
      </w:pPr>
    </w:p>
    <w:p w:rsidR="00D47096" w:rsidRPr="00F43F9F" w:rsidRDefault="007F3CBA">
      <w:pPr>
        <w:rPr>
          <w:rFonts w:ascii="Times New Roman" w:hAnsi="Times New Roman"/>
          <w:b/>
        </w:rPr>
      </w:pPr>
      <w:r>
        <w:rPr>
          <w:rFonts w:ascii="Times New Roman" w:hAnsi="Times New Roman"/>
          <w:b/>
        </w:rPr>
        <w:t>Advantages of s</w:t>
      </w:r>
      <w:r w:rsidR="00F43F9F" w:rsidRPr="00F43F9F">
        <w:rPr>
          <w:rFonts w:ascii="Times New Roman" w:hAnsi="Times New Roman"/>
          <w:b/>
        </w:rPr>
        <w:t>tochastic Actor-oriented model</w:t>
      </w:r>
      <w:r w:rsidR="00165927">
        <w:rPr>
          <w:rFonts w:ascii="Times New Roman" w:hAnsi="Times New Roman"/>
          <w:b/>
        </w:rPr>
        <w:t xml:space="preserve"> (SAOM)</w:t>
      </w:r>
      <w:bookmarkStart w:id="0" w:name="_GoBack"/>
      <w:bookmarkEnd w:id="0"/>
      <w:r w:rsidR="00F43F9F" w:rsidRPr="00F43F9F">
        <w:rPr>
          <w:rFonts w:ascii="Times New Roman" w:hAnsi="Times New Roman"/>
          <w:b/>
        </w:rPr>
        <w:t>:</w:t>
      </w:r>
    </w:p>
    <w:p w:rsidR="00F43F9F" w:rsidRPr="00F43F9F" w:rsidRDefault="00F43F9F">
      <w:pPr>
        <w:rPr>
          <w:rFonts w:ascii="Times New Roman" w:hAnsi="Times New Roman"/>
        </w:rPr>
      </w:pPr>
    </w:p>
    <w:p w:rsidR="00F43F9F" w:rsidRPr="00707D1E" w:rsidRDefault="00F43F9F" w:rsidP="00F43F9F">
      <w:pPr>
        <w:spacing w:line="480" w:lineRule="auto"/>
        <w:rPr>
          <w:rFonts w:ascii="Times New Roman" w:hAnsi="Times New Roman"/>
        </w:rPr>
      </w:pPr>
      <w:r w:rsidRPr="00707D1E">
        <w:rPr>
          <w:rFonts w:ascii="Times New Roman" w:hAnsi="Times New Roman"/>
        </w:rPr>
        <w:t xml:space="preserve">Unlike conventional survey data, the relationships of pairs of people in social networks are not independent, and there are structural tendencies in networks that involve more than pairs of actors, which should be considered (or at least adjusted for) in a realistic model. Controlling for structural tendencies is challenging in conventional regression models, which generally assume independence among observations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"Snijders", "given" : "T", "non-dropping-particle" : "", "parse-names" : false, "suffix" : "" } ], "container-title" : "Annual Review of Sociology", "id" : "ITEM-1", "issued" : { "date-parts" : [ [ "2011" ] ] }, "page" : "131-153", "title" : "Statistical models for social networks", "type" : "article-journal", "volume" : "37" }, "uris" : [ "http://www.mendeley.com/documents/?uuid=bd324917-8930-4dd0-bc07-0640467899f5" ] } ], "mendeley" : { "formattedCitation" : "[4]", "plainTextFormattedCitation" : "[4]", "previouslyFormattedCitation" : "[4]"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[4]</w:t>
      </w:r>
      <w:r w:rsidRPr="00707D1E">
        <w:rPr>
          <w:rFonts w:ascii="Times New Roman" w:hAnsi="Times New Roman"/>
          <w:noProof/>
        </w:rPr>
        <w:fldChar w:fldCharType="end"/>
      </w:r>
      <w:r w:rsidRPr="00707D1E">
        <w:rPr>
          <w:rFonts w:ascii="Times New Roman" w:hAnsi="Times New Roman"/>
        </w:rPr>
        <w:t xml:space="preserve">. </w:t>
      </w:r>
    </w:p>
    <w:p w:rsidR="00CF4872" w:rsidRDefault="00F43F9F" w:rsidP="007F3CBA">
      <w:pPr>
        <w:spacing w:line="480" w:lineRule="auto"/>
        <w:rPr>
          <w:rFonts w:ascii="Times New Roman" w:hAnsi="Times New Roman"/>
          <w:color w:val="000000"/>
        </w:rPr>
      </w:pPr>
      <w:r w:rsidRPr="00707D1E">
        <w:rPr>
          <w:rFonts w:ascii="Times New Roman" w:hAnsi="Times New Roman"/>
        </w:rPr>
        <w:t xml:space="preserve">Observed changes in different time points of longitudinal study of networks do not happen abruptly. They are the result of gradual evolution of network relationships over time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"Holland", "given" : "P", "non-dropping-particle" : "", "parse-names" : false, "suffix" : "" }, { "dropping-particle" : "", "family" : "Leinhardt", "given" : "S", "non-dropping-particle" : "", "parse-names" : false, "suffix" : "" } ], "container-title" : "Journal of Mathematical Sociology", "id" : "ITEM-1", "issued" : { "date-parts" : [ [ "1977" ] ] }, "page" : "5-20", "title" : "A Dynamic Model for Social Networks", "type" : "article-journal", "volume" : "5" }, "uris" : [ "http://www.mendeley.com/documents/?uuid=373056d7-911a-42f7-87b0-212040f40ba4" ] } ], "mendeley" : { "formattedCitation" : "[5]", "plainTextFormattedCitation" : "[5]", "previouslyFormattedCitation" : "[5]"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[5]</w:t>
      </w:r>
      <w:r w:rsidRPr="00707D1E">
        <w:rPr>
          <w:rFonts w:ascii="Times New Roman" w:hAnsi="Times New Roman"/>
          <w:noProof/>
        </w:rPr>
        <w:fldChar w:fldCharType="end"/>
      </w:r>
      <w:r w:rsidRPr="00707D1E">
        <w:rPr>
          <w:rFonts w:ascii="Times New Roman" w:hAnsi="Times New Roman"/>
          <w:noProof/>
        </w:rPr>
        <w:t xml:space="preserve">. </w:t>
      </w:r>
      <w:r w:rsidRPr="00707D1E">
        <w:rPr>
          <w:rFonts w:ascii="Times New Roman" w:hAnsi="Times New Roman"/>
        </w:rPr>
        <w:t xml:space="preserve">SAOM models assume that observed changes between time points (e.g. baseline and follow up) are the cumulative presentation of several unobserved consecutive micro-steps through which network actors change their ties and re-evaluate the outcomes in an iterative feedback process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"ISSN" : "0378-8733", "author" : [ { "dropping-particle" : "", "family" : "Snijders", "given" : "T.A.B.", "non-dropping-particle" : "", "parse-names" : false, "suffix" : "" }, { "dropping-particle" : "", "family" : "Bunt", "given" : "G.G.", "non-dropping-particle" : "Van de", "parse-names" : false, "suffix" : "" }, { "dropping-particle" : "", "family" : "Steglich", "given" : "C.E.G.", "non-dropping-particle" : "", "parse-names" : false, "suffix" : "" }, { "dropping-particle" : "", "family" : "Bunt", "given" : "G", "non-dropping-particle" : "van der", "parse-names" : false, "suffix" : "" } ], "container-title" : "Social Networks", "id" : "ITEM-1", "issue" : "1", "issued" : { "date-parts" : [ [ "2010" ] ] }, "page" : "44\u201360", "publisher" : "Elsevier", "title" : "Introduction to stochastic actor-based models for network dynamics", "type" : "article-journal", "volume" : "32" }, "uris" : [ "http://www.mendeley.com/documents/?uuid=eaedfddf-cdd2-4039-b219-9959ab450a85" ] }, { "id" : "ITEM-2", "itemData" : { "author" : [ { "dropping-particle" : "", "family" : "Snijders", "given" : "T", "non-dropping-particle" : "", "parse-names" : false, "suffix" : "" } ], "container-title" : "Journal of mathematical sociology", "id" : "ITEM-2", "issued" : { "date-parts" : [ [ "1996" ] ] }, "page" : "149-172", "title" : "Stochastic actor\u2010oriented models for network change", "type" : "article-journal", "volume" : "21" }, "uris" : [ "http://www.mendeley.com/documents/?uuid=21b24a71-0db3-4633-b1ad-0de2d64be149" ] } ], "mendeley" : { "formattedCitation" : "[6, 7]", "plainTextFormattedCitation" : "[6, 7]", "previouslyFormattedCitation" : "[6, 7]"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[6, 7]</w:t>
      </w:r>
      <w:r w:rsidRPr="00707D1E">
        <w:rPr>
          <w:rFonts w:ascii="Times New Roman" w:hAnsi="Times New Roman"/>
          <w:noProof/>
        </w:rPr>
        <w:fldChar w:fldCharType="end"/>
      </w:r>
      <w:r w:rsidRPr="00707D1E">
        <w:rPr>
          <w:rFonts w:ascii="Times New Roman" w:hAnsi="Times New Roman"/>
        </w:rPr>
        <w:t xml:space="preserve"> to optimize their positions in the network, whenever they have the opportunity. Their choices include maintaining a tie with a peer, disconnecting that tie, or making a tie with a new peer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"ISSN" : "0378-8733", "author" : [ { "dropping-particle" : "", "family" : "Snijders", "given" : "T.A.B.", "non-dropping-particle" : "", "parse-names" : false, "suffix" : "" }, { "dropping-particle" : "", "family" : "Bunt", "given" : "G.G.", "non-dropping-particle" : "Van de", "parse-names" : false, "suffix" : "" }, { "dropping-particle" : "", "family" : "Steglich", "given" : "C.E.G.", "non-dropping-particle" : "", "parse-names" : false, "suffix" : "" }, { "dropping-particle" : "", "family" : "Bunt", "given" : "G", "non-dropping-particle" : "van der", "parse-names" : false, "suffix" : "" } ], "container-title" : "Social Networks", "id" : "ITEM-1", "issue" : "1", "issued" : { "date-parts" : [ [ "2010" ] ] }, "page" : "44\u201360", "publisher" : "Elsevier", "title" : "Introduction to stochastic actor-based models for network dynamics", "type" : "article-journal", "volume" : "32" }, "uris" : [ "http://www.mendeley.com/documents/?uuid=eaedfddf-cdd2-4039-b219-9959ab450a85" ] } ], "mendeley" : { "formattedCitation" : "[6]", "plainTextFormattedCitation" : "[6]", "previouslyFormattedCitation" : "[6]"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[6]</w:t>
      </w:r>
      <w:r w:rsidRPr="00707D1E">
        <w:rPr>
          <w:rFonts w:ascii="Times New Roman" w:hAnsi="Times New Roman"/>
          <w:noProof/>
        </w:rPr>
        <w:fldChar w:fldCharType="end"/>
      </w:r>
      <w:r w:rsidRPr="00707D1E">
        <w:rPr>
          <w:rFonts w:ascii="Times New Roman" w:hAnsi="Times New Roman"/>
        </w:rPr>
        <w:t xml:space="preserve">. The probability of change at each step depends on the combination of network structure and characteristics of all other actors, and also random error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"ISSN" : "0378-8733", "author" : [ { "dropping-particle" : "", "family" : "Snijders", "given" : "T.A.B.", "non-dropping-particle" : "", "parse-names" : false, "suffix" : "" }, { "dropping-particle" : "", "family" : "Bunt", "given" : "G.G.", "non-dropping-particle" : "Van de", "parse-names" : false, "suffix" : "" }, { "dropping-particle" : "", "family" : "Steglich", "given" : "C.E.G.", "non-dropping-particle" : "", "parse-names" : false, "suffix" : "" }, { "dropping-particle" : "", "family" : "Bunt", "given" : "G", "non-dropping-particle" : "van der", "parse-names" : false, "suffix" : "" } ], "container-title" : "Social Networks", "id" : "ITEM-1", "issue" : "1", "issued" : { "date-parts" : [ [ "2010" ] ] }, "page" : "44\u201360", "publisher" : "Elsevier", "title" : "Introduction to stochastic actor-based models for network dynamics", "type" : "article-journal", "volume" : "32" }, "uris" : [ "http://www.mendeley.com/documents/?uuid=eaedfddf-cdd2-4039-b219-9959ab450a85" ] } ], "mendeley" : { "formattedCitation" : "[6]", "plainTextFormattedCitation" : "[6]", "previouslyFormattedCitation" : "[6]"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[6]</w:t>
      </w:r>
      <w:r w:rsidRPr="00707D1E">
        <w:rPr>
          <w:rFonts w:ascii="Times New Roman" w:hAnsi="Times New Roman"/>
          <w:noProof/>
        </w:rPr>
        <w:fldChar w:fldCharType="end"/>
      </w:r>
      <w:r w:rsidRPr="00707D1E">
        <w:rPr>
          <w:rFonts w:ascii="Times New Roman" w:hAnsi="Times New Roman"/>
        </w:rPr>
        <w:t xml:space="preserve">. </w:t>
      </w:r>
    </w:p>
    <w:p w:rsidR="007F3CBA" w:rsidRPr="007F3CBA" w:rsidRDefault="007F3CBA" w:rsidP="007F3CBA">
      <w:pPr>
        <w:spacing w:line="480" w:lineRule="auto"/>
        <w:rPr>
          <w:rFonts w:ascii="Times New Roman" w:hAnsi="Times New Roman"/>
          <w:b/>
        </w:rPr>
      </w:pPr>
      <w:r w:rsidRPr="007F3CBA">
        <w:rPr>
          <w:rFonts w:ascii="Times New Roman" w:hAnsi="Times New Roman"/>
          <w:b/>
        </w:rPr>
        <w:t>Basic structural tendencies in SAOM:</w:t>
      </w:r>
    </w:p>
    <w:p w:rsidR="007F3CBA" w:rsidRDefault="007F3CBA" w:rsidP="007F3CBA">
      <w:pPr>
        <w:spacing w:line="480" w:lineRule="auto"/>
        <w:rPr>
          <w:rFonts w:ascii="Times New Roman" w:hAnsi="Times New Roman"/>
        </w:rPr>
      </w:pPr>
      <w:r>
        <w:rPr>
          <w:rFonts w:ascii="Times New Roman" w:hAnsi="Times New Roman"/>
        </w:rPr>
        <w:t>There are a few</w:t>
      </w:r>
      <w:r w:rsidRPr="00707D1E">
        <w:rPr>
          <w:rFonts w:ascii="Times New Roman" w:hAnsi="Times New Roman"/>
        </w:rPr>
        <w:t xml:space="preserve"> structural tendencies </w:t>
      </w:r>
      <w:r>
        <w:rPr>
          <w:rFonts w:ascii="Times New Roman" w:hAnsi="Times New Roman"/>
        </w:rPr>
        <w:t xml:space="preserve">of social networks that </w:t>
      </w:r>
      <w:r w:rsidRPr="00707D1E">
        <w:rPr>
          <w:rFonts w:ascii="Times New Roman" w:hAnsi="Times New Roman"/>
        </w:rPr>
        <w:t xml:space="preserve">are strongly suggested to be included </w:t>
      </w:r>
      <w:r>
        <w:rPr>
          <w:rFonts w:ascii="Times New Roman" w:hAnsi="Times New Roman"/>
        </w:rPr>
        <w:t xml:space="preserve">in the SAOMs </w:t>
      </w:r>
      <w:r w:rsidRPr="00707D1E">
        <w:rPr>
          <w:rFonts w:ascii="Times New Roman" w:hAnsi="Times New Roman"/>
        </w:rPr>
        <w:t xml:space="preserve">to improve the convergence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"Ripley", "given" : "R", "non-dropping-particle" : "", "parse-names" : false, "suffix" : "" }, { "dropping-particle" : "", "family" : "Snijders", "given" : "T", "non-dropping-particle" : "", "parse-names" : false, "suffix" : "" }, { "dropping-particle" : "", "family" : "Boda", "given" : "Z", "non-dropping-particle" : "", "parse-names" : false, "suffix" : "" }, { "dropping-particle" : "", "family" : "Voros", "given" : "A", "non-dropping-particle" : "", "parse-names" : false, "suffix" : "" }, { "dropping-particle" : "", "family" : "Preciado", "given" : "P", "non-dropping-particle" : "", "parse-names" : false, "suffix" : "" } ], "id" : "ITEM-1", "issued" : { "date-parts" : [ [ "2014" ] ] }, "publisher" : "University of Oxford, Department of Statistics, Nuffield College", "publisher-place" : "Oxford", "title" : "Manual for SIENA version 4.0 (version December 9, 2014)", "type" : "book" }, "uris" : [ "http://www.mendeley.com/documents/?uuid=811bb139-c1df-4058-b71e-f444fa85e333" ] } ], "mendeley" : { "formattedCitation" : "[8]", "plainTextFormattedCitation" : "[8]", "previouslyFormattedCitation" : "[8]" }, "properties" : { "noteIndex" : 0 }, "schema" : "https://github.com/citation-style-language/schema/raw/master/csl-citation.json" }</w:instrText>
      </w:r>
      <w:r w:rsidRPr="00707D1E">
        <w:rPr>
          <w:rFonts w:ascii="Times New Roman" w:hAnsi="Times New Roman"/>
          <w:noProof/>
        </w:rPr>
        <w:fldChar w:fldCharType="separate"/>
      </w:r>
      <w:r w:rsidRPr="007F3CBA">
        <w:rPr>
          <w:rFonts w:ascii="Times New Roman" w:hAnsi="Times New Roman"/>
          <w:noProof/>
        </w:rPr>
        <w:t>[8]</w:t>
      </w:r>
      <w:r w:rsidRPr="00707D1E">
        <w:rPr>
          <w:rFonts w:ascii="Times New Roman" w:hAnsi="Times New Roman"/>
          <w:noProof/>
        </w:rPr>
        <w:fldChar w:fldCharType="end"/>
      </w:r>
      <w:r>
        <w:rPr>
          <w:rFonts w:ascii="Times New Roman" w:hAnsi="Times New Roman"/>
          <w:noProof/>
        </w:rPr>
        <w:t xml:space="preserve">. They </w:t>
      </w:r>
      <w:r>
        <w:rPr>
          <w:rFonts w:ascii="Times New Roman" w:hAnsi="Times New Roman"/>
        </w:rPr>
        <w:t>include</w:t>
      </w:r>
      <w:r w:rsidRPr="00707D1E">
        <w:rPr>
          <w:rFonts w:ascii="Times New Roman" w:hAnsi="Times New Roman"/>
        </w:rPr>
        <w:t xml:space="preserve"> reciprocity, transitivity, 3-cycle formation, and preferential in-d</w:t>
      </w:r>
      <w:r>
        <w:rPr>
          <w:rFonts w:ascii="Times New Roman" w:hAnsi="Times New Roman"/>
        </w:rPr>
        <w:t>egree centrality</w:t>
      </w:r>
      <w:r w:rsidRPr="00707D1E">
        <w:rPr>
          <w:rFonts w:ascii="Times New Roman" w:hAnsi="Times New Roman"/>
        </w:rPr>
        <w:t>.</w:t>
      </w:r>
    </w:p>
    <w:p w:rsidR="00F43F9F" w:rsidRPr="00707D1E" w:rsidRDefault="00F43F9F" w:rsidP="007F3CBA">
      <w:pPr>
        <w:spacing w:line="480" w:lineRule="auto"/>
        <w:rPr>
          <w:rFonts w:ascii="Times New Roman" w:hAnsi="Times New Roman"/>
        </w:rPr>
      </w:pPr>
      <w:r w:rsidRPr="00707D1E">
        <w:rPr>
          <w:rFonts w:ascii="Times New Roman" w:hAnsi="Times New Roman"/>
        </w:rPr>
        <w:lastRenderedPageBreak/>
        <w:t>Reciprocity is a natural tendency of social relations. When actor A does actor B a favor, then actor B will feel the urge to return the favor as a moral obligation (</w:t>
      </w:r>
      <w:r w:rsidRPr="00707D1E">
        <w:rPr>
          <w:rFonts w:ascii="Times New Roman" w:hAnsi="Times New Roman"/>
          <w:i/>
        </w:rPr>
        <w:t>norm of reciprocity</w:t>
      </w:r>
      <w:r w:rsidRPr="00707D1E">
        <w:rPr>
          <w:rFonts w:ascii="Times New Roman" w:hAnsi="Times New Roman"/>
        </w:rPr>
        <w:t xml:space="preserve">)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"Gouldner", "given" : "AW", "non-dropping-particle" : "", "parse-names" : false, "suffix" : "" } ], "container-title" : "American sociological review", "id" : "ITEM-1", "issued" : { "date-parts" : [ [ "1960" ] ] }, "page" : "161-178", "title" : "The norm of reciprocity: A preliminary statement", "type" : "article-journal" }, "uris" : [ "http://www.mendeley.com/documents/?uuid=25c772c3-0be0-456b-8d22-6eb8614d73b5" ] }, { "id" : "ITEM-2", "itemData" : { "author" : [ { "dropping-particle" : "", "family" : "Wasserman", "given" : "S.", "non-dropping-particle" : "", "parse-names" : false, "suffix" : "" }, { "dropping-particle" : "", "family" : "Faust", "given" : "K.", "non-dropping-particle" : "", "parse-names" : false, "suffix" : "" } ], "id" : "ITEM-2", "issued" : { "date-parts" : [ [ "1994" ] ] }, "publisher" : "Cambridge University Press", "publisher-place" : "Cambridge", "title" : "Social network analysis: Methods and applications", "type" : "book" }, "uris" : [ "http://www.mendeley.com/documents/?uuid=a725cdb8-34f3-41cc-b9c1-a69e1845c50c" ] } ], "mendeley" : { "formattedCitation" : "[9, 10]", "plainTextFormattedCitation" : "[9, 10]", "previouslyFormattedCitation" : "[9, 10]"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[9, 10]</w:t>
      </w:r>
      <w:r w:rsidRPr="00707D1E">
        <w:rPr>
          <w:rFonts w:ascii="Times New Roman" w:hAnsi="Times New Roman"/>
          <w:noProof/>
        </w:rPr>
        <w:fldChar w:fldCharType="end"/>
      </w:r>
      <w:r w:rsidRPr="00707D1E">
        <w:rPr>
          <w:rFonts w:ascii="Times New Roman" w:hAnsi="Times New Roman"/>
        </w:rPr>
        <w:t xml:space="preserve">. </w:t>
      </w:r>
    </w:p>
    <w:p w:rsidR="00F43F9F" w:rsidRPr="00707D1E" w:rsidRDefault="00F43F9F" w:rsidP="007F3CBA">
      <w:pPr>
        <w:spacing w:line="480" w:lineRule="auto"/>
        <w:rPr>
          <w:rFonts w:ascii="Times New Roman" w:hAnsi="Times New Roman"/>
        </w:rPr>
      </w:pPr>
      <w:r w:rsidRPr="00707D1E">
        <w:rPr>
          <w:rFonts w:ascii="Times New Roman" w:hAnsi="Times New Roman"/>
        </w:rPr>
        <w:t xml:space="preserve">People also tend to close triangles and form social clusters. So if actor A seeks information from actor B, and B turns to C, A has the tendency to also turn to C directly, and form a transitive triplet or triangle. Cartwright and </w:t>
      </w:r>
      <w:proofErr w:type="spellStart"/>
      <w:r w:rsidRPr="00707D1E">
        <w:rPr>
          <w:rFonts w:ascii="Times New Roman" w:hAnsi="Times New Roman"/>
        </w:rPr>
        <w:t>Harary</w:t>
      </w:r>
      <w:proofErr w:type="spellEnd"/>
      <w:r w:rsidRPr="00707D1E">
        <w:rPr>
          <w:rFonts w:ascii="Times New Roman" w:hAnsi="Times New Roman"/>
        </w:rPr>
        <w:t xml:space="preserve">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"Cartwright", "given" : "Dorwin", "non-dropping-particle" : "", "parse-names" : false, "suffix" : "" }, { "dropping-particle" : "", "family" : "Harary", "given" : "Frank", "non-dropping-particle" : "", "parse-names" : false, "suffix" : "" } ], "container-title" : "The Psychological Review", "id" : "ITEM-1", "issue" : "5", "issued" : { "date-parts" : [ [ "1956" ] ] }, "page" : "277-293", "title" : "Structural balance: a generalization of Heider's theory", "type" : "article-journal", "volume" : "63" }, "uris" : [ "http://www.mendeley.com/documents/?uuid=6f49f284-b0be-49a7-9d2d-4c1ffd52828f" ] } ], "mendeley" : { "formattedCitation" : "[11]", "plainTextFormattedCitation" : "[11]", "previouslyFormattedCitation" : "[11]"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[11]</w:t>
      </w:r>
      <w:r w:rsidRPr="00707D1E">
        <w:rPr>
          <w:rFonts w:ascii="Times New Roman" w:hAnsi="Times New Roman"/>
          <w:noProof/>
        </w:rPr>
        <w:fldChar w:fldCharType="end"/>
      </w:r>
      <w:r w:rsidRPr="00707D1E">
        <w:rPr>
          <w:rFonts w:ascii="Times New Roman" w:hAnsi="Times New Roman"/>
        </w:rPr>
        <w:t xml:space="preserve"> discussed the issue of transitivity as a psychological tendency of humans for balance, which was rooted in </w:t>
      </w:r>
      <w:proofErr w:type="spellStart"/>
      <w:r w:rsidRPr="00707D1E">
        <w:rPr>
          <w:rFonts w:ascii="Times New Roman" w:hAnsi="Times New Roman"/>
        </w:rPr>
        <w:t>Heider’s</w:t>
      </w:r>
      <w:proofErr w:type="spellEnd"/>
      <w:r w:rsidRPr="00707D1E">
        <w:rPr>
          <w:rFonts w:ascii="Times New Roman" w:hAnsi="Times New Roman"/>
        </w:rPr>
        <w:t xml:space="preserve"> formulation of balance theory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"Heider", "given" : "F", "non-dropping-particle" : "", "parse-names" : false, "suffix" : "" } ], "container-title" : "Journal of Psychology", "id" : "ITEM-1", "issued" : { "date-parts" : [ [ "1946" ] ] }, "page" : "107\u2013112", "title" : "Attitudes and cognitive organization", "type" : "article-journal", "volume" : "21" }, "uris" : [ "http://www.mendeley.com/documents/?uuid=50630095-763e-4e40-9a26-539fe06bdefd" ] } ], "mendeley" : { "formattedCitation" : "[12]", "plainTextFormattedCitation" : "[12]", "previouslyFormattedCitation" : "[12]"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[12]</w:t>
      </w:r>
      <w:r w:rsidRPr="00707D1E">
        <w:rPr>
          <w:rFonts w:ascii="Times New Roman" w:hAnsi="Times New Roman"/>
          <w:noProof/>
        </w:rPr>
        <w:fldChar w:fldCharType="end"/>
      </w:r>
      <w:r w:rsidRPr="00707D1E">
        <w:rPr>
          <w:rFonts w:ascii="Times New Roman" w:hAnsi="Times New Roman"/>
        </w:rPr>
        <w:t xml:space="preserve">. Alternatively, the above-mentioned triangle between actors A, B, and C may get closed by a connection from actor C to actor </w:t>
      </w:r>
      <w:proofErr w:type="gramStart"/>
      <w:r w:rsidRPr="00707D1E">
        <w:rPr>
          <w:rFonts w:ascii="Times New Roman" w:hAnsi="Times New Roman"/>
        </w:rPr>
        <w:t>A</w:t>
      </w:r>
      <w:proofErr w:type="gramEnd"/>
      <w:r w:rsidRPr="00707D1E">
        <w:rPr>
          <w:rFonts w:ascii="Times New Roman" w:hAnsi="Times New Roman"/>
        </w:rPr>
        <w:t xml:space="preserve">, forming a 3-cycle. A positive effect of transitivity, in presence of a negative effect of 3-cycle formation may show the tendency of network to form local hierarchy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"Ripley", "given" : "R", "non-dropping-particle" : "", "parse-names" : false, "suffix" : "" }, { "dropping-particle" : "", "family" : "Snijders", "given" : "T", "non-dropping-particle" : "", "parse-names" : false, "suffix" : "" }, { "dropping-particle" : "", "family" : "Boda", "given" : "Z", "non-dropping-particle" : "", "parse-names" : false, "suffix" : "" }, { "dropping-particle" : "", "family" : "Voros", "given" : "A", "non-dropping-particle" : "", "parse-names" : false, "suffix" : "" }, { "dropping-particle" : "", "family" : "Preciado", "given" : "P", "non-dropping-particle" : "", "parse-names" : false, "suffix" : "" } ], "id" : "ITEM-1", "issued" : { "date-parts" : [ [ "2014" ] ] }, "publisher" : "University of Oxford, Department of Statistics, Nuffield College", "publisher-place" : "Oxford", "title" : "Manual for SIENA version 4.0 (version December 9, 2014)", "type" : "book" }, "uris" : [ "http://www.mendeley.com/documents/?uuid=811bb139-c1df-4058-b71e-f444fa85e333" ] } ], "mendeley" : { "formattedCitation" : "[8]", "plainTextFormattedCitation" : "[8]", "previouslyFormattedCitation" : "[8]"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[8]</w:t>
      </w:r>
      <w:r w:rsidRPr="00707D1E">
        <w:rPr>
          <w:rFonts w:ascii="Times New Roman" w:hAnsi="Times New Roman"/>
          <w:noProof/>
        </w:rPr>
        <w:fldChar w:fldCharType="end"/>
      </w:r>
      <w:r w:rsidRPr="00707D1E">
        <w:rPr>
          <w:rFonts w:ascii="Times New Roman" w:hAnsi="Times New Roman"/>
        </w:rPr>
        <w:t xml:space="preserve">. </w:t>
      </w:r>
    </w:p>
    <w:p w:rsidR="00F43F9F" w:rsidRPr="00707D1E" w:rsidRDefault="00F43F9F" w:rsidP="007F3CBA">
      <w:pPr>
        <w:spacing w:line="480" w:lineRule="auto"/>
        <w:rPr>
          <w:rFonts w:ascii="Times New Roman" w:hAnsi="Times New Roman"/>
        </w:rPr>
      </w:pPr>
      <w:r w:rsidRPr="00707D1E">
        <w:rPr>
          <w:rFonts w:ascii="Times New Roman" w:hAnsi="Times New Roman"/>
        </w:rPr>
        <w:t xml:space="preserve">Preferential in-degree centrality indicates the tendency of actors to preferentially attach to already central individuals, which deepens the inequality of actors in the network (rich get richer) </w:t>
      </w:r>
      <w:r w:rsidRPr="00707D1E">
        <w:rPr>
          <w:rFonts w:ascii="Times New Roman" w:hAnsi="Times New Roman"/>
          <w:noProof/>
        </w:rPr>
        <w:fldChar w:fldCharType="begin" w:fldLock="1"/>
      </w:r>
      <w:r w:rsidR="00CF4872">
        <w:rPr>
          <w:rFonts w:ascii="Times New Roman" w:hAnsi="Times New Roman"/>
          <w:noProof/>
        </w:rPr>
        <w:instrText>ADDIN CSL_CITATION { "citationItems" : [ { "id" : "ITEM-1", "itemData" : { "author" : [ { "dropping-particle" : "", "family" : "Barabasi", "given" : "A", "non-dropping-particle" : "", "parse-names" : false, "suffix" : "" }, { "dropping-particle" : "", "family" : "Albert", "given" : "R", "non-dropping-particle" : "", "parse-names" : false, "suffix" : "" }, { "dropping-particle" : "", "family" : "Barab\u00e1si", "given" : "A", "non-dropping-particle" : "", "parse-names" : false, "suffix" : "" } ], "container-title" : "Science", "id" : "ITEM-1", "issued" : { "date-parts" : [ [ "1999" ] ] }, "note" : "\n        From Duplicate 2 ( \n        \n          Emergence of scaling in random networks\n        \n         - Barabasi, A; Albert, R )\n\n        \n        \n\n        \n\n        \n\n      ", "page" : "509-512", "title" : "Emergence of scaling in random networks", "type" : "article-journal", "volume" : "286" }, "uris" : [ "http://www.mendeley.com/documents/?uuid=ebb7be6e-c072-46a4-bccc-3cd726e6974f" ] } ], "mendeley" : { "formattedCitation" : "[13]", "plainTextFormattedCitation" : "[13]", "previouslyFormattedCitation" : "[13]" }, "properties" : { "noteIndex" : 0 }, "schema" : "https://github.com/citation-style-language/schema/raw/master/csl-citation.json" }</w:instrText>
      </w:r>
      <w:r w:rsidRPr="00707D1E">
        <w:rPr>
          <w:rFonts w:ascii="Times New Roman" w:hAnsi="Times New Roman"/>
          <w:noProof/>
        </w:rPr>
        <w:fldChar w:fldCharType="separate"/>
      </w:r>
      <w:r w:rsidR="007F3CBA" w:rsidRPr="007F3CBA">
        <w:rPr>
          <w:rFonts w:ascii="Times New Roman" w:hAnsi="Times New Roman"/>
          <w:noProof/>
        </w:rPr>
        <w:t>[13]</w:t>
      </w:r>
      <w:r w:rsidRPr="00707D1E">
        <w:rPr>
          <w:rFonts w:ascii="Times New Roman" w:hAnsi="Times New Roman"/>
          <w:noProof/>
        </w:rPr>
        <w:fldChar w:fldCharType="end"/>
      </w:r>
      <w:r w:rsidRPr="00707D1E">
        <w:rPr>
          <w:rFonts w:ascii="Times New Roman" w:hAnsi="Times New Roman"/>
        </w:rPr>
        <w:t xml:space="preserve">. </w:t>
      </w:r>
    </w:p>
    <w:p w:rsidR="00F43F9F" w:rsidRPr="00F43F9F" w:rsidRDefault="00F43F9F">
      <w:pPr>
        <w:rPr>
          <w:rFonts w:ascii="Times New Roman" w:hAnsi="Times New Roman"/>
        </w:rPr>
      </w:pPr>
    </w:p>
    <w:p w:rsidR="00F43F9F" w:rsidRPr="00F43F9F" w:rsidRDefault="00F43F9F">
      <w:pPr>
        <w:rPr>
          <w:rFonts w:ascii="Times New Roman" w:hAnsi="Times New Roman"/>
        </w:rPr>
      </w:pPr>
    </w:p>
    <w:p w:rsidR="00F43F9F" w:rsidRPr="00F43F9F" w:rsidRDefault="00F43F9F">
      <w:pPr>
        <w:rPr>
          <w:rFonts w:ascii="Times New Roman" w:hAnsi="Times New Roman"/>
        </w:rPr>
      </w:pPr>
    </w:p>
    <w:p w:rsidR="00D47096" w:rsidRPr="00F43F9F" w:rsidRDefault="00D47096">
      <w:pPr>
        <w:rPr>
          <w:rFonts w:ascii="Times New Roman" w:hAnsi="Times New Roman"/>
        </w:rPr>
      </w:pPr>
      <w:r w:rsidRPr="00F43F9F">
        <w:rPr>
          <w:rFonts w:ascii="Times New Roman" w:hAnsi="Times New Roman"/>
        </w:rPr>
        <w:t>References:</w:t>
      </w:r>
    </w:p>
    <w:p w:rsidR="00165927" w:rsidRPr="00165927" w:rsidRDefault="00D47096">
      <w:pPr>
        <w:widowControl w:val="0"/>
        <w:autoSpaceDE w:val="0"/>
        <w:autoSpaceDN w:val="0"/>
        <w:adjustRightInd w:val="0"/>
        <w:spacing w:after="140" w:line="288" w:lineRule="auto"/>
        <w:rPr>
          <w:rFonts w:ascii="Times New Roman" w:hAnsi="Times New Roman"/>
          <w:noProof/>
        </w:rPr>
      </w:pPr>
      <w:r w:rsidRPr="00F43F9F">
        <w:rPr>
          <w:rFonts w:ascii="Times New Roman" w:hAnsi="Times New Roman"/>
        </w:rPr>
        <w:fldChar w:fldCharType="begin" w:fldLock="1"/>
      </w:r>
      <w:r w:rsidRPr="00F43F9F">
        <w:rPr>
          <w:rFonts w:ascii="Times New Roman" w:hAnsi="Times New Roman"/>
        </w:rPr>
        <w:instrText xml:space="preserve">ADDIN Mendeley Bibliography CSL_BIBLIOGRAPHY </w:instrText>
      </w:r>
      <w:r w:rsidRPr="00F43F9F">
        <w:rPr>
          <w:rFonts w:ascii="Times New Roman" w:hAnsi="Times New Roman"/>
        </w:rPr>
        <w:fldChar w:fldCharType="separate"/>
      </w:r>
      <w:r w:rsidR="00165927" w:rsidRPr="00165927">
        <w:rPr>
          <w:rFonts w:ascii="Times New Roman" w:hAnsi="Times New Roman"/>
          <w:noProof/>
        </w:rPr>
        <w:t xml:space="preserve">1. Hanneman R, Riddle M: </w:t>
      </w:r>
      <w:r w:rsidR="00165927" w:rsidRPr="00165927">
        <w:rPr>
          <w:rFonts w:ascii="Times New Roman" w:hAnsi="Times New Roman"/>
          <w:b/>
          <w:bCs/>
          <w:noProof/>
        </w:rPr>
        <w:t>Introduction to social network methods</w:t>
      </w:r>
      <w:r w:rsidR="00165927" w:rsidRPr="00165927">
        <w:rPr>
          <w:rFonts w:ascii="Times New Roman" w:hAnsi="Times New Roman"/>
          <w:noProof/>
        </w:rPr>
        <w:t>. 2005.</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2. Freeman L: </w:t>
      </w:r>
      <w:r w:rsidRPr="00165927">
        <w:rPr>
          <w:rFonts w:ascii="Times New Roman" w:hAnsi="Times New Roman"/>
          <w:b/>
          <w:bCs/>
          <w:noProof/>
        </w:rPr>
        <w:t>Centrality in social networks: Conceptual clarification</w:t>
      </w:r>
      <w:r w:rsidRPr="00165927">
        <w:rPr>
          <w:rFonts w:ascii="Times New Roman" w:hAnsi="Times New Roman"/>
          <w:noProof/>
        </w:rPr>
        <w:t xml:space="preserve">. </w:t>
      </w:r>
      <w:r w:rsidRPr="00165927">
        <w:rPr>
          <w:rFonts w:ascii="Times New Roman" w:hAnsi="Times New Roman"/>
          <w:i/>
          <w:iCs/>
          <w:noProof/>
        </w:rPr>
        <w:t>Soc Networks</w:t>
      </w:r>
      <w:r w:rsidRPr="00165927">
        <w:rPr>
          <w:rFonts w:ascii="Times New Roman" w:hAnsi="Times New Roman"/>
          <w:noProof/>
        </w:rPr>
        <w:t xml:space="preserve"> 1979, </w:t>
      </w:r>
      <w:r w:rsidRPr="00165927">
        <w:rPr>
          <w:rFonts w:ascii="Times New Roman" w:hAnsi="Times New Roman"/>
          <w:b/>
          <w:bCs/>
          <w:noProof/>
        </w:rPr>
        <w:t>1</w:t>
      </w:r>
      <w:r w:rsidRPr="00165927">
        <w:rPr>
          <w:rFonts w:ascii="Times New Roman" w:hAnsi="Times New Roman"/>
          <w:noProof/>
        </w:rPr>
        <w:t>:215–239.</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3. Krackhardt D: </w:t>
      </w:r>
      <w:r w:rsidRPr="00165927">
        <w:rPr>
          <w:rFonts w:ascii="Times New Roman" w:hAnsi="Times New Roman"/>
          <w:b/>
          <w:bCs/>
          <w:noProof/>
        </w:rPr>
        <w:t>Graph Theoretic Dimensions of Informal Organizations</w:t>
      </w:r>
      <w:r w:rsidRPr="00165927">
        <w:rPr>
          <w:rFonts w:ascii="Times New Roman" w:hAnsi="Times New Roman"/>
          <w:noProof/>
        </w:rPr>
        <w:t xml:space="preserve">. In </w:t>
      </w:r>
      <w:r w:rsidRPr="00165927">
        <w:rPr>
          <w:rFonts w:ascii="Times New Roman" w:hAnsi="Times New Roman"/>
          <w:i/>
          <w:iCs/>
          <w:noProof/>
        </w:rPr>
        <w:t>Computational Organizational Theory</w:t>
      </w:r>
      <w:r w:rsidRPr="00165927">
        <w:rPr>
          <w:rFonts w:ascii="Times New Roman" w:hAnsi="Times New Roman"/>
          <w:noProof/>
        </w:rPr>
        <w:t>. Edited by Carley K, Prietula M. Hillside NJ: Lawrence Erlbaum Assoc; 1994:89–111.</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4. Snijders T: </w:t>
      </w:r>
      <w:r w:rsidRPr="00165927">
        <w:rPr>
          <w:rFonts w:ascii="Times New Roman" w:hAnsi="Times New Roman"/>
          <w:b/>
          <w:bCs/>
          <w:noProof/>
        </w:rPr>
        <w:t>Statistical models for social networks</w:t>
      </w:r>
      <w:r w:rsidRPr="00165927">
        <w:rPr>
          <w:rFonts w:ascii="Times New Roman" w:hAnsi="Times New Roman"/>
          <w:noProof/>
        </w:rPr>
        <w:t xml:space="preserve">. </w:t>
      </w:r>
      <w:r w:rsidRPr="00165927">
        <w:rPr>
          <w:rFonts w:ascii="Times New Roman" w:hAnsi="Times New Roman"/>
          <w:i/>
          <w:iCs/>
          <w:noProof/>
        </w:rPr>
        <w:t>Annu Rev Sociol</w:t>
      </w:r>
      <w:r w:rsidRPr="00165927">
        <w:rPr>
          <w:rFonts w:ascii="Times New Roman" w:hAnsi="Times New Roman"/>
          <w:noProof/>
        </w:rPr>
        <w:t xml:space="preserve"> 2011, </w:t>
      </w:r>
      <w:r w:rsidRPr="00165927">
        <w:rPr>
          <w:rFonts w:ascii="Times New Roman" w:hAnsi="Times New Roman"/>
          <w:b/>
          <w:bCs/>
          <w:noProof/>
        </w:rPr>
        <w:t>37</w:t>
      </w:r>
      <w:r w:rsidRPr="00165927">
        <w:rPr>
          <w:rFonts w:ascii="Times New Roman" w:hAnsi="Times New Roman"/>
          <w:noProof/>
        </w:rPr>
        <w:t>:131–153.</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5. Holland P, Leinhardt S: </w:t>
      </w:r>
      <w:r w:rsidRPr="00165927">
        <w:rPr>
          <w:rFonts w:ascii="Times New Roman" w:hAnsi="Times New Roman"/>
          <w:b/>
          <w:bCs/>
          <w:noProof/>
        </w:rPr>
        <w:t>A Dynamic Model for Social Networks</w:t>
      </w:r>
      <w:r w:rsidRPr="00165927">
        <w:rPr>
          <w:rFonts w:ascii="Times New Roman" w:hAnsi="Times New Roman"/>
          <w:noProof/>
        </w:rPr>
        <w:t xml:space="preserve">. </w:t>
      </w:r>
      <w:r w:rsidRPr="00165927">
        <w:rPr>
          <w:rFonts w:ascii="Times New Roman" w:hAnsi="Times New Roman"/>
          <w:i/>
          <w:iCs/>
          <w:noProof/>
        </w:rPr>
        <w:t>J Math Sociol</w:t>
      </w:r>
      <w:r w:rsidRPr="00165927">
        <w:rPr>
          <w:rFonts w:ascii="Times New Roman" w:hAnsi="Times New Roman"/>
          <w:noProof/>
        </w:rPr>
        <w:t xml:space="preserve"> 1977, </w:t>
      </w:r>
      <w:r w:rsidRPr="00165927">
        <w:rPr>
          <w:rFonts w:ascii="Times New Roman" w:hAnsi="Times New Roman"/>
          <w:b/>
          <w:bCs/>
          <w:noProof/>
        </w:rPr>
        <w:t>5</w:t>
      </w:r>
      <w:r w:rsidRPr="00165927">
        <w:rPr>
          <w:rFonts w:ascii="Times New Roman" w:hAnsi="Times New Roman"/>
          <w:noProof/>
        </w:rPr>
        <w:t>:5–20.</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6. Snijders TAB, Van de Bunt GG, Steglich CEG, van der Bunt G: </w:t>
      </w:r>
      <w:r w:rsidRPr="00165927">
        <w:rPr>
          <w:rFonts w:ascii="Times New Roman" w:hAnsi="Times New Roman"/>
          <w:b/>
          <w:bCs/>
          <w:noProof/>
        </w:rPr>
        <w:t>Introduction to stochastic actor-based models for network dynamics</w:t>
      </w:r>
      <w:r w:rsidRPr="00165927">
        <w:rPr>
          <w:rFonts w:ascii="Times New Roman" w:hAnsi="Times New Roman"/>
          <w:noProof/>
        </w:rPr>
        <w:t xml:space="preserve">. </w:t>
      </w:r>
      <w:r w:rsidRPr="00165927">
        <w:rPr>
          <w:rFonts w:ascii="Times New Roman" w:hAnsi="Times New Roman"/>
          <w:i/>
          <w:iCs/>
          <w:noProof/>
        </w:rPr>
        <w:t>Soc Networks</w:t>
      </w:r>
      <w:r w:rsidRPr="00165927">
        <w:rPr>
          <w:rFonts w:ascii="Times New Roman" w:hAnsi="Times New Roman"/>
          <w:noProof/>
        </w:rPr>
        <w:t xml:space="preserve"> 2010, </w:t>
      </w:r>
      <w:r w:rsidRPr="00165927">
        <w:rPr>
          <w:rFonts w:ascii="Times New Roman" w:hAnsi="Times New Roman"/>
          <w:b/>
          <w:bCs/>
          <w:noProof/>
        </w:rPr>
        <w:t>32</w:t>
      </w:r>
      <w:r w:rsidRPr="00165927">
        <w:rPr>
          <w:rFonts w:ascii="Times New Roman" w:hAnsi="Times New Roman"/>
          <w:noProof/>
        </w:rPr>
        <w:t>:44–60.</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7. Snijders T: </w:t>
      </w:r>
      <w:r w:rsidRPr="00165927">
        <w:rPr>
          <w:rFonts w:ascii="Times New Roman" w:hAnsi="Times New Roman"/>
          <w:b/>
          <w:bCs/>
          <w:noProof/>
        </w:rPr>
        <w:t>Stochastic actor</w:t>
      </w:r>
      <w:r w:rsidRPr="00165927">
        <w:rPr>
          <w:rFonts w:ascii="American Typewriter Light" w:hAnsi="American Typewriter Light" w:cs="American Typewriter Light"/>
          <w:b/>
          <w:bCs/>
          <w:noProof/>
        </w:rPr>
        <w:t>‐</w:t>
      </w:r>
      <w:r w:rsidRPr="00165927">
        <w:rPr>
          <w:rFonts w:ascii="Times New Roman" w:hAnsi="Times New Roman"/>
          <w:b/>
          <w:bCs/>
          <w:noProof/>
        </w:rPr>
        <w:t>oriented models for network change</w:t>
      </w:r>
      <w:r w:rsidRPr="00165927">
        <w:rPr>
          <w:rFonts w:ascii="Times New Roman" w:hAnsi="Times New Roman"/>
          <w:noProof/>
        </w:rPr>
        <w:t xml:space="preserve">. </w:t>
      </w:r>
      <w:r w:rsidRPr="00165927">
        <w:rPr>
          <w:rFonts w:ascii="Times New Roman" w:hAnsi="Times New Roman"/>
          <w:i/>
          <w:iCs/>
          <w:noProof/>
        </w:rPr>
        <w:t>J Math Sociol</w:t>
      </w:r>
      <w:r w:rsidRPr="00165927">
        <w:rPr>
          <w:rFonts w:ascii="Times New Roman" w:hAnsi="Times New Roman"/>
          <w:noProof/>
        </w:rPr>
        <w:t xml:space="preserve"> 1996, </w:t>
      </w:r>
      <w:r w:rsidRPr="00165927">
        <w:rPr>
          <w:rFonts w:ascii="Times New Roman" w:hAnsi="Times New Roman"/>
          <w:b/>
          <w:bCs/>
          <w:noProof/>
        </w:rPr>
        <w:t>21</w:t>
      </w:r>
      <w:r w:rsidRPr="00165927">
        <w:rPr>
          <w:rFonts w:ascii="Times New Roman" w:hAnsi="Times New Roman"/>
          <w:noProof/>
        </w:rPr>
        <w:t>:149–172.</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8. Ripley R, Snijders T, Boda Z, Voros A, Preciado P: </w:t>
      </w:r>
      <w:r w:rsidRPr="00165927">
        <w:rPr>
          <w:rFonts w:ascii="Times New Roman" w:hAnsi="Times New Roman"/>
          <w:i/>
          <w:iCs/>
          <w:noProof/>
        </w:rPr>
        <w:t>Manual for SIENA Version 4.0 (version December 9, 2014)</w:t>
      </w:r>
      <w:r w:rsidRPr="00165927">
        <w:rPr>
          <w:rFonts w:ascii="Times New Roman" w:hAnsi="Times New Roman"/>
          <w:noProof/>
        </w:rPr>
        <w:t>. Oxford: University of Oxford, Department of Statistics, Nuffield College; 2014.</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9. Gouldner A: </w:t>
      </w:r>
      <w:r w:rsidRPr="00165927">
        <w:rPr>
          <w:rFonts w:ascii="Times New Roman" w:hAnsi="Times New Roman"/>
          <w:b/>
          <w:bCs/>
          <w:noProof/>
        </w:rPr>
        <w:t>The norm of reciprocity: A preliminary statement</w:t>
      </w:r>
      <w:r w:rsidRPr="00165927">
        <w:rPr>
          <w:rFonts w:ascii="Times New Roman" w:hAnsi="Times New Roman"/>
          <w:noProof/>
        </w:rPr>
        <w:t xml:space="preserve">. </w:t>
      </w:r>
      <w:r w:rsidRPr="00165927">
        <w:rPr>
          <w:rFonts w:ascii="Times New Roman" w:hAnsi="Times New Roman"/>
          <w:i/>
          <w:iCs/>
          <w:noProof/>
        </w:rPr>
        <w:t>Am Sociol Rev</w:t>
      </w:r>
      <w:r w:rsidRPr="00165927">
        <w:rPr>
          <w:rFonts w:ascii="Times New Roman" w:hAnsi="Times New Roman"/>
          <w:noProof/>
        </w:rPr>
        <w:t xml:space="preserve"> 1960:161–178.</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10. Wasserman S, Faust K: </w:t>
      </w:r>
      <w:r w:rsidRPr="00165927">
        <w:rPr>
          <w:rFonts w:ascii="Times New Roman" w:hAnsi="Times New Roman"/>
          <w:i/>
          <w:iCs/>
          <w:noProof/>
        </w:rPr>
        <w:t>Social Network Analysis: Methods and Applications</w:t>
      </w:r>
      <w:r w:rsidRPr="00165927">
        <w:rPr>
          <w:rFonts w:ascii="Times New Roman" w:hAnsi="Times New Roman"/>
          <w:noProof/>
        </w:rPr>
        <w:t>. Cambridge: Cambridge University Press; 1994.</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11. Cartwright D, Harary F: </w:t>
      </w:r>
      <w:r w:rsidRPr="00165927">
        <w:rPr>
          <w:rFonts w:ascii="Times New Roman" w:hAnsi="Times New Roman"/>
          <w:b/>
          <w:bCs/>
          <w:noProof/>
        </w:rPr>
        <w:t>Structural balance: a generalization of Heider’s theory</w:t>
      </w:r>
      <w:r w:rsidRPr="00165927">
        <w:rPr>
          <w:rFonts w:ascii="Times New Roman" w:hAnsi="Times New Roman"/>
          <w:noProof/>
        </w:rPr>
        <w:t xml:space="preserve">. </w:t>
      </w:r>
      <w:r w:rsidRPr="00165927">
        <w:rPr>
          <w:rFonts w:ascii="Times New Roman" w:hAnsi="Times New Roman"/>
          <w:i/>
          <w:iCs/>
          <w:noProof/>
        </w:rPr>
        <w:t>Psychol Rev</w:t>
      </w:r>
      <w:r w:rsidRPr="00165927">
        <w:rPr>
          <w:rFonts w:ascii="Times New Roman" w:hAnsi="Times New Roman"/>
          <w:noProof/>
        </w:rPr>
        <w:t xml:space="preserve"> 1956, </w:t>
      </w:r>
      <w:r w:rsidRPr="00165927">
        <w:rPr>
          <w:rFonts w:ascii="Times New Roman" w:hAnsi="Times New Roman"/>
          <w:b/>
          <w:bCs/>
          <w:noProof/>
        </w:rPr>
        <w:t>63</w:t>
      </w:r>
      <w:r w:rsidRPr="00165927">
        <w:rPr>
          <w:rFonts w:ascii="Times New Roman" w:hAnsi="Times New Roman"/>
          <w:noProof/>
        </w:rPr>
        <w:t>:277–293.</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12. Heider F: </w:t>
      </w:r>
      <w:r w:rsidRPr="00165927">
        <w:rPr>
          <w:rFonts w:ascii="Times New Roman" w:hAnsi="Times New Roman"/>
          <w:b/>
          <w:bCs/>
          <w:noProof/>
        </w:rPr>
        <w:t>Attitudes and cognitive organization</w:t>
      </w:r>
      <w:r w:rsidRPr="00165927">
        <w:rPr>
          <w:rFonts w:ascii="Times New Roman" w:hAnsi="Times New Roman"/>
          <w:noProof/>
        </w:rPr>
        <w:t xml:space="preserve">. </w:t>
      </w:r>
      <w:r w:rsidRPr="00165927">
        <w:rPr>
          <w:rFonts w:ascii="Times New Roman" w:hAnsi="Times New Roman"/>
          <w:i/>
          <w:iCs/>
          <w:noProof/>
        </w:rPr>
        <w:t>J Psychol</w:t>
      </w:r>
      <w:r w:rsidRPr="00165927">
        <w:rPr>
          <w:rFonts w:ascii="Times New Roman" w:hAnsi="Times New Roman"/>
          <w:noProof/>
        </w:rPr>
        <w:t xml:space="preserve"> 1946, </w:t>
      </w:r>
      <w:r w:rsidRPr="00165927">
        <w:rPr>
          <w:rFonts w:ascii="Times New Roman" w:hAnsi="Times New Roman"/>
          <w:b/>
          <w:bCs/>
          <w:noProof/>
        </w:rPr>
        <w:t>21</w:t>
      </w:r>
      <w:r w:rsidRPr="00165927">
        <w:rPr>
          <w:rFonts w:ascii="Times New Roman" w:hAnsi="Times New Roman"/>
          <w:noProof/>
        </w:rPr>
        <w:t>:107–112.</w:t>
      </w:r>
    </w:p>
    <w:p w:rsidR="00165927" w:rsidRPr="00165927" w:rsidRDefault="00165927">
      <w:pPr>
        <w:widowControl w:val="0"/>
        <w:autoSpaceDE w:val="0"/>
        <w:autoSpaceDN w:val="0"/>
        <w:adjustRightInd w:val="0"/>
        <w:spacing w:after="140" w:line="288" w:lineRule="auto"/>
        <w:rPr>
          <w:rFonts w:ascii="Times New Roman" w:hAnsi="Times New Roman"/>
          <w:noProof/>
        </w:rPr>
      </w:pPr>
      <w:r w:rsidRPr="00165927">
        <w:rPr>
          <w:rFonts w:ascii="Times New Roman" w:hAnsi="Times New Roman"/>
          <w:noProof/>
        </w:rPr>
        <w:t xml:space="preserve">13. Barabasi A, Albert R, Barabási A: </w:t>
      </w:r>
      <w:r w:rsidRPr="00165927">
        <w:rPr>
          <w:rFonts w:ascii="Times New Roman" w:hAnsi="Times New Roman"/>
          <w:b/>
          <w:bCs/>
          <w:noProof/>
        </w:rPr>
        <w:t>Emergence of scaling in random networks</w:t>
      </w:r>
      <w:r w:rsidRPr="00165927">
        <w:rPr>
          <w:rFonts w:ascii="Times New Roman" w:hAnsi="Times New Roman"/>
          <w:noProof/>
        </w:rPr>
        <w:t xml:space="preserve">. </w:t>
      </w:r>
      <w:r w:rsidRPr="00165927">
        <w:rPr>
          <w:rFonts w:ascii="Times New Roman" w:hAnsi="Times New Roman"/>
          <w:i/>
          <w:iCs/>
          <w:noProof/>
        </w:rPr>
        <w:t>Science (80- )</w:t>
      </w:r>
      <w:r w:rsidRPr="00165927">
        <w:rPr>
          <w:rFonts w:ascii="Times New Roman" w:hAnsi="Times New Roman"/>
          <w:noProof/>
        </w:rPr>
        <w:t xml:space="preserve"> 1999, </w:t>
      </w:r>
      <w:r w:rsidRPr="00165927">
        <w:rPr>
          <w:rFonts w:ascii="Times New Roman" w:hAnsi="Times New Roman"/>
          <w:b/>
          <w:bCs/>
          <w:noProof/>
        </w:rPr>
        <w:t>286</w:t>
      </w:r>
      <w:r w:rsidRPr="00165927">
        <w:rPr>
          <w:rFonts w:ascii="Times New Roman" w:hAnsi="Times New Roman"/>
          <w:noProof/>
        </w:rPr>
        <w:t>:509–512.</w:t>
      </w:r>
    </w:p>
    <w:p w:rsidR="00D47096" w:rsidRPr="00F43F9F" w:rsidRDefault="00D47096" w:rsidP="00165927">
      <w:pPr>
        <w:widowControl w:val="0"/>
        <w:autoSpaceDE w:val="0"/>
        <w:autoSpaceDN w:val="0"/>
        <w:adjustRightInd w:val="0"/>
        <w:spacing w:after="140" w:line="288" w:lineRule="auto"/>
        <w:rPr>
          <w:rFonts w:ascii="Times New Roman" w:hAnsi="Times New Roman"/>
        </w:rPr>
      </w:pPr>
      <w:r w:rsidRPr="00F43F9F">
        <w:rPr>
          <w:rFonts w:ascii="Times New Roman" w:hAnsi="Times New Roman"/>
        </w:rPr>
        <w:fldChar w:fldCharType="end"/>
      </w:r>
    </w:p>
    <w:sectPr w:rsidR="00D47096" w:rsidRPr="00F43F9F" w:rsidSect="00CB2B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American Typewriter Light">
    <w:panose1 w:val="020903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96"/>
    <w:rsid w:val="00165927"/>
    <w:rsid w:val="007F3CBA"/>
    <w:rsid w:val="00CB2B2D"/>
    <w:rsid w:val="00CF4872"/>
    <w:rsid w:val="00D47096"/>
    <w:rsid w:val="00F37BBD"/>
    <w:rsid w:val="00F4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FA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9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9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3624</Words>
  <Characters>20657</Characters>
  <Application>Microsoft Macintosh Word</Application>
  <DocSecurity>0</DocSecurity>
  <Lines>172</Lines>
  <Paragraphs>48</Paragraphs>
  <ScaleCrop>false</ScaleCrop>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Yousefi Nooraie</dc:creator>
  <cp:keywords/>
  <dc:description/>
  <cp:lastModifiedBy>Reza Yousefi Nooraie</cp:lastModifiedBy>
  <cp:revision>1</cp:revision>
  <dcterms:created xsi:type="dcterms:W3CDTF">2015-11-25T14:23:00Z</dcterms:created>
  <dcterms:modified xsi:type="dcterms:W3CDTF">2015-11-25T16:13:00Z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rynaso@yahoo.com@www.mendeley.com</vt:lpwstr>
  </property>
  <property fmtid="{D5CDD505-2E9C-101B-9397-08002B2CF9AE}" pid="4" name="Mendeley Citation Style_1">
    <vt:lpwstr>http://www.zotero.org/styles/implementation-science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http://www.zotero.org/styles/health-services-research</vt:lpwstr>
  </property>
  <property fmtid="{D5CDD505-2E9C-101B-9397-08002B2CF9AE}" pid="14" name="Mendeley Recent Style Name 4_1">
    <vt:lpwstr>Health Services Research</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http://www.zotero.org/styles/implementation-science</vt:lpwstr>
  </property>
  <property fmtid="{D5CDD505-2E9C-101B-9397-08002B2CF9AE}" pid="18" name="Mendeley Recent Style Name 6_1">
    <vt:lpwstr>Implementation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http://www.zotero.org/styles/social-networks</vt:lpwstr>
  </property>
  <property fmtid="{D5CDD505-2E9C-101B-9397-08002B2CF9AE}" pid="22" name="Mendeley Recent Style Name 8_1">
    <vt:lpwstr>Social Networks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