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2"/>
      </w:tblGrid>
      <w:tr w:rsidR="002B7CA0" w:rsidRPr="00E053F2" w:rsidTr="0027005C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CA0" w:rsidRDefault="002B7CA0" w:rsidP="0027005C">
            <w:pPr>
              <w:spacing w:line="36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E053F2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-US"/>
              </w:rPr>
              <w:t xml:space="preserve">Table 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-US"/>
              </w:rPr>
              <w:t>S1</w:t>
            </w:r>
            <w:r w:rsidRPr="00E053F2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-US"/>
              </w:rPr>
              <w:t>. HERV-W elements identification in Human Genome assembly GRch37/hg19</w:t>
            </w:r>
          </w:p>
          <w:tbl>
            <w:tblPr>
              <w:tblW w:w="993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708"/>
              <w:gridCol w:w="1213"/>
              <w:gridCol w:w="1213"/>
              <w:gridCol w:w="1384"/>
              <w:gridCol w:w="1015"/>
              <w:gridCol w:w="787"/>
              <w:gridCol w:w="1092"/>
              <w:gridCol w:w="1530"/>
            </w:tblGrid>
            <w:tr w:rsidR="002B7CA0" w:rsidTr="002B7CA0">
              <w:trPr>
                <w:trHeight w:val="323"/>
              </w:trPr>
              <w:tc>
                <w:tcPr>
                  <w:tcW w:w="99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</w:pPr>
                  <w:r w:rsidRPr="00E053F2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Locus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</w:pPr>
                  <w:r w:rsidRPr="00E053F2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Strand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</w:pPr>
                  <w:r w:rsidRPr="00E053F2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Start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</w:pPr>
                  <w:r w:rsidRPr="00E053F2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End</w:t>
                  </w:r>
                </w:p>
              </w:tc>
              <w:tc>
                <w:tcPr>
                  <w:tcW w:w="1384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</w:pPr>
                  <w:r w:rsidRPr="00E053F2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Type</w:t>
                  </w: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</w:pPr>
                  <w:r w:rsidRPr="00E053F2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Subgroup</w:t>
                  </w:r>
                  <w:r w:rsidRPr="00E053F2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vertAlign w:val="superscript"/>
                      <w:lang w:val="en-US"/>
                    </w:rPr>
                    <w:t>a</w:t>
                  </w:r>
                </w:p>
              </w:tc>
              <w:tc>
                <w:tcPr>
                  <w:tcW w:w="7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</w:pPr>
                  <w:r w:rsidRPr="00E053F2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    PBS type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  <w:vertAlign w:val="superscript"/>
                      <w:lang w:val="it-IT"/>
                    </w:rPr>
                  </w:pPr>
                  <w:r w:rsidRPr="00E053F2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O.C.A</w:t>
                  </w:r>
                  <w:r w:rsidRPr="00E053F2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vertAlign w:val="superscript"/>
                      <w:lang w:val="en-US"/>
                    </w:rPr>
                    <w:t>b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B7CA0" w:rsidRPr="005B1C93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  <w:vertAlign w:val="superscript"/>
                      <w:lang w:val="it-IT"/>
                    </w:rPr>
                  </w:pPr>
                  <w:r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Age</w:t>
                  </w:r>
                  <w:r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vertAlign w:val="superscript"/>
                      <w:lang w:val="en-US"/>
                    </w:rPr>
                    <w:t>c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1p34.2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42410127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42415982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7CA0" w:rsidRPr="00280575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vertAlign w:val="superscript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vertAlign w:val="superscript"/>
                      <w:lang w:val="it-IT"/>
                    </w:rPr>
                    <w:t>d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32,52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1p33a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46851453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46856995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26,99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1p33b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47417563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47424579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33,82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1p32.3a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51692797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51696169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30,11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1p32.3b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55376682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55385198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Rhesus*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26,82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1p32.2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56248856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56254641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F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32,99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1p22.2a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89390212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89397564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32,09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1p22.2b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91644689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91646698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24,73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1p13.3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110394855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110400764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Orangutan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29,30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1p12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119710922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119713987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26,34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1q22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B3DD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155592180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B3DD6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B3DD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155596455</w:t>
                  </w:r>
                </w:p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undefined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Orangutan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1q25.2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178110353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178112194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39,24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1q32.1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205835460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205840608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36,76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1q32.3a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212029138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212031215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31,32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1q32.3b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212031216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212032263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undefined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1q42.13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227812215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227821260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F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39,88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2p25.3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153394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160782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Rhesus*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24,45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2p24.2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17520208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17527981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23,94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2p23.1a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30738819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30743130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F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39,00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2p23.1b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31854223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31859227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Orangutan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35,12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2p22.3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33882489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33889522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35,90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2p16.2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53983776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53988563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39,45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2p12a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76098816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76106624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30,23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2p12b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79390297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79397477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25,22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2q11.2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96882882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96889063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31,15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2q12.2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106825670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106832132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19,27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2q13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112796923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112802566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35,18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B3DD6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B3DD6">
                    <w:rPr>
                      <w:rFonts w:ascii="Helvetica" w:hAnsi="Helvetica"/>
                      <w:sz w:val="16"/>
                      <w:szCs w:val="16"/>
                    </w:rPr>
                    <w:t>2q22.1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B3DD6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B3DD6">
                    <w:rPr>
                      <w:rFonts w:ascii="Helvetica" w:hAnsi="Helvetic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B3DD6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B3DD6">
                    <w:rPr>
                      <w:rFonts w:ascii="Helvetica" w:hAnsi="Helvetica"/>
                      <w:sz w:val="16"/>
                      <w:szCs w:val="16"/>
                    </w:rPr>
                    <w:t>136959456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B3DD6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B3DD6">
                    <w:rPr>
                      <w:rFonts w:ascii="Helvetica" w:hAnsi="Helvetica"/>
                      <w:sz w:val="16"/>
                      <w:szCs w:val="16"/>
                    </w:rPr>
                    <w:t>136960929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B3DD6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B3DD6">
                    <w:rPr>
                      <w:rFonts w:ascii="Helvetica" w:hAnsi="Helvetica"/>
                      <w:sz w:val="16"/>
                      <w:szCs w:val="16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B3DD6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B3DD6">
                    <w:rPr>
                      <w:rFonts w:ascii="Helvetica" w:hAnsi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B3DD6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B3DD6">
                    <w:rPr>
                      <w:rFonts w:ascii="Helvetica" w:hAnsi="Helvetic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8B3DD6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G</w:t>
                  </w:r>
                  <w:r w:rsidRPr="008B3DD6">
                    <w:rPr>
                      <w:rFonts w:ascii="Helvetica" w:hAnsi="Helvetica"/>
                      <w:sz w:val="16"/>
                      <w:szCs w:val="16"/>
                    </w:rPr>
                    <w:t>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B3DD6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B3DD6">
                    <w:rPr>
                      <w:rFonts w:ascii="Helvetica" w:hAnsi="Helvetica"/>
                      <w:sz w:val="16"/>
                      <w:szCs w:val="16"/>
                    </w:rPr>
                    <w:t>40,75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2q22.2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143656248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143665468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2B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N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45,10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2q22.3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147756109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147758691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undefined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2q24.3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165514421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165516121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23,59</w:t>
                  </w:r>
                </w:p>
              </w:tc>
            </w:tr>
            <w:tr w:rsidR="002B7CA0" w:rsidRPr="00EF36DF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2q31.1a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172416543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172418614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</w:t>
                  </w: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49,7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</w:t>
                  </w:r>
                </w:p>
              </w:tc>
            </w:tr>
            <w:tr w:rsidR="002B7CA0" w:rsidRPr="00EF36DF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2q31.1b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176189870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176191257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</w:t>
                  </w: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39,7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2q31.2a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178273969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178277886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39,66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/>
                      <w:sz w:val="16"/>
                      <w:szCs w:val="16"/>
                    </w:rPr>
                    <w:t>2q31.2b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/>
                      <w:sz w:val="16"/>
                      <w:szCs w:val="16"/>
                    </w:rPr>
                    <w:t>179327137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/>
                      <w:sz w:val="16"/>
                      <w:szCs w:val="16"/>
                    </w:rPr>
                    <w:t>179328271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/>
                      <w:sz w:val="16"/>
                      <w:szCs w:val="16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G</w:t>
                  </w:r>
                  <w:r w:rsidRPr="00EF36DF">
                    <w:rPr>
                      <w:rFonts w:ascii="Helvetica" w:hAnsi="Helvetica"/>
                      <w:sz w:val="16"/>
                      <w:szCs w:val="16"/>
                    </w:rPr>
                    <w:t>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EF36DF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EF36DF">
                    <w:rPr>
                      <w:rFonts w:ascii="Helvetica" w:hAnsi="Helvetica"/>
                      <w:sz w:val="16"/>
                      <w:szCs w:val="16"/>
                    </w:rPr>
                    <w:t>36,14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2q31.3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181096404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181104046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42,88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2q32.3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196199400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196204796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38,56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2q35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218455569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218457491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31,16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2q37.3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239902211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239904111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24,56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3p24.3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19913287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19918128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24,16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3p24.1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27042514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27047921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28,64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3p22.2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38330909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38338816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30,01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3p22.1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39699867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39701564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22,10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3p21.31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48372016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48377731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80575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vertAlign w:val="superscript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?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vertAlign w:val="superscript"/>
                      <w:lang w:val="it-IT"/>
                    </w:rPr>
                    <w:t>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42,89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3p12.3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74921984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74927237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35,77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lastRenderedPageBreak/>
                    <w:t xml:space="preserve"> 3p11.1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87989983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87995529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25,93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3q11.2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96385297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96394288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28,33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3q13.31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115463422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115469539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35,56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3q13.32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118561539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118570538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undefined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3q22.1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130915705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130918941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Orangutan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22,17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3q22.2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135654191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135657750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21,10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3q23a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141538627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141540355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Orangutan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20,93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3q23b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142157021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142162495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25,05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3q25.1a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149474249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149476612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27,41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3q25.1b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150572043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150579124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21,75</w:t>
                  </w:r>
                </w:p>
              </w:tc>
            </w:tr>
            <w:tr w:rsidR="002B7CA0" w:rsidRPr="002A3CCD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3q25.2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154695864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154697090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</w:t>
                  </w: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59,3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3q26.1a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162040467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162046157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27,84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3q26.1b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163412265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163418737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51,85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3q26.31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172438594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172441229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undefined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3q26.32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178772379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178777943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27,61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3q28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191376573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191383381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25,48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4p16.3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185552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190863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36,18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4p16.1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8422092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8429492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?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46,40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4p15.1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33743127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33744972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G</w:t>
                  </w: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52,41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4p14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36442153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36445845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39,49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4p13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42287455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42294913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29,50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4q13.1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63836735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63843478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46,58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4q13.3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73791293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73798903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28,59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4q21.22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83394470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83401206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35,60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4q21.23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86273279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86276547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28,85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4q23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100025890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100031105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F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23,95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4q24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106408946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106410359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undefined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4q25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111200009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111205600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28,28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4q26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114965536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114972972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26,84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4q28.3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133803451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133810295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42,06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4q31.1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139542941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139548353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32,78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4q31.3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153762980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153763482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34,7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>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4q32.3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165576784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165579304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46,94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4q33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171111343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171118255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37,72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4q35.1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183920546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183925533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18,01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5p13.3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31395287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31397921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undefined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5p13.2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36328801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36333224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30,76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5p12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44111190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44115179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22,10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5q11.2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56815850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56818716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27,16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5q12.1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59954322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59962288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2B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Rhesus*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28,76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5q14.3a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87472587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87473700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G</w:t>
                  </w: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/>
                      <w:sz w:val="16"/>
                      <w:szCs w:val="16"/>
                    </w:rPr>
                    <w:t>23,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>30</w:t>
                  </w:r>
                </w:p>
              </w:tc>
            </w:tr>
            <w:tr w:rsidR="002B7CA0" w:rsidRPr="002A3CCD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5q14.3b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89089703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89090854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</w:t>
                  </w: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2A3CC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2A3CC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62,97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5q21.3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107909807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107914283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Gibbon*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25,28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5q22.2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111779389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111787195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Orangutan*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20,46</w:t>
                  </w:r>
                </w:p>
              </w:tc>
            </w:tr>
            <w:tr w:rsidR="002B7CA0" w:rsidRPr="002A3CCD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6p25.3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1330281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1331849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Orangutan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 xml:space="preserve"> 36,94   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6p23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13878567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13883955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32,91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6p22.3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24676916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24683328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23,31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lastRenderedPageBreak/>
                    <w:t xml:space="preserve"> 6p12.2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52779674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52786712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Rhesus*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37,19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6q12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65714885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65721860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29,41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6q14.1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82046663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82053574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Gibbon*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34,15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6q14.2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84153479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84160109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40,08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6q14.3a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85421420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85430868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N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35,48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6q14.3b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85653935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85655028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Orangutan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 xml:space="preserve"> 29,31   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6q15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89123912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89131226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24,15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6q21a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106676012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106683689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29,31</w:t>
                  </w:r>
                </w:p>
              </w:tc>
            </w:tr>
            <w:tr w:rsidR="002B7CA0" w:rsidRPr="00A56517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6q21b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107620616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107621947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undefined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  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6q21c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111452221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111459275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S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43,50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6q23.3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138040065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138043839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Rhesus*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32,97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6q24.2a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143400938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143408846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F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30,65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6q24.2b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144437462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144442702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24,99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6q27a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166727385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166729870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undefined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Rhesus*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6q27b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167304571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167311741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30,55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7p21.3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12892571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12893302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/>
                      <w:sz w:val="16"/>
                      <w:szCs w:val="16"/>
                    </w:rPr>
                    <w:t xml:space="preserve"> 42,64   </w:t>
                  </w:r>
                </w:p>
              </w:tc>
            </w:tr>
            <w:tr w:rsidR="002B7CA0" w:rsidRPr="00A56517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7p21.1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16716694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16717518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39,87   </w:t>
                  </w:r>
                </w:p>
              </w:tc>
            </w:tr>
            <w:tr w:rsidR="002B7CA0" w:rsidRPr="00A56517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7p14.2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35735748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35736627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A5651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A5651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60,98   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7p14.1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40207037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40213362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2B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33,16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7q21.2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92097313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92107506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22,56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7q31.1a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107977725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107984934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27,33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7q31.1b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114019143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114026368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29,70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7q31.31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119206200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119210883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29,07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7q31.32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121811709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121817649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2B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49,00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7q32.3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131505601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131509683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34,32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7q33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134270175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134277767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F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31,40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7q36.1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149368691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149374312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2B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?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37,57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8p21.3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20012257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20017145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F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45,74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8q11.21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49148502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49151947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Orangutan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18,77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8q12.1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61331973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61338078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27,03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8q12.3a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63507960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63509929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Gibbon*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17,69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8q12.3b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65675513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65680917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L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31,16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8q13.2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68834197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68835866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16,94   </w:t>
                  </w:r>
                </w:p>
              </w:tc>
            </w:tr>
            <w:tr w:rsidR="002B7CA0" w:rsidRPr="007F1C27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8q21.11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74734099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74734838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34,35   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8q21.13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81651951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81655427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28,96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8q24.13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125912007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125919468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?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32,19</w:t>
                  </w:r>
                </w:p>
              </w:tc>
            </w:tr>
            <w:tr w:rsidR="002B7CA0" w:rsidRPr="007F1C27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9p24.1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8747223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8748523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25,00   </w:t>
                  </w:r>
                </w:p>
              </w:tc>
            </w:tr>
            <w:tr w:rsidR="002B7CA0" w:rsidRPr="007F1C27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9p21.3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22823028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22823838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60,62   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9p21.1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29656373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29658925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undefined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9p13.3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35640305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35642827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25,06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9q22.1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91554926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91559339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29,73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9q22.31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94742841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94744363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40,89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9q31.3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114098689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114100459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20,01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10p12.2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23585121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23591090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28,02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10q11.22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49873340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49875049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27,58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10q21.2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62793461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62799671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31,53</w:t>
                  </w:r>
                </w:p>
              </w:tc>
            </w:tr>
            <w:tr w:rsidR="002B7CA0" w:rsidRPr="001230CE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1230CE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1230C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10q21.3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1230CE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1230C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1230CE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1230C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65804516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1230CE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1230C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65805376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1230CE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1230C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1230CE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1230C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1230CE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1230C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1230CE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1230C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1230CE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1230C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32,31   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lastRenderedPageBreak/>
                    <w:t>10q23.1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86285127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86290825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32,39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10q23.33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96594327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96601288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28,63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10q24.1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97477116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97484627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29,80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11p15.4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9369352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9371164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34,47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11p14.3a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22334363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22339865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31,04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11p14.3b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26023135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26027273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32,28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11p14.2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26611978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26619222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2B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29,72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11p12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38623139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38628790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F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41,84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11q14.1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77569373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77574526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27,24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11q14.2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86544534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86547860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29,71</w:t>
                  </w:r>
                </w:p>
              </w:tc>
            </w:tr>
            <w:tr w:rsidR="002B7CA0" w:rsidRPr="007F1C27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11q22.3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107851810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107853843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39,44   </w:t>
                  </w:r>
                </w:p>
              </w:tc>
            </w:tr>
            <w:tr w:rsidR="002B7CA0" w:rsidRPr="007F1C27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11q23.3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117907500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117908549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7F1C27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7F1C27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43,37   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12p13.31a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7333743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7339129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F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37,45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12p13.31b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8914006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8921050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34,30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12p11.1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34253056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34255891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Gorilla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25,35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12q12a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38865383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38868227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23,33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12q12b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39030303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39035353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?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28,41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12q12c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40777438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40783340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?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34,25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12q13.12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51296259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51307150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Rhesus*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34,11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12q13.3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57360856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57362378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undefined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Homo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12q14.1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59245647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59253534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23,29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12q21.31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85187760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85192453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?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28,96</w:t>
                  </w:r>
                </w:p>
              </w:tc>
            </w:tr>
            <w:tr w:rsidR="002B7CA0" w:rsidRPr="0031590D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12q23.3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105337032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105337822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36,98   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12q24.31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124032964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124043310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33,77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12q24.33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132357772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132365497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35,32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13q13.3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37530787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37533118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34,09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13q21.1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55627766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55635877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19,09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13q21.31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65279823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65282432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41,48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13q21.33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69795752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69799468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39,06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13q31.1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83031689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83034708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25,74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13q31.3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93693066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93695685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undefined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14q11.2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22704447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22712069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S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Gibbon*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24,00</w:t>
                  </w:r>
                </w:p>
              </w:tc>
            </w:tr>
            <w:tr w:rsidR="002B7CA0" w:rsidRPr="0031590D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14q12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26728928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26730215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32,55   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14q21.2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45488688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45492897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36,49</w:t>
                  </w:r>
                </w:p>
              </w:tc>
            </w:tr>
            <w:tr w:rsidR="002B7CA0" w:rsidRPr="0031590D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14q22.1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53828360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53829723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22,61   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14q23.1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58588999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58592862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33,96</w:t>
                  </w:r>
                </w:p>
              </w:tc>
            </w:tr>
            <w:tr w:rsidR="002B7CA0" w:rsidRPr="0031590D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14q32.11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91692008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91693212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22,43   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15q21.3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55597080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55604574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26,32</w:t>
                  </w:r>
                </w:p>
              </w:tc>
            </w:tr>
            <w:tr w:rsidR="002B7CA0" w:rsidTr="002B7CA0">
              <w:trPr>
                <w:trHeight w:val="361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15q22.32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67261563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67268962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36,02</w:t>
                  </w:r>
                </w:p>
              </w:tc>
            </w:tr>
            <w:tr w:rsidR="002B7CA0" w:rsidRPr="008434E1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15q26.1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92841377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92845430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40,53</w:t>
                  </w:r>
                </w:p>
              </w:tc>
            </w:tr>
            <w:tr w:rsidR="002B7CA0" w:rsidRPr="008434E1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17q12a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33878307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33879612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Orangutan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23,10</w:t>
                  </w:r>
                </w:p>
              </w:tc>
            </w:tr>
            <w:tr w:rsidR="002B7CA0" w:rsidRPr="008434E1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17q12b</w:t>
                  </w:r>
                  <w:r w:rsidRPr="008434E1" w:rsidDel="00BF78A0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35689888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35693622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35,26</w:t>
                  </w:r>
                </w:p>
              </w:tc>
            </w:tr>
            <w:tr w:rsidR="002B7CA0" w:rsidRPr="008434E1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17q21.33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48476362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48483068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8434E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33,89</w:t>
                  </w:r>
                </w:p>
              </w:tc>
            </w:tr>
            <w:tr w:rsidR="002B7CA0" w:rsidRPr="008434E1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17q22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53088886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53095859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Pr="008434E1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41,51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18p11.31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4681680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4692409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S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Orangutan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31,11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18p11.21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13656678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13657837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21,27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18q21.32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58377841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58380952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17,21</w:t>
                  </w:r>
                </w:p>
              </w:tc>
            </w:tr>
            <w:tr w:rsidR="002B7CA0" w:rsidRPr="0031590D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lastRenderedPageBreak/>
                    <w:t>18q21.33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60149574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60150323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25,04   </w:t>
                  </w:r>
                </w:p>
              </w:tc>
            </w:tr>
            <w:tr w:rsidR="002B7CA0" w:rsidRPr="0031590D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19p12a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20210345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20212271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</w:t>
                  </w: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orilla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58,42   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19p12b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21812187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21817584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Gorilla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22,90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19p12c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22928203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22934876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25,59</w:t>
                  </w:r>
                </w:p>
              </w:tc>
            </w:tr>
            <w:tr w:rsidR="002B7CA0" w:rsidRPr="0031590D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19p12d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24129884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24130952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29,50   </w:t>
                  </w:r>
                </w:p>
              </w:tc>
            </w:tr>
            <w:tr w:rsidR="002B7CA0" w:rsidRPr="0031590D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19q13.2a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40577847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40578561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36,86   </w:t>
                  </w:r>
                </w:p>
              </w:tc>
            </w:tr>
            <w:tr w:rsidR="002B7CA0" w:rsidRPr="0031590D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19q13.2b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41492147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41494054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62,29   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20p13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171333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174808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26,76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20q13.2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53965519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53969590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30,15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21q21.1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20125060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20132866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24,54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21q21.3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28226756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28234297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27,93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21q22.2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41111191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41118353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27,40</w:t>
                  </w:r>
                </w:p>
              </w:tc>
            </w:tr>
            <w:tr w:rsidR="002B7CA0" w:rsidRPr="0031590D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22q12.3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34345530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34345988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7CA0" w:rsidRPr="0031590D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 w:rsidRPr="0031590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38,21   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Xp22.31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7617210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7622109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28,65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Xp11.3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46046300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46049013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36,42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Xp11.21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57424992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57432088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39,21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Xq12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65517016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65519281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33,82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Xq13.3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75118132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75124909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25,72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Xq21.1a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77602103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77606013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43,79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Xq21.1b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79211390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79218603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Orangutan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16,68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Xq22.3a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105244784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105248113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25,84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Xq22.3b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106295361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106298094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18,64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Xq23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115,871,924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115,875,415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Gibbon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22,36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Xq26.2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131063277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131067083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undefined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Xq27.1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139159755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139162980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pseudogene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Rhesus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23,46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Yp11.2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7754065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7760683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2B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?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Chimpanzee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72,52</w:t>
                  </w:r>
                </w:p>
              </w:tc>
            </w:tr>
            <w:tr w:rsidR="002B7CA0" w:rsidTr="002B7CA0">
              <w:trPr>
                <w:trHeight w:val="303"/>
              </w:trPr>
              <w:tc>
                <w:tcPr>
                  <w:tcW w:w="99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 xml:space="preserve"> Yq11.222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+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21241822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21249383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provirus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W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Chimpanzee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B7CA0" w:rsidRDefault="002B7CA0" w:rsidP="002700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lang w:val="it-IT"/>
                    </w:rPr>
                    <w:t>55,06</w:t>
                  </w:r>
                </w:p>
              </w:tc>
            </w:tr>
          </w:tbl>
          <w:p w:rsidR="002B7CA0" w:rsidRPr="00E053F2" w:rsidRDefault="002B7CA0" w:rsidP="0027005C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2B7CA0" w:rsidRDefault="002B7CA0" w:rsidP="002B7CA0">
      <w:pPr>
        <w:rPr>
          <w:rFonts w:ascii="Helvetica" w:hAnsi="Helvetica" w:cs="Helvetica"/>
          <w:color w:val="000000"/>
          <w:sz w:val="14"/>
          <w:szCs w:val="14"/>
          <w:vertAlign w:val="superscript"/>
          <w:lang w:val="en-US"/>
        </w:rPr>
      </w:pPr>
      <w:proofErr w:type="spellStart"/>
      <w:proofErr w:type="gramStart"/>
      <w:r w:rsidRPr="00E053F2">
        <w:rPr>
          <w:rFonts w:ascii="Helvetica" w:hAnsi="Helvetica" w:cs="Helvetica"/>
          <w:color w:val="000000"/>
          <w:sz w:val="14"/>
          <w:szCs w:val="14"/>
          <w:vertAlign w:val="superscript"/>
          <w:lang w:val="en-US"/>
        </w:rPr>
        <w:lastRenderedPageBreak/>
        <w:t>a</w:t>
      </w:r>
      <w:r w:rsidRPr="00E053F2">
        <w:rPr>
          <w:rFonts w:ascii="Helvetica" w:hAnsi="Helvetica" w:cs="Helvetica"/>
          <w:color w:val="000000"/>
          <w:sz w:val="14"/>
          <w:szCs w:val="14"/>
          <w:lang w:val="en-US"/>
        </w:rPr>
        <w:t>Classification</w:t>
      </w:r>
      <w:proofErr w:type="spellEnd"/>
      <w:proofErr w:type="gramEnd"/>
      <w:r w:rsidRPr="00E053F2">
        <w:rPr>
          <w:rFonts w:ascii="Helvetica" w:hAnsi="Helvetica" w:cs="Helvetica"/>
          <w:color w:val="000000"/>
          <w:sz w:val="14"/>
          <w:szCs w:val="14"/>
          <w:lang w:val="en-US"/>
        </w:rPr>
        <w:t xml:space="preserve"> based on phylogenetic analysis of 5’ and 3’ LTRs and gag and pol genes, supported by the identification of key</w:t>
      </w:r>
      <w:r>
        <w:rPr>
          <w:rFonts w:ascii="Helvetica" w:hAnsi="Helvetica" w:cs="Helvetica"/>
          <w:color w:val="000000"/>
          <w:sz w:val="14"/>
          <w:szCs w:val="14"/>
          <w:lang w:val="en-US"/>
        </w:rPr>
        <w:t xml:space="preserve"> mutations with respect to the </w:t>
      </w:r>
      <w:proofErr w:type="spellStart"/>
      <w:r w:rsidRPr="00E053F2">
        <w:rPr>
          <w:rFonts w:ascii="Helvetica" w:hAnsi="Helvetica" w:cs="Helvetica"/>
          <w:color w:val="000000"/>
          <w:sz w:val="14"/>
          <w:szCs w:val="14"/>
          <w:lang w:val="en-US"/>
        </w:rPr>
        <w:t>epBase</w:t>
      </w:r>
      <w:proofErr w:type="spellEnd"/>
      <w:r w:rsidRPr="00E053F2">
        <w:rPr>
          <w:rFonts w:ascii="Helvetica" w:hAnsi="Helvetica" w:cs="Helvetica"/>
          <w:color w:val="000000"/>
          <w:sz w:val="14"/>
          <w:szCs w:val="14"/>
          <w:lang w:val="en-US"/>
        </w:rPr>
        <w:t xml:space="preserve"> Update generated reference LTR17-HERV17-LTR17</w:t>
      </w:r>
      <w:r w:rsidRPr="00E053F2">
        <w:rPr>
          <w:rFonts w:ascii="Helvetica" w:hAnsi="Helvetica" w:cs="Helvetica"/>
          <w:color w:val="000000"/>
          <w:sz w:val="14"/>
          <w:szCs w:val="14"/>
          <w:vertAlign w:val="superscript"/>
          <w:lang w:val="en-US"/>
        </w:rPr>
        <w:t xml:space="preserve"> </w:t>
      </w:r>
    </w:p>
    <w:p w:rsidR="002B7CA0" w:rsidRPr="00E053F2" w:rsidRDefault="002B7CA0" w:rsidP="002B7CA0">
      <w:pPr>
        <w:rPr>
          <w:rFonts w:ascii="Helvetica" w:hAnsi="Helvetica" w:cs="Helvetica"/>
          <w:color w:val="000000"/>
          <w:sz w:val="14"/>
          <w:szCs w:val="14"/>
          <w:lang w:val="en-US"/>
        </w:rPr>
      </w:pPr>
      <w:proofErr w:type="spellStart"/>
      <w:proofErr w:type="gramStart"/>
      <w:r w:rsidRPr="00E053F2">
        <w:rPr>
          <w:rFonts w:ascii="Helvetica" w:hAnsi="Helvetica" w:cs="Helvetica"/>
          <w:color w:val="000000"/>
          <w:sz w:val="14"/>
          <w:szCs w:val="14"/>
          <w:vertAlign w:val="superscript"/>
          <w:lang w:val="en-US"/>
        </w:rPr>
        <w:t>b</w:t>
      </w:r>
      <w:r w:rsidRPr="00E053F2">
        <w:rPr>
          <w:rFonts w:ascii="Helvetica" w:hAnsi="Helvetica" w:cs="Helvetica"/>
          <w:color w:val="000000"/>
          <w:sz w:val="14"/>
          <w:szCs w:val="14"/>
          <w:lang w:val="en-US"/>
        </w:rPr>
        <w:t>Oldest</w:t>
      </w:r>
      <w:proofErr w:type="spellEnd"/>
      <w:proofErr w:type="gramEnd"/>
      <w:r w:rsidRPr="00E053F2">
        <w:rPr>
          <w:rFonts w:ascii="Helvetica" w:hAnsi="Helvetica" w:cs="Helvetica"/>
          <w:color w:val="000000"/>
          <w:sz w:val="14"/>
          <w:szCs w:val="14"/>
          <w:lang w:val="en-US"/>
        </w:rPr>
        <w:t xml:space="preserve"> common ancestor, refers to most distant species that shares the sequence. Identified by </w:t>
      </w:r>
      <w:proofErr w:type="spellStart"/>
      <w:r w:rsidRPr="00E053F2">
        <w:rPr>
          <w:rFonts w:ascii="Helvetica" w:hAnsi="Helvetica" w:cs="Helvetica"/>
          <w:color w:val="000000"/>
          <w:sz w:val="14"/>
          <w:szCs w:val="14"/>
          <w:lang w:val="en-US"/>
        </w:rPr>
        <w:t>RepeatMasker</w:t>
      </w:r>
      <w:proofErr w:type="spellEnd"/>
      <w:r w:rsidRPr="00E053F2">
        <w:rPr>
          <w:rFonts w:ascii="Helvetica" w:hAnsi="Helvetica" w:cs="Helvetica"/>
          <w:color w:val="000000"/>
          <w:sz w:val="14"/>
          <w:szCs w:val="14"/>
          <w:lang w:val="en-US"/>
        </w:rPr>
        <w:t xml:space="preserve"> HERV17 annotations after BLAT searching for the primates orthologous locations in the Chimpanzee, Gorilla, Orangutan, Gibbon, Rhesus and Marmoset available genomes on the U</w:t>
      </w:r>
      <w:r>
        <w:rPr>
          <w:rFonts w:ascii="Helvetica" w:hAnsi="Helvetica" w:cs="Helvetica"/>
          <w:color w:val="000000"/>
          <w:sz w:val="14"/>
          <w:szCs w:val="14"/>
          <w:lang w:val="en-US"/>
        </w:rPr>
        <w:t>C</w:t>
      </w:r>
      <w:r w:rsidRPr="00E053F2">
        <w:rPr>
          <w:rFonts w:ascii="Helvetica" w:hAnsi="Helvetica" w:cs="Helvetica"/>
          <w:color w:val="000000"/>
          <w:sz w:val="14"/>
          <w:szCs w:val="14"/>
          <w:lang w:val="en-US"/>
        </w:rPr>
        <w:t>S</w:t>
      </w:r>
      <w:r>
        <w:rPr>
          <w:rFonts w:ascii="Helvetica" w:hAnsi="Helvetica" w:cs="Helvetica"/>
          <w:color w:val="000000"/>
          <w:sz w:val="14"/>
          <w:szCs w:val="14"/>
          <w:lang w:val="en-US"/>
        </w:rPr>
        <w:t>C</w:t>
      </w:r>
      <w:r w:rsidRPr="00E053F2">
        <w:rPr>
          <w:rFonts w:ascii="Helvetica" w:hAnsi="Helvetica" w:cs="Helvetica"/>
          <w:color w:val="000000"/>
          <w:sz w:val="14"/>
          <w:szCs w:val="14"/>
          <w:lang w:val="en-US"/>
        </w:rPr>
        <w:t xml:space="preserve"> Genome Browser</w:t>
      </w:r>
    </w:p>
    <w:p w:rsidR="002B7CA0" w:rsidRPr="00280575" w:rsidRDefault="002B7CA0" w:rsidP="002B7CA0">
      <w:pPr>
        <w:rPr>
          <w:rFonts w:ascii="Helvetica" w:hAnsi="Helvetica" w:cs="Helvetica"/>
          <w:color w:val="000000"/>
          <w:sz w:val="14"/>
          <w:szCs w:val="14"/>
          <w:lang w:val="en-US"/>
        </w:rPr>
      </w:pPr>
      <w:proofErr w:type="gramStart"/>
      <w:r w:rsidRPr="00393489">
        <w:rPr>
          <w:rFonts w:ascii="Helvetica" w:hAnsi="Helvetica" w:cs="Helvetica"/>
          <w:color w:val="000000"/>
          <w:sz w:val="14"/>
          <w:szCs w:val="14"/>
          <w:vertAlign w:val="superscript"/>
          <w:lang w:val="en-US"/>
        </w:rPr>
        <w:t>c</w:t>
      </w:r>
      <w:proofErr w:type="gramEnd"/>
      <w:r>
        <w:rPr>
          <w:rFonts w:ascii="Helvetica" w:hAnsi="Helvetica" w:cs="Helvetica"/>
          <w:color w:val="000000"/>
          <w:sz w:val="14"/>
          <w:szCs w:val="14"/>
          <w:vertAlign w:val="superscript"/>
          <w:lang w:val="en-US"/>
        </w:rPr>
        <w:t xml:space="preserve"> </w:t>
      </w:r>
      <w:r>
        <w:rPr>
          <w:rFonts w:ascii="Helvetica" w:hAnsi="Helvetica" w:cs="Helvetica"/>
          <w:color w:val="000000"/>
          <w:sz w:val="14"/>
          <w:szCs w:val="14"/>
          <w:lang w:val="en-US"/>
        </w:rPr>
        <w:t>estimated time of integration, in million years</w:t>
      </w:r>
    </w:p>
    <w:p w:rsidR="002B7CA0" w:rsidRPr="00E053F2" w:rsidRDefault="002B7CA0" w:rsidP="002B7CA0">
      <w:pPr>
        <w:rPr>
          <w:rFonts w:ascii="Helvetica" w:hAnsi="Helvetica" w:cs="Helvetica"/>
          <w:color w:val="000000"/>
          <w:sz w:val="14"/>
          <w:szCs w:val="14"/>
          <w:lang w:val="en-US"/>
        </w:rPr>
      </w:pPr>
      <w:proofErr w:type="gramStart"/>
      <w:r w:rsidRPr="00393489">
        <w:rPr>
          <w:rFonts w:ascii="Helvetica" w:hAnsi="Helvetica"/>
          <w:sz w:val="14"/>
          <w:szCs w:val="14"/>
          <w:vertAlign w:val="superscript"/>
          <w:lang w:val="en-US"/>
        </w:rPr>
        <w:t>d</w:t>
      </w:r>
      <w:proofErr w:type="gramEnd"/>
      <w:r>
        <w:rPr>
          <w:rFonts w:ascii="Helvetica" w:hAnsi="Helvetica"/>
          <w:sz w:val="14"/>
          <w:szCs w:val="14"/>
          <w:vertAlign w:val="superscript"/>
          <w:lang w:val="en-US"/>
        </w:rPr>
        <w:t xml:space="preserve"> </w:t>
      </w:r>
      <w:r w:rsidRPr="00E053F2">
        <w:rPr>
          <w:rFonts w:ascii="Helvetica" w:hAnsi="Helvetica" w:cs="Helvetica"/>
          <w:color w:val="000000"/>
          <w:sz w:val="14"/>
          <w:szCs w:val="14"/>
          <w:lang w:val="en-US"/>
        </w:rPr>
        <w:t>Impossible to define due to the lack of the retroviral portion involved in classification</w:t>
      </w:r>
    </w:p>
    <w:p w:rsidR="002B7CA0" w:rsidRPr="00E053F2" w:rsidRDefault="002B7CA0" w:rsidP="002B7CA0">
      <w:pPr>
        <w:rPr>
          <w:rFonts w:ascii="Helvetica" w:hAnsi="Helvetica"/>
          <w:sz w:val="14"/>
          <w:szCs w:val="14"/>
          <w:lang w:val="en-US"/>
        </w:rPr>
      </w:pPr>
      <w:proofErr w:type="gramStart"/>
      <w:r>
        <w:rPr>
          <w:rFonts w:ascii="Helvetica" w:hAnsi="Helvetica"/>
          <w:sz w:val="14"/>
          <w:szCs w:val="14"/>
          <w:vertAlign w:val="superscript"/>
          <w:lang w:val="en-US"/>
        </w:rPr>
        <w:t>e</w:t>
      </w:r>
      <w:proofErr w:type="gramEnd"/>
      <w:r>
        <w:rPr>
          <w:rFonts w:ascii="Helvetica" w:hAnsi="Helvetica"/>
          <w:sz w:val="14"/>
          <w:szCs w:val="14"/>
          <w:vertAlign w:val="superscript"/>
          <w:lang w:val="en-US"/>
        </w:rPr>
        <w:t xml:space="preserve"> </w:t>
      </w:r>
      <w:r w:rsidRPr="00E053F2">
        <w:rPr>
          <w:rFonts w:ascii="Helvetica" w:hAnsi="Helvetica"/>
          <w:sz w:val="14"/>
          <w:szCs w:val="14"/>
          <w:lang w:val="en-US"/>
        </w:rPr>
        <w:t xml:space="preserve">Impossible to unambiguously assign </w:t>
      </w:r>
    </w:p>
    <w:p w:rsidR="002B7CA0" w:rsidRPr="00E053F2" w:rsidDel="00E053F2" w:rsidRDefault="002B7CA0" w:rsidP="002B7CA0">
      <w:pPr>
        <w:rPr>
          <w:rFonts w:ascii="Helvetica" w:hAnsi="Helvetica" w:cs="Helvetica"/>
          <w:color w:val="000000"/>
          <w:sz w:val="14"/>
          <w:szCs w:val="14"/>
          <w:lang w:val="en-US"/>
        </w:rPr>
      </w:pPr>
      <w:r w:rsidRPr="00E053F2" w:rsidDel="00E053F2">
        <w:rPr>
          <w:rFonts w:ascii="Helvetica" w:hAnsi="Helvetica" w:cs="Helvetica"/>
          <w:color w:val="000000"/>
          <w:sz w:val="14"/>
          <w:szCs w:val="14"/>
          <w:lang w:val="en-US"/>
        </w:rPr>
        <w:t>*Sequence found as solitary LTR</w:t>
      </w:r>
    </w:p>
    <w:p w:rsidR="002B7CA0" w:rsidRPr="00E053F2" w:rsidRDefault="002B7CA0" w:rsidP="002B7CA0">
      <w:pPr>
        <w:pStyle w:val="Caption"/>
        <w:rPr>
          <w:lang w:val="en-US"/>
        </w:rPr>
      </w:pPr>
    </w:p>
    <w:p w:rsidR="007D7057" w:rsidRDefault="007D7057"/>
    <w:sectPr w:rsidR="007D7057" w:rsidSect="005C4A01">
      <w:pgSz w:w="11900" w:h="16820"/>
      <w:pgMar w:top="1134" w:right="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5E0"/>
    <w:multiLevelType w:val="hybridMultilevel"/>
    <w:tmpl w:val="851891A0"/>
    <w:lvl w:ilvl="0" w:tplc="0BE25FEE">
      <w:start w:val="3319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B7CD6"/>
    <w:multiLevelType w:val="hybridMultilevel"/>
    <w:tmpl w:val="8CB693C0"/>
    <w:lvl w:ilvl="0" w:tplc="CF7098F6">
      <w:start w:val="33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91CC6"/>
    <w:multiLevelType w:val="hybridMultilevel"/>
    <w:tmpl w:val="C948482C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A0"/>
    <w:rsid w:val="002B7CA0"/>
    <w:rsid w:val="0040370F"/>
    <w:rsid w:val="005B03CA"/>
    <w:rsid w:val="007D7057"/>
    <w:rsid w:val="00F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A0"/>
    <w:rPr>
      <w:rFonts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0F"/>
    <w:rPr>
      <w:rFonts w:ascii="Lucida Grande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B7CA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7CA0"/>
    <w:pPr>
      <w:spacing w:before="100" w:beforeAutospacing="1" w:after="100" w:afterAutospacing="1"/>
    </w:pPr>
    <w:rPr>
      <w:rFonts w:ascii="Times" w:hAnsi="Times"/>
      <w:sz w:val="20"/>
      <w:szCs w:val="20"/>
      <w:lang w:val="it-IT"/>
    </w:rPr>
  </w:style>
  <w:style w:type="table" w:styleId="TableGrid">
    <w:name w:val="Table Grid"/>
    <w:basedOn w:val="TableNormal"/>
    <w:uiPriority w:val="59"/>
    <w:rsid w:val="002B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CA0"/>
    <w:pPr>
      <w:tabs>
        <w:tab w:val="center" w:pos="4819"/>
        <w:tab w:val="right" w:pos="9638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7C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7CA0"/>
    <w:pPr>
      <w:tabs>
        <w:tab w:val="center" w:pos="4819"/>
        <w:tab w:val="right" w:pos="9638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7CA0"/>
    <w:rPr>
      <w:lang w:val="en-GB"/>
    </w:rPr>
  </w:style>
  <w:style w:type="paragraph" w:styleId="ListParagraph">
    <w:name w:val="List Paragraph"/>
    <w:basedOn w:val="Normal"/>
    <w:uiPriority w:val="34"/>
    <w:qFormat/>
    <w:rsid w:val="002B7CA0"/>
    <w:pPr>
      <w:ind w:left="720"/>
      <w:contextualSpacing/>
    </w:pPr>
    <w:rPr>
      <w:rFonts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B7C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C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CA0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C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CA0"/>
    <w:rPr>
      <w:rFonts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B7CA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B7CA0"/>
    <w:rPr>
      <w:rFonts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A0"/>
    <w:rPr>
      <w:rFonts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0F"/>
    <w:rPr>
      <w:rFonts w:ascii="Lucida Grande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B7CA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7CA0"/>
    <w:pPr>
      <w:spacing w:before="100" w:beforeAutospacing="1" w:after="100" w:afterAutospacing="1"/>
    </w:pPr>
    <w:rPr>
      <w:rFonts w:ascii="Times" w:hAnsi="Times"/>
      <w:sz w:val="20"/>
      <w:szCs w:val="20"/>
      <w:lang w:val="it-IT"/>
    </w:rPr>
  </w:style>
  <w:style w:type="table" w:styleId="TableGrid">
    <w:name w:val="Table Grid"/>
    <w:basedOn w:val="TableNormal"/>
    <w:uiPriority w:val="59"/>
    <w:rsid w:val="002B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CA0"/>
    <w:pPr>
      <w:tabs>
        <w:tab w:val="center" w:pos="4819"/>
        <w:tab w:val="right" w:pos="9638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7C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7CA0"/>
    <w:pPr>
      <w:tabs>
        <w:tab w:val="center" w:pos="4819"/>
        <w:tab w:val="right" w:pos="9638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7CA0"/>
    <w:rPr>
      <w:lang w:val="en-GB"/>
    </w:rPr>
  </w:style>
  <w:style w:type="paragraph" w:styleId="ListParagraph">
    <w:name w:val="List Paragraph"/>
    <w:basedOn w:val="Normal"/>
    <w:uiPriority w:val="34"/>
    <w:qFormat/>
    <w:rsid w:val="002B7CA0"/>
    <w:pPr>
      <w:ind w:left="720"/>
      <w:contextualSpacing/>
    </w:pPr>
    <w:rPr>
      <w:rFonts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B7C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C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CA0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C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CA0"/>
    <w:rPr>
      <w:rFonts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B7CA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B7CA0"/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Grandi</dc:creator>
  <cp:lastModifiedBy>bonnie</cp:lastModifiedBy>
  <cp:revision>2</cp:revision>
  <cp:lastPrinted>2016-03-17T17:01:00Z</cp:lastPrinted>
  <dcterms:created xsi:type="dcterms:W3CDTF">2016-08-23T23:25:00Z</dcterms:created>
  <dcterms:modified xsi:type="dcterms:W3CDTF">2016-08-23T23:25:00Z</dcterms:modified>
</cp:coreProperties>
</file>