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E" w:rsidRDefault="00C12FAE" w:rsidP="00C12FAE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Additional file 2:</w:t>
      </w:r>
      <w:r>
        <w:rPr>
          <w:rFonts w:ascii="Times New Roman" w:hAnsi="Times New Roman" w:cs="Times New Roman"/>
          <w:szCs w:val="24"/>
        </w:rPr>
        <w:t xml:space="preserve"> Assignment of DEGs to major categories, and biological functions obtained at embryonic stage for early treatment; H10UΔC, H10DΔC, L10UΔC and L10DΔC. </w:t>
      </w:r>
    </w:p>
    <w:tbl>
      <w:tblPr>
        <w:tblStyle w:val="TableGrid2"/>
        <w:tblW w:w="5266" w:type="pct"/>
        <w:tblLayout w:type="fixed"/>
        <w:tblLook w:val="04A0" w:firstRow="1" w:lastRow="0" w:firstColumn="1" w:lastColumn="0" w:noHBand="0" w:noVBand="1"/>
      </w:tblPr>
      <w:tblGrid>
        <w:gridCol w:w="2224"/>
        <w:gridCol w:w="855"/>
        <w:gridCol w:w="2784"/>
        <w:gridCol w:w="996"/>
        <w:gridCol w:w="899"/>
        <w:gridCol w:w="810"/>
        <w:gridCol w:w="5309"/>
      </w:tblGrid>
      <w:tr w:rsidR="00483A15" w:rsidRPr="00483A15" w:rsidTr="00483A15">
        <w:trPr>
          <w:trHeight w:val="422"/>
        </w:trPr>
        <w:tc>
          <w:tcPr>
            <w:tcW w:w="8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Major category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Ratio*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Biological function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BH P-value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C12FAE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Z</w:t>
            </w:r>
            <w:r w:rsidR="00483A15" w:rsidRPr="00C12FAE">
              <w:rPr>
                <w:rFonts w:ascii="Times New Roman" w:hAnsi="Times New Roman" w:cs="Times New Roman"/>
                <w:b/>
                <w:bCs/>
                <w:sz w:val="20"/>
              </w:rPr>
              <w:t>-score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DEGs</w:t>
            </w:r>
          </w:p>
        </w:tc>
        <w:tc>
          <w:tcPr>
            <w:tcW w:w="191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174D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DEGs assigned to </w:t>
            </w:r>
            <w:proofErr w:type="spellStart"/>
            <w:r w:rsidRPr="00C12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biofunction</w:t>
            </w:r>
            <w:proofErr w:type="spellEnd"/>
            <w:r w:rsidRPr="00C12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483A15" w:rsidRPr="00DA311A" w:rsidTr="00483A15">
        <w:trPr>
          <w:trHeight w:val="167"/>
        </w:trPr>
        <w:tc>
          <w:tcPr>
            <w:tcW w:w="801" w:type="pct"/>
            <w:tcBorders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H10UΔC</w:t>
            </w:r>
          </w:p>
        </w:tc>
        <w:tc>
          <w:tcPr>
            <w:tcW w:w="308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4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pct"/>
            <w:tcBorders>
              <w:lef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Cell maintenance, proliferation differentiation and replacement</w:t>
            </w:r>
          </w:p>
        </w:tc>
        <w:tc>
          <w:tcPr>
            <w:tcW w:w="308" w:type="pct"/>
            <w:vAlign w:val="center"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Structure of sarcomere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1.64E-02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DICER1, NEB, PPARGC1A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Organismal, organ and tissue development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1:1</w:t>
            </w: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 xml:space="preserve">Mass of </w:t>
            </w: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epigonadal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</w:rPr>
              <w:t xml:space="preserve"> fat pad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3.60E-02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-0.478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CEBPB, GHR, GPAM, IGF1, IL1R1, INSIG1, PPARA</w:t>
            </w:r>
          </w:p>
        </w:tc>
      </w:tr>
      <w:tr w:rsidR="00483A15" w:rsidRPr="00DA311A" w:rsidTr="00483A15">
        <w:trPr>
          <w:trHeight w:val="683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Percentage body fat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3.54E-02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0.152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ADRA1B, AGPAT2, AKT1, CEBPB, COMT, GHR, GPAM, IL1R1, PPARA, PPARGC1A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Nutrient metabolism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4:0</w:t>
            </w: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Concentration of fatty acid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2.57E-02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0.32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PPARA, AGPAT2, AHSG, AKT1, CEBPA, CEBPB, CIDEA, ECI1, FABP1, FGF7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 xml:space="preserve">Concentration of </w:t>
            </w: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acylglycerol</w:t>
            </w:r>
            <w:proofErr w:type="spellEnd"/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2.57E-02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0.499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Concentration of triacylglycerol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4.79E-02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0.931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Metabolism of amino acids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2.57E-02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1.951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Cell signaling and interaction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Insulin-like growth factor receptor signaling pathway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1.67E-02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ADRA1B, AGTR1, AKT1, ARHGAP29, ARHGAP5, ARHGEF3, DLC1, GHR, IGF1, PIK3R1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Rho protein signal transduction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4.23E-02</w:t>
            </w:r>
          </w:p>
        </w:tc>
        <w:tc>
          <w:tcPr>
            <w:tcW w:w="324" w:type="pct"/>
            <w:tcBorders>
              <w:top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923E34">
        <w:trPr>
          <w:trHeight w:val="575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Small molecule biochemistry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4:0</w:t>
            </w: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Beta-oxidation of lipid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2.10E-05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1.72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ABCD3, ACADSB, ACOX2, ACOX3, BDH2, CPT1A, CPT2, DECR1, ECHS1, ECI1</w:t>
            </w:r>
          </w:p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923E34">
        <w:trPr>
          <w:trHeight w:val="53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Oxidation of lipid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2.92E-05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2.055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923E34">
        <w:trPr>
          <w:trHeight w:val="521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Oxidation of fatty acid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4.18E-05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2.133</w:t>
            </w: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923E34">
        <w:trPr>
          <w:trHeight w:val="800"/>
        </w:trPr>
        <w:tc>
          <w:tcPr>
            <w:tcW w:w="8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Beta-oxidation of fatty acid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4.18E-05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2.355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253"/>
        </w:trPr>
        <w:tc>
          <w:tcPr>
            <w:tcW w:w="801" w:type="pct"/>
            <w:tcBorders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H10DΔC</w:t>
            </w:r>
          </w:p>
        </w:tc>
        <w:tc>
          <w:tcPr>
            <w:tcW w:w="308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4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tcBorders>
              <w:lef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Organismal, organ and tissue development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Development of joint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7.10E-04</w:t>
            </w:r>
          </w:p>
        </w:tc>
        <w:tc>
          <w:tcPr>
            <w:tcW w:w="324" w:type="pct"/>
            <w:vMerge w:val="restar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NFATC1, NFATC2, FMOD, NOG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Formation of osteophyte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3.17E-02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248"/>
        </w:trPr>
        <w:tc>
          <w:tcPr>
            <w:tcW w:w="801" w:type="pct"/>
            <w:tcBorders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L10UΔC</w:t>
            </w:r>
          </w:p>
        </w:tc>
        <w:tc>
          <w:tcPr>
            <w:tcW w:w="308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tcBorders>
              <w:lef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Cell maintenance, proliferation differentiation and replacement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Production of lymphocytes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ETV6, LIMS1, NFKBIA, CNR2, WNT11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Depletion of marginal-zone B lymphocytes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Apoptosis of embryonic cells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2.80E-02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Apoptosis of breast cell lines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3.14E-02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Maturation of fibroblast cell lines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3.41E-02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Organismal, organ and tissue development</w:t>
            </w:r>
          </w:p>
        </w:tc>
        <w:tc>
          <w:tcPr>
            <w:tcW w:w="308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Aggregation of intestinal cell lines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CNR2, ETV6, LIMS1, NFKBIA, WNT11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Delay in initiation of branching of mammary duct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Expansion of cortical bone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Quantity of colony forming unit myeloid cell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2.80E-02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Function of myocardium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3.41E-02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Nutrient metabolism</w:t>
            </w:r>
          </w:p>
        </w:tc>
        <w:tc>
          <w:tcPr>
            <w:tcW w:w="308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Phosphorylation of D-pantothenic acid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ENTPD2, GLTP, NFKBIA, PANK2, PANK2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Conversion of ADP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2.34E-02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Transport of glycolipid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3.90E-02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Synthesis of 12(S)-</w:t>
            </w: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hydroxyeicosatetraenoic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</w:rPr>
              <w:t xml:space="preserve"> acid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4.24E-02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647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Synthesis of coenzyme A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4.46E-02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Genetic information and nucleic acid processing</w:t>
            </w:r>
          </w:p>
        </w:tc>
        <w:tc>
          <w:tcPr>
            <w:tcW w:w="308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 xml:space="preserve">Catabolism of purine </w:t>
            </w: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ribonucleoside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</w:rPr>
              <w:t xml:space="preserve"> diphosphate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3.41E-02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ENTPD2, ETV6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Annealing of DNA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4.46E-02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 xml:space="preserve">Binding of </w:t>
            </w: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Ets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</w:rPr>
              <w:t xml:space="preserve"> element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4.80E-02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Molecular transport</w:t>
            </w:r>
          </w:p>
        </w:tc>
        <w:tc>
          <w:tcPr>
            <w:tcW w:w="308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Release of nitrite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4.24E-02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Transport of lactic acid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4.24E-02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top w:val="nil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tcBorders>
              <w:top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Cell signaling and interaction</w:t>
            </w:r>
          </w:p>
        </w:tc>
        <w:tc>
          <w:tcPr>
            <w:tcW w:w="308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Recruitment of antigen presenting cells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4.30E-02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CNR2, NFKBIA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Binding of nervous tissue cell lines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4.05E-02</w:t>
            </w:r>
          </w:p>
        </w:tc>
        <w:tc>
          <w:tcPr>
            <w:tcW w:w="324" w:type="pct"/>
            <w:tcBorders>
              <w:top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Small molecule biochemistry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Conversion of ATP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4.05E-02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Response to stimuli</w:t>
            </w:r>
          </w:p>
        </w:tc>
        <w:tc>
          <w:tcPr>
            <w:tcW w:w="308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Relocalization</w:t>
            </w:r>
            <w:proofErr w:type="spellEnd"/>
            <w:r w:rsidRPr="00C12FAE">
              <w:rPr>
                <w:rFonts w:ascii="Times New Roman" w:hAnsi="Times New Roman" w:cs="Times New Roman"/>
                <w:sz w:val="20"/>
              </w:rPr>
              <w:t xml:space="preserve"> of marginal-zone B lymphocytes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2.80E-02</w:t>
            </w:r>
          </w:p>
        </w:tc>
        <w:tc>
          <w:tcPr>
            <w:tcW w:w="324" w:type="pct"/>
            <w:tcBorders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 w:val="restar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CNR2, ETV6, NFKBIA</w:t>
            </w: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Invasion of T lymphocytes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3.90E-02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Inflammation of synovial membrane</w:t>
            </w:r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4.05E-02</w:t>
            </w:r>
          </w:p>
        </w:tc>
        <w:tc>
          <w:tcPr>
            <w:tcW w:w="324" w:type="pct"/>
            <w:tcBorders>
              <w:top w:val="nil"/>
              <w:bottom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Inflammation of interstitial tissue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4.31E-02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215"/>
        </w:trPr>
        <w:tc>
          <w:tcPr>
            <w:tcW w:w="801" w:type="pct"/>
            <w:tcBorders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L10DΔC</w:t>
            </w:r>
          </w:p>
        </w:tc>
        <w:tc>
          <w:tcPr>
            <w:tcW w:w="308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4" w:type="pct"/>
            <w:tcBorders>
              <w:left w:val="nil"/>
              <w:right w:val="nil"/>
            </w:tcBorders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tcBorders>
              <w:left w:val="nil"/>
            </w:tcBorders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83A15" w:rsidRPr="00DA311A" w:rsidTr="00483A15">
        <w:trPr>
          <w:trHeight w:val="300"/>
        </w:trPr>
        <w:tc>
          <w:tcPr>
            <w:tcW w:w="801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b/>
                <w:bCs/>
                <w:sz w:val="20"/>
              </w:rPr>
              <w:t>Organismal, organ and tissue development</w:t>
            </w:r>
          </w:p>
        </w:tc>
        <w:tc>
          <w:tcPr>
            <w:tcW w:w="308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0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C12FAE">
              <w:rPr>
                <w:rFonts w:ascii="Times New Roman" w:hAnsi="Times New Roman" w:cs="Times New Roman"/>
                <w:sz w:val="20"/>
              </w:rPr>
              <w:t>Cardiogenesis</w:t>
            </w:r>
            <w:proofErr w:type="spellEnd"/>
          </w:p>
        </w:tc>
        <w:tc>
          <w:tcPr>
            <w:tcW w:w="359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1.34E-02</w:t>
            </w:r>
          </w:p>
        </w:tc>
        <w:tc>
          <w:tcPr>
            <w:tcW w:w="324" w:type="pct"/>
            <w:noWrap/>
            <w:vAlign w:val="center"/>
            <w:hideMark/>
          </w:tcPr>
          <w:p w:rsidR="00483A15" w:rsidRPr="00C12FAE" w:rsidRDefault="00483A15" w:rsidP="00483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2" w:type="pct"/>
            <w:vAlign w:val="center"/>
          </w:tcPr>
          <w:p w:rsidR="00483A15" w:rsidRPr="00C12FAE" w:rsidRDefault="00483A15" w:rsidP="00483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pct"/>
            <w:noWrap/>
            <w:vAlign w:val="center"/>
            <w:hideMark/>
          </w:tcPr>
          <w:p w:rsidR="00483A15" w:rsidRPr="00C12FAE" w:rsidRDefault="00483A15" w:rsidP="009514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2FAE">
              <w:rPr>
                <w:rFonts w:ascii="Times New Roman" w:hAnsi="Times New Roman" w:cs="Times New Roman"/>
                <w:sz w:val="20"/>
              </w:rPr>
              <w:t>CASP7, CHD7, HIF1A, PTPN11, REST, SEMA3C, SMARCD3, TTN, USP8, XIRP1</w:t>
            </w:r>
          </w:p>
        </w:tc>
      </w:tr>
    </w:tbl>
    <w:p w:rsidR="00483A15" w:rsidRDefault="00483A15" w:rsidP="00483A15">
      <w:pPr>
        <w:pStyle w:val="Listenabsatz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 w:rsidR="00C12F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between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positive and negative </w:t>
      </w:r>
      <w:r w:rsidR="00C12F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-score </w:t>
      </w:r>
    </w:p>
    <w:p w:rsidR="00483A15" w:rsidRPr="00D318E4" w:rsidRDefault="00483A15" w:rsidP="00483A15">
      <w:pPr>
        <w:pStyle w:val="Listenabsatz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64F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 w:rsidR="00C12F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 maximum </w:t>
      </w:r>
      <w:r w:rsidRPr="00A64F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10 genes are shown</w:t>
      </w:r>
    </w:p>
    <w:p w:rsidR="00F773CB" w:rsidRDefault="00F773CB">
      <w:bookmarkStart w:id="0" w:name="_GoBack"/>
      <w:bookmarkEnd w:id="0"/>
    </w:p>
    <w:sectPr w:rsidR="00F773CB" w:rsidSect="00A70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UyMTewMDI0NTVV0lEKTi0uzszPAykwrAUA0KEb9SwAAAA="/>
  </w:docVars>
  <w:rsids>
    <w:rsidRoot w:val="00A70094"/>
    <w:rsid w:val="00483A15"/>
    <w:rsid w:val="00923E34"/>
    <w:rsid w:val="00A70094"/>
    <w:rsid w:val="00C12FAE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UPC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094"/>
    <w:rPr>
      <w:rFonts w:ascii="Arial" w:hAnsi="Arial" w:cs="CordiaUP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2">
    <w:name w:val="Table Grid2"/>
    <w:basedOn w:val="NormaleTabelle"/>
    <w:next w:val="Tabellenraster"/>
    <w:uiPriority w:val="59"/>
    <w:rsid w:val="00A70094"/>
    <w:pPr>
      <w:spacing w:after="0" w:line="240" w:lineRule="auto"/>
    </w:pPr>
    <w:rPr>
      <w:rFonts w:ascii="Arial" w:hAnsi="Arial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7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3A15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UPC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094"/>
    <w:rPr>
      <w:rFonts w:ascii="Arial" w:hAnsi="Arial" w:cs="CordiaUP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2">
    <w:name w:val="Table Grid2"/>
    <w:basedOn w:val="NormaleTabelle"/>
    <w:next w:val="Tabellenraster"/>
    <w:uiPriority w:val="59"/>
    <w:rsid w:val="00A70094"/>
    <w:pPr>
      <w:spacing w:after="0" w:line="240" w:lineRule="auto"/>
    </w:pPr>
    <w:rPr>
      <w:rFonts w:ascii="Arial" w:hAnsi="Arial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7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3A15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Naraballobh, Watcharapong</dc:creator>
  <cp:lastModifiedBy>Wimmers, Klaus</cp:lastModifiedBy>
  <cp:revision>5</cp:revision>
  <dcterms:created xsi:type="dcterms:W3CDTF">2016-01-05T11:21:00Z</dcterms:created>
  <dcterms:modified xsi:type="dcterms:W3CDTF">2016-04-11T21:36:00Z</dcterms:modified>
</cp:coreProperties>
</file>