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AB42" w14:textId="6ED3947E" w:rsidR="008555CE" w:rsidRPr="007C7218" w:rsidRDefault="007C7218">
      <w:pPr>
        <w:rPr>
          <w:rFonts w:ascii="Times New Roman" w:hAnsi="Times New Roman" w:cs="Times New Roman"/>
          <w:sz w:val="24"/>
          <w:u w:val="single"/>
        </w:rPr>
      </w:pPr>
      <w:r w:rsidRPr="007C7218">
        <w:rPr>
          <w:rFonts w:ascii="Times New Roman" w:hAnsi="Times New Roman" w:cs="Times New Roman"/>
          <w:sz w:val="24"/>
          <w:u w:val="single"/>
        </w:rPr>
        <w:t>Vaccine performance assessment checklist</w:t>
      </w:r>
      <w:r w:rsidR="007B69D2">
        <w:rPr>
          <w:rFonts w:ascii="Times New Roman" w:hAnsi="Times New Roman" w:cs="Times New Roman"/>
          <w:sz w:val="24"/>
          <w:u w:val="single"/>
        </w:rPr>
        <w:t xml:space="preserve"> [22]</w:t>
      </w:r>
    </w:p>
    <w:p w14:paraId="7BA5C936" w14:textId="074C3A35" w:rsidR="00035B33" w:rsidRDefault="00035B33" w:rsidP="007C7218">
      <w:pPr>
        <w:rPr>
          <w:rFonts w:ascii="Times New Roman" w:hAnsi="Times New Roman" w:cs="Times New Roman"/>
          <w:sz w:val="24"/>
        </w:rPr>
      </w:pPr>
      <w:r>
        <w:rPr>
          <w:rFonts w:ascii="Times New Roman" w:hAnsi="Times New Roman" w:cs="Times New Roman" w:hint="eastAsia"/>
          <w:sz w:val="24"/>
        </w:rPr>
        <w:t>T</w:t>
      </w:r>
      <w:r>
        <w:rPr>
          <w:rFonts w:ascii="Times New Roman" w:hAnsi="Times New Roman" w:cs="Times New Roman"/>
          <w:sz w:val="24"/>
        </w:rPr>
        <w:t xml:space="preserve">he following items </w:t>
      </w:r>
      <w:r w:rsidR="00B045C7">
        <w:rPr>
          <w:rFonts w:ascii="Times New Roman" w:hAnsi="Times New Roman" w:cs="Times New Roman"/>
          <w:sz w:val="24"/>
        </w:rPr>
        <w:t>are</w:t>
      </w:r>
      <w:r>
        <w:rPr>
          <w:rFonts w:ascii="Times New Roman" w:hAnsi="Times New Roman" w:cs="Times New Roman"/>
          <w:sz w:val="24"/>
        </w:rPr>
        <w:t xml:space="preserve"> rated on five-point scale (</w:t>
      </w:r>
      <w:r w:rsidRPr="00035B33">
        <w:rPr>
          <w:rFonts w:ascii="Times New Roman" w:hAnsi="Times New Roman" w:cs="Times New Roman"/>
          <w:sz w:val="24"/>
        </w:rPr>
        <w:t>1 = unable to perform step, 2 = performs step with much help, 3 = performs step with some help, 4 = performs step with minimal help, and 5 = performs step easily and with fluidity</w:t>
      </w:r>
      <w:r>
        <w:rPr>
          <w:rFonts w:ascii="Times New Roman" w:hAnsi="Times New Roman" w:cs="Times New Roman"/>
          <w:sz w:val="24"/>
        </w:rPr>
        <w:t>) or N/A (not applicable).</w:t>
      </w:r>
    </w:p>
    <w:p w14:paraId="72EA5E52" w14:textId="68DCDA0B"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1. Introduces self to patient</w:t>
      </w:r>
    </w:p>
    <w:p w14:paraId="243160DC"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2. Checks patient's identity</w:t>
      </w:r>
    </w:p>
    <w:p w14:paraId="155D8F26"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3. Checks that indication exists for the vaccine administration</w:t>
      </w:r>
    </w:p>
    <w:p w14:paraId="41495343"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4. Obtains consent for procedure from patient or representative</w:t>
      </w:r>
    </w:p>
    <w:p w14:paraId="350BFC7E"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5. Prepares and checks for necessary equipment</w:t>
      </w:r>
    </w:p>
    <w:p w14:paraId="27E24EBC"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6. Performs hand hygiene</w:t>
      </w:r>
    </w:p>
    <w:p w14:paraId="2FF3376C"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7. Positions the patient so that his/her arms are in the proper position</w:t>
      </w:r>
    </w:p>
    <w:p w14:paraId="20A1FBC2"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8. Identifies proper site of needle insertion*</w:t>
      </w:r>
    </w:p>
    <w:p w14:paraId="01440CEF"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9. Checks for alcohol sensitivity**</w:t>
      </w:r>
    </w:p>
    <w:p w14:paraId="2AB0DCEE"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 xml:space="preserve">10. Disinfects the puncture site with an antiseptic (alcohol or alcohol free </w:t>
      </w:r>
      <w:proofErr w:type="gramStart"/>
      <w:r w:rsidRPr="007C7218">
        <w:rPr>
          <w:rFonts w:ascii="Times New Roman" w:hAnsi="Times New Roman" w:cs="Times New Roman"/>
          <w:sz w:val="24"/>
        </w:rPr>
        <w:t>wipes)*</w:t>
      </w:r>
      <w:proofErr w:type="gramEnd"/>
      <w:r w:rsidRPr="007C7218">
        <w:rPr>
          <w:rFonts w:ascii="Times New Roman" w:hAnsi="Times New Roman" w:cs="Times New Roman"/>
          <w:sz w:val="24"/>
        </w:rPr>
        <w:t>*</w:t>
      </w:r>
    </w:p>
    <w:p w14:paraId="5E186177"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11. Informs the patient that the skin will be punctured</w:t>
      </w:r>
    </w:p>
    <w:p w14:paraId="685FF0C0"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12. Punctures*</w:t>
      </w:r>
    </w:p>
    <w:p w14:paraId="43A3E817"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13. Ensures that there is no numbness after the puncture</w:t>
      </w:r>
    </w:p>
    <w:p w14:paraId="020B9B3E"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14. Injects the vaccine</w:t>
      </w:r>
    </w:p>
    <w:p w14:paraId="124F47AF"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15. Removes needle</w:t>
      </w:r>
    </w:p>
    <w:p w14:paraId="067DB3DC" w14:textId="451798FF"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16. Disposes of used items separately in the trash according to whether they are sharp or infectious</w:t>
      </w:r>
    </w:p>
    <w:p w14:paraId="1F69BAA4"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17. Documents</w:t>
      </w:r>
    </w:p>
    <w:p w14:paraId="3629F680"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18. Communicates with medical and administrative staff as appropriate throughout the entire process</w:t>
      </w:r>
    </w:p>
    <w:p w14:paraId="0C9726B0" w14:textId="02E26CF0"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19. Communicates with the patient as appropriate throughout the entire process</w:t>
      </w:r>
    </w:p>
    <w:p w14:paraId="170262B3"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*For details, please refer to the guidelines of each country and facility. The procedures commonly performed in Japan are as follows:</w:t>
      </w:r>
    </w:p>
    <w:p w14:paraId="519123F3" w14:textId="77777777" w:rsidR="007C7218" w:rsidRPr="007C7218" w:rsidRDefault="007C7218" w:rsidP="007C7218">
      <w:pPr>
        <w:numPr>
          <w:ilvl w:val="0"/>
          <w:numId w:val="1"/>
        </w:numPr>
        <w:rPr>
          <w:rFonts w:ascii="Times New Roman" w:hAnsi="Times New Roman" w:cs="Times New Roman"/>
          <w:sz w:val="24"/>
        </w:rPr>
      </w:pPr>
      <w:r w:rsidRPr="007C7218">
        <w:rPr>
          <w:rFonts w:ascii="Times New Roman" w:hAnsi="Times New Roman" w:cs="Times New Roman"/>
          <w:sz w:val="24"/>
        </w:rPr>
        <w:t>Subcutaneous injection: Punctures in the lower third of the midline of the posterior side of the upper arm at a 45° angle to the skin</w:t>
      </w:r>
    </w:p>
    <w:p w14:paraId="481D0096" w14:textId="77777777" w:rsidR="007C7218" w:rsidRPr="007C7218" w:rsidRDefault="007C7218" w:rsidP="007C7218">
      <w:pPr>
        <w:numPr>
          <w:ilvl w:val="0"/>
          <w:numId w:val="1"/>
        </w:numPr>
        <w:rPr>
          <w:rFonts w:ascii="Times New Roman" w:hAnsi="Times New Roman" w:cs="Times New Roman"/>
          <w:sz w:val="24"/>
        </w:rPr>
      </w:pPr>
      <w:r w:rsidRPr="007C7218">
        <w:rPr>
          <w:rFonts w:ascii="Times New Roman" w:hAnsi="Times New Roman" w:cs="Times New Roman"/>
          <w:sz w:val="24"/>
        </w:rPr>
        <w:t>Intramuscular injection: Punctures in the intersection of the anteroposterior axillary line (the line connecting the upper end of the anterior axillary line with that of the posterior axillary line) and the vertical line from the mid-acromion or 2–3 finger breadths below the mid-acromion at a 90° angle to the skin</w:t>
      </w:r>
    </w:p>
    <w:p w14:paraId="1BAC5622" w14:textId="77777777" w:rsidR="007C7218" w:rsidRPr="007C7218" w:rsidRDefault="007C7218" w:rsidP="007C7218">
      <w:pPr>
        <w:rPr>
          <w:rFonts w:ascii="Times New Roman" w:hAnsi="Times New Roman" w:cs="Times New Roman"/>
          <w:sz w:val="24"/>
        </w:rPr>
      </w:pPr>
      <w:r w:rsidRPr="007C7218">
        <w:rPr>
          <w:rFonts w:ascii="Times New Roman" w:hAnsi="Times New Roman" w:cs="Times New Roman"/>
          <w:sz w:val="24"/>
        </w:rPr>
        <w:t>**In a strict sense, if the skin is visibly clean, disinfection is not required medically. However, it is customary in some countries and facilities. Please follow the guidelines of each country and facility.</w:t>
      </w:r>
    </w:p>
    <w:p w14:paraId="5FF901F8" w14:textId="4DBCA673" w:rsidR="007C7218" w:rsidRPr="007C7218" w:rsidRDefault="00035B33">
      <w:pPr>
        <w:rPr>
          <w:rFonts w:ascii="Times New Roman" w:hAnsi="Times New Roman" w:cs="Times New Roman"/>
          <w:sz w:val="24"/>
        </w:rPr>
      </w:pPr>
      <w:r>
        <w:rPr>
          <w:rFonts w:ascii="Times New Roman" w:hAnsi="Times New Roman" w:cs="Times New Roman" w:hint="eastAsia"/>
          <w:sz w:val="24"/>
        </w:rPr>
        <w:t>N</w:t>
      </w:r>
      <w:r>
        <w:rPr>
          <w:rFonts w:ascii="Times New Roman" w:hAnsi="Times New Roman" w:cs="Times New Roman"/>
          <w:sz w:val="24"/>
        </w:rPr>
        <w:t>ote: In the present study, “N/A” was selected for Q3, Q4, and Q17 because these were done by physicians.</w:t>
      </w:r>
    </w:p>
    <w:sectPr w:rsidR="007C7218" w:rsidRPr="007C7218" w:rsidSect="007C7218">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E688B"/>
    <w:multiLevelType w:val="hybridMultilevel"/>
    <w:tmpl w:val="EA984C20"/>
    <w:lvl w:ilvl="0" w:tplc="0ECAD23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076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18"/>
    <w:rsid w:val="000006EB"/>
    <w:rsid w:val="00001A0E"/>
    <w:rsid w:val="00012396"/>
    <w:rsid w:val="00020E50"/>
    <w:rsid w:val="00023A6F"/>
    <w:rsid w:val="00024ADA"/>
    <w:rsid w:val="00031440"/>
    <w:rsid w:val="00032F05"/>
    <w:rsid w:val="00035B33"/>
    <w:rsid w:val="000366AE"/>
    <w:rsid w:val="00040DF8"/>
    <w:rsid w:val="00046634"/>
    <w:rsid w:val="00061D0E"/>
    <w:rsid w:val="00064B7A"/>
    <w:rsid w:val="0007460F"/>
    <w:rsid w:val="00077BEC"/>
    <w:rsid w:val="000805EB"/>
    <w:rsid w:val="000817D7"/>
    <w:rsid w:val="00084563"/>
    <w:rsid w:val="00093250"/>
    <w:rsid w:val="00097DAA"/>
    <w:rsid w:val="000A2A64"/>
    <w:rsid w:val="000A39C1"/>
    <w:rsid w:val="000A4F0B"/>
    <w:rsid w:val="000A7BBF"/>
    <w:rsid w:val="000B3006"/>
    <w:rsid w:val="000B406D"/>
    <w:rsid w:val="000B4EE3"/>
    <w:rsid w:val="000C540C"/>
    <w:rsid w:val="000D0520"/>
    <w:rsid w:val="000D29C0"/>
    <w:rsid w:val="000E38BB"/>
    <w:rsid w:val="000E7A96"/>
    <w:rsid w:val="000E7E82"/>
    <w:rsid w:val="000F0A39"/>
    <w:rsid w:val="000F2F22"/>
    <w:rsid w:val="000F6CD4"/>
    <w:rsid w:val="000F6D6F"/>
    <w:rsid w:val="001020B7"/>
    <w:rsid w:val="0010356B"/>
    <w:rsid w:val="001057DC"/>
    <w:rsid w:val="001076B0"/>
    <w:rsid w:val="00110271"/>
    <w:rsid w:val="00111B26"/>
    <w:rsid w:val="00115846"/>
    <w:rsid w:val="00123F65"/>
    <w:rsid w:val="00124301"/>
    <w:rsid w:val="0013201E"/>
    <w:rsid w:val="001350B2"/>
    <w:rsid w:val="00136EFF"/>
    <w:rsid w:val="001438D9"/>
    <w:rsid w:val="00144CFA"/>
    <w:rsid w:val="001467FB"/>
    <w:rsid w:val="00147554"/>
    <w:rsid w:val="00150FB0"/>
    <w:rsid w:val="00156A9F"/>
    <w:rsid w:val="00162D26"/>
    <w:rsid w:val="00164A6E"/>
    <w:rsid w:val="001675EA"/>
    <w:rsid w:val="00171C16"/>
    <w:rsid w:val="00171E83"/>
    <w:rsid w:val="0017353A"/>
    <w:rsid w:val="00174016"/>
    <w:rsid w:val="00181DBF"/>
    <w:rsid w:val="00181FDB"/>
    <w:rsid w:val="00184394"/>
    <w:rsid w:val="001866A7"/>
    <w:rsid w:val="00193539"/>
    <w:rsid w:val="001A78DD"/>
    <w:rsid w:val="001B2224"/>
    <w:rsid w:val="001B55CB"/>
    <w:rsid w:val="001B7B62"/>
    <w:rsid w:val="001C6C38"/>
    <w:rsid w:val="001C6CC4"/>
    <w:rsid w:val="001C73CF"/>
    <w:rsid w:val="001D03AA"/>
    <w:rsid w:val="001D3F6C"/>
    <w:rsid w:val="001D571D"/>
    <w:rsid w:val="001D6A02"/>
    <w:rsid w:val="001D6DE3"/>
    <w:rsid w:val="001D7633"/>
    <w:rsid w:val="001E03E6"/>
    <w:rsid w:val="001E4933"/>
    <w:rsid w:val="001E6238"/>
    <w:rsid w:val="001F055F"/>
    <w:rsid w:val="001F0687"/>
    <w:rsid w:val="001F1EF4"/>
    <w:rsid w:val="001F3DE8"/>
    <w:rsid w:val="001F5275"/>
    <w:rsid w:val="00204CAF"/>
    <w:rsid w:val="00206DC3"/>
    <w:rsid w:val="002109DD"/>
    <w:rsid w:val="00212153"/>
    <w:rsid w:val="00212365"/>
    <w:rsid w:val="0021262D"/>
    <w:rsid w:val="00215D31"/>
    <w:rsid w:val="00221DA9"/>
    <w:rsid w:val="00223275"/>
    <w:rsid w:val="00231809"/>
    <w:rsid w:val="00231F13"/>
    <w:rsid w:val="00234EC5"/>
    <w:rsid w:val="00246CC0"/>
    <w:rsid w:val="00251810"/>
    <w:rsid w:val="00252D10"/>
    <w:rsid w:val="0025320E"/>
    <w:rsid w:val="00267721"/>
    <w:rsid w:val="00271760"/>
    <w:rsid w:val="002731F0"/>
    <w:rsid w:val="00275860"/>
    <w:rsid w:val="0028075C"/>
    <w:rsid w:val="00281B3C"/>
    <w:rsid w:val="002917DD"/>
    <w:rsid w:val="00291B76"/>
    <w:rsid w:val="00292997"/>
    <w:rsid w:val="002940B3"/>
    <w:rsid w:val="002A0878"/>
    <w:rsid w:val="002A3607"/>
    <w:rsid w:val="002B4FAC"/>
    <w:rsid w:val="002C76D6"/>
    <w:rsid w:val="002C7F97"/>
    <w:rsid w:val="002D434E"/>
    <w:rsid w:val="002D7ACC"/>
    <w:rsid w:val="002D7DD6"/>
    <w:rsid w:val="002E2456"/>
    <w:rsid w:val="002F53FB"/>
    <w:rsid w:val="00301B9A"/>
    <w:rsid w:val="0032210D"/>
    <w:rsid w:val="003221EE"/>
    <w:rsid w:val="00322E09"/>
    <w:rsid w:val="00323E10"/>
    <w:rsid w:val="00325749"/>
    <w:rsid w:val="0033519B"/>
    <w:rsid w:val="003374AE"/>
    <w:rsid w:val="0034781B"/>
    <w:rsid w:val="00351382"/>
    <w:rsid w:val="00352B0B"/>
    <w:rsid w:val="00353D89"/>
    <w:rsid w:val="00360E0D"/>
    <w:rsid w:val="00361AF3"/>
    <w:rsid w:val="00362714"/>
    <w:rsid w:val="00363004"/>
    <w:rsid w:val="00364AAA"/>
    <w:rsid w:val="00365D74"/>
    <w:rsid w:val="003668A4"/>
    <w:rsid w:val="0037231C"/>
    <w:rsid w:val="0037406C"/>
    <w:rsid w:val="00374F64"/>
    <w:rsid w:val="00382238"/>
    <w:rsid w:val="0038228B"/>
    <w:rsid w:val="0039009C"/>
    <w:rsid w:val="003A05F2"/>
    <w:rsid w:val="003A3E54"/>
    <w:rsid w:val="003A5FE1"/>
    <w:rsid w:val="003A681B"/>
    <w:rsid w:val="003B0D9E"/>
    <w:rsid w:val="003B2BDC"/>
    <w:rsid w:val="003B6762"/>
    <w:rsid w:val="003C6013"/>
    <w:rsid w:val="003D1476"/>
    <w:rsid w:val="003E0DDD"/>
    <w:rsid w:val="003E1DC0"/>
    <w:rsid w:val="003E2F53"/>
    <w:rsid w:val="003E715A"/>
    <w:rsid w:val="003F445F"/>
    <w:rsid w:val="003F6E00"/>
    <w:rsid w:val="00415CB5"/>
    <w:rsid w:val="00420748"/>
    <w:rsid w:val="0042120F"/>
    <w:rsid w:val="004241F4"/>
    <w:rsid w:val="004330AE"/>
    <w:rsid w:val="00433334"/>
    <w:rsid w:val="0044117E"/>
    <w:rsid w:val="00441BD0"/>
    <w:rsid w:val="00445D35"/>
    <w:rsid w:val="0044743C"/>
    <w:rsid w:val="0045038F"/>
    <w:rsid w:val="00452246"/>
    <w:rsid w:val="004563E3"/>
    <w:rsid w:val="0046031E"/>
    <w:rsid w:val="00460747"/>
    <w:rsid w:val="00461719"/>
    <w:rsid w:val="004618A0"/>
    <w:rsid w:val="0046229B"/>
    <w:rsid w:val="00466EEC"/>
    <w:rsid w:val="00470A78"/>
    <w:rsid w:val="00472B67"/>
    <w:rsid w:val="0047606B"/>
    <w:rsid w:val="0048346F"/>
    <w:rsid w:val="00483CDF"/>
    <w:rsid w:val="00484A08"/>
    <w:rsid w:val="00485BA6"/>
    <w:rsid w:val="004878C2"/>
    <w:rsid w:val="00495C95"/>
    <w:rsid w:val="004A0BB9"/>
    <w:rsid w:val="004A0EF9"/>
    <w:rsid w:val="004A1296"/>
    <w:rsid w:val="004A29B5"/>
    <w:rsid w:val="004A3831"/>
    <w:rsid w:val="004B6698"/>
    <w:rsid w:val="004C291E"/>
    <w:rsid w:val="004D3F59"/>
    <w:rsid w:val="004E049C"/>
    <w:rsid w:val="004E0FE6"/>
    <w:rsid w:val="004E1108"/>
    <w:rsid w:val="004E17D9"/>
    <w:rsid w:val="004E1CE0"/>
    <w:rsid w:val="004E1DDF"/>
    <w:rsid w:val="004E26D7"/>
    <w:rsid w:val="004E3A4B"/>
    <w:rsid w:val="004E40EE"/>
    <w:rsid w:val="004E71F7"/>
    <w:rsid w:val="004E7AC2"/>
    <w:rsid w:val="004F078A"/>
    <w:rsid w:val="004F0858"/>
    <w:rsid w:val="004F24EB"/>
    <w:rsid w:val="004F2E85"/>
    <w:rsid w:val="004F31E0"/>
    <w:rsid w:val="004F78FB"/>
    <w:rsid w:val="00504DC9"/>
    <w:rsid w:val="0050551E"/>
    <w:rsid w:val="00510498"/>
    <w:rsid w:val="00514745"/>
    <w:rsid w:val="00514923"/>
    <w:rsid w:val="00516813"/>
    <w:rsid w:val="00516C4A"/>
    <w:rsid w:val="00520159"/>
    <w:rsid w:val="005208BE"/>
    <w:rsid w:val="005245F7"/>
    <w:rsid w:val="0053084B"/>
    <w:rsid w:val="0054281D"/>
    <w:rsid w:val="005458B2"/>
    <w:rsid w:val="0054678A"/>
    <w:rsid w:val="00550D49"/>
    <w:rsid w:val="00551D33"/>
    <w:rsid w:val="00552080"/>
    <w:rsid w:val="00561FF9"/>
    <w:rsid w:val="00562364"/>
    <w:rsid w:val="005713EC"/>
    <w:rsid w:val="00572BB3"/>
    <w:rsid w:val="00576B64"/>
    <w:rsid w:val="00582E0E"/>
    <w:rsid w:val="0059013D"/>
    <w:rsid w:val="00592C48"/>
    <w:rsid w:val="0059532F"/>
    <w:rsid w:val="005954C8"/>
    <w:rsid w:val="005A13A6"/>
    <w:rsid w:val="005A2FFD"/>
    <w:rsid w:val="005A3182"/>
    <w:rsid w:val="005B04C8"/>
    <w:rsid w:val="005B1B2A"/>
    <w:rsid w:val="005B4CD1"/>
    <w:rsid w:val="005B51B5"/>
    <w:rsid w:val="005B5F67"/>
    <w:rsid w:val="005B6694"/>
    <w:rsid w:val="005C0099"/>
    <w:rsid w:val="005C08B2"/>
    <w:rsid w:val="005D4656"/>
    <w:rsid w:val="005D4A3E"/>
    <w:rsid w:val="005E4207"/>
    <w:rsid w:val="005E7DD8"/>
    <w:rsid w:val="005F1899"/>
    <w:rsid w:val="005F362A"/>
    <w:rsid w:val="005F72CA"/>
    <w:rsid w:val="0060300B"/>
    <w:rsid w:val="00603055"/>
    <w:rsid w:val="00603916"/>
    <w:rsid w:val="00604E19"/>
    <w:rsid w:val="00607DDA"/>
    <w:rsid w:val="00610C21"/>
    <w:rsid w:val="00615B08"/>
    <w:rsid w:val="00615D40"/>
    <w:rsid w:val="00620CB6"/>
    <w:rsid w:val="0062551F"/>
    <w:rsid w:val="006316DA"/>
    <w:rsid w:val="00635573"/>
    <w:rsid w:val="00637280"/>
    <w:rsid w:val="006431B6"/>
    <w:rsid w:val="00643E2C"/>
    <w:rsid w:val="006445A3"/>
    <w:rsid w:val="0065151B"/>
    <w:rsid w:val="00661B13"/>
    <w:rsid w:val="0067481E"/>
    <w:rsid w:val="00676F30"/>
    <w:rsid w:val="006818D0"/>
    <w:rsid w:val="006859E6"/>
    <w:rsid w:val="00685F45"/>
    <w:rsid w:val="00686BE5"/>
    <w:rsid w:val="0069055A"/>
    <w:rsid w:val="006949CE"/>
    <w:rsid w:val="006A11AE"/>
    <w:rsid w:val="006A2786"/>
    <w:rsid w:val="006A5F53"/>
    <w:rsid w:val="006A7E8A"/>
    <w:rsid w:val="006B1C09"/>
    <w:rsid w:val="006B745E"/>
    <w:rsid w:val="006C154D"/>
    <w:rsid w:val="006C15F8"/>
    <w:rsid w:val="006C7011"/>
    <w:rsid w:val="006D1138"/>
    <w:rsid w:val="006D521E"/>
    <w:rsid w:val="006E47B1"/>
    <w:rsid w:val="006E6334"/>
    <w:rsid w:val="006E75A5"/>
    <w:rsid w:val="006F11B4"/>
    <w:rsid w:val="006F38A0"/>
    <w:rsid w:val="006F6725"/>
    <w:rsid w:val="006F71B5"/>
    <w:rsid w:val="006F7FF8"/>
    <w:rsid w:val="00702928"/>
    <w:rsid w:val="007037F8"/>
    <w:rsid w:val="007057F9"/>
    <w:rsid w:val="00706D5D"/>
    <w:rsid w:val="00714BD6"/>
    <w:rsid w:val="00714F73"/>
    <w:rsid w:val="00717236"/>
    <w:rsid w:val="007222EF"/>
    <w:rsid w:val="00722849"/>
    <w:rsid w:val="0073796B"/>
    <w:rsid w:val="007446EE"/>
    <w:rsid w:val="007468CF"/>
    <w:rsid w:val="00746DE7"/>
    <w:rsid w:val="00750ECA"/>
    <w:rsid w:val="00752C33"/>
    <w:rsid w:val="00755A2A"/>
    <w:rsid w:val="0075611D"/>
    <w:rsid w:val="00766F2A"/>
    <w:rsid w:val="00773598"/>
    <w:rsid w:val="00773738"/>
    <w:rsid w:val="00773B75"/>
    <w:rsid w:val="0077782F"/>
    <w:rsid w:val="00791C7D"/>
    <w:rsid w:val="00792D1B"/>
    <w:rsid w:val="00793056"/>
    <w:rsid w:val="007A0713"/>
    <w:rsid w:val="007A1A7D"/>
    <w:rsid w:val="007A28F5"/>
    <w:rsid w:val="007A5BE9"/>
    <w:rsid w:val="007A6FF5"/>
    <w:rsid w:val="007B69D2"/>
    <w:rsid w:val="007C25D5"/>
    <w:rsid w:val="007C31D4"/>
    <w:rsid w:val="007C39C2"/>
    <w:rsid w:val="007C4A2F"/>
    <w:rsid w:val="007C7218"/>
    <w:rsid w:val="007E258F"/>
    <w:rsid w:val="007E5797"/>
    <w:rsid w:val="007E6382"/>
    <w:rsid w:val="007E771F"/>
    <w:rsid w:val="007F358E"/>
    <w:rsid w:val="00800766"/>
    <w:rsid w:val="00802AD1"/>
    <w:rsid w:val="00803037"/>
    <w:rsid w:val="00804485"/>
    <w:rsid w:val="00805EDF"/>
    <w:rsid w:val="0080621C"/>
    <w:rsid w:val="0080653E"/>
    <w:rsid w:val="00810758"/>
    <w:rsid w:val="008107A9"/>
    <w:rsid w:val="00812A97"/>
    <w:rsid w:val="008150AB"/>
    <w:rsid w:val="0081606D"/>
    <w:rsid w:val="00820ABF"/>
    <w:rsid w:val="0083082A"/>
    <w:rsid w:val="008313BB"/>
    <w:rsid w:val="0083442A"/>
    <w:rsid w:val="00841AF8"/>
    <w:rsid w:val="00844C99"/>
    <w:rsid w:val="00847C5C"/>
    <w:rsid w:val="0085002B"/>
    <w:rsid w:val="00853815"/>
    <w:rsid w:val="008550E2"/>
    <w:rsid w:val="008555CE"/>
    <w:rsid w:val="00863B8F"/>
    <w:rsid w:val="00864F7B"/>
    <w:rsid w:val="00867A54"/>
    <w:rsid w:val="00870490"/>
    <w:rsid w:val="008723AD"/>
    <w:rsid w:val="008745C2"/>
    <w:rsid w:val="008761E9"/>
    <w:rsid w:val="00876232"/>
    <w:rsid w:val="00876343"/>
    <w:rsid w:val="008772A0"/>
    <w:rsid w:val="00883F4B"/>
    <w:rsid w:val="00885508"/>
    <w:rsid w:val="00892998"/>
    <w:rsid w:val="00892E1E"/>
    <w:rsid w:val="00892FB9"/>
    <w:rsid w:val="00896A4A"/>
    <w:rsid w:val="008A20B2"/>
    <w:rsid w:val="008B00ED"/>
    <w:rsid w:val="008B2A77"/>
    <w:rsid w:val="008C0039"/>
    <w:rsid w:val="008C19BE"/>
    <w:rsid w:val="008C3DAD"/>
    <w:rsid w:val="008D0A9E"/>
    <w:rsid w:val="008D1BFB"/>
    <w:rsid w:val="008E453D"/>
    <w:rsid w:val="008E4D17"/>
    <w:rsid w:val="008E68BF"/>
    <w:rsid w:val="008E7BD5"/>
    <w:rsid w:val="008F113F"/>
    <w:rsid w:val="008F185D"/>
    <w:rsid w:val="008F74C2"/>
    <w:rsid w:val="00902EB2"/>
    <w:rsid w:val="0090332D"/>
    <w:rsid w:val="00905053"/>
    <w:rsid w:val="00905A02"/>
    <w:rsid w:val="009133C9"/>
    <w:rsid w:val="0091513C"/>
    <w:rsid w:val="00915A5B"/>
    <w:rsid w:val="00924F14"/>
    <w:rsid w:val="00927704"/>
    <w:rsid w:val="0093055C"/>
    <w:rsid w:val="009321E4"/>
    <w:rsid w:val="00934B4D"/>
    <w:rsid w:val="009363A4"/>
    <w:rsid w:val="00936839"/>
    <w:rsid w:val="00937820"/>
    <w:rsid w:val="009416D6"/>
    <w:rsid w:val="00944311"/>
    <w:rsid w:val="0095077C"/>
    <w:rsid w:val="0095442A"/>
    <w:rsid w:val="00955D10"/>
    <w:rsid w:val="00957068"/>
    <w:rsid w:val="00964D5A"/>
    <w:rsid w:val="00965523"/>
    <w:rsid w:val="00966465"/>
    <w:rsid w:val="00970B35"/>
    <w:rsid w:val="00971E7F"/>
    <w:rsid w:val="00974EDB"/>
    <w:rsid w:val="00982860"/>
    <w:rsid w:val="00991AD3"/>
    <w:rsid w:val="00991DA4"/>
    <w:rsid w:val="00997F79"/>
    <w:rsid w:val="009B76C9"/>
    <w:rsid w:val="009B7FA8"/>
    <w:rsid w:val="009C16EF"/>
    <w:rsid w:val="009C1E35"/>
    <w:rsid w:val="009C572D"/>
    <w:rsid w:val="009C6095"/>
    <w:rsid w:val="009E4133"/>
    <w:rsid w:val="00A033A7"/>
    <w:rsid w:val="00A03CC0"/>
    <w:rsid w:val="00A0533F"/>
    <w:rsid w:val="00A067B4"/>
    <w:rsid w:val="00A073DC"/>
    <w:rsid w:val="00A105F4"/>
    <w:rsid w:val="00A10E96"/>
    <w:rsid w:val="00A13A3D"/>
    <w:rsid w:val="00A15764"/>
    <w:rsid w:val="00A33FB1"/>
    <w:rsid w:val="00A345A3"/>
    <w:rsid w:val="00A35418"/>
    <w:rsid w:val="00A47B13"/>
    <w:rsid w:val="00A560EF"/>
    <w:rsid w:val="00A65CDC"/>
    <w:rsid w:val="00A67DDD"/>
    <w:rsid w:val="00A7057C"/>
    <w:rsid w:val="00A72AA6"/>
    <w:rsid w:val="00A755A1"/>
    <w:rsid w:val="00A80481"/>
    <w:rsid w:val="00A84376"/>
    <w:rsid w:val="00A847D1"/>
    <w:rsid w:val="00A9395A"/>
    <w:rsid w:val="00A93DB4"/>
    <w:rsid w:val="00AA1BD4"/>
    <w:rsid w:val="00AA54E9"/>
    <w:rsid w:val="00AB3F48"/>
    <w:rsid w:val="00AB7EAB"/>
    <w:rsid w:val="00AC06D1"/>
    <w:rsid w:val="00AC1238"/>
    <w:rsid w:val="00AC416E"/>
    <w:rsid w:val="00AC4AAA"/>
    <w:rsid w:val="00AD10E7"/>
    <w:rsid w:val="00AD1332"/>
    <w:rsid w:val="00AD3BE9"/>
    <w:rsid w:val="00AD51DF"/>
    <w:rsid w:val="00AD78DF"/>
    <w:rsid w:val="00AE001D"/>
    <w:rsid w:val="00AE66CB"/>
    <w:rsid w:val="00AE68CA"/>
    <w:rsid w:val="00AE6A1F"/>
    <w:rsid w:val="00AE6F9A"/>
    <w:rsid w:val="00AF26BB"/>
    <w:rsid w:val="00AF6FBB"/>
    <w:rsid w:val="00AF7251"/>
    <w:rsid w:val="00AF7BAF"/>
    <w:rsid w:val="00AF7E5D"/>
    <w:rsid w:val="00B00DCA"/>
    <w:rsid w:val="00B045C7"/>
    <w:rsid w:val="00B054D6"/>
    <w:rsid w:val="00B058F9"/>
    <w:rsid w:val="00B06448"/>
    <w:rsid w:val="00B06EA6"/>
    <w:rsid w:val="00B112F2"/>
    <w:rsid w:val="00B141E4"/>
    <w:rsid w:val="00B206EB"/>
    <w:rsid w:val="00B30DAA"/>
    <w:rsid w:val="00B32CE6"/>
    <w:rsid w:val="00B34820"/>
    <w:rsid w:val="00B35048"/>
    <w:rsid w:val="00B35319"/>
    <w:rsid w:val="00B3609C"/>
    <w:rsid w:val="00B36474"/>
    <w:rsid w:val="00B4554D"/>
    <w:rsid w:val="00B52A5A"/>
    <w:rsid w:val="00B53398"/>
    <w:rsid w:val="00B55CD6"/>
    <w:rsid w:val="00B55DFD"/>
    <w:rsid w:val="00B60063"/>
    <w:rsid w:val="00B64A00"/>
    <w:rsid w:val="00B67F4F"/>
    <w:rsid w:val="00B74ADE"/>
    <w:rsid w:val="00B759F0"/>
    <w:rsid w:val="00B774CF"/>
    <w:rsid w:val="00B77556"/>
    <w:rsid w:val="00B8165F"/>
    <w:rsid w:val="00B83F07"/>
    <w:rsid w:val="00B84F12"/>
    <w:rsid w:val="00B865EE"/>
    <w:rsid w:val="00B931CC"/>
    <w:rsid w:val="00BA01EE"/>
    <w:rsid w:val="00BA1ACA"/>
    <w:rsid w:val="00BA7992"/>
    <w:rsid w:val="00BA7DAE"/>
    <w:rsid w:val="00BB505A"/>
    <w:rsid w:val="00BB5859"/>
    <w:rsid w:val="00BB63F7"/>
    <w:rsid w:val="00BC14AF"/>
    <w:rsid w:val="00BC5D4E"/>
    <w:rsid w:val="00BD1FA3"/>
    <w:rsid w:val="00BD3F2F"/>
    <w:rsid w:val="00BD65AA"/>
    <w:rsid w:val="00BD7B0F"/>
    <w:rsid w:val="00BE0A3E"/>
    <w:rsid w:val="00BE4782"/>
    <w:rsid w:val="00BE68BD"/>
    <w:rsid w:val="00BF18C7"/>
    <w:rsid w:val="00BF1A50"/>
    <w:rsid w:val="00BF47D7"/>
    <w:rsid w:val="00BF48BE"/>
    <w:rsid w:val="00C040C2"/>
    <w:rsid w:val="00C05873"/>
    <w:rsid w:val="00C062A9"/>
    <w:rsid w:val="00C11D2D"/>
    <w:rsid w:val="00C13B28"/>
    <w:rsid w:val="00C14C57"/>
    <w:rsid w:val="00C1734C"/>
    <w:rsid w:val="00C17995"/>
    <w:rsid w:val="00C20FE5"/>
    <w:rsid w:val="00C2291B"/>
    <w:rsid w:val="00C24802"/>
    <w:rsid w:val="00C25645"/>
    <w:rsid w:val="00C402A9"/>
    <w:rsid w:val="00C40AB6"/>
    <w:rsid w:val="00C444AF"/>
    <w:rsid w:val="00C45214"/>
    <w:rsid w:val="00C454E8"/>
    <w:rsid w:val="00C46FB0"/>
    <w:rsid w:val="00C47EB7"/>
    <w:rsid w:val="00C52921"/>
    <w:rsid w:val="00C61D6F"/>
    <w:rsid w:val="00C61DEB"/>
    <w:rsid w:val="00C65CB6"/>
    <w:rsid w:val="00C703BE"/>
    <w:rsid w:val="00C727D8"/>
    <w:rsid w:val="00C77C10"/>
    <w:rsid w:val="00C77D41"/>
    <w:rsid w:val="00C81AA3"/>
    <w:rsid w:val="00C81E72"/>
    <w:rsid w:val="00C820C9"/>
    <w:rsid w:val="00C83CC4"/>
    <w:rsid w:val="00C858D7"/>
    <w:rsid w:val="00C904E4"/>
    <w:rsid w:val="00C9655F"/>
    <w:rsid w:val="00CA672D"/>
    <w:rsid w:val="00CB0BFC"/>
    <w:rsid w:val="00CB4246"/>
    <w:rsid w:val="00CB6833"/>
    <w:rsid w:val="00CB6FEC"/>
    <w:rsid w:val="00CC311B"/>
    <w:rsid w:val="00CC5280"/>
    <w:rsid w:val="00CD5C61"/>
    <w:rsid w:val="00CD6ECE"/>
    <w:rsid w:val="00CD73EC"/>
    <w:rsid w:val="00CD7E0C"/>
    <w:rsid w:val="00CE1B3C"/>
    <w:rsid w:val="00CF0493"/>
    <w:rsid w:val="00D02076"/>
    <w:rsid w:val="00D04076"/>
    <w:rsid w:val="00D04A3C"/>
    <w:rsid w:val="00D06843"/>
    <w:rsid w:val="00D160F7"/>
    <w:rsid w:val="00D16391"/>
    <w:rsid w:val="00D221BB"/>
    <w:rsid w:val="00D222BB"/>
    <w:rsid w:val="00D22AA3"/>
    <w:rsid w:val="00D251A2"/>
    <w:rsid w:val="00D259CD"/>
    <w:rsid w:val="00D26254"/>
    <w:rsid w:val="00D32641"/>
    <w:rsid w:val="00D36931"/>
    <w:rsid w:val="00D41AFD"/>
    <w:rsid w:val="00D466E0"/>
    <w:rsid w:val="00D56C11"/>
    <w:rsid w:val="00D57E99"/>
    <w:rsid w:val="00D702DF"/>
    <w:rsid w:val="00D73872"/>
    <w:rsid w:val="00D75237"/>
    <w:rsid w:val="00D760C4"/>
    <w:rsid w:val="00D81546"/>
    <w:rsid w:val="00D822C5"/>
    <w:rsid w:val="00D83968"/>
    <w:rsid w:val="00D90BD6"/>
    <w:rsid w:val="00D914B4"/>
    <w:rsid w:val="00D973C4"/>
    <w:rsid w:val="00D97BF5"/>
    <w:rsid w:val="00DA14D8"/>
    <w:rsid w:val="00DA1DF5"/>
    <w:rsid w:val="00DA5721"/>
    <w:rsid w:val="00DA5AA5"/>
    <w:rsid w:val="00DB21EB"/>
    <w:rsid w:val="00DB21F7"/>
    <w:rsid w:val="00DB2564"/>
    <w:rsid w:val="00DC59FE"/>
    <w:rsid w:val="00DC6F00"/>
    <w:rsid w:val="00DD0C2F"/>
    <w:rsid w:val="00DD1E7F"/>
    <w:rsid w:val="00DE0C67"/>
    <w:rsid w:val="00DE229A"/>
    <w:rsid w:val="00DE4DF3"/>
    <w:rsid w:val="00DF1DEF"/>
    <w:rsid w:val="00DF3649"/>
    <w:rsid w:val="00DF3D63"/>
    <w:rsid w:val="00DF6A80"/>
    <w:rsid w:val="00E00083"/>
    <w:rsid w:val="00E03EBB"/>
    <w:rsid w:val="00E05F51"/>
    <w:rsid w:val="00E11577"/>
    <w:rsid w:val="00E12251"/>
    <w:rsid w:val="00E12824"/>
    <w:rsid w:val="00E175B0"/>
    <w:rsid w:val="00E32C4A"/>
    <w:rsid w:val="00E347FB"/>
    <w:rsid w:val="00E3631C"/>
    <w:rsid w:val="00E36F1B"/>
    <w:rsid w:val="00E41FE7"/>
    <w:rsid w:val="00E454C8"/>
    <w:rsid w:val="00E47635"/>
    <w:rsid w:val="00E54FAE"/>
    <w:rsid w:val="00E60127"/>
    <w:rsid w:val="00E617D6"/>
    <w:rsid w:val="00E710EC"/>
    <w:rsid w:val="00E80A75"/>
    <w:rsid w:val="00E83BE7"/>
    <w:rsid w:val="00E85409"/>
    <w:rsid w:val="00E8687C"/>
    <w:rsid w:val="00E90B00"/>
    <w:rsid w:val="00E95C5F"/>
    <w:rsid w:val="00EA26CC"/>
    <w:rsid w:val="00EB7E45"/>
    <w:rsid w:val="00EC1DD4"/>
    <w:rsid w:val="00EC31D5"/>
    <w:rsid w:val="00EC6E69"/>
    <w:rsid w:val="00EC767D"/>
    <w:rsid w:val="00EE0D26"/>
    <w:rsid w:val="00EE338D"/>
    <w:rsid w:val="00EF006F"/>
    <w:rsid w:val="00EF13D0"/>
    <w:rsid w:val="00F014CC"/>
    <w:rsid w:val="00F11B46"/>
    <w:rsid w:val="00F15ECF"/>
    <w:rsid w:val="00F272F9"/>
    <w:rsid w:val="00F30257"/>
    <w:rsid w:val="00F31F69"/>
    <w:rsid w:val="00F328BB"/>
    <w:rsid w:val="00F3533B"/>
    <w:rsid w:val="00F40BD2"/>
    <w:rsid w:val="00F50100"/>
    <w:rsid w:val="00F5125C"/>
    <w:rsid w:val="00F522E9"/>
    <w:rsid w:val="00F541C3"/>
    <w:rsid w:val="00F61424"/>
    <w:rsid w:val="00F62720"/>
    <w:rsid w:val="00F6340F"/>
    <w:rsid w:val="00F654F9"/>
    <w:rsid w:val="00F6581B"/>
    <w:rsid w:val="00F73F46"/>
    <w:rsid w:val="00F74491"/>
    <w:rsid w:val="00F80370"/>
    <w:rsid w:val="00F82EDB"/>
    <w:rsid w:val="00F83EF9"/>
    <w:rsid w:val="00F853CA"/>
    <w:rsid w:val="00F879B0"/>
    <w:rsid w:val="00F87E9C"/>
    <w:rsid w:val="00F92F58"/>
    <w:rsid w:val="00FA2210"/>
    <w:rsid w:val="00FA25DE"/>
    <w:rsid w:val="00FA6498"/>
    <w:rsid w:val="00FB6FED"/>
    <w:rsid w:val="00FC2CB3"/>
    <w:rsid w:val="00FC3EB0"/>
    <w:rsid w:val="00FC5F79"/>
    <w:rsid w:val="00FD19AD"/>
    <w:rsid w:val="00FE4212"/>
    <w:rsid w:val="00FF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7DC0BD"/>
  <w15:chartTrackingRefBased/>
  <w15:docId w15:val="{DB8DDE24-4140-B94A-AC78-0BA1BB0F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裕恭</dc:creator>
  <cp:keywords/>
  <dc:description/>
  <cp:lastModifiedBy>藤川　裕恭</cp:lastModifiedBy>
  <cp:revision>6</cp:revision>
  <dcterms:created xsi:type="dcterms:W3CDTF">2023-03-11T22:44:00Z</dcterms:created>
  <dcterms:modified xsi:type="dcterms:W3CDTF">2023-03-20T21:19:00Z</dcterms:modified>
</cp:coreProperties>
</file>