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460" w14:textId="77777777" w:rsidR="00B504F9" w:rsidRPr="003F2235" w:rsidRDefault="00B504F9" w:rsidP="00B504F9">
      <w:pPr>
        <w:spacing w:after="160"/>
        <w:ind w:firstLine="643"/>
        <w:jc w:val="both"/>
        <w:rPr>
          <w:b/>
          <w:sz w:val="32"/>
          <w:szCs w:val="32"/>
        </w:rPr>
      </w:pPr>
      <w:r w:rsidRPr="003F2235">
        <w:rPr>
          <w:b/>
          <w:sz w:val="32"/>
          <w:szCs w:val="32"/>
        </w:rPr>
        <w:t>Supplementary materials</w:t>
      </w:r>
    </w:p>
    <w:p w14:paraId="1901CD97" w14:textId="56454660" w:rsidR="005758AD" w:rsidRPr="005758AD" w:rsidRDefault="00311C4E" w:rsidP="00147EB7">
      <w:pPr>
        <w:spacing w:after="160"/>
        <w:ind w:firstLineChars="0" w:firstLine="0"/>
        <w:jc w:val="both"/>
        <w:rPr>
          <w:szCs w:val="24"/>
        </w:rPr>
      </w:pPr>
      <w:bookmarkStart w:id="0" w:name="_GoBack"/>
      <w:bookmarkEnd w:id="0"/>
      <w:r w:rsidRPr="003F2235">
        <w:rPr>
          <w:szCs w:val="24"/>
        </w:rPr>
        <w:t>Table S</w:t>
      </w:r>
      <w:r>
        <w:rPr>
          <w:szCs w:val="24"/>
        </w:rPr>
        <w:t>1</w:t>
      </w:r>
      <w:r w:rsidRPr="003F2235">
        <w:rPr>
          <w:szCs w:val="24"/>
        </w:rPr>
        <w:t xml:space="preserve">. </w:t>
      </w:r>
      <w:r w:rsidR="005758AD">
        <w:rPr>
          <w:szCs w:val="24"/>
        </w:rPr>
        <w:t>Results of one-way ANOVA and post</w:t>
      </w:r>
      <w:r>
        <w:rPr>
          <w:szCs w:val="24"/>
        </w:rPr>
        <w:t>-</w:t>
      </w:r>
      <w:r w:rsidR="005758AD">
        <w:rPr>
          <w:szCs w:val="24"/>
        </w:rPr>
        <w:t>hoc Tukey</w:t>
      </w:r>
      <w:r>
        <w:rPr>
          <w:szCs w:val="24"/>
        </w:rPr>
        <w:t>’s</w:t>
      </w:r>
      <w:r w:rsidR="005758AD">
        <w:rPr>
          <w:szCs w:val="24"/>
        </w:rPr>
        <w:t xml:space="preserve"> HSD testing among-elevation variation in environmental and biotic variables. </w:t>
      </w:r>
      <w:r w:rsidR="005758AD" w:rsidRPr="005758AD">
        <w:rPr>
          <w:szCs w:val="24"/>
        </w:rPr>
        <w:t xml:space="preserve">For the Tukey HSD column, </w:t>
      </w:r>
      <w:r w:rsidR="00024BD0">
        <w:rPr>
          <w:szCs w:val="24"/>
        </w:rPr>
        <w:t>elevation</w:t>
      </w:r>
      <w:r w:rsidR="005758AD" w:rsidRPr="005758AD">
        <w:rPr>
          <w:szCs w:val="24"/>
        </w:rPr>
        <w:t xml:space="preserve"> not sharing a letter are significantly different</w:t>
      </w:r>
      <w:r>
        <w:rPr>
          <w:szCs w:val="24"/>
        </w:rPr>
        <w:t xml:space="preserve"> (p&lt;0.05)</w:t>
      </w:r>
      <w:r w:rsidR="005758AD" w:rsidRPr="005758AD">
        <w:rPr>
          <w:szCs w:val="24"/>
        </w:rPr>
        <w:t>. </w:t>
      </w:r>
    </w:p>
    <w:tbl>
      <w:tblPr>
        <w:tblStyle w:val="1"/>
        <w:tblpPr w:leftFromText="180" w:rightFromText="180" w:vertAnchor="page" w:horzAnchor="margin" w:tblpY="4105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7"/>
        <w:gridCol w:w="992"/>
        <w:gridCol w:w="992"/>
        <w:gridCol w:w="1276"/>
        <w:gridCol w:w="4394"/>
      </w:tblGrid>
      <w:tr w:rsidR="00F169C0" w:rsidRPr="00B721BD" w14:paraId="191F84AD" w14:textId="77777777" w:rsidTr="00F169C0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C89BA" w14:textId="77777777" w:rsidR="00F169C0" w:rsidRPr="00B721BD" w:rsidRDefault="00F169C0" w:rsidP="00F169C0">
            <w:pPr>
              <w:spacing w:after="0"/>
              <w:ind w:firstLineChars="0" w:firstLine="0"/>
              <w:rPr>
                <w:b/>
                <w:sz w:val="21"/>
                <w:szCs w:val="21"/>
              </w:rPr>
            </w:pPr>
            <w:r w:rsidRPr="00B721BD">
              <w:rPr>
                <w:b/>
                <w:sz w:val="21"/>
                <w:szCs w:val="21"/>
              </w:rPr>
              <w:t>Variables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80E2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B721BD">
              <w:rPr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92F8D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B721BD">
              <w:rPr>
                <w:b/>
                <w:i/>
                <w:color w:val="000000"/>
                <w:sz w:val="21"/>
                <w:szCs w:val="21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C1F8B4" w14:textId="77777777" w:rsidR="00F169C0" w:rsidRPr="00B721BD" w:rsidRDefault="00F169C0" w:rsidP="00F169C0">
            <w:pPr>
              <w:spacing w:after="0"/>
              <w:ind w:firstLineChars="111" w:firstLine="234"/>
              <w:jc w:val="center"/>
              <w:rPr>
                <w:b/>
                <w:color w:val="000000"/>
                <w:sz w:val="21"/>
                <w:szCs w:val="21"/>
              </w:rPr>
            </w:pPr>
            <w:r w:rsidRPr="00B721BD">
              <w:rPr>
                <w:b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D6F1258" w14:textId="77777777" w:rsidR="00F169C0" w:rsidRPr="00B721BD" w:rsidRDefault="00F169C0" w:rsidP="00F169C0">
            <w:pPr>
              <w:spacing w:after="0"/>
              <w:ind w:firstLineChars="111" w:firstLine="234"/>
              <w:jc w:val="center"/>
              <w:rPr>
                <w:b/>
                <w:color w:val="000000"/>
                <w:sz w:val="21"/>
                <w:szCs w:val="21"/>
              </w:rPr>
            </w:pPr>
            <w:r w:rsidRPr="00B721BD">
              <w:rPr>
                <w:b/>
                <w:color w:val="000000"/>
                <w:sz w:val="21"/>
                <w:szCs w:val="21"/>
              </w:rPr>
              <w:t>Tukey HSD</w:t>
            </w:r>
            <w:r>
              <w:rPr>
                <w:b/>
                <w:color w:val="000000"/>
                <w:sz w:val="21"/>
                <w:szCs w:val="21"/>
              </w:rPr>
              <w:t xml:space="preserve">  (Mean)</w:t>
            </w:r>
          </w:p>
        </w:tc>
      </w:tr>
      <w:tr w:rsidR="00F169C0" w:rsidRPr="00B721BD" w14:paraId="682EE821" w14:textId="77777777" w:rsidTr="00F169C0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97FE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Respiration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0DF7D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2.73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A8DAF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60A5328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0.067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525049E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169C0" w:rsidRPr="00B721BD" w14:paraId="0D90B9D2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C25CF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Temperature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5EA7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127.60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2E816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AE6F68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73F4B355" w14:textId="63AB2A72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(17.14)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&gt; </w:t>
            </w:r>
            <w:r w:rsidRPr="00B721BD">
              <w:rPr>
                <w:color w:val="000000"/>
                <w:sz w:val="21"/>
                <w:szCs w:val="21"/>
              </w:rPr>
              <w:t>Middle</w:t>
            </w:r>
            <w:r>
              <w:rPr>
                <w:color w:val="000000"/>
                <w:sz w:val="21"/>
                <w:szCs w:val="21"/>
              </w:rPr>
              <w:t xml:space="preserve"> (13.46)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&gt;</w:t>
            </w:r>
            <w:r w:rsidRPr="00B721BD">
              <w:rPr>
                <w:color w:val="000000"/>
                <w:sz w:val="21"/>
                <w:szCs w:val="21"/>
              </w:rPr>
              <w:t xml:space="preserve"> Low</w:t>
            </w:r>
            <w:r>
              <w:rPr>
                <w:color w:val="000000"/>
                <w:sz w:val="21"/>
                <w:szCs w:val="21"/>
              </w:rPr>
              <w:t>(10.23)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c</w:t>
            </w:r>
          </w:p>
        </w:tc>
      </w:tr>
      <w:tr w:rsidR="00F169C0" w:rsidRPr="00B721BD" w14:paraId="6BE1EF05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5D2C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Moisture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41716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108.20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66003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0E35B1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262EC901" w14:textId="2169E6B4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(17.87)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&lt; </w:t>
            </w:r>
            <w:r w:rsidRPr="00B721BD">
              <w:rPr>
                <w:color w:val="000000"/>
                <w:sz w:val="21"/>
                <w:szCs w:val="21"/>
              </w:rPr>
              <w:t>Middle</w:t>
            </w:r>
            <w:r>
              <w:rPr>
                <w:color w:val="000000"/>
                <w:sz w:val="21"/>
                <w:szCs w:val="21"/>
              </w:rPr>
              <w:t xml:space="preserve"> (25.80)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&lt; </w:t>
            </w:r>
            <w:r w:rsidRPr="00B721BD">
              <w:rPr>
                <w:color w:val="000000"/>
                <w:sz w:val="21"/>
                <w:szCs w:val="21"/>
              </w:rPr>
              <w:t>Low</w:t>
            </w:r>
            <w:r>
              <w:rPr>
                <w:color w:val="000000"/>
                <w:sz w:val="21"/>
                <w:szCs w:val="21"/>
              </w:rPr>
              <w:t xml:space="preserve"> (58.79)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</w:p>
        </w:tc>
      </w:tr>
      <w:tr w:rsidR="00F169C0" w:rsidRPr="00B721BD" w14:paraId="3A6A2B4A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93D8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Dry/Wet Weight Ratio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39737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103.0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CF956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0648B5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47203A52" w14:textId="48ADE7D1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(0.89)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&gt;</w:t>
            </w:r>
            <w:r w:rsidRPr="00B721BD">
              <w:rPr>
                <w:color w:val="000000"/>
                <w:sz w:val="21"/>
                <w:szCs w:val="21"/>
              </w:rPr>
              <w:t xml:space="preserve"> Middle</w:t>
            </w:r>
            <w:r>
              <w:rPr>
                <w:color w:val="000000"/>
                <w:sz w:val="21"/>
                <w:szCs w:val="21"/>
              </w:rPr>
              <w:t xml:space="preserve"> (0.79)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>
              <w:rPr>
                <w:color w:val="000000"/>
                <w:sz w:val="21"/>
                <w:szCs w:val="21"/>
              </w:rPr>
              <w:t xml:space="preserve"> &gt; </w:t>
            </w:r>
            <w:r w:rsidRPr="00B721BD">
              <w:rPr>
                <w:color w:val="000000"/>
                <w:sz w:val="21"/>
                <w:szCs w:val="21"/>
              </w:rPr>
              <w:t>Low</w:t>
            </w:r>
            <w:r>
              <w:rPr>
                <w:color w:val="000000"/>
                <w:sz w:val="21"/>
                <w:szCs w:val="21"/>
              </w:rPr>
              <w:t xml:space="preserve"> (0.60)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c</w:t>
            </w:r>
          </w:p>
        </w:tc>
      </w:tr>
      <w:tr w:rsidR="00F169C0" w:rsidRPr="00B721BD" w14:paraId="7B3D5F85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8503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C/N Ratio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A705F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8.57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5D3C3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89C538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3E5FC60B" w14:textId="01C81EFE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(12.88)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>
              <w:rPr>
                <w:color w:val="000000"/>
                <w:sz w:val="21"/>
                <w:szCs w:val="21"/>
                <w:vertAlign w:val="superscript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Pr="00B721BD">
              <w:rPr>
                <w:color w:val="000000"/>
                <w:sz w:val="21"/>
                <w:szCs w:val="21"/>
              </w:rPr>
              <w:t>Middle</w:t>
            </w:r>
            <w:r>
              <w:rPr>
                <w:color w:val="000000"/>
                <w:sz w:val="21"/>
                <w:szCs w:val="21"/>
              </w:rPr>
              <w:t xml:space="preserve"> (12.42)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&lt;</w:t>
            </w:r>
            <w:r w:rsidRPr="00B721BD">
              <w:rPr>
                <w:color w:val="000000"/>
                <w:sz w:val="21"/>
                <w:szCs w:val="21"/>
              </w:rPr>
              <w:t xml:space="preserve"> Low</w:t>
            </w:r>
            <w:r>
              <w:rPr>
                <w:color w:val="000000"/>
                <w:sz w:val="21"/>
                <w:szCs w:val="21"/>
              </w:rPr>
              <w:t xml:space="preserve"> (14.05)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</w:p>
        </w:tc>
      </w:tr>
      <w:tr w:rsidR="00F169C0" w:rsidRPr="00B721BD" w14:paraId="6BB06C36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751D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C6DB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99FF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B4AEB2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0.94</w:t>
            </w:r>
          </w:p>
        </w:tc>
        <w:tc>
          <w:tcPr>
            <w:tcW w:w="4394" w:type="dxa"/>
          </w:tcPr>
          <w:p w14:paraId="7C9E9B15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169C0" w:rsidRPr="00B721BD" w14:paraId="167FDA96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44FEC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  <w:highlight w:val="lightGray"/>
              </w:rPr>
            </w:pPr>
            <w:r w:rsidRPr="00B721BD">
              <w:rPr>
                <w:i/>
                <w:color w:val="000000"/>
                <w:sz w:val="21"/>
                <w:szCs w:val="21"/>
                <w:highlight w:val="lightGray"/>
              </w:rPr>
              <w:t>Coverage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AF7C2" w14:textId="77777777" w:rsidR="00F169C0" w:rsidRPr="00B721BD" w:rsidRDefault="00F169C0" w:rsidP="00F169C0">
            <w:pPr>
              <w:spacing w:after="0"/>
              <w:ind w:firstLine="420"/>
              <w:jc w:val="center"/>
              <w:rPr>
                <w:color w:val="000000"/>
                <w:sz w:val="21"/>
                <w:szCs w:val="21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FC451" w14:textId="77777777" w:rsidR="00F169C0" w:rsidRPr="00B721BD" w:rsidRDefault="00F169C0" w:rsidP="00F169C0">
            <w:pPr>
              <w:spacing w:after="0"/>
              <w:ind w:firstLine="420"/>
              <w:jc w:val="center"/>
              <w:rPr>
                <w:color w:val="000000"/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B0E32" w14:textId="77777777" w:rsidR="00F169C0" w:rsidRPr="00B721BD" w:rsidRDefault="00F169C0" w:rsidP="00F169C0">
            <w:pPr>
              <w:spacing w:after="0"/>
              <w:ind w:firstLine="420"/>
              <w:jc w:val="center"/>
              <w:rPr>
                <w:color w:val="000000"/>
                <w:sz w:val="21"/>
                <w:szCs w:val="21"/>
                <w:highlight w:val="lightGray"/>
              </w:rPr>
            </w:pPr>
          </w:p>
        </w:tc>
        <w:tc>
          <w:tcPr>
            <w:tcW w:w="4394" w:type="dxa"/>
          </w:tcPr>
          <w:p w14:paraId="20AC8BE7" w14:textId="77777777" w:rsidR="00F169C0" w:rsidRPr="00B721BD" w:rsidRDefault="00F169C0" w:rsidP="00F169C0">
            <w:pPr>
              <w:spacing w:after="0"/>
              <w:ind w:firstLine="420"/>
              <w:jc w:val="center"/>
              <w:rPr>
                <w:color w:val="000000"/>
                <w:sz w:val="21"/>
                <w:szCs w:val="21"/>
                <w:highlight w:val="lightGray"/>
              </w:rPr>
            </w:pPr>
          </w:p>
        </w:tc>
      </w:tr>
      <w:tr w:rsidR="00F169C0" w:rsidRPr="00B721BD" w14:paraId="5B1F871D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172C6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Rock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CFE4E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4D126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87E57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4EB399C9" w14:textId="3350FF12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(15.43)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&gt;</w:t>
            </w:r>
            <w:r w:rsidRPr="00B721BD">
              <w:rPr>
                <w:color w:val="000000"/>
                <w:sz w:val="21"/>
                <w:szCs w:val="21"/>
              </w:rPr>
              <w:t xml:space="preserve"> Middle</w:t>
            </w:r>
            <w:r>
              <w:rPr>
                <w:color w:val="000000"/>
                <w:sz w:val="21"/>
                <w:szCs w:val="21"/>
              </w:rPr>
              <w:t xml:space="preserve"> (9.60)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&gt;</w:t>
            </w:r>
            <w:r w:rsidRPr="00B721BD">
              <w:rPr>
                <w:color w:val="000000"/>
                <w:sz w:val="21"/>
                <w:szCs w:val="21"/>
              </w:rPr>
              <w:t xml:space="preserve"> Low</w:t>
            </w:r>
            <w:r>
              <w:rPr>
                <w:color w:val="000000"/>
                <w:sz w:val="21"/>
                <w:szCs w:val="21"/>
              </w:rPr>
              <w:t xml:space="preserve"> (4.72)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c</w:t>
            </w:r>
          </w:p>
        </w:tc>
      </w:tr>
      <w:tr w:rsidR="00F169C0" w:rsidRPr="00B721BD" w14:paraId="732B14D3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4E3B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Cryptogram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92074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12.69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EAEA6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1EEC19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39545419" w14:textId="609A2693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(40.13)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&gt;</w:t>
            </w:r>
            <w:r w:rsidRPr="00B721BD">
              <w:rPr>
                <w:color w:val="000000"/>
                <w:sz w:val="21"/>
                <w:szCs w:val="21"/>
              </w:rPr>
              <w:t xml:space="preserve"> Middle</w:t>
            </w:r>
            <w:r>
              <w:rPr>
                <w:color w:val="000000"/>
                <w:sz w:val="21"/>
                <w:szCs w:val="21"/>
              </w:rPr>
              <w:t xml:space="preserve"> (29.77)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,</w:t>
            </w:r>
            <w:r w:rsidRPr="00B721BD">
              <w:rPr>
                <w:color w:val="000000"/>
                <w:sz w:val="21"/>
                <w:szCs w:val="21"/>
              </w:rPr>
              <w:t xml:space="preserve"> Low</w:t>
            </w:r>
            <w:r>
              <w:rPr>
                <w:color w:val="000000"/>
                <w:sz w:val="21"/>
                <w:szCs w:val="21"/>
              </w:rPr>
              <w:t xml:space="preserve"> (24.95)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</w:p>
        </w:tc>
      </w:tr>
      <w:tr w:rsidR="00F169C0" w:rsidRPr="00B721BD" w14:paraId="29A5395A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CAE95F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Sediment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67D221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30.59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F5160D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5BD74D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</w:tcPr>
          <w:p w14:paraId="355F7200" w14:textId="0E0FD7B6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>
              <w:rPr>
                <w:color w:val="000000"/>
                <w:sz w:val="21"/>
                <w:szCs w:val="21"/>
              </w:rPr>
              <w:t xml:space="preserve"> (33.25)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&gt;</w:t>
            </w:r>
            <w:r w:rsidRPr="00B721BD">
              <w:rPr>
                <w:color w:val="000000"/>
                <w:sz w:val="21"/>
                <w:szCs w:val="21"/>
              </w:rPr>
              <w:t xml:space="preserve"> Middle</w:t>
            </w:r>
            <w:r>
              <w:rPr>
                <w:color w:val="000000"/>
                <w:sz w:val="21"/>
                <w:szCs w:val="21"/>
              </w:rPr>
              <w:t xml:space="preserve"> (20.63)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&gt;</w:t>
            </w:r>
            <w:r w:rsidRPr="00B721BD">
              <w:rPr>
                <w:color w:val="000000"/>
                <w:sz w:val="21"/>
                <w:szCs w:val="21"/>
              </w:rPr>
              <w:t xml:space="preserve"> Low</w:t>
            </w:r>
            <w:r>
              <w:rPr>
                <w:color w:val="000000"/>
                <w:sz w:val="21"/>
                <w:szCs w:val="21"/>
              </w:rPr>
              <w:t>(</w:t>
            </w:r>
            <w:r w:rsidR="00117E9D">
              <w:rPr>
                <w:color w:val="000000"/>
                <w:sz w:val="21"/>
                <w:szCs w:val="21"/>
              </w:rPr>
              <w:t>8.24)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c</w:t>
            </w:r>
          </w:p>
        </w:tc>
      </w:tr>
      <w:tr w:rsidR="00F169C0" w:rsidRPr="00B721BD" w14:paraId="4772227D" w14:textId="77777777" w:rsidTr="00F169C0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5F2E2" w14:textId="77777777" w:rsidR="00F169C0" w:rsidRPr="00B721BD" w:rsidRDefault="00F169C0" w:rsidP="00F169C0">
            <w:pPr>
              <w:spacing w:after="0"/>
              <w:ind w:firstLineChars="0" w:firstLine="0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Vascular Plant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3A2FE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186.00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0AA69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F66A92" w14:textId="7777777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4631038" w14:textId="30F648C7" w:rsidR="00F169C0" w:rsidRPr="00B721BD" w:rsidRDefault="00F169C0" w:rsidP="00F169C0">
            <w:pPr>
              <w:spacing w:after="0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B721BD">
              <w:rPr>
                <w:color w:val="000000"/>
                <w:sz w:val="21"/>
                <w:szCs w:val="21"/>
              </w:rPr>
              <w:t>High</w:t>
            </w:r>
            <w:r w:rsidR="00117E9D">
              <w:rPr>
                <w:color w:val="000000"/>
                <w:sz w:val="21"/>
                <w:szCs w:val="21"/>
              </w:rPr>
              <w:t xml:space="preserve"> (18.32)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c</w:t>
            </w:r>
            <w:r w:rsidRPr="00B721BD">
              <w:rPr>
                <w:color w:val="000000"/>
                <w:sz w:val="21"/>
                <w:szCs w:val="21"/>
              </w:rPr>
              <w:t xml:space="preserve"> </w:t>
            </w:r>
            <w:r w:rsidR="00117E9D">
              <w:rPr>
                <w:color w:val="000000"/>
                <w:sz w:val="21"/>
                <w:szCs w:val="21"/>
              </w:rPr>
              <w:t>&lt;</w:t>
            </w:r>
            <w:r w:rsidRPr="00B721BD">
              <w:rPr>
                <w:color w:val="000000"/>
                <w:sz w:val="21"/>
                <w:szCs w:val="21"/>
              </w:rPr>
              <w:t xml:space="preserve"> Middle</w:t>
            </w:r>
            <w:r w:rsidR="00117E9D">
              <w:rPr>
                <w:color w:val="000000"/>
                <w:sz w:val="21"/>
                <w:szCs w:val="21"/>
              </w:rPr>
              <w:t>(45.80)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B721BD">
              <w:rPr>
                <w:color w:val="000000"/>
                <w:sz w:val="21"/>
                <w:szCs w:val="21"/>
              </w:rPr>
              <w:t xml:space="preserve">  </w:t>
            </w:r>
            <w:r w:rsidR="00117E9D">
              <w:rPr>
                <w:color w:val="000000"/>
                <w:sz w:val="21"/>
                <w:szCs w:val="21"/>
              </w:rPr>
              <w:t xml:space="preserve">&lt; </w:t>
            </w:r>
            <w:r w:rsidRPr="00B721BD">
              <w:rPr>
                <w:color w:val="000000"/>
                <w:sz w:val="21"/>
                <w:szCs w:val="21"/>
              </w:rPr>
              <w:t>Low</w:t>
            </w:r>
            <w:r w:rsidR="00117E9D">
              <w:rPr>
                <w:color w:val="000000"/>
                <w:sz w:val="21"/>
                <w:szCs w:val="21"/>
              </w:rPr>
              <w:t xml:space="preserve"> (70.47)</w:t>
            </w:r>
            <w:r w:rsidRPr="00B721BD">
              <w:rPr>
                <w:color w:val="000000"/>
                <w:sz w:val="21"/>
                <w:szCs w:val="21"/>
                <w:vertAlign w:val="superscript"/>
              </w:rPr>
              <w:t>a</w:t>
            </w:r>
          </w:p>
        </w:tc>
      </w:tr>
    </w:tbl>
    <w:p w14:paraId="436C61F2" w14:textId="1BF9EE19" w:rsidR="005758AD" w:rsidRDefault="005758AD" w:rsidP="005758AD">
      <w:pPr>
        <w:spacing w:after="160"/>
        <w:ind w:firstLine="480"/>
        <w:jc w:val="both"/>
        <w:rPr>
          <w:szCs w:val="24"/>
        </w:rPr>
      </w:pPr>
    </w:p>
    <w:p w14:paraId="5E2FF25F" w14:textId="77777777" w:rsidR="005758AD" w:rsidRDefault="005758AD" w:rsidP="005758AD">
      <w:pPr>
        <w:spacing w:after="160"/>
        <w:ind w:firstLine="480"/>
        <w:jc w:val="both"/>
        <w:rPr>
          <w:szCs w:val="24"/>
        </w:rPr>
      </w:pPr>
    </w:p>
    <w:p w14:paraId="661A492D" w14:textId="0FCD51AE" w:rsidR="005758AD" w:rsidRDefault="005758AD" w:rsidP="005758AD">
      <w:pPr>
        <w:spacing w:after="160"/>
        <w:ind w:firstLine="480"/>
        <w:jc w:val="both"/>
        <w:rPr>
          <w:szCs w:val="24"/>
        </w:rPr>
      </w:pPr>
    </w:p>
    <w:p w14:paraId="52C34B23" w14:textId="7EE1CCD6" w:rsidR="005758AD" w:rsidRDefault="005758AD" w:rsidP="005758AD">
      <w:pPr>
        <w:spacing w:after="160"/>
        <w:ind w:firstLine="480"/>
        <w:jc w:val="both"/>
        <w:rPr>
          <w:szCs w:val="24"/>
        </w:rPr>
      </w:pPr>
    </w:p>
    <w:p w14:paraId="377C3AE8" w14:textId="77777777" w:rsidR="005758AD" w:rsidRDefault="005758AD" w:rsidP="005758AD">
      <w:pPr>
        <w:spacing w:after="160"/>
        <w:ind w:firstLine="480"/>
        <w:jc w:val="both"/>
        <w:rPr>
          <w:szCs w:val="24"/>
        </w:rPr>
      </w:pPr>
    </w:p>
    <w:p w14:paraId="0BD8974F" w14:textId="219B8F3E" w:rsidR="00B504F9" w:rsidRDefault="005758AD" w:rsidP="00B504F9">
      <w:pPr>
        <w:spacing w:after="160"/>
        <w:ind w:firstLine="480"/>
        <w:jc w:val="both"/>
        <w:rPr>
          <w:szCs w:val="24"/>
        </w:rPr>
      </w:pPr>
      <w:r>
        <w:rPr>
          <w:szCs w:val="24"/>
        </w:rPr>
        <w:br w:type="column"/>
      </w:r>
      <w:r w:rsidR="00B504F9" w:rsidRPr="003F2235">
        <w:rPr>
          <w:szCs w:val="24"/>
        </w:rPr>
        <w:lastRenderedPageBreak/>
        <w:t>Table S</w:t>
      </w:r>
      <w:r w:rsidR="00311C4E">
        <w:rPr>
          <w:szCs w:val="24"/>
        </w:rPr>
        <w:t>2</w:t>
      </w:r>
      <w:r w:rsidR="00B504F9" w:rsidRPr="003F2235">
        <w:rPr>
          <w:szCs w:val="24"/>
        </w:rPr>
        <w:t>. Environmental fitness of environmental parameters correlated with DCA ordinations of Generalists, Common taxa, and Specialists (Fig. 1).</w:t>
      </w:r>
    </w:p>
    <w:tbl>
      <w:tblPr>
        <w:tblStyle w:val="1"/>
        <w:tblW w:w="101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26"/>
        <w:gridCol w:w="723"/>
        <w:gridCol w:w="723"/>
        <w:gridCol w:w="724"/>
        <w:gridCol w:w="729"/>
        <w:gridCol w:w="724"/>
        <w:gridCol w:w="725"/>
        <w:gridCol w:w="724"/>
        <w:gridCol w:w="724"/>
        <w:gridCol w:w="725"/>
        <w:gridCol w:w="724"/>
        <w:gridCol w:w="724"/>
        <w:gridCol w:w="725"/>
        <w:gridCol w:w="7"/>
      </w:tblGrid>
      <w:tr w:rsidR="00B504F9" w:rsidRPr="003F2235" w14:paraId="7A2348D5" w14:textId="77777777" w:rsidTr="005758AD">
        <w:trPr>
          <w:trHeight w:val="215"/>
        </w:trPr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62A1" w14:textId="77777777" w:rsidR="00B504F9" w:rsidRPr="003F2235" w:rsidRDefault="00B504F9" w:rsidP="005758AD">
            <w:pPr>
              <w:spacing w:after="0"/>
              <w:ind w:firstLine="36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1856A" w14:textId="77777777" w:rsidR="00B504F9" w:rsidRPr="003F2235" w:rsidRDefault="00B504F9" w:rsidP="005758AD">
            <w:pPr>
              <w:spacing w:after="0"/>
              <w:ind w:firstLineChars="0" w:firstLine="0"/>
              <w:rPr>
                <w:i/>
                <w:color w:val="000000"/>
                <w:sz w:val="18"/>
                <w:szCs w:val="18"/>
              </w:rPr>
            </w:pPr>
            <w:r w:rsidRPr="003F2235">
              <w:rPr>
                <w:sz w:val="18"/>
                <w:szCs w:val="18"/>
              </w:rPr>
              <w:t>Generalists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8825EC" w14:textId="77777777" w:rsidR="00B504F9" w:rsidRPr="003F2235" w:rsidRDefault="00B504F9" w:rsidP="005758AD">
            <w:pPr>
              <w:spacing w:after="0"/>
              <w:ind w:firstLineChars="0" w:firstLine="0"/>
              <w:rPr>
                <w:i/>
                <w:color w:val="000000"/>
                <w:sz w:val="18"/>
                <w:szCs w:val="18"/>
              </w:rPr>
            </w:pPr>
            <w:r w:rsidRPr="003F2235">
              <w:rPr>
                <w:sz w:val="18"/>
                <w:szCs w:val="18"/>
              </w:rPr>
              <w:t>Common taxa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23B6A9" w14:textId="77777777" w:rsidR="00B504F9" w:rsidRPr="003F2235" w:rsidRDefault="00B504F9" w:rsidP="005758AD">
            <w:pPr>
              <w:spacing w:after="0"/>
              <w:ind w:firstLineChars="0" w:firstLine="0"/>
              <w:rPr>
                <w:i/>
                <w:color w:val="000000"/>
                <w:sz w:val="18"/>
                <w:szCs w:val="18"/>
              </w:rPr>
            </w:pPr>
            <w:r w:rsidRPr="003F2235">
              <w:rPr>
                <w:sz w:val="18"/>
                <w:szCs w:val="18"/>
              </w:rPr>
              <w:t>Specialists</w:t>
            </w:r>
          </w:p>
        </w:tc>
      </w:tr>
      <w:tr w:rsidR="00B504F9" w:rsidRPr="003F2235" w14:paraId="575E13E0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AE129C" w14:textId="77777777" w:rsidR="00B504F9" w:rsidRPr="003F2235" w:rsidRDefault="00B504F9" w:rsidP="005758AD">
            <w:pPr>
              <w:spacing w:after="0"/>
              <w:ind w:firstLine="36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0CAEA2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DCA1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44D07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DCA2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5BC6A8" w14:textId="77777777" w:rsidR="00B504F9" w:rsidRPr="003F2235" w:rsidRDefault="00B504F9" w:rsidP="005758AD">
            <w:pPr>
              <w:spacing w:after="0"/>
              <w:ind w:firstLineChars="111"/>
              <w:rPr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r</w:t>
            </w:r>
            <w:r w:rsidRPr="003F2235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E0EEF4" w14:textId="77777777" w:rsidR="00B504F9" w:rsidRPr="003F2235" w:rsidRDefault="00B504F9" w:rsidP="005758AD">
            <w:pPr>
              <w:spacing w:after="0"/>
              <w:ind w:firstLineChars="111"/>
              <w:rPr>
                <w:i/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BCAE6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DCA1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E3C59A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DCA2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207BF0" w14:textId="77777777" w:rsidR="00B504F9" w:rsidRPr="003F2235" w:rsidRDefault="00B504F9" w:rsidP="005758AD">
            <w:pPr>
              <w:spacing w:after="0"/>
              <w:ind w:firstLineChars="111"/>
              <w:rPr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r</w:t>
            </w:r>
            <w:r w:rsidRPr="003F2235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F7B9B" w14:textId="77777777" w:rsidR="00B504F9" w:rsidRPr="003F2235" w:rsidRDefault="00B504F9" w:rsidP="005758AD">
            <w:pPr>
              <w:spacing w:after="0"/>
              <w:ind w:firstLineChars="111"/>
              <w:rPr>
                <w:i/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5C5D8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DCA1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33D5D1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DCA2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9EB7C7" w14:textId="77777777" w:rsidR="00B504F9" w:rsidRPr="003F2235" w:rsidRDefault="00B504F9" w:rsidP="005758AD">
            <w:pPr>
              <w:spacing w:after="0"/>
              <w:ind w:firstLineChars="111"/>
              <w:rPr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r</w:t>
            </w:r>
            <w:r w:rsidRPr="003F2235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D02B7" w14:textId="77777777" w:rsidR="00B504F9" w:rsidRPr="003F2235" w:rsidRDefault="00B504F9" w:rsidP="005758AD">
            <w:pPr>
              <w:spacing w:after="0"/>
              <w:ind w:firstLineChars="111"/>
              <w:rPr>
                <w:i/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P</w:t>
            </w:r>
          </w:p>
        </w:tc>
      </w:tr>
      <w:tr w:rsidR="00B504F9" w:rsidRPr="003F2235" w14:paraId="3CD18D6B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59B5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Respiration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74CB9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121F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22F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AF8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598A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AEEF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DB1D" w14:textId="77777777" w:rsidR="00B504F9" w:rsidRPr="003F2235" w:rsidRDefault="00B504F9" w:rsidP="005758AD">
            <w:pPr>
              <w:spacing w:after="0"/>
              <w:ind w:firstLineChars="111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EF50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9D87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13FE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DDE2E" w14:textId="77777777" w:rsidR="00B504F9" w:rsidRPr="003F2235" w:rsidRDefault="00B504F9" w:rsidP="005758AD">
            <w:pPr>
              <w:spacing w:after="0"/>
              <w:ind w:firstLineChars="111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735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B504F9" w:rsidRPr="003F2235" w14:paraId="3FEA25F8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B150A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124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DC8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141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1488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E1B2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A3929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FCF6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B54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D193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18F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3883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E2AB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B504F9" w:rsidRPr="003F2235" w14:paraId="392965EC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735D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Moisture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9693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61FD2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FA80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D441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93D3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EE05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156A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51CF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8F6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D0BD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69B3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059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B504F9" w:rsidRPr="003F2235" w14:paraId="2230AC17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7D027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/</w:t>
            </w:r>
            <w:r w:rsidRPr="003F2235">
              <w:rPr>
                <w:color w:val="000000"/>
                <w:sz w:val="18"/>
                <w:szCs w:val="18"/>
              </w:rPr>
              <w:t>N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0B3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0D6EF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27C7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CF14A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16FA2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48C3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314D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311D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00C2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B34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0310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51CDA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B504F9" w:rsidRPr="003F2235" w14:paraId="4411C7E6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6C07A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2E52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E0B6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EFD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F64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BEBB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85A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9232A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6EC8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009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276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602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36D3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B504F9" w:rsidRPr="003F2235" w14:paraId="1C551A37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E9220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proofErr w:type="spellStart"/>
            <w:r w:rsidRPr="003F2235">
              <w:rPr>
                <w:color w:val="000000"/>
                <w:sz w:val="18"/>
                <w:szCs w:val="18"/>
              </w:rPr>
              <w:t>Ec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8D21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03E3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025A9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1C87E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56C9A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403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F4F2D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D2DBE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094F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E768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613D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60E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B504F9" w:rsidRPr="003F2235" w14:paraId="26F0E6A3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B633C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Elevation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AB19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71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A44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0E1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42B9A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8E3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16A3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5579C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F76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519E2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BE2E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2C4B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B504F9" w:rsidRPr="003F2235" w14:paraId="0C06A584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CCC5E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i/>
                <w:color w:val="000000"/>
                <w:sz w:val="18"/>
                <w:szCs w:val="18"/>
              </w:rPr>
              <w:t>Coverage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8DAC3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2F8E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61459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766A3" w14:textId="77777777" w:rsidR="00B504F9" w:rsidRPr="003F2235" w:rsidRDefault="00B504F9" w:rsidP="005758AD">
            <w:pPr>
              <w:spacing w:after="0"/>
              <w:ind w:firstLine="36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95907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924E8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99713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6F9F" w14:textId="77777777" w:rsidR="00B504F9" w:rsidRPr="003F2235" w:rsidRDefault="00B504F9" w:rsidP="005758AD">
            <w:pPr>
              <w:spacing w:after="0"/>
              <w:ind w:firstLine="36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F7B0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5D501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97ECC" w14:textId="77777777" w:rsidR="00B504F9" w:rsidRPr="003F2235" w:rsidRDefault="00B504F9" w:rsidP="005758AD">
            <w:pPr>
              <w:spacing w:after="0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467C" w14:textId="77777777" w:rsidR="00B504F9" w:rsidRPr="003F2235" w:rsidRDefault="00B504F9" w:rsidP="005758AD">
            <w:pPr>
              <w:spacing w:after="0"/>
              <w:ind w:firstLine="36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504F9" w:rsidRPr="003F2235" w14:paraId="1F1D92D1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881B5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Rock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E4E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E5E5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031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D71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7F8AD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BD99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606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A347F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CC74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4B74A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984E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BD1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0.164</w:t>
            </w:r>
          </w:p>
        </w:tc>
      </w:tr>
      <w:tr w:rsidR="00B504F9" w:rsidRPr="003F2235" w14:paraId="2DBCEC87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1AA4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Cryptogram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E0B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BB5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FFF0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842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50F5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9D079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F8C53" w14:textId="77777777" w:rsidR="00B504F9" w:rsidRPr="003F2235" w:rsidRDefault="00B504F9" w:rsidP="005758AD">
            <w:pPr>
              <w:spacing w:after="0"/>
              <w:ind w:firstLineChars="111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718E1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499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D847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961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4B7D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0.625</w:t>
            </w:r>
          </w:p>
        </w:tc>
      </w:tr>
      <w:tr w:rsidR="00B504F9" w:rsidRPr="003F2235" w14:paraId="28213FB2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CAC318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Sediment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AB5792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4B4C7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3AB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98F95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13785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DBD1C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0B2DFD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EFF7F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0862E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C7C74F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35F7CB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6FF54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0.042</w:t>
            </w:r>
          </w:p>
        </w:tc>
      </w:tr>
      <w:tr w:rsidR="00B504F9" w:rsidRPr="003F2235" w14:paraId="702998F8" w14:textId="77777777" w:rsidTr="005758AD">
        <w:trPr>
          <w:gridAfter w:val="1"/>
          <w:wAfter w:w="7" w:type="dxa"/>
          <w:trHeight w:val="57"/>
        </w:trPr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954B3C" w14:textId="77777777" w:rsidR="00B504F9" w:rsidRPr="003F2235" w:rsidRDefault="00B504F9" w:rsidP="005758AD">
            <w:pPr>
              <w:spacing w:after="0"/>
              <w:ind w:firstLineChars="0" w:firstLine="0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Vascular Plant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73FFC8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88454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9813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8E76F1" w14:textId="77777777" w:rsidR="00B504F9" w:rsidRPr="00743E38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43E38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75C74E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6BC750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A28F2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91A083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C777D7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4D3A0F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B9522D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3F2235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926496" w14:textId="77777777" w:rsidR="00B504F9" w:rsidRPr="003F2235" w:rsidRDefault="00B504F9" w:rsidP="005758AD">
            <w:pPr>
              <w:spacing w:after="0"/>
              <w:ind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F2235">
              <w:rPr>
                <w:b/>
                <w:color w:val="000000"/>
                <w:sz w:val="18"/>
                <w:szCs w:val="18"/>
              </w:rPr>
              <w:t>0.001</w:t>
            </w:r>
          </w:p>
        </w:tc>
      </w:tr>
    </w:tbl>
    <w:p w14:paraId="06DE5111" w14:textId="77777777" w:rsidR="00B504F9" w:rsidRDefault="00B504F9" w:rsidP="00B504F9">
      <w:pPr>
        <w:spacing w:after="160"/>
        <w:ind w:firstLine="480"/>
        <w:jc w:val="both"/>
        <w:rPr>
          <w:szCs w:val="24"/>
        </w:rPr>
      </w:pPr>
    </w:p>
    <w:p w14:paraId="19D8AD1B" w14:textId="77777777" w:rsidR="00B504F9" w:rsidRDefault="00B504F9" w:rsidP="00B504F9">
      <w:pPr>
        <w:spacing w:after="160"/>
        <w:ind w:firstLine="480"/>
        <w:jc w:val="both"/>
        <w:rPr>
          <w:szCs w:val="24"/>
        </w:rPr>
      </w:pPr>
    </w:p>
    <w:p w14:paraId="28759391" w14:textId="77777777" w:rsidR="00B504F9" w:rsidRDefault="00B504F9" w:rsidP="00B504F9">
      <w:pPr>
        <w:spacing w:after="160"/>
        <w:ind w:firstLine="480"/>
        <w:jc w:val="both"/>
        <w:rPr>
          <w:szCs w:val="24"/>
        </w:rPr>
        <w:sectPr w:rsidR="00B504F9" w:rsidSect="00575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567" w:footer="567" w:gutter="0"/>
          <w:cols w:space="720"/>
        </w:sectPr>
      </w:pPr>
    </w:p>
    <w:p w14:paraId="41AAE257" w14:textId="23128310" w:rsidR="00B504F9" w:rsidRDefault="00B504F9" w:rsidP="00B504F9">
      <w:pPr>
        <w:spacing w:after="160"/>
        <w:ind w:firstLine="480"/>
        <w:jc w:val="both"/>
        <w:rPr>
          <w:szCs w:val="24"/>
        </w:rPr>
      </w:pPr>
      <w:r>
        <w:rPr>
          <w:szCs w:val="24"/>
        </w:rPr>
        <w:lastRenderedPageBreak/>
        <w:t>Table S</w:t>
      </w:r>
      <w:r w:rsidR="00311C4E">
        <w:rPr>
          <w:szCs w:val="24"/>
        </w:rPr>
        <w:t>3</w:t>
      </w:r>
      <w:r>
        <w:rPr>
          <w:szCs w:val="24"/>
        </w:rPr>
        <w:t>. Module hubs and connectors in Total network and their topological characteristics and taxonomical features</w:t>
      </w:r>
    </w:p>
    <w:tbl>
      <w:tblPr>
        <w:tblStyle w:val="ListTable3"/>
        <w:tblW w:w="15279" w:type="dxa"/>
        <w:tblLook w:val="04A0" w:firstRow="1" w:lastRow="0" w:firstColumn="1" w:lastColumn="0" w:noHBand="0" w:noVBand="1"/>
      </w:tblPr>
      <w:tblGrid>
        <w:gridCol w:w="1117"/>
        <w:gridCol w:w="1181"/>
        <w:gridCol w:w="1401"/>
        <w:gridCol w:w="881"/>
        <w:gridCol w:w="871"/>
        <w:gridCol w:w="726"/>
        <w:gridCol w:w="1189"/>
        <w:gridCol w:w="1276"/>
        <w:gridCol w:w="1706"/>
        <w:gridCol w:w="1966"/>
        <w:gridCol w:w="2965"/>
      </w:tblGrid>
      <w:tr w:rsidR="00B504F9" w:rsidRPr="00B02C78" w14:paraId="70F5A9F3" w14:textId="77777777" w:rsidTr="0057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shd w:val="clear" w:color="auto" w:fill="BFBFBF" w:themeFill="background1" w:themeFillShade="BF"/>
            <w:noWrap/>
            <w:hideMark/>
          </w:tcPr>
          <w:p w14:paraId="53B9F414" w14:textId="77777777" w:rsidR="00B504F9" w:rsidRPr="00B02C78" w:rsidRDefault="00B504F9" w:rsidP="005758AD">
            <w:pPr>
              <w:ind w:firstLineChars="0" w:firstLine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ASV.no</w:t>
            </w:r>
          </w:p>
        </w:tc>
        <w:tc>
          <w:tcPr>
            <w:tcW w:w="1181" w:type="dxa"/>
            <w:shd w:val="clear" w:color="auto" w:fill="BFBFBF" w:themeFill="background1" w:themeFillShade="BF"/>
            <w:noWrap/>
            <w:hideMark/>
          </w:tcPr>
          <w:p w14:paraId="1FD58041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Role</w:t>
            </w:r>
          </w:p>
        </w:tc>
        <w:tc>
          <w:tcPr>
            <w:tcW w:w="1401" w:type="dxa"/>
            <w:shd w:val="clear" w:color="auto" w:fill="BFBFBF" w:themeFill="background1" w:themeFillShade="BF"/>
            <w:noWrap/>
            <w:hideMark/>
          </w:tcPr>
          <w:p w14:paraId="5CA6010C" w14:textId="77777777" w:rsidR="00B504F9" w:rsidRPr="00B02C78" w:rsidRDefault="00B504F9" w:rsidP="005758AD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Niche breadth</w:t>
            </w:r>
          </w:p>
        </w:tc>
        <w:tc>
          <w:tcPr>
            <w:tcW w:w="881" w:type="dxa"/>
            <w:shd w:val="clear" w:color="auto" w:fill="BFBFBF" w:themeFill="background1" w:themeFillShade="BF"/>
            <w:noWrap/>
            <w:hideMark/>
          </w:tcPr>
          <w:p w14:paraId="6783157B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color w:val="auto"/>
                <w:sz w:val="18"/>
                <w:szCs w:val="18"/>
                <w:lang w:eastAsia="zh-CN"/>
              </w:rPr>
              <w:t>C.score</w:t>
            </w:r>
            <w:proofErr w:type="spellEnd"/>
          </w:p>
        </w:tc>
        <w:tc>
          <w:tcPr>
            <w:tcW w:w="871" w:type="dxa"/>
            <w:shd w:val="clear" w:color="auto" w:fill="BFBFBF" w:themeFill="background1" w:themeFillShade="BF"/>
            <w:noWrap/>
            <w:hideMark/>
          </w:tcPr>
          <w:p w14:paraId="2ADBEDA5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color w:val="auto"/>
                <w:sz w:val="18"/>
                <w:szCs w:val="18"/>
                <w:lang w:eastAsia="zh-CN"/>
              </w:rPr>
              <w:t>Z.score</w:t>
            </w:r>
            <w:proofErr w:type="spellEnd"/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5238A43D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Node degree</w:t>
            </w:r>
          </w:p>
        </w:tc>
        <w:tc>
          <w:tcPr>
            <w:tcW w:w="1189" w:type="dxa"/>
            <w:shd w:val="clear" w:color="auto" w:fill="BFBFBF" w:themeFill="background1" w:themeFillShade="BF"/>
            <w:noWrap/>
            <w:hideMark/>
          </w:tcPr>
          <w:p w14:paraId="62019512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Betweenness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14:paraId="71C0B65E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Assigned module ID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hideMark/>
          </w:tcPr>
          <w:p w14:paraId="09212465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Phylum</w:t>
            </w:r>
          </w:p>
        </w:tc>
        <w:tc>
          <w:tcPr>
            <w:tcW w:w="1966" w:type="dxa"/>
            <w:shd w:val="clear" w:color="auto" w:fill="BFBFBF" w:themeFill="background1" w:themeFillShade="BF"/>
            <w:noWrap/>
            <w:hideMark/>
          </w:tcPr>
          <w:p w14:paraId="577DEE10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Class</w:t>
            </w:r>
          </w:p>
        </w:tc>
        <w:tc>
          <w:tcPr>
            <w:tcW w:w="2965" w:type="dxa"/>
            <w:shd w:val="clear" w:color="auto" w:fill="BFBFBF" w:themeFill="background1" w:themeFillShade="BF"/>
            <w:noWrap/>
            <w:hideMark/>
          </w:tcPr>
          <w:p w14:paraId="1522BE92" w14:textId="77777777" w:rsidR="00B504F9" w:rsidRPr="00B02C78" w:rsidRDefault="00B504F9" w:rsidP="005758AD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zh-CN"/>
              </w:rPr>
            </w:pPr>
            <w:r w:rsidRPr="00B02C78">
              <w:rPr>
                <w:color w:val="auto"/>
                <w:sz w:val="18"/>
                <w:szCs w:val="18"/>
                <w:lang w:eastAsia="zh-CN"/>
              </w:rPr>
              <w:t>Order</w:t>
            </w:r>
          </w:p>
        </w:tc>
      </w:tr>
      <w:tr w:rsidR="00B504F9" w:rsidRPr="00B02C78" w14:paraId="5367850E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B85B0FD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ASV00009</w:t>
            </w:r>
          </w:p>
        </w:tc>
        <w:tc>
          <w:tcPr>
            <w:tcW w:w="1181" w:type="dxa"/>
            <w:noWrap/>
            <w:hideMark/>
          </w:tcPr>
          <w:p w14:paraId="72E387F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Connector</w:t>
            </w:r>
          </w:p>
        </w:tc>
        <w:tc>
          <w:tcPr>
            <w:tcW w:w="1401" w:type="dxa"/>
            <w:noWrap/>
            <w:hideMark/>
          </w:tcPr>
          <w:p w14:paraId="1DE4E9F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Generalist</w:t>
            </w:r>
          </w:p>
        </w:tc>
        <w:tc>
          <w:tcPr>
            <w:tcW w:w="881" w:type="dxa"/>
            <w:noWrap/>
            <w:hideMark/>
          </w:tcPr>
          <w:p w14:paraId="71EFDEA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871" w:type="dxa"/>
            <w:noWrap/>
            <w:hideMark/>
          </w:tcPr>
          <w:p w14:paraId="1A3C87A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-0.8</w:t>
            </w:r>
          </w:p>
        </w:tc>
        <w:tc>
          <w:tcPr>
            <w:tcW w:w="726" w:type="dxa"/>
            <w:noWrap/>
            <w:hideMark/>
          </w:tcPr>
          <w:p w14:paraId="1F2DD2E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9" w:type="dxa"/>
            <w:noWrap/>
            <w:hideMark/>
          </w:tcPr>
          <w:p w14:paraId="3C001C8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807.029</w:t>
            </w:r>
          </w:p>
        </w:tc>
        <w:tc>
          <w:tcPr>
            <w:tcW w:w="1276" w:type="dxa"/>
            <w:noWrap/>
            <w:hideMark/>
          </w:tcPr>
          <w:p w14:paraId="6B53BE4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06B8D74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C27C54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CC8837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Acidobacteriae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Subgroup 2</w:t>
            </w:r>
          </w:p>
        </w:tc>
      </w:tr>
      <w:tr w:rsidR="00B504F9" w:rsidRPr="00B02C78" w14:paraId="41CC9BC3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5683F5B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ASV00072</w:t>
            </w:r>
          </w:p>
        </w:tc>
        <w:tc>
          <w:tcPr>
            <w:tcW w:w="1181" w:type="dxa"/>
            <w:noWrap/>
            <w:hideMark/>
          </w:tcPr>
          <w:p w14:paraId="4B5354A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Connector</w:t>
            </w:r>
          </w:p>
        </w:tc>
        <w:tc>
          <w:tcPr>
            <w:tcW w:w="1401" w:type="dxa"/>
            <w:noWrap/>
            <w:hideMark/>
          </w:tcPr>
          <w:p w14:paraId="56E39FA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Generalist</w:t>
            </w:r>
          </w:p>
        </w:tc>
        <w:tc>
          <w:tcPr>
            <w:tcW w:w="881" w:type="dxa"/>
            <w:noWrap/>
            <w:hideMark/>
          </w:tcPr>
          <w:p w14:paraId="756F9AD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871" w:type="dxa"/>
            <w:noWrap/>
            <w:hideMark/>
          </w:tcPr>
          <w:p w14:paraId="5594CCA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-0.7</w:t>
            </w:r>
          </w:p>
        </w:tc>
        <w:tc>
          <w:tcPr>
            <w:tcW w:w="726" w:type="dxa"/>
            <w:noWrap/>
            <w:hideMark/>
          </w:tcPr>
          <w:p w14:paraId="487CF24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9" w:type="dxa"/>
            <w:noWrap/>
            <w:hideMark/>
          </w:tcPr>
          <w:p w14:paraId="7C6730B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1108.236</w:t>
            </w:r>
          </w:p>
        </w:tc>
        <w:tc>
          <w:tcPr>
            <w:tcW w:w="1276" w:type="dxa"/>
            <w:noWrap/>
            <w:hideMark/>
          </w:tcPr>
          <w:p w14:paraId="1DC4825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16C8534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Actinobacteriota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1E300D0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Thermoleophilia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346FD86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Gaiellales</w:t>
            </w:r>
            <w:proofErr w:type="spellEnd"/>
          </w:p>
        </w:tc>
      </w:tr>
      <w:tr w:rsidR="00B504F9" w:rsidRPr="00B02C78" w14:paraId="3B0C06C4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1806D37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ASV00225</w:t>
            </w:r>
          </w:p>
        </w:tc>
        <w:tc>
          <w:tcPr>
            <w:tcW w:w="1181" w:type="dxa"/>
            <w:noWrap/>
            <w:hideMark/>
          </w:tcPr>
          <w:p w14:paraId="16EACDF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Connector</w:t>
            </w:r>
          </w:p>
        </w:tc>
        <w:tc>
          <w:tcPr>
            <w:tcW w:w="1401" w:type="dxa"/>
            <w:noWrap/>
            <w:hideMark/>
          </w:tcPr>
          <w:p w14:paraId="48EC67A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Generalist</w:t>
            </w:r>
          </w:p>
        </w:tc>
        <w:tc>
          <w:tcPr>
            <w:tcW w:w="881" w:type="dxa"/>
            <w:noWrap/>
            <w:hideMark/>
          </w:tcPr>
          <w:p w14:paraId="3051533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871" w:type="dxa"/>
            <w:noWrap/>
            <w:hideMark/>
          </w:tcPr>
          <w:p w14:paraId="3AF29E9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726" w:type="dxa"/>
            <w:noWrap/>
            <w:hideMark/>
          </w:tcPr>
          <w:p w14:paraId="08BA6AB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189" w:type="dxa"/>
            <w:noWrap/>
            <w:hideMark/>
          </w:tcPr>
          <w:p w14:paraId="729B8A0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10581.9</w:t>
            </w:r>
          </w:p>
        </w:tc>
        <w:tc>
          <w:tcPr>
            <w:tcW w:w="1276" w:type="dxa"/>
            <w:noWrap/>
            <w:hideMark/>
          </w:tcPr>
          <w:p w14:paraId="540AE8D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41933FD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4906179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09C3E3E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6317CF01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576C56DB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ASV00383</w:t>
            </w:r>
          </w:p>
        </w:tc>
        <w:tc>
          <w:tcPr>
            <w:tcW w:w="1181" w:type="dxa"/>
            <w:noWrap/>
            <w:hideMark/>
          </w:tcPr>
          <w:p w14:paraId="724CFE9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Connector</w:t>
            </w:r>
          </w:p>
        </w:tc>
        <w:tc>
          <w:tcPr>
            <w:tcW w:w="1401" w:type="dxa"/>
            <w:noWrap/>
            <w:hideMark/>
          </w:tcPr>
          <w:p w14:paraId="0ED03B2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65792B1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871" w:type="dxa"/>
            <w:noWrap/>
            <w:hideMark/>
          </w:tcPr>
          <w:p w14:paraId="747703D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-0.7</w:t>
            </w:r>
          </w:p>
        </w:tc>
        <w:tc>
          <w:tcPr>
            <w:tcW w:w="726" w:type="dxa"/>
            <w:noWrap/>
            <w:hideMark/>
          </w:tcPr>
          <w:p w14:paraId="14DB644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9" w:type="dxa"/>
            <w:noWrap/>
            <w:hideMark/>
          </w:tcPr>
          <w:p w14:paraId="3FA3373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9569.996</w:t>
            </w:r>
          </w:p>
        </w:tc>
        <w:tc>
          <w:tcPr>
            <w:tcW w:w="1276" w:type="dxa"/>
            <w:noWrap/>
            <w:hideMark/>
          </w:tcPr>
          <w:p w14:paraId="738AD62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3046A2C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20E0B6C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7D14A2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5279A6D1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236D42B7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ASV00800</w:t>
            </w:r>
          </w:p>
        </w:tc>
        <w:tc>
          <w:tcPr>
            <w:tcW w:w="1181" w:type="dxa"/>
            <w:noWrap/>
            <w:hideMark/>
          </w:tcPr>
          <w:p w14:paraId="31A528C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Connector</w:t>
            </w:r>
          </w:p>
        </w:tc>
        <w:tc>
          <w:tcPr>
            <w:tcW w:w="1401" w:type="dxa"/>
            <w:noWrap/>
            <w:hideMark/>
          </w:tcPr>
          <w:p w14:paraId="281AC41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25E0B59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871" w:type="dxa"/>
            <w:noWrap/>
            <w:hideMark/>
          </w:tcPr>
          <w:p w14:paraId="38A32D8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-0.5</w:t>
            </w:r>
          </w:p>
        </w:tc>
        <w:tc>
          <w:tcPr>
            <w:tcW w:w="726" w:type="dxa"/>
            <w:noWrap/>
            <w:hideMark/>
          </w:tcPr>
          <w:p w14:paraId="6716A5C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89" w:type="dxa"/>
            <w:noWrap/>
            <w:hideMark/>
          </w:tcPr>
          <w:p w14:paraId="6AE2A84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1271.356</w:t>
            </w:r>
          </w:p>
        </w:tc>
        <w:tc>
          <w:tcPr>
            <w:tcW w:w="1276" w:type="dxa"/>
            <w:noWrap/>
            <w:hideMark/>
          </w:tcPr>
          <w:p w14:paraId="145F3FC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251DA85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DD06B5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3FB3095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0655066E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20018ED2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ASV00559</w:t>
            </w:r>
          </w:p>
        </w:tc>
        <w:tc>
          <w:tcPr>
            <w:tcW w:w="1181" w:type="dxa"/>
            <w:noWrap/>
            <w:hideMark/>
          </w:tcPr>
          <w:p w14:paraId="76D0E18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Connector</w:t>
            </w:r>
          </w:p>
        </w:tc>
        <w:tc>
          <w:tcPr>
            <w:tcW w:w="1401" w:type="dxa"/>
            <w:noWrap/>
            <w:hideMark/>
          </w:tcPr>
          <w:p w14:paraId="4669170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48A5C58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871" w:type="dxa"/>
            <w:noWrap/>
            <w:hideMark/>
          </w:tcPr>
          <w:p w14:paraId="1A98BA2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-0.6</w:t>
            </w:r>
          </w:p>
        </w:tc>
        <w:tc>
          <w:tcPr>
            <w:tcW w:w="726" w:type="dxa"/>
            <w:noWrap/>
            <w:hideMark/>
          </w:tcPr>
          <w:p w14:paraId="7029E3F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9" w:type="dxa"/>
            <w:noWrap/>
            <w:hideMark/>
          </w:tcPr>
          <w:p w14:paraId="121AB83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1437.69</w:t>
            </w:r>
          </w:p>
        </w:tc>
        <w:tc>
          <w:tcPr>
            <w:tcW w:w="1276" w:type="dxa"/>
            <w:noWrap/>
            <w:hideMark/>
          </w:tcPr>
          <w:p w14:paraId="2619249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2D9E7BB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33FC1B4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Vicinamibacteria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9AF54C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Vicinamibacterales</w:t>
            </w:r>
            <w:proofErr w:type="spellEnd"/>
          </w:p>
        </w:tc>
      </w:tr>
      <w:tr w:rsidR="00B504F9" w:rsidRPr="00B02C78" w14:paraId="1CAEA16C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06E46828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ASV00147</w:t>
            </w:r>
          </w:p>
        </w:tc>
        <w:tc>
          <w:tcPr>
            <w:tcW w:w="1181" w:type="dxa"/>
            <w:noWrap/>
            <w:hideMark/>
          </w:tcPr>
          <w:p w14:paraId="037C70D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802C02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Generalist</w:t>
            </w:r>
          </w:p>
        </w:tc>
        <w:tc>
          <w:tcPr>
            <w:tcW w:w="881" w:type="dxa"/>
            <w:noWrap/>
            <w:hideMark/>
          </w:tcPr>
          <w:p w14:paraId="7C935BC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3C34F4E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56A4157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1189" w:type="dxa"/>
            <w:noWrap/>
            <w:hideMark/>
          </w:tcPr>
          <w:p w14:paraId="6FD83E0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11690.94</w:t>
            </w:r>
          </w:p>
        </w:tc>
        <w:tc>
          <w:tcPr>
            <w:tcW w:w="1276" w:type="dxa"/>
            <w:noWrap/>
            <w:hideMark/>
          </w:tcPr>
          <w:p w14:paraId="55CFD36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20ED056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3FF63AF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Holophagae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440955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Holophagae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Subgroup 7</w:t>
            </w:r>
          </w:p>
        </w:tc>
      </w:tr>
      <w:tr w:rsidR="00B504F9" w:rsidRPr="00B02C78" w14:paraId="2C7F0553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72736C25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ASV00038</w:t>
            </w:r>
          </w:p>
        </w:tc>
        <w:tc>
          <w:tcPr>
            <w:tcW w:w="1181" w:type="dxa"/>
            <w:noWrap/>
            <w:hideMark/>
          </w:tcPr>
          <w:p w14:paraId="5108C55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886BA9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Generalist</w:t>
            </w:r>
          </w:p>
        </w:tc>
        <w:tc>
          <w:tcPr>
            <w:tcW w:w="881" w:type="dxa"/>
            <w:noWrap/>
            <w:hideMark/>
          </w:tcPr>
          <w:p w14:paraId="43B24BD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2A13538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3.7</w:t>
            </w:r>
          </w:p>
        </w:tc>
        <w:tc>
          <w:tcPr>
            <w:tcW w:w="726" w:type="dxa"/>
            <w:noWrap/>
            <w:hideMark/>
          </w:tcPr>
          <w:p w14:paraId="42789AF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189" w:type="dxa"/>
            <w:noWrap/>
            <w:hideMark/>
          </w:tcPr>
          <w:p w14:paraId="27DDDAA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25285.63</w:t>
            </w:r>
          </w:p>
        </w:tc>
        <w:tc>
          <w:tcPr>
            <w:tcW w:w="1276" w:type="dxa"/>
            <w:noWrap/>
            <w:hideMark/>
          </w:tcPr>
          <w:p w14:paraId="051A529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5DDE885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3D20B77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2B2B058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7E76463E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FFC045E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ASV00008</w:t>
            </w:r>
          </w:p>
        </w:tc>
        <w:tc>
          <w:tcPr>
            <w:tcW w:w="1181" w:type="dxa"/>
            <w:noWrap/>
            <w:hideMark/>
          </w:tcPr>
          <w:p w14:paraId="22403B0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1524595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Generalist</w:t>
            </w:r>
          </w:p>
        </w:tc>
        <w:tc>
          <w:tcPr>
            <w:tcW w:w="881" w:type="dxa"/>
            <w:noWrap/>
            <w:hideMark/>
          </w:tcPr>
          <w:p w14:paraId="2E83955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090478A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726" w:type="dxa"/>
            <w:noWrap/>
            <w:hideMark/>
          </w:tcPr>
          <w:p w14:paraId="0B948C6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189" w:type="dxa"/>
            <w:noWrap/>
            <w:hideMark/>
          </w:tcPr>
          <w:p w14:paraId="5CDB5C6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45877.65</w:t>
            </w:r>
          </w:p>
        </w:tc>
        <w:tc>
          <w:tcPr>
            <w:tcW w:w="1276" w:type="dxa"/>
            <w:noWrap/>
            <w:hideMark/>
          </w:tcPr>
          <w:p w14:paraId="6674C77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2914F73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245D1B2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Gammaproteobacteria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22E6772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WD260</w:t>
            </w:r>
          </w:p>
        </w:tc>
      </w:tr>
      <w:tr w:rsidR="00B504F9" w:rsidRPr="00B02C78" w14:paraId="0FF1EBB6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A71BD60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ASV00110</w:t>
            </w:r>
          </w:p>
        </w:tc>
        <w:tc>
          <w:tcPr>
            <w:tcW w:w="1181" w:type="dxa"/>
            <w:noWrap/>
            <w:hideMark/>
          </w:tcPr>
          <w:p w14:paraId="187AC14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38566E0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66C6FDB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871" w:type="dxa"/>
            <w:noWrap/>
            <w:hideMark/>
          </w:tcPr>
          <w:p w14:paraId="7AFF6DA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4.1</w:t>
            </w:r>
          </w:p>
        </w:tc>
        <w:tc>
          <w:tcPr>
            <w:tcW w:w="726" w:type="dxa"/>
            <w:noWrap/>
            <w:hideMark/>
          </w:tcPr>
          <w:p w14:paraId="341D9CC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189" w:type="dxa"/>
            <w:noWrap/>
            <w:hideMark/>
          </w:tcPr>
          <w:p w14:paraId="6F13FEF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28366.95</w:t>
            </w:r>
          </w:p>
        </w:tc>
        <w:tc>
          <w:tcPr>
            <w:tcW w:w="1276" w:type="dxa"/>
            <w:noWrap/>
            <w:hideMark/>
          </w:tcPr>
          <w:p w14:paraId="6D293BE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61EC9FA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4DB6B30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4FFAF3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Acetobacterales</w:t>
            </w:r>
            <w:proofErr w:type="spellEnd"/>
          </w:p>
        </w:tc>
      </w:tr>
      <w:tr w:rsidR="00B504F9" w:rsidRPr="00B02C78" w14:paraId="062D85EB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EEC5C0A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ASV00130</w:t>
            </w:r>
          </w:p>
        </w:tc>
        <w:tc>
          <w:tcPr>
            <w:tcW w:w="1181" w:type="dxa"/>
            <w:noWrap/>
            <w:hideMark/>
          </w:tcPr>
          <w:p w14:paraId="5C93CAF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2CDD5B3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43001FE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871" w:type="dxa"/>
            <w:noWrap/>
            <w:hideMark/>
          </w:tcPr>
          <w:p w14:paraId="76D47DC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3.4</w:t>
            </w:r>
          </w:p>
        </w:tc>
        <w:tc>
          <w:tcPr>
            <w:tcW w:w="726" w:type="dxa"/>
            <w:noWrap/>
            <w:hideMark/>
          </w:tcPr>
          <w:p w14:paraId="50E99F6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189" w:type="dxa"/>
            <w:noWrap/>
            <w:hideMark/>
          </w:tcPr>
          <w:p w14:paraId="2D95B63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7421.026</w:t>
            </w:r>
          </w:p>
        </w:tc>
        <w:tc>
          <w:tcPr>
            <w:tcW w:w="1276" w:type="dxa"/>
            <w:noWrap/>
            <w:hideMark/>
          </w:tcPr>
          <w:p w14:paraId="637B6C5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10F806B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162694C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125E77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Acidobacteriae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Subgroup 2</w:t>
            </w:r>
          </w:p>
        </w:tc>
      </w:tr>
      <w:tr w:rsidR="00B504F9" w:rsidRPr="00B02C78" w14:paraId="2BCE3665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B773901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lastRenderedPageBreak/>
              <w:t>ASV00142</w:t>
            </w:r>
          </w:p>
        </w:tc>
        <w:tc>
          <w:tcPr>
            <w:tcW w:w="1181" w:type="dxa"/>
            <w:noWrap/>
            <w:hideMark/>
          </w:tcPr>
          <w:p w14:paraId="47D28A6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7315076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8CA072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498081F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726" w:type="dxa"/>
            <w:noWrap/>
            <w:hideMark/>
          </w:tcPr>
          <w:p w14:paraId="62078A3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1189" w:type="dxa"/>
            <w:noWrap/>
            <w:hideMark/>
          </w:tcPr>
          <w:p w14:paraId="564D7E5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8929.401</w:t>
            </w:r>
          </w:p>
        </w:tc>
        <w:tc>
          <w:tcPr>
            <w:tcW w:w="1276" w:type="dxa"/>
            <w:noWrap/>
            <w:hideMark/>
          </w:tcPr>
          <w:p w14:paraId="75F5028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</w:t>
            </w:r>
          </w:p>
        </w:tc>
        <w:tc>
          <w:tcPr>
            <w:tcW w:w="1706" w:type="dxa"/>
            <w:noWrap/>
            <w:hideMark/>
          </w:tcPr>
          <w:p w14:paraId="536F125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671E917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Acidobacteriae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ABEFBC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Acidobacteriales</w:t>
            </w:r>
            <w:proofErr w:type="spellEnd"/>
          </w:p>
        </w:tc>
      </w:tr>
      <w:tr w:rsidR="00B504F9" w:rsidRPr="00B02C78" w14:paraId="3C7E2222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21099B82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ASV00255</w:t>
            </w:r>
          </w:p>
        </w:tc>
        <w:tc>
          <w:tcPr>
            <w:tcW w:w="1181" w:type="dxa"/>
            <w:noWrap/>
            <w:hideMark/>
          </w:tcPr>
          <w:p w14:paraId="089F836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6A80AA3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650F92E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871" w:type="dxa"/>
            <w:noWrap/>
            <w:hideMark/>
          </w:tcPr>
          <w:p w14:paraId="21831F8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3.4</w:t>
            </w:r>
          </w:p>
        </w:tc>
        <w:tc>
          <w:tcPr>
            <w:tcW w:w="726" w:type="dxa"/>
            <w:noWrap/>
            <w:hideMark/>
          </w:tcPr>
          <w:p w14:paraId="3E5D4AB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189" w:type="dxa"/>
            <w:noWrap/>
            <w:hideMark/>
          </w:tcPr>
          <w:p w14:paraId="1C07618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8637.462</w:t>
            </w:r>
          </w:p>
        </w:tc>
        <w:tc>
          <w:tcPr>
            <w:tcW w:w="1276" w:type="dxa"/>
            <w:noWrap/>
            <w:hideMark/>
          </w:tcPr>
          <w:p w14:paraId="62359A9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VI</w:t>
            </w:r>
          </w:p>
        </w:tc>
        <w:tc>
          <w:tcPr>
            <w:tcW w:w="1706" w:type="dxa"/>
            <w:noWrap/>
            <w:hideMark/>
          </w:tcPr>
          <w:p w14:paraId="3D775F5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2790EB4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D9E49B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Bryobacterales</w:t>
            </w:r>
            <w:proofErr w:type="spellEnd"/>
          </w:p>
        </w:tc>
      </w:tr>
      <w:tr w:rsidR="00B504F9" w:rsidRPr="00B02C78" w14:paraId="7CED8394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DF03E8E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ASV00344</w:t>
            </w:r>
          </w:p>
        </w:tc>
        <w:tc>
          <w:tcPr>
            <w:tcW w:w="1181" w:type="dxa"/>
            <w:noWrap/>
            <w:hideMark/>
          </w:tcPr>
          <w:p w14:paraId="149C9D0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740443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5786FBA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70711C8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726" w:type="dxa"/>
            <w:noWrap/>
            <w:hideMark/>
          </w:tcPr>
          <w:p w14:paraId="3E60E96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189" w:type="dxa"/>
            <w:noWrap/>
            <w:hideMark/>
          </w:tcPr>
          <w:p w14:paraId="26E6ACE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14192.44</w:t>
            </w:r>
          </w:p>
        </w:tc>
        <w:tc>
          <w:tcPr>
            <w:tcW w:w="1276" w:type="dxa"/>
            <w:noWrap/>
            <w:hideMark/>
          </w:tcPr>
          <w:p w14:paraId="7A849C6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4C71A80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3F48422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Acidobacteriae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521EA6B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Bryobacterales</w:t>
            </w:r>
            <w:proofErr w:type="spellEnd"/>
          </w:p>
        </w:tc>
      </w:tr>
      <w:tr w:rsidR="00B504F9" w:rsidRPr="00B02C78" w14:paraId="1393549D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3EDDB635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ASV00191</w:t>
            </w:r>
          </w:p>
        </w:tc>
        <w:tc>
          <w:tcPr>
            <w:tcW w:w="1181" w:type="dxa"/>
            <w:noWrap/>
            <w:hideMark/>
          </w:tcPr>
          <w:p w14:paraId="5AA3E96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D3D8ED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1D9EF04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7574C9E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1C71A0C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107</w:t>
            </w:r>
          </w:p>
        </w:tc>
        <w:tc>
          <w:tcPr>
            <w:tcW w:w="1189" w:type="dxa"/>
            <w:noWrap/>
            <w:hideMark/>
          </w:tcPr>
          <w:p w14:paraId="4E316BE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14569.8</w:t>
            </w:r>
          </w:p>
        </w:tc>
        <w:tc>
          <w:tcPr>
            <w:tcW w:w="1276" w:type="dxa"/>
            <w:noWrap/>
            <w:hideMark/>
          </w:tcPr>
          <w:p w14:paraId="59062C1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5CD5D1F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11E483E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Gammaproteobacteria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06A56EA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Burkholderiales</w:t>
            </w:r>
            <w:proofErr w:type="spellEnd"/>
          </w:p>
        </w:tc>
      </w:tr>
      <w:tr w:rsidR="00B504F9" w:rsidRPr="00B02C78" w14:paraId="710CCE99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621D13F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ASV00928</w:t>
            </w:r>
          </w:p>
        </w:tc>
        <w:tc>
          <w:tcPr>
            <w:tcW w:w="1181" w:type="dxa"/>
            <w:noWrap/>
            <w:hideMark/>
          </w:tcPr>
          <w:p w14:paraId="2A6518E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037A416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42B9ED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1879DEE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726" w:type="dxa"/>
            <w:noWrap/>
            <w:hideMark/>
          </w:tcPr>
          <w:p w14:paraId="1668DEE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1189" w:type="dxa"/>
            <w:noWrap/>
            <w:hideMark/>
          </w:tcPr>
          <w:p w14:paraId="503BB9A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7761.666</w:t>
            </w:r>
          </w:p>
        </w:tc>
        <w:tc>
          <w:tcPr>
            <w:tcW w:w="1276" w:type="dxa"/>
            <w:noWrap/>
            <w:hideMark/>
          </w:tcPr>
          <w:p w14:paraId="1E4E19E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3545864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473CD17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033DB31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Caulobacterales</w:t>
            </w:r>
            <w:proofErr w:type="spellEnd"/>
          </w:p>
        </w:tc>
      </w:tr>
      <w:tr w:rsidR="00B504F9" w:rsidRPr="00B02C78" w14:paraId="344D7530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35EC1D7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ASV00259</w:t>
            </w:r>
          </w:p>
        </w:tc>
        <w:tc>
          <w:tcPr>
            <w:tcW w:w="1181" w:type="dxa"/>
            <w:noWrap/>
            <w:hideMark/>
          </w:tcPr>
          <w:p w14:paraId="353F220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20A61D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357EDA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0F46537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726" w:type="dxa"/>
            <w:noWrap/>
            <w:hideMark/>
          </w:tcPr>
          <w:p w14:paraId="17FC4CC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189" w:type="dxa"/>
            <w:noWrap/>
            <w:hideMark/>
          </w:tcPr>
          <w:p w14:paraId="451B2F2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9506.318</w:t>
            </w:r>
          </w:p>
        </w:tc>
        <w:tc>
          <w:tcPr>
            <w:tcW w:w="1276" w:type="dxa"/>
            <w:noWrap/>
            <w:hideMark/>
          </w:tcPr>
          <w:p w14:paraId="3EEC235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0413867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Bacteroidota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C1B156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Bacteroidia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36108F1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Chitinophagales</w:t>
            </w:r>
            <w:proofErr w:type="spellEnd"/>
          </w:p>
        </w:tc>
      </w:tr>
      <w:tr w:rsidR="00B504F9" w:rsidRPr="00B02C78" w14:paraId="4CB89A29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A958F80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ASV00751</w:t>
            </w:r>
          </w:p>
        </w:tc>
        <w:tc>
          <w:tcPr>
            <w:tcW w:w="1181" w:type="dxa"/>
            <w:noWrap/>
            <w:hideMark/>
          </w:tcPr>
          <w:p w14:paraId="76AEEBE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2F9CE4E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3106E9B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7140928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726" w:type="dxa"/>
            <w:noWrap/>
            <w:hideMark/>
          </w:tcPr>
          <w:p w14:paraId="554233B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189" w:type="dxa"/>
            <w:noWrap/>
            <w:hideMark/>
          </w:tcPr>
          <w:p w14:paraId="67C6B1E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3640.511</w:t>
            </w:r>
          </w:p>
        </w:tc>
        <w:tc>
          <w:tcPr>
            <w:tcW w:w="1276" w:type="dxa"/>
            <w:noWrap/>
            <w:hideMark/>
          </w:tcPr>
          <w:p w14:paraId="4CA383C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3803E84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Bacteroidota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08F2A3F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Bacteroidia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5F8A039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Chitinophagales</w:t>
            </w:r>
            <w:proofErr w:type="spellEnd"/>
          </w:p>
        </w:tc>
      </w:tr>
      <w:tr w:rsidR="00B504F9" w:rsidRPr="00B02C78" w14:paraId="5CF97CA8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0FEFCB8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ASV00213</w:t>
            </w:r>
          </w:p>
        </w:tc>
        <w:tc>
          <w:tcPr>
            <w:tcW w:w="1181" w:type="dxa"/>
            <w:noWrap/>
            <w:hideMark/>
          </w:tcPr>
          <w:p w14:paraId="3132194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6A008AF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31E0EFB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1D59173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726" w:type="dxa"/>
            <w:noWrap/>
            <w:hideMark/>
          </w:tcPr>
          <w:p w14:paraId="7DDCB41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189" w:type="dxa"/>
            <w:noWrap/>
            <w:hideMark/>
          </w:tcPr>
          <w:p w14:paraId="16F5635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13643.65</w:t>
            </w:r>
          </w:p>
        </w:tc>
        <w:tc>
          <w:tcPr>
            <w:tcW w:w="1276" w:type="dxa"/>
            <w:noWrap/>
            <w:hideMark/>
          </w:tcPr>
          <w:p w14:paraId="5EF0049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VI</w:t>
            </w:r>
          </w:p>
        </w:tc>
        <w:tc>
          <w:tcPr>
            <w:tcW w:w="1706" w:type="dxa"/>
            <w:noWrap/>
            <w:hideMark/>
          </w:tcPr>
          <w:p w14:paraId="38ED4A2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Verrucomicrobiota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0243B66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Verrucomicrobiae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ABA6D2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Chthoniobacterales</w:t>
            </w:r>
            <w:proofErr w:type="spellEnd"/>
          </w:p>
        </w:tc>
      </w:tr>
      <w:tr w:rsidR="00B504F9" w:rsidRPr="00B02C78" w14:paraId="6E900ED8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A301890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ASV00240</w:t>
            </w:r>
          </w:p>
        </w:tc>
        <w:tc>
          <w:tcPr>
            <w:tcW w:w="1181" w:type="dxa"/>
            <w:noWrap/>
            <w:hideMark/>
          </w:tcPr>
          <w:p w14:paraId="522B3CD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FCA70A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450A15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544B5FC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4.6</w:t>
            </w:r>
          </w:p>
        </w:tc>
        <w:tc>
          <w:tcPr>
            <w:tcW w:w="726" w:type="dxa"/>
            <w:noWrap/>
            <w:hideMark/>
          </w:tcPr>
          <w:p w14:paraId="6AA70E6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189" w:type="dxa"/>
            <w:noWrap/>
            <w:hideMark/>
          </w:tcPr>
          <w:p w14:paraId="25E0FBA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35495.63</w:t>
            </w:r>
          </w:p>
        </w:tc>
        <w:tc>
          <w:tcPr>
            <w:tcW w:w="1276" w:type="dxa"/>
            <w:noWrap/>
            <w:hideMark/>
          </w:tcPr>
          <w:p w14:paraId="43224AB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159A538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Verrucomicrobiota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5C827F1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Verrucomicrobiae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55164A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Chthoniobacterales</w:t>
            </w:r>
            <w:proofErr w:type="spellEnd"/>
          </w:p>
        </w:tc>
      </w:tr>
      <w:tr w:rsidR="00B504F9" w:rsidRPr="00B02C78" w14:paraId="76251F6E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2796780B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ASV00551</w:t>
            </w:r>
          </w:p>
        </w:tc>
        <w:tc>
          <w:tcPr>
            <w:tcW w:w="1181" w:type="dxa"/>
            <w:noWrap/>
            <w:hideMark/>
          </w:tcPr>
          <w:p w14:paraId="5288165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49CDC10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571FC1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30E09EB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726" w:type="dxa"/>
            <w:noWrap/>
            <w:hideMark/>
          </w:tcPr>
          <w:p w14:paraId="34360B0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189" w:type="dxa"/>
            <w:noWrap/>
            <w:hideMark/>
          </w:tcPr>
          <w:p w14:paraId="1851F3F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13788.13</w:t>
            </w:r>
          </w:p>
        </w:tc>
        <w:tc>
          <w:tcPr>
            <w:tcW w:w="1276" w:type="dxa"/>
            <w:noWrap/>
            <w:hideMark/>
          </w:tcPr>
          <w:p w14:paraId="1B0A390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723BA97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Verrucomicrobiota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5E25E0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Verrucomicrobiae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083F0EB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Chthoniobacterales</w:t>
            </w:r>
            <w:proofErr w:type="spellEnd"/>
          </w:p>
        </w:tc>
      </w:tr>
      <w:tr w:rsidR="00B504F9" w:rsidRPr="00B02C78" w14:paraId="2F66C27D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0933B6B3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ASV00115</w:t>
            </w:r>
          </w:p>
        </w:tc>
        <w:tc>
          <w:tcPr>
            <w:tcW w:w="1181" w:type="dxa"/>
            <w:noWrap/>
            <w:hideMark/>
          </w:tcPr>
          <w:p w14:paraId="1FF4AEB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08DEA8F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6104344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871" w:type="dxa"/>
            <w:noWrap/>
            <w:hideMark/>
          </w:tcPr>
          <w:p w14:paraId="7956D5B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4.4</w:t>
            </w:r>
          </w:p>
        </w:tc>
        <w:tc>
          <w:tcPr>
            <w:tcW w:w="726" w:type="dxa"/>
            <w:noWrap/>
            <w:hideMark/>
          </w:tcPr>
          <w:p w14:paraId="1350ED3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189" w:type="dxa"/>
            <w:noWrap/>
            <w:hideMark/>
          </w:tcPr>
          <w:p w14:paraId="22A887C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18667.25</w:t>
            </w:r>
          </w:p>
        </w:tc>
        <w:tc>
          <w:tcPr>
            <w:tcW w:w="1276" w:type="dxa"/>
            <w:noWrap/>
            <w:hideMark/>
          </w:tcPr>
          <w:p w14:paraId="366DDDB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2FDFC26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Actinobacteriota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3632764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Actinobacteria</w:t>
            </w:r>
          </w:p>
        </w:tc>
        <w:tc>
          <w:tcPr>
            <w:tcW w:w="2965" w:type="dxa"/>
            <w:noWrap/>
            <w:hideMark/>
          </w:tcPr>
          <w:p w14:paraId="48EFB7B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Frankiales</w:t>
            </w:r>
            <w:proofErr w:type="spellEnd"/>
          </w:p>
        </w:tc>
      </w:tr>
      <w:tr w:rsidR="00B504F9" w:rsidRPr="00B02C78" w14:paraId="73E59FD6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440104D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ASV00153</w:t>
            </w:r>
          </w:p>
        </w:tc>
        <w:tc>
          <w:tcPr>
            <w:tcW w:w="1181" w:type="dxa"/>
            <w:noWrap/>
            <w:hideMark/>
          </w:tcPr>
          <w:p w14:paraId="78BE1A1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2FFC909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743EAC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539228F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726" w:type="dxa"/>
            <w:noWrap/>
            <w:hideMark/>
          </w:tcPr>
          <w:p w14:paraId="293B25D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118</w:t>
            </w:r>
          </w:p>
        </w:tc>
        <w:tc>
          <w:tcPr>
            <w:tcW w:w="1189" w:type="dxa"/>
            <w:noWrap/>
            <w:hideMark/>
          </w:tcPr>
          <w:p w14:paraId="5D2757D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7856.094</w:t>
            </w:r>
          </w:p>
        </w:tc>
        <w:tc>
          <w:tcPr>
            <w:tcW w:w="1276" w:type="dxa"/>
            <w:noWrap/>
            <w:hideMark/>
          </w:tcPr>
          <w:p w14:paraId="496279F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</w:t>
            </w:r>
          </w:p>
        </w:tc>
        <w:tc>
          <w:tcPr>
            <w:tcW w:w="1706" w:type="dxa"/>
            <w:noWrap/>
            <w:hideMark/>
          </w:tcPr>
          <w:p w14:paraId="61ED2FC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Actinobacteriota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634DB5B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Actinobacteria</w:t>
            </w:r>
          </w:p>
        </w:tc>
        <w:tc>
          <w:tcPr>
            <w:tcW w:w="2965" w:type="dxa"/>
            <w:noWrap/>
            <w:hideMark/>
          </w:tcPr>
          <w:p w14:paraId="3741D71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Frankiales</w:t>
            </w:r>
            <w:proofErr w:type="spellEnd"/>
          </w:p>
        </w:tc>
      </w:tr>
      <w:tr w:rsidR="00B504F9" w:rsidRPr="00B02C78" w14:paraId="032067DD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B31D911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ASV00465</w:t>
            </w:r>
          </w:p>
        </w:tc>
        <w:tc>
          <w:tcPr>
            <w:tcW w:w="1181" w:type="dxa"/>
            <w:noWrap/>
            <w:hideMark/>
          </w:tcPr>
          <w:p w14:paraId="5261329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75DFE89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29EB834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4B176C0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3.9</w:t>
            </w:r>
          </w:p>
        </w:tc>
        <w:tc>
          <w:tcPr>
            <w:tcW w:w="726" w:type="dxa"/>
            <w:noWrap/>
            <w:hideMark/>
          </w:tcPr>
          <w:p w14:paraId="5C98BF8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189" w:type="dxa"/>
            <w:noWrap/>
            <w:hideMark/>
          </w:tcPr>
          <w:p w14:paraId="6AF7AC1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11495.19</w:t>
            </w:r>
          </w:p>
        </w:tc>
        <w:tc>
          <w:tcPr>
            <w:tcW w:w="1276" w:type="dxa"/>
            <w:noWrap/>
            <w:hideMark/>
          </w:tcPr>
          <w:p w14:paraId="3A914A8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72E570D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6727BB3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Gammaproteobacteria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A46A47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Gammaproteobacteria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02C78">
              <w:rPr>
                <w:sz w:val="18"/>
                <w:szCs w:val="18"/>
                <w:lang w:eastAsia="zh-CN"/>
              </w:rPr>
              <w:t>Incertae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02C78">
              <w:rPr>
                <w:sz w:val="18"/>
                <w:szCs w:val="18"/>
                <w:lang w:eastAsia="zh-CN"/>
              </w:rPr>
              <w:t>Sedis</w:t>
            </w:r>
            <w:proofErr w:type="spellEnd"/>
          </w:p>
        </w:tc>
      </w:tr>
      <w:tr w:rsidR="00B504F9" w:rsidRPr="00B02C78" w14:paraId="1D65702D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0D3D3BDD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lastRenderedPageBreak/>
              <w:t>ASV00601</w:t>
            </w:r>
          </w:p>
        </w:tc>
        <w:tc>
          <w:tcPr>
            <w:tcW w:w="1181" w:type="dxa"/>
            <w:noWrap/>
            <w:hideMark/>
          </w:tcPr>
          <w:p w14:paraId="012E581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69F5594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46F1D4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35C3812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3.3</w:t>
            </w:r>
          </w:p>
        </w:tc>
        <w:tc>
          <w:tcPr>
            <w:tcW w:w="726" w:type="dxa"/>
            <w:noWrap/>
            <w:hideMark/>
          </w:tcPr>
          <w:p w14:paraId="283E131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1189" w:type="dxa"/>
            <w:noWrap/>
            <w:hideMark/>
          </w:tcPr>
          <w:p w14:paraId="706EA74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14771.11</w:t>
            </w:r>
          </w:p>
        </w:tc>
        <w:tc>
          <w:tcPr>
            <w:tcW w:w="1276" w:type="dxa"/>
            <w:noWrap/>
            <w:hideMark/>
          </w:tcPr>
          <w:p w14:paraId="6015284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26B7675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Gemmatimonadota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650440E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Gemmatimonadetes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F39F47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Gemmatimonadales</w:t>
            </w:r>
            <w:proofErr w:type="spellEnd"/>
          </w:p>
        </w:tc>
      </w:tr>
      <w:tr w:rsidR="00B504F9" w:rsidRPr="00B02C78" w14:paraId="5C7777BD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578D1F20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ASV00632</w:t>
            </w:r>
          </w:p>
        </w:tc>
        <w:tc>
          <w:tcPr>
            <w:tcW w:w="1181" w:type="dxa"/>
            <w:noWrap/>
            <w:hideMark/>
          </w:tcPr>
          <w:p w14:paraId="5BEFF1F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1F22FE7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1C89756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871" w:type="dxa"/>
            <w:noWrap/>
            <w:hideMark/>
          </w:tcPr>
          <w:p w14:paraId="606A87A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726" w:type="dxa"/>
            <w:noWrap/>
            <w:hideMark/>
          </w:tcPr>
          <w:p w14:paraId="71E3D0B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189" w:type="dxa"/>
            <w:noWrap/>
            <w:hideMark/>
          </w:tcPr>
          <w:p w14:paraId="4BCAC04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40610.88</w:t>
            </w:r>
          </w:p>
        </w:tc>
        <w:tc>
          <w:tcPr>
            <w:tcW w:w="1276" w:type="dxa"/>
            <w:noWrap/>
            <w:hideMark/>
          </w:tcPr>
          <w:p w14:paraId="3C3FBF8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74A4A14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6ACBC97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Gammaproteobacteria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26FD3F7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JG36-TzT-191</w:t>
            </w:r>
          </w:p>
        </w:tc>
      </w:tr>
      <w:tr w:rsidR="00B504F9" w:rsidRPr="00B02C78" w14:paraId="78FB856A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E397582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ASV00148</w:t>
            </w:r>
          </w:p>
        </w:tc>
        <w:tc>
          <w:tcPr>
            <w:tcW w:w="1181" w:type="dxa"/>
            <w:noWrap/>
            <w:hideMark/>
          </w:tcPr>
          <w:p w14:paraId="2D5DF2F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083FAA0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D69B6E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2B9A0A1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4F81F63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189" w:type="dxa"/>
            <w:noWrap/>
            <w:hideMark/>
          </w:tcPr>
          <w:p w14:paraId="47CF57F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17313.46</w:t>
            </w:r>
          </w:p>
        </w:tc>
        <w:tc>
          <w:tcPr>
            <w:tcW w:w="1276" w:type="dxa"/>
            <w:noWrap/>
            <w:hideMark/>
          </w:tcPr>
          <w:p w14:paraId="786FBE6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71E9784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24B7E81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3E4F083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09E3215B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43A265F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ASV00216</w:t>
            </w:r>
          </w:p>
        </w:tc>
        <w:tc>
          <w:tcPr>
            <w:tcW w:w="1181" w:type="dxa"/>
            <w:noWrap/>
            <w:hideMark/>
          </w:tcPr>
          <w:p w14:paraId="25DEF5E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758BC41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DEF13F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27DD50E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7074AE6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189" w:type="dxa"/>
            <w:noWrap/>
            <w:hideMark/>
          </w:tcPr>
          <w:p w14:paraId="4753065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3420.31</w:t>
            </w:r>
          </w:p>
        </w:tc>
        <w:tc>
          <w:tcPr>
            <w:tcW w:w="1276" w:type="dxa"/>
            <w:noWrap/>
            <w:hideMark/>
          </w:tcPr>
          <w:p w14:paraId="5726697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77A8760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14C50A8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6313C4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010A4038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9834931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ASV00234</w:t>
            </w:r>
          </w:p>
        </w:tc>
        <w:tc>
          <w:tcPr>
            <w:tcW w:w="1181" w:type="dxa"/>
            <w:noWrap/>
            <w:hideMark/>
          </w:tcPr>
          <w:p w14:paraId="6C9BD24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30DF338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DC8A95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1616677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3.1</w:t>
            </w:r>
          </w:p>
        </w:tc>
        <w:tc>
          <w:tcPr>
            <w:tcW w:w="726" w:type="dxa"/>
            <w:noWrap/>
            <w:hideMark/>
          </w:tcPr>
          <w:p w14:paraId="748D3FC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189" w:type="dxa"/>
            <w:noWrap/>
            <w:hideMark/>
          </w:tcPr>
          <w:p w14:paraId="69D4FB4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6411.158</w:t>
            </w:r>
          </w:p>
        </w:tc>
        <w:tc>
          <w:tcPr>
            <w:tcW w:w="1276" w:type="dxa"/>
            <w:noWrap/>
            <w:hideMark/>
          </w:tcPr>
          <w:p w14:paraId="2AB7C28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</w:t>
            </w:r>
          </w:p>
        </w:tc>
        <w:tc>
          <w:tcPr>
            <w:tcW w:w="1706" w:type="dxa"/>
            <w:noWrap/>
            <w:hideMark/>
          </w:tcPr>
          <w:p w14:paraId="66AFA88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BE17FA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4EA715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6D152F02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014E4744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ASV00256</w:t>
            </w:r>
          </w:p>
        </w:tc>
        <w:tc>
          <w:tcPr>
            <w:tcW w:w="1181" w:type="dxa"/>
            <w:noWrap/>
            <w:hideMark/>
          </w:tcPr>
          <w:p w14:paraId="3310A18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20122C6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43EEB0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2CCB988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726" w:type="dxa"/>
            <w:noWrap/>
            <w:hideMark/>
          </w:tcPr>
          <w:p w14:paraId="19A6D2E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108</w:t>
            </w:r>
          </w:p>
        </w:tc>
        <w:tc>
          <w:tcPr>
            <w:tcW w:w="1189" w:type="dxa"/>
            <w:noWrap/>
            <w:hideMark/>
          </w:tcPr>
          <w:p w14:paraId="2FF59E5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3552.733</w:t>
            </w:r>
          </w:p>
        </w:tc>
        <w:tc>
          <w:tcPr>
            <w:tcW w:w="1276" w:type="dxa"/>
            <w:noWrap/>
            <w:hideMark/>
          </w:tcPr>
          <w:p w14:paraId="7CC75E5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</w:t>
            </w:r>
          </w:p>
        </w:tc>
        <w:tc>
          <w:tcPr>
            <w:tcW w:w="1706" w:type="dxa"/>
            <w:noWrap/>
            <w:hideMark/>
          </w:tcPr>
          <w:p w14:paraId="077A41E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83F647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32FE9E8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0D13AA9D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0B94ADF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ASV00070</w:t>
            </w:r>
          </w:p>
        </w:tc>
        <w:tc>
          <w:tcPr>
            <w:tcW w:w="1181" w:type="dxa"/>
            <w:noWrap/>
            <w:hideMark/>
          </w:tcPr>
          <w:p w14:paraId="3F7A43A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081193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3B0D60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32109BB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726" w:type="dxa"/>
            <w:noWrap/>
            <w:hideMark/>
          </w:tcPr>
          <w:p w14:paraId="4232CA5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159</w:t>
            </w:r>
          </w:p>
        </w:tc>
        <w:tc>
          <w:tcPr>
            <w:tcW w:w="1189" w:type="dxa"/>
            <w:noWrap/>
            <w:hideMark/>
          </w:tcPr>
          <w:p w14:paraId="318A60E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29082.51</w:t>
            </w:r>
          </w:p>
        </w:tc>
        <w:tc>
          <w:tcPr>
            <w:tcW w:w="1276" w:type="dxa"/>
            <w:noWrap/>
            <w:hideMark/>
          </w:tcPr>
          <w:p w14:paraId="24B42ED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2F7605C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Actinobacteriota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5DC7D5E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Acidimicrobiia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566573A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Microtrichales</w:t>
            </w:r>
            <w:proofErr w:type="spellEnd"/>
          </w:p>
        </w:tc>
      </w:tr>
      <w:tr w:rsidR="00B504F9" w:rsidRPr="00B02C78" w14:paraId="012D6EE8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684F8B1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ASV00041</w:t>
            </w:r>
          </w:p>
        </w:tc>
        <w:tc>
          <w:tcPr>
            <w:tcW w:w="1181" w:type="dxa"/>
            <w:noWrap/>
            <w:hideMark/>
          </w:tcPr>
          <w:p w14:paraId="764565DB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F616E4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37D187F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7C5A029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726" w:type="dxa"/>
            <w:noWrap/>
            <w:hideMark/>
          </w:tcPr>
          <w:p w14:paraId="24216DD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189" w:type="dxa"/>
            <w:noWrap/>
            <w:hideMark/>
          </w:tcPr>
          <w:p w14:paraId="317F79A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64912.5</w:t>
            </w:r>
          </w:p>
        </w:tc>
        <w:tc>
          <w:tcPr>
            <w:tcW w:w="1276" w:type="dxa"/>
            <w:noWrap/>
            <w:hideMark/>
          </w:tcPr>
          <w:p w14:paraId="026A6CB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47D842D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4E887CE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52CC27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016A4E81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70470AE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ASV00251</w:t>
            </w:r>
          </w:p>
        </w:tc>
        <w:tc>
          <w:tcPr>
            <w:tcW w:w="1181" w:type="dxa"/>
            <w:noWrap/>
            <w:hideMark/>
          </w:tcPr>
          <w:p w14:paraId="1063981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7CF216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4040F48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871" w:type="dxa"/>
            <w:noWrap/>
            <w:hideMark/>
          </w:tcPr>
          <w:p w14:paraId="16F110B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3.7</w:t>
            </w:r>
          </w:p>
        </w:tc>
        <w:tc>
          <w:tcPr>
            <w:tcW w:w="726" w:type="dxa"/>
            <w:noWrap/>
            <w:hideMark/>
          </w:tcPr>
          <w:p w14:paraId="391C29F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189" w:type="dxa"/>
            <w:noWrap/>
            <w:hideMark/>
          </w:tcPr>
          <w:p w14:paraId="08835DA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14075.61</w:t>
            </w:r>
          </w:p>
        </w:tc>
        <w:tc>
          <w:tcPr>
            <w:tcW w:w="1276" w:type="dxa"/>
            <w:noWrap/>
            <w:hideMark/>
          </w:tcPr>
          <w:p w14:paraId="32AD610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V</w:t>
            </w:r>
          </w:p>
        </w:tc>
        <w:tc>
          <w:tcPr>
            <w:tcW w:w="1706" w:type="dxa"/>
            <w:noWrap/>
            <w:hideMark/>
          </w:tcPr>
          <w:p w14:paraId="406F552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0A239C2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32B5BB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5763FCEF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652683A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ASV00287</w:t>
            </w:r>
          </w:p>
        </w:tc>
        <w:tc>
          <w:tcPr>
            <w:tcW w:w="1181" w:type="dxa"/>
            <w:noWrap/>
            <w:hideMark/>
          </w:tcPr>
          <w:p w14:paraId="0275703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6E5E7F3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3A43324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3EECC1B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726" w:type="dxa"/>
            <w:noWrap/>
            <w:hideMark/>
          </w:tcPr>
          <w:p w14:paraId="1BD0168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189" w:type="dxa"/>
            <w:noWrap/>
            <w:hideMark/>
          </w:tcPr>
          <w:p w14:paraId="18FCB70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13295.99</w:t>
            </w:r>
          </w:p>
        </w:tc>
        <w:tc>
          <w:tcPr>
            <w:tcW w:w="1276" w:type="dxa"/>
            <w:noWrap/>
            <w:hideMark/>
          </w:tcPr>
          <w:p w14:paraId="3206185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2EE01C5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66AD116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8823CD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28C9DE13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31EB42F4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ASV00292</w:t>
            </w:r>
          </w:p>
        </w:tc>
        <w:tc>
          <w:tcPr>
            <w:tcW w:w="1181" w:type="dxa"/>
            <w:noWrap/>
            <w:hideMark/>
          </w:tcPr>
          <w:p w14:paraId="2974543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6ECFD06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357B7E2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5DA44E0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3.9</w:t>
            </w:r>
          </w:p>
        </w:tc>
        <w:tc>
          <w:tcPr>
            <w:tcW w:w="726" w:type="dxa"/>
            <w:noWrap/>
            <w:hideMark/>
          </w:tcPr>
          <w:p w14:paraId="0351450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141</w:t>
            </w:r>
          </w:p>
        </w:tc>
        <w:tc>
          <w:tcPr>
            <w:tcW w:w="1189" w:type="dxa"/>
            <w:noWrap/>
            <w:hideMark/>
          </w:tcPr>
          <w:p w14:paraId="5FD2982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17162.91</w:t>
            </w:r>
          </w:p>
        </w:tc>
        <w:tc>
          <w:tcPr>
            <w:tcW w:w="1276" w:type="dxa"/>
            <w:noWrap/>
            <w:hideMark/>
          </w:tcPr>
          <w:p w14:paraId="2D24E6B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7BB4E32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657C6BF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146161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69F6AEBA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3594C74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ASV00326</w:t>
            </w:r>
          </w:p>
        </w:tc>
        <w:tc>
          <w:tcPr>
            <w:tcW w:w="1181" w:type="dxa"/>
            <w:noWrap/>
            <w:hideMark/>
          </w:tcPr>
          <w:p w14:paraId="73D6D7E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1425A9F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3F7062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36B31B2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726" w:type="dxa"/>
            <w:noWrap/>
            <w:hideMark/>
          </w:tcPr>
          <w:p w14:paraId="1026322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189" w:type="dxa"/>
            <w:noWrap/>
            <w:hideMark/>
          </w:tcPr>
          <w:p w14:paraId="245E49A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26386.5</w:t>
            </w:r>
          </w:p>
        </w:tc>
        <w:tc>
          <w:tcPr>
            <w:tcW w:w="1276" w:type="dxa"/>
            <w:noWrap/>
            <w:hideMark/>
          </w:tcPr>
          <w:p w14:paraId="503D26F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550CEFF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6C5F3BA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1C7FB2AF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19C395AB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3799F687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ASV00367</w:t>
            </w:r>
          </w:p>
        </w:tc>
        <w:tc>
          <w:tcPr>
            <w:tcW w:w="1181" w:type="dxa"/>
            <w:noWrap/>
            <w:hideMark/>
          </w:tcPr>
          <w:p w14:paraId="2893748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3BEA56E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2815B3E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63A3EE7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23008953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107</w:t>
            </w:r>
          </w:p>
        </w:tc>
        <w:tc>
          <w:tcPr>
            <w:tcW w:w="1189" w:type="dxa"/>
            <w:noWrap/>
            <w:hideMark/>
          </w:tcPr>
          <w:p w14:paraId="66A1082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5554.266</w:t>
            </w:r>
          </w:p>
        </w:tc>
        <w:tc>
          <w:tcPr>
            <w:tcW w:w="1276" w:type="dxa"/>
            <w:noWrap/>
            <w:hideMark/>
          </w:tcPr>
          <w:p w14:paraId="4AC363B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</w:t>
            </w:r>
          </w:p>
        </w:tc>
        <w:tc>
          <w:tcPr>
            <w:tcW w:w="1706" w:type="dxa"/>
            <w:noWrap/>
            <w:hideMark/>
          </w:tcPr>
          <w:p w14:paraId="44D5344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4242741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0A6D2F7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1B3F4DFC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7F5190FE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lastRenderedPageBreak/>
              <w:t>ASV00626</w:t>
            </w:r>
          </w:p>
        </w:tc>
        <w:tc>
          <w:tcPr>
            <w:tcW w:w="1181" w:type="dxa"/>
            <w:noWrap/>
            <w:hideMark/>
          </w:tcPr>
          <w:p w14:paraId="7734523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2D43D2A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1DF4A76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4DC6313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726" w:type="dxa"/>
            <w:noWrap/>
            <w:hideMark/>
          </w:tcPr>
          <w:p w14:paraId="475B0A4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103</w:t>
            </w:r>
          </w:p>
        </w:tc>
        <w:tc>
          <w:tcPr>
            <w:tcW w:w="1189" w:type="dxa"/>
            <w:noWrap/>
            <w:hideMark/>
          </w:tcPr>
          <w:p w14:paraId="0AA65D4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9771.259</w:t>
            </w:r>
          </w:p>
        </w:tc>
        <w:tc>
          <w:tcPr>
            <w:tcW w:w="1276" w:type="dxa"/>
            <w:noWrap/>
            <w:hideMark/>
          </w:tcPr>
          <w:p w14:paraId="2B56111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1706" w:type="dxa"/>
            <w:noWrap/>
            <w:hideMark/>
          </w:tcPr>
          <w:p w14:paraId="1FDA691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18FE40A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6D02B0A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6288B0A7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69F7E42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ASV00829</w:t>
            </w:r>
          </w:p>
        </w:tc>
        <w:tc>
          <w:tcPr>
            <w:tcW w:w="1181" w:type="dxa"/>
            <w:noWrap/>
            <w:hideMark/>
          </w:tcPr>
          <w:p w14:paraId="0FBB8F4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297486D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664A23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871" w:type="dxa"/>
            <w:noWrap/>
            <w:hideMark/>
          </w:tcPr>
          <w:p w14:paraId="0DB105B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5B34BAD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89" w:type="dxa"/>
            <w:noWrap/>
            <w:hideMark/>
          </w:tcPr>
          <w:p w14:paraId="10F1560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7938.818</w:t>
            </w:r>
          </w:p>
        </w:tc>
        <w:tc>
          <w:tcPr>
            <w:tcW w:w="1276" w:type="dxa"/>
            <w:noWrap/>
            <w:hideMark/>
          </w:tcPr>
          <w:p w14:paraId="157EF92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432A25F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Proteobacteria</w:t>
            </w:r>
          </w:p>
        </w:tc>
        <w:tc>
          <w:tcPr>
            <w:tcW w:w="1966" w:type="dxa"/>
            <w:noWrap/>
            <w:hideMark/>
          </w:tcPr>
          <w:p w14:paraId="4300314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Alphaproteobacteria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970415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Rhizobiales</w:t>
            </w:r>
            <w:proofErr w:type="spellEnd"/>
          </w:p>
        </w:tc>
      </w:tr>
      <w:tr w:rsidR="00B504F9" w:rsidRPr="00B02C78" w14:paraId="107824D4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30EDDA19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ASV00166</w:t>
            </w:r>
          </w:p>
        </w:tc>
        <w:tc>
          <w:tcPr>
            <w:tcW w:w="1181" w:type="dxa"/>
            <w:noWrap/>
            <w:hideMark/>
          </w:tcPr>
          <w:p w14:paraId="2FD4CC5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11B02EF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2F05F81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871" w:type="dxa"/>
            <w:noWrap/>
            <w:hideMark/>
          </w:tcPr>
          <w:p w14:paraId="130B8611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726" w:type="dxa"/>
            <w:noWrap/>
            <w:hideMark/>
          </w:tcPr>
          <w:p w14:paraId="3C22E96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189" w:type="dxa"/>
            <w:noWrap/>
            <w:hideMark/>
          </w:tcPr>
          <w:p w14:paraId="226018B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132101.8</w:t>
            </w:r>
          </w:p>
        </w:tc>
        <w:tc>
          <w:tcPr>
            <w:tcW w:w="1276" w:type="dxa"/>
            <w:noWrap/>
            <w:hideMark/>
          </w:tcPr>
          <w:p w14:paraId="5BA0DC3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452D7C4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Planctomycetota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7D06910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Phycisphaerae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FF5B6F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Tepidisphaerales</w:t>
            </w:r>
            <w:proofErr w:type="spellEnd"/>
          </w:p>
        </w:tc>
      </w:tr>
      <w:tr w:rsidR="00B504F9" w:rsidRPr="00B02C78" w14:paraId="46A078C7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C29946E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ASV01652</w:t>
            </w:r>
          </w:p>
        </w:tc>
        <w:tc>
          <w:tcPr>
            <w:tcW w:w="1181" w:type="dxa"/>
            <w:noWrap/>
            <w:hideMark/>
          </w:tcPr>
          <w:p w14:paraId="123041B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6056BA3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7A329F8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871" w:type="dxa"/>
            <w:noWrap/>
            <w:hideMark/>
          </w:tcPr>
          <w:p w14:paraId="031FE0A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3.9</w:t>
            </w:r>
          </w:p>
        </w:tc>
        <w:tc>
          <w:tcPr>
            <w:tcW w:w="726" w:type="dxa"/>
            <w:noWrap/>
            <w:hideMark/>
          </w:tcPr>
          <w:p w14:paraId="78FB41C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189" w:type="dxa"/>
            <w:noWrap/>
            <w:hideMark/>
          </w:tcPr>
          <w:p w14:paraId="5A1890C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29742.9</w:t>
            </w:r>
          </w:p>
        </w:tc>
        <w:tc>
          <w:tcPr>
            <w:tcW w:w="1276" w:type="dxa"/>
            <w:noWrap/>
            <w:hideMark/>
          </w:tcPr>
          <w:p w14:paraId="7B77B08E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39BD3E9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Planctomycetota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2C17A67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Phycisphaerae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2258E04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Tepidisphaerales</w:t>
            </w:r>
            <w:proofErr w:type="spellEnd"/>
          </w:p>
        </w:tc>
      </w:tr>
      <w:tr w:rsidR="00B504F9" w:rsidRPr="00B02C78" w14:paraId="19E52EB7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15464F99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ASV01918</w:t>
            </w:r>
          </w:p>
        </w:tc>
        <w:tc>
          <w:tcPr>
            <w:tcW w:w="1181" w:type="dxa"/>
            <w:noWrap/>
            <w:hideMark/>
          </w:tcPr>
          <w:p w14:paraId="45686A3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1C06ED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5E690F4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7F7C53E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726" w:type="dxa"/>
            <w:noWrap/>
            <w:hideMark/>
          </w:tcPr>
          <w:p w14:paraId="5FABFD2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189" w:type="dxa"/>
            <w:noWrap/>
            <w:hideMark/>
          </w:tcPr>
          <w:p w14:paraId="641C274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6017.626</w:t>
            </w:r>
          </w:p>
        </w:tc>
        <w:tc>
          <w:tcPr>
            <w:tcW w:w="1276" w:type="dxa"/>
            <w:noWrap/>
            <w:hideMark/>
          </w:tcPr>
          <w:p w14:paraId="271B7B4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64560EC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Planctomycetota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54814E3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Phycisphaerae</w:t>
            </w:r>
            <w:proofErr w:type="spellEnd"/>
          </w:p>
        </w:tc>
        <w:tc>
          <w:tcPr>
            <w:tcW w:w="2965" w:type="dxa"/>
            <w:noWrap/>
            <w:hideMark/>
          </w:tcPr>
          <w:p w14:paraId="7FA28C1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Tepidisphaerales</w:t>
            </w:r>
            <w:proofErr w:type="spellEnd"/>
          </w:p>
        </w:tc>
      </w:tr>
      <w:tr w:rsidR="00B504F9" w:rsidRPr="00B02C78" w14:paraId="6474313D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083DECBD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ASV00616</w:t>
            </w:r>
          </w:p>
        </w:tc>
        <w:tc>
          <w:tcPr>
            <w:tcW w:w="1181" w:type="dxa"/>
            <w:noWrap/>
            <w:hideMark/>
          </w:tcPr>
          <w:p w14:paraId="4AAFC25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53C029F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0E180F08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871" w:type="dxa"/>
            <w:noWrap/>
            <w:hideMark/>
          </w:tcPr>
          <w:p w14:paraId="4C054EE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726" w:type="dxa"/>
            <w:noWrap/>
            <w:hideMark/>
          </w:tcPr>
          <w:p w14:paraId="02B0686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189" w:type="dxa"/>
            <w:noWrap/>
            <w:hideMark/>
          </w:tcPr>
          <w:p w14:paraId="44A12C2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8710.969</w:t>
            </w:r>
          </w:p>
        </w:tc>
        <w:tc>
          <w:tcPr>
            <w:tcW w:w="1276" w:type="dxa"/>
            <w:noWrap/>
            <w:hideMark/>
          </w:tcPr>
          <w:p w14:paraId="7626AE20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44F3050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3A158E4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Gitt-GS-136</w:t>
            </w:r>
          </w:p>
        </w:tc>
        <w:tc>
          <w:tcPr>
            <w:tcW w:w="2965" w:type="dxa"/>
            <w:noWrap/>
            <w:hideMark/>
          </w:tcPr>
          <w:p w14:paraId="6800095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unclassified Gitt-GS-136</w:t>
            </w:r>
          </w:p>
        </w:tc>
      </w:tr>
      <w:tr w:rsidR="00B504F9" w:rsidRPr="00B02C78" w14:paraId="133E4E90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5891E60C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ASV00218</w:t>
            </w:r>
          </w:p>
        </w:tc>
        <w:tc>
          <w:tcPr>
            <w:tcW w:w="1181" w:type="dxa"/>
            <w:noWrap/>
            <w:hideMark/>
          </w:tcPr>
          <w:p w14:paraId="703341F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7977426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6F3B4BF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50DD7DB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4.0</w:t>
            </w:r>
          </w:p>
        </w:tc>
        <w:tc>
          <w:tcPr>
            <w:tcW w:w="726" w:type="dxa"/>
            <w:noWrap/>
            <w:hideMark/>
          </w:tcPr>
          <w:p w14:paraId="5C2CF0F5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1189" w:type="dxa"/>
            <w:noWrap/>
            <w:hideMark/>
          </w:tcPr>
          <w:p w14:paraId="4324BD2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24719.29</w:t>
            </w:r>
          </w:p>
        </w:tc>
        <w:tc>
          <w:tcPr>
            <w:tcW w:w="1276" w:type="dxa"/>
            <w:noWrap/>
            <w:hideMark/>
          </w:tcPr>
          <w:p w14:paraId="737A167A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VI</w:t>
            </w:r>
          </w:p>
        </w:tc>
        <w:tc>
          <w:tcPr>
            <w:tcW w:w="1706" w:type="dxa"/>
            <w:noWrap/>
            <w:hideMark/>
          </w:tcPr>
          <w:p w14:paraId="2DBD29D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4CFA65E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TK10</w:t>
            </w:r>
          </w:p>
        </w:tc>
        <w:tc>
          <w:tcPr>
            <w:tcW w:w="2965" w:type="dxa"/>
            <w:noWrap/>
            <w:hideMark/>
          </w:tcPr>
          <w:p w14:paraId="3D236DF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unclassified TK10</w:t>
            </w:r>
          </w:p>
        </w:tc>
      </w:tr>
      <w:tr w:rsidR="00B504F9" w:rsidRPr="00B02C78" w14:paraId="247F70D9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585895C5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ASV00446</w:t>
            </w:r>
          </w:p>
        </w:tc>
        <w:tc>
          <w:tcPr>
            <w:tcW w:w="1181" w:type="dxa"/>
            <w:noWrap/>
            <w:hideMark/>
          </w:tcPr>
          <w:p w14:paraId="59768DE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342E502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Common taxa</w:t>
            </w:r>
          </w:p>
        </w:tc>
        <w:tc>
          <w:tcPr>
            <w:tcW w:w="881" w:type="dxa"/>
            <w:noWrap/>
            <w:hideMark/>
          </w:tcPr>
          <w:p w14:paraId="6FC69AD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871" w:type="dxa"/>
            <w:noWrap/>
            <w:hideMark/>
          </w:tcPr>
          <w:p w14:paraId="312F622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5.4</w:t>
            </w:r>
          </w:p>
        </w:tc>
        <w:tc>
          <w:tcPr>
            <w:tcW w:w="726" w:type="dxa"/>
            <w:noWrap/>
            <w:hideMark/>
          </w:tcPr>
          <w:p w14:paraId="01D46A0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189" w:type="dxa"/>
            <w:noWrap/>
            <w:hideMark/>
          </w:tcPr>
          <w:p w14:paraId="4CF4407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26855.36</w:t>
            </w:r>
          </w:p>
        </w:tc>
        <w:tc>
          <w:tcPr>
            <w:tcW w:w="1276" w:type="dxa"/>
            <w:noWrap/>
            <w:hideMark/>
          </w:tcPr>
          <w:p w14:paraId="51592E35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III</w:t>
            </w:r>
          </w:p>
        </w:tc>
        <w:tc>
          <w:tcPr>
            <w:tcW w:w="1706" w:type="dxa"/>
            <w:noWrap/>
            <w:hideMark/>
          </w:tcPr>
          <w:p w14:paraId="654E7B19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Acidobacteriota</w:t>
            </w:r>
            <w:proofErr w:type="spellEnd"/>
          </w:p>
        </w:tc>
        <w:tc>
          <w:tcPr>
            <w:tcW w:w="1966" w:type="dxa"/>
            <w:noWrap/>
            <w:hideMark/>
          </w:tcPr>
          <w:p w14:paraId="0ED551BD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Vicinamibacteria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28AD897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Vicinamibacterales</w:t>
            </w:r>
            <w:proofErr w:type="spellEnd"/>
          </w:p>
        </w:tc>
      </w:tr>
      <w:tr w:rsidR="00B504F9" w:rsidRPr="00B02C78" w14:paraId="177B2668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48190DC6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ASV00138</w:t>
            </w:r>
          </w:p>
        </w:tc>
        <w:tc>
          <w:tcPr>
            <w:tcW w:w="1181" w:type="dxa"/>
            <w:noWrap/>
            <w:hideMark/>
          </w:tcPr>
          <w:p w14:paraId="04322FB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145D173C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Specialist</w:t>
            </w:r>
          </w:p>
        </w:tc>
        <w:tc>
          <w:tcPr>
            <w:tcW w:w="881" w:type="dxa"/>
            <w:noWrap/>
            <w:hideMark/>
          </w:tcPr>
          <w:p w14:paraId="52512287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871" w:type="dxa"/>
            <w:noWrap/>
            <w:hideMark/>
          </w:tcPr>
          <w:p w14:paraId="0DA664B2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4371B75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189" w:type="dxa"/>
            <w:noWrap/>
            <w:hideMark/>
          </w:tcPr>
          <w:p w14:paraId="7C94353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8631.699</w:t>
            </w:r>
          </w:p>
        </w:tc>
        <w:tc>
          <w:tcPr>
            <w:tcW w:w="1276" w:type="dxa"/>
            <w:noWrap/>
            <w:hideMark/>
          </w:tcPr>
          <w:p w14:paraId="5CC95A7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VI</w:t>
            </w:r>
          </w:p>
        </w:tc>
        <w:tc>
          <w:tcPr>
            <w:tcW w:w="1706" w:type="dxa"/>
            <w:noWrap/>
            <w:hideMark/>
          </w:tcPr>
          <w:p w14:paraId="339F590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032708F6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0B8F675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6795A439" w14:textId="77777777" w:rsidTr="0057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  <w:hideMark/>
          </w:tcPr>
          <w:p w14:paraId="6A7D330B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ASV00922</w:t>
            </w:r>
          </w:p>
        </w:tc>
        <w:tc>
          <w:tcPr>
            <w:tcW w:w="1181" w:type="dxa"/>
            <w:noWrap/>
            <w:hideMark/>
          </w:tcPr>
          <w:p w14:paraId="601C24B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  <w:hideMark/>
          </w:tcPr>
          <w:p w14:paraId="32B88DD7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Specialist</w:t>
            </w:r>
          </w:p>
        </w:tc>
        <w:tc>
          <w:tcPr>
            <w:tcW w:w="881" w:type="dxa"/>
            <w:noWrap/>
            <w:hideMark/>
          </w:tcPr>
          <w:p w14:paraId="6D264E64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  <w:hideMark/>
          </w:tcPr>
          <w:p w14:paraId="719A31A2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726" w:type="dxa"/>
            <w:noWrap/>
            <w:hideMark/>
          </w:tcPr>
          <w:p w14:paraId="436F15DA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189" w:type="dxa"/>
            <w:noWrap/>
            <w:hideMark/>
          </w:tcPr>
          <w:p w14:paraId="17A62BBB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r w:rsidRPr="00B02C78">
              <w:rPr>
                <w:bCs/>
                <w:sz w:val="18"/>
                <w:szCs w:val="18"/>
                <w:lang w:eastAsia="zh-CN"/>
              </w:rPr>
              <w:t>2422.926</w:t>
            </w:r>
          </w:p>
        </w:tc>
        <w:tc>
          <w:tcPr>
            <w:tcW w:w="1276" w:type="dxa"/>
            <w:noWrap/>
            <w:hideMark/>
          </w:tcPr>
          <w:p w14:paraId="5CE86F1C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bCs/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  <w:hideMark/>
          </w:tcPr>
          <w:p w14:paraId="5BFB7EA1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  <w:hideMark/>
          </w:tcPr>
          <w:p w14:paraId="5A35D12F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Ktedonobacteria</w:t>
            </w:r>
            <w:proofErr w:type="spellEnd"/>
          </w:p>
        </w:tc>
        <w:tc>
          <w:tcPr>
            <w:tcW w:w="2965" w:type="dxa"/>
            <w:noWrap/>
            <w:hideMark/>
          </w:tcPr>
          <w:p w14:paraId="5DA6EB16" w14:textId="77777777" w:rsidR="00B504F9" w:rsidRPr="00B02C78" w:rsidRDefault="00B504F9" w:rsidP="005758AD">
            <w:pPr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bCs/>
                <w:sz w:val="18"/>
                <w:szCs w:val="18"/>
                <w:lang w:eastAsia="zh-CN"/>
              </w:rPr>
              <w:t>Ktedonobacterales</w:t>
            </w:r>
            <w:proofErr w:type="spellEnd"/>
          </w:p>
        </w:tc>
      </w:tr>
      <w:tr w:rsidR="00B504F9" w:rsidRPr="00B02C78" w14:paraId="38F71636" w14:textId="77777777" w:rsidTr="005758A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noWrap/>
          </w:tcPr>
          <w:p w14:paraId="72CA1ADC" w14:textId="77777777" w:rsidR="00B504F9" w:rsidRPr="00B02C78" w:rsidRDefault="00B504F9" w:rsidP="005758AD">
            <w:pPr>
              <w:ind w:firstLineChars="0" w:firstLine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ASV00903</w:t>
            </w:r>
          </w:p>
        </w:tc>
        <w:tc>
          <w:tcPr>
            <w:tcW w:w="1181" w:type="dxa"/>
            <w:noWrap/>
          </w:tcPr>
          <w:p w14:paraId="4E75694D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Module hub</w:t>
            </w:r>
          </w:p>
        </w:tc>
        <w:tc>
          <w:tcPr>
            <w:tcW w:w="1401" w:type="dxa"/>
            <w:noWrap/>
          </w:tcPr>
          <w:p w14:paraId="095580B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Specialist</w:t>
            </w:r>
          </w:p>
        </w:tc>
        <w:tc>
          <w:tcPr>
            <w:tcW w:w="881" w:type="dxa"/>
            <w:noWrap/>
          </w:tcPr>
          <w:p w14:paraId="3037F334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871" w:type="dxa"/>
            <w:noWrap/>
          </w:tcPr>
          <w:p w14:paraId="6D79DBF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726" w:type="dxa"/>
            <w:noWrap/>
          </w:tcPr>
          <w:p w14:paraId="76F991C3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189" w:type="dxa"/>
            <w:noWrap/>
          </w:tcPr>
          <w:p w14:paraId="5F59D4A8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5285.609</w:t>
            </w:r>
          </w:p>
        </w:tc>
        <w:tc>
          <w:tcPr>
            <w:tcW w:w="1276" w:type="dxa"/>
            <w:noWrap/>
          </w:tcPr>
          <w:p w14:paraId="144023C0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T_Module</w:t>
            </w:r>
            <w:proofErr w:type="spellEnd"/>
            <w:r w:rsidRPr="00B02C78">
              <w:rPr>
                <w:sz w:val="18"/>
                <w:szCs w:val="18"/>
                <w:lang w:eastAsia="zh-CN"/>
              </w:rPr>
              <w:t xml:space="preserve"> IV</w:t>
            </w:r>
          </w:p>
        </w:tc>
        <w:tc>
          <w:tcPr>
            <w:tcW w:w="1706" w:type="dxa"/>
            <w:noWrap/>
          </w:tcPr>
          <w:p w14:paraId="7BA833BE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proofErr w:type="spellStart"/>
            <w:r w:rsidRPr="00B02C78">
              <w:rPr>
                <w:sz w:val="18"/>
                <w:szCs w:val="18"/>
                <w:lang w:eastAsia="zh-CN"/>
              </w:rPr>
              <w:t>Chloroflexi</w:t>
            </w:r>
            <w:proofErr w:type="spellEnd"/>
          </w:p>
        </w:tc>
        <w:tc>
          <w:tcPr>
            <w:tcW w:w="1966" w:type="dxa"/>
            <w:noWrap/>
          </w:tcPr>
          <w:p w14:paraId="7ED60CA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AD3</w:t>
            </w:r>
          </w:p>
        </w:tc>
        <w:tc>
          <w:tcPr>
            <w:tcW w:w="2965" w:type="dxa"/>
            <w:noWrap/>
          </w:tcPr>
          <w:p w14:paraId="74B0AD59" w14:textId="77777777" w:rsidR="00B504F9" w:rsidRPr="00B02C78" w:rsidRDefault="00B504F9" w:rsidP="005758AD">
            <w:pPr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B02C78">
              <w:rPr>
                <w:sz w:val="18"/>
                <w:szCs w:val="18"/>
                <w:lang w:eastAsia="zh-CN"/>
              </w:rPr>
              <w:t>unclassified AD3</w:t>
            </w:r>
          </w:p>
        </w:tc>
      </w:tr>
    </w:tbl>
    <w:p w14:paraId="7A1BD83A" w14:textId="77777777" w:rsidR="00B504F9" w:rsidRDefault="00B504F9" w:rsidP="00B504F9">
      <w:pPr>
        <w:spacing w:after="160"/>
        <w:ind w:firstLine="480"/>
        <w:jc w:val="both"/>
        <w:rPr>
          <w:szCs w:val="24"/>
        </w:rPr>
        <w:sectPr w:rsidR="00B504F9" w:rsidSect="005758AD">
          <w:pgSz w:w="16838" w:h="11906" w:orient="landscape"/>
          <w:pgMar w:top="851" w:right="851" w:bottom="851" w:left="851" w:header="567" w:footer="567" w:gutter="0"/>
          <w:cols w:space="720"/>
        </w:sectPr>
      </w:pPr>
    </w:p>
    <w:p w14:paraId="19431545" w14:textId="77777777" w:rsidR="00B504F9" w:rsidRPr="003F2235" w:rsidRDefault="00B504F9" w:rsidP="00B504F9">
      <w:pPr>
        <w:ind w:firstLineChars="0"/>
        <w:rPr>
          <w:szCs w:val="24"/>
        </w:rPr>
      </w:pPr>
      <w:r w:rsidRPr="003F2235">
        <w:rPr>
          <w:noProof/>
          <w:szCs w:val="24"/>
          <w:lang w:eastAsia="zh-CN"/>
        </w:rPr>
        <w:lastRenderedPageBreak/>
        <w:drawing>
          <wp:inline distT="0" distB="0" distL="0" distR="0" wp14:anchorId="0666011C" wp14:editId="12454D5E">
            <wp:extent cx="2406650" cy="304800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677" cy="3051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3B6A2" w14:textId="77777777" w:rsidR="00B504F9" w:rsidRDefault="00B504F9" w:rsidP="00B504F9">
      <w:pPr>
        <w:spacing w:after="160"/>
        <w:ind w:firstLine="482"/>
        <w:jc w:val="both"/>
        <w:rPr>
          <w:color w:val="000000"/>
        </w:rPr>
      </w:pPr>
      <w:r w:rsidRPr="003F2235">
        <w:rPr>
          <w:b/>
          <w:color w:val="000000"/>
        </w:rPr>
        <w:t>Figure S1</w:t>
      </w:r>
      <w:r w:rsidRPr="003F2235">
        <w:rPr>
          <w:color w:val="000000"/>
        </w:rPr>
        <w:t xml:space="preserve"> The distribution of </w:t>
      </w:r>
      <w:r>
        <w:rPr>
          <w:color w:val="000000"/>
        </w:rPr>
        <w:t xml:space="preserve">the </w:t>
      </w:r>
      <w:r w:rsidRPr="003F2235">
        <w:rPr>
          <w:color w:val="000000"/>
        </w:rPr>
        <w:t xml:space="preserve">niche breadth (B) values of </w:t>
      </w:r>
      <w:r>
        <w:rPr>
          <w:color w:val="000000"/>
        </w:rPr>
        <w:t xml:space="preserve">the </w:t>
      </w:r>
      <w:r w:rsidRPr="003F2235">
        <w:rPr>
          <w:color w:val="000000"/>
        </w:rPr>
        <w:t xml:space="preserve">ASVs. </w:t>
      </w:r>
      <w:r>
        <w:rPr>
          <w:color w:val="000000"/>
        </w:rPr>
        <w:t xml:space="preserve">A </w:t>
      </w:r>
      <w:r w:rsidRPr="003F2235">
        <w:rPr>
          <w:color w:val="000000"/>
        </w:rPr>
        <w:t xml:space="preserve">B-value </w:t>
      </w:r>
      <w:r>
        <w:rPr>
          <w:color w:val="000000"/>
        </w:rPr>
        <w:t xml:space="preserve">of </w:t>
      </w:r>
      <w:r w:rsidRPr="003F2235">
        <w:rPr>
          <w:color w:val="000000"/>
        </w:rPr>
        <w:t xml:space="preserve">&gt;78 was chosen as </w:t>
      </w:r>
      <w:r>
        <w:rPr>
          <w:color w:val="000000"/>
        </w:rPr>
        <w:t xml:space="preserve">a </w:t>
      </w:r>
      <w:r w:rsidRPr="003F2235">
        <w:rPr>
          <w:color w:val="000000"/>
        </w:rPr>
        <w:t xml:space="preserve">criterion </w:t>
      </w:r>
      <w:r>
        <w:rPr>
          <w:color w:val="000000"/>
        </w:rPr>
        <w:t xml:space="preserve">for </w:t>
      </w:r>
      <w:r w:rsidRPr="003F2235">
        <w:rPr>
          <w:color w:val="000000"/>
        </w:rPr>
        <w:t xml:space="preserve">generalists </w:t>
      </w:r>
      <w:r>
        <w:rPr>
          <w:color w:val="000000"/>
        </w:rPr>
        <w:t>as</w:t>
      </w:r>
      <w:r w:rsidRPr="003F2235">
        <w:rPr>
          <w:color w:val="000000"/>
        </w:rPr>
        <w:t xml:space="preserve"> this value lies within the outlier area of the B-value distribution, while ASVs with B-value</w:t>
      </w:r>
      <w:r>
        <w:rPr>
          <w:color w:val="000000"/>
        </w:rPr>
        <w:t xml:space="preserve">s of </w:t>
      </w:r>
      <w:r w:rsidRPr="003F2235">
        <w:rPr>
          <w:color w:val="000000"/>
        </w:rPr>
        <w:t>&lt;22 were regarded as specialists (low</w:t>
      </w:r>
      <w:r>
        <w:rPr>
          <w:color w:val="000000"/>
        </w:rPr>
        <w:t>er</w:t>
      </w:r>
      <w:r w:rsidRPr="003F2235">
        <w:rPr>
          <w:color w:val="000000"/>
        </w:rPr>
        <w:t xml:space="preserve"> quartile).</w:t>
      </w:r>
    </w:p>
    <w:p w14:paraId="66D23207" w14:textId="77777777" w:rsidR="00B504F9" w:rsidRDefault="00B504F9" w:rsidP="00B504F9">
      <w:pPr>
        <w:ind w:firstLineChars="0"/>
        <w:rPr>
          <w:color w:val="000000"/>
        </w:rPr>
      </w:pPr>
      <w:r>
        <w:rPr>
          <w:color w:val="000000"/>
        </w:rPr>
        <w:br w:type="page"/>
      </w:r>
    </w:p>
    <w:p w14:paraId="28D613D5" w14:textId="77777777" w:rsidR="00B504F9" w:rsidRDefault="00B504F9" w:rsidP="00B504F9">
      <w:pPr>
        <w:spacing w:after="160"/>
        <w:ind w:firstLine="480"/>
        <w:jc w:val="both"/>
        <w:rPr>
          <w:color w:val="000000"/>
        </w:rPr>
      </w:pPr>
    </w:p>
    <w:p w14:paraId="37C38B53" w14:textId="77777777" w:rsidR="00B504F9" w:rsidRPr="003F2235" w:rsidRDefault="00B504F9" w:rsidP="00B504F9">
      <w:pPr>
        <w:spacing w:after="160"/>
        <w:ind w:firstLine="480"/>
        <w:jc w:val="both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 wp14:anchorId="07B5B97D" wp14:editId="61999593">
            <wp:extent cx="5261492" cy="2978371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63" cy="300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4CACA" w14:textId="77777777" w:rsidR="00B504F9" w:rsidRDefault="00B504F9" w:rsidP="00B504F9">
      <w:pPr>
        <w:spacing w:after="160"/>
        <w:ind w:firstLine="482"/>
        <w:jc w:val="both"/>
        <w:rPr>
          <w:color w:val="000000"/>
        </w:rPr>
      </w:pPr>
      <w:r w:rsidRPr="003F2235">
        <w:rPr>
          <w:b/>
          <w:color w:val="000000"/>
        </w:rPr>
        <w:t>Figure S</w:t>
      </w:r>
      <w:r>
        <w:rPr>
          <w:b/>
          <w:color w:val="000000"/>
        </w:rPr>
        <w:t>2</w:t>
      </w:r>
      <w:r w:rsidRPr="003F2235">
        <w:rPr>
          <w:color w:val="000000"/>
        </w:rPr>
        <w:t xml:space="preserve"> </w:t>
      </w:r>
      <w:r w:rsidRPr="008B75EE">
        <w:rPr>
          <w:color w:val="000000"/>
        </w:rPr>
        <w:t>Shannon diversity index</w:t>
      </w:r>
      <w:r>
        <w:rPr>
          <w:color w:val="000000"/>
        </w:rPr>
        <w:t xml:space="preserve"> of the nine different sampling sites in Salluit, Nunavik.</w:t>
      </w:r>
    </w:p>
    <w:p w14:paraId="0FA486D8" w14:textId="77777777" w:rsidR="00B504F9" w:rsidRDefault="00B504F9" w:rsidP="00B504F9">
      <w:pPr>
        <w:ind w:firstLineChars="0"/>
        <w:rPr>
          <w:color w:val="000000"/>
        </w:rPr>
      </w:pPr>
      <w:r>
        <w:rPr>
          <w:color w:val="000000"/>
        </w:rPr>
        <w:br w:type="page"/>
      </w:r>
    </w:p>
    <w:p w14:paraId="35D5CFAE" w14:textId="77777777" w:rsidR="00B504F9" w:rsidRDefault="00B504F9" w:rsidP="00B504F9">
      <w:pPr>
        <w:spacing w:after="160"/>
        <w:ind w:firstLine="480"/>
        <w:jc w:val="both"/>
        <w:rPr>
          <w:color w:val="000000"/>
        </w:rPr>
      </w:pPr>
    </w:p>
    <w:p w14:paraId="668D1D6D" w14:textId="77777777" w:rsidR="00B504F9" w:rsidRDefault="00B504F9" w:rsidP="00B504F9">
      <w:pPr>
        <w:spacing w:after="160"/>
        <w:ind w:firstLine="480"/>
        <w:jc w:val="both"/>
        <w:rPr>
          <w:rFonts w:eastAsiaTheme="minorEastAsia"/>
          <w:color w:val="000000"/>
        </w:rPr>
      </w:pPr>
      <w:r>
        <w:rPr>
          <w:rFonts w:eastAsiaTheme="minorEastAsia"/>
          <w:noProof/>
          <w:color w:val="000000"/>
          <w:lang w:eastAsia="zh-CN"/>
        </w:rPr>
        <w:drawing>
          <wp:inline distT="0" distB="0" distL="0" distR="0" wp14:anchorId="5C0C05D6" wp14:editId="5448CFFD">
            <wp:extent cx="6092456" cy="4538676"/>
            <wp:effectExtent l="0" t="0" r="381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1.t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37" b="8668"/>
                    <a:stretch/>
                  </pic:blipFill>
                  <pic:spPr bwMode="auto">
                    <a:xfrm>
                      <a:off x="0" y="0"/>
                      <a:ext cx="6109627" cy="455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EC8EC" w14:textId="77777777" w:rsidR="00B504F9" w:rsidRDefault="00B504F9" w:rsidP="00B504F9">
      <w:pPr>
        <w:spacing w:after="160"/>
        <w:ind w:firstLine="482"/>
        <w:jc w:val="both"/>
        <w:rPr>
          <w:szCs w:val="24"/>
        </w:rPr>
      </w:pPr>
      <w:r w:rsidRPr="003F2235">
        <w:rPr>
          <w:b/>
          <w:color w:val="000000"/>
        </w:rPr>
        <w:t>Figure S</w:t>
      </w:r>
      <w:r>
        <w:rPr>
          <w:b/>
          <w:color w:val="000000"/>
        </w:rPr>
        <w:t>3</w:t>
      </w:r>
      <w:r w:rsidRPr="003F2235">
        <w:rPr>
          <w:color w:val="000000"/>
        </w:rPr>
        <w:t xml:space="preserve"> </w:t>
      </w:r>
      <w:r w:rsidRPr="003F2235">
        <w:rPr>
          <w:szCs w:val="24"/>
        </w:rPr>
        <w:t>(</w:t>
      </w:r>
      <w:r>
        <w:rPr>
          <w:szCs w:val="24"/>
        </w:rPr>
        <w:t>A</w:t>
      </w:r>
      <w:r w:rsidRPr="003F2235">
        <w:rPr>
          <w:szCs w:val="24"/>
        </w:rPr>
        <w:t xml:space="preserve">) The relative abundance of Generalist, Common taxa, and Specialist modules in </w:t>
      </w:r>
      <w:r>
        <w:rPr>
          <w:szCs w:val="24"/>
        </w:rPr>
        <w:t xml:space="preserve">the </w:t>
      </w:r>
      <w:r w:rsidRPr="003F2235">
        <w:rPr>
          <w:szCs w:val="24"/>
        </w:rPr>
        <w:t>total network module. (</w:t>
      </w:r>
      <w:r>
        <w:rPr>
          <w:szCs w:val="24"/>
        </w:rPr>
        <w:t>B</w:t>
      </w:r>
      <w:r w:rsidRPr="003F2235">
        <w:rPr>
          <w:szCs w:val="24"/>
        </w:rPr>
        <w:t>) Composition of major modules.</w:t>
      </w:r>
    </w:p>
    <w:p w14:paraId="225ED5E9" w14:textId="77777777" w:rsidR="00B504F9" w:rsidRDefault="00B504F9" w:rsidP="00B504F9">
      <w:pPr>
        <w:ind w:firstLineChars="0"/>
        <w:rPr>
          <w:szCs w:val="24"/>
        </w:rPr>
      </w:pPr>
      <w:r>
        <w:rPr>
          <w:szCs w:val="24"/>
        </w:rPr>
        <w:br w:type="page"/>
      </w:r>
    </w:p>
    <w:p w14:paraId="2B410CC2" w14:textId="77777777" w:rsidR="00B504F9" w:rsidRPr="003F2235" w:rsidRDefault="00B504F9" w:rsidP="00B504F9">
      <w:pPr>
        <w:spacing w:after="160"/>
        <w:ind w:firstLineChars="0" w:firstLine="0"/>
        <w:jc w:val="both"/>
        <w:rPr>
          <w:rFonts w:eastAsiaTheme="minorEastAsia"/>
          <w:szCs w:val="24"/>
        </w:rPr>
      </w:pPr>
      <w:r w:rsidRPr="00BD39BE">
        <w:rPr>
          <w:rFonts w:eastAsiaTheme="minorEastAsia"/>
          <w:noProof/>
          <w:szCs w:val="24"/>
          <w:lang w:eastAsia="zh-CN"/>
        </w:rPr>
        <w:lastRenderedPageBreak/>
        <w:drawing>
          <wp:inline distT="0" distB="0" distL="0" distR="0" wp14:anchorId="085FF04F" wp14:editId="6392C08B">
            <wp:extent cx="6913418" cy="3622964"/>
            <wp:effectExtent l="0" t="0" r="0" b="0"/>
            <wp:docPr id="5" name="그림 5" descr="D:\##Cui\tundraPaper\Fig. S4 corr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#Cui\tundraPaper\Fig. S4 corrplo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8014" b="-17445"/>
                    <a:stretch/>
                  </pic:blipFill>
                  <pic:spPr bwMode="auto">
                    <a:xfrm>
                      <a:off x="0" y="0"/>
                      <a:ext cx="6913418" cy="36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34265" w14:textId="77777777" w:rsidR="00B504F9" w:rsidRPr="003F2235" w:rsidRDefault="00B504F9" w:rsidP="00B504F9">
      <w:pPr>
        <w:spacing w:after="160"/>
        <w:ind w:firstLine="482"/>
        <w:jc w:val="both"/>
        <w:rPr>
          <w:szCs w:val="24"/>
        </w:rPr>
      </w:pPr>
      <w:r w:rsidRPr="003F2235">
        <w:rPr>
          <w:b/>
          <w:szCs w:val="24"/>
        </w:rPr>
        <w:t xml:space="preserve">Figure </w:t>
      </w:r>
      <w:r>
        <w:rPr>
          <w:b/>
          <w:szCs w:val="24"/>
        </w:rPr>
        <w:t>S4</w:t>
      </w:r>
      <w:r w:rsidRPr="003F2235">
        <w:rPr>
          <w:b/>
          <w:szCs w:val="24"/>
        </w:rPr>
        <w:t>.</w:t>
      </w:r>
      <w:r w:rsidRPr="003F2235">
        <w:rPr>
          <w:szCs w:val="24"/>
        </w:rPr>
        <w:t xml:space="preserve"> Spearman's rank correlation matrix between </w:t>
      </w:r>
      <w:r>
        <w:rPr>
          <w:szCs w:val="24"/>
        </w:rPr>
        <w:t xml:space="preserve">the </w:t>
      </w:r>
      <w:r w:rsidRPr="003F2235">
        <w:rPr>
          <w:szCs w:val="24"/>
        </w:rPr>
        <w:t xml:space="preserve">variables including the </w:t>
      </w:r>
      <w:r>
        <w:rPr>
          <w:szCs w:val="24"/>
        </w:rPr>
        <w:t>distribution</w:t>
      </w:r>
      <w:r w:rsidRPr="003F2235">
        <w:rPr>
          <w:szCs w:val="24"/>
        </w:rPr>
        <w:t xml:space="preserve"> patterns of individual modules and environmental parameters. The colors of the scale bar represent Spearman's correlation coefficient (</w:t>
      </w:r>
      <w:r w:rsidRPr="003F2235">
        <w:rPr>
          <w:i/>
          <w:szCs w:val="24"/>
        </w:rPr>
        <w:t>ρ</w:t>
      </w:r>
      <w:r w:rsidRPr="003F2235">
        <w:rPr>
          <w:szCs w:val="24"/>
        </w:rPr>
        <w:t>).</w:t>
      </w:r>
    </w:p>
    <w:p w14:paraId="21670751" w14:textId="77777777" w:rsidR="00B504F9" w:rsidRDefault="00B504F9" w:rsidP="00B504F9">
      <w:pPr>
        <w:ind w:firstLineChars="0" w:firstLine="0"/>
        <w:rPr>
          <w:b/>
          <w:sz w:val="32"/>
          <w:szCs w:val="32"/>
        </w:rPr>
      </w:pPr>
    </w:p>
    <w:p w14:paraId="08907430" w14:textId="77777777" w:rsidR="00B504F9" w:rsidRDefault="00B504F9" w:rsidP="00B504F9">
      <w:pPr>
        <w:ind w:firstLineChars="0" w:firstLine="0"/>
        <w:rPr>
          <w:b/>
          <w:sz w:val="32"/>
          <w:szCs w:val="32"/>
        </w:rPr>
      </w:pPr>
    </w:p>
    <w:p w14:paraId="28C60D09" w14:textId="77777777" w:rsidR="00B504F9" w:rsidRDefault="00B504F9" w:rsidP="00B504F9">
      <w:pPr>
        <w:ind w:firstLineChars="0" w:firstLine="0"/>
        <w:rPr>
          <w:b/>
          <w:sz w:val="32"/>
          <w:szCs w:val="32"/>
        </w:rPr>
      </w:pPr>
    </w:p>
    <w:p w14:paraId="50EEE391" w14:textId="77777777" w:rsidR="00B504F9" w:rsidRDefault="00B504F9" w:rsidP="00B504F9">
      <w:pPr>
        <w:ind w:firstLineChars="0" w:firstLine="0"/>
        <w:rPr>
          <w:b/>
          <w:sz w:val="32"/>
          <w:szCs w:val="32"/>
        </w:rPr>
      </w:pPr>
    </w:p>
    <w:p w14:paraId="779D0E95" w14:textId="77777777" w:rsidR="00B504F9" w:rsidRDefault="00B504F9" w:rsidP="00B504F9">
      <w:pPr>
        <w:ind w:firstLineChars="0" w:firstLine="0"/>
        <w:rPr>
          <w:b/>
          <w:sz w:val="32"/>
          <w:szCs w:val="32"/>
        </w:rPr>
      </w:pPr>
    </w:p>
    <w:p w14:paraId="644954DA" w14:textId="77777777" w:rsidR="009F05BA" w:rsidRDefault="009F05BA" w:rsidP="00B504F9">
      <w:pPr>
        <w:ind w:firstLineChars="0" w:firstLine="0"/>
      </w:pPr>
    </w:p>
    <w:sectPr w:rsidR="009F05BA" w:rsidSect="00B934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6116" w14:textId="77777777" w:rsidR="00172364" w:rsidRDefault="00172364">
      <w:pPr>
        <w:spacing w:after="0" w:line="240" w:lineRule="auto"/>
        <w:ind w:firstLine="480"/>
      </w:pPr>
      <w:r>
        <w:separator/>
      </w:r>
    </w:p>
  </w:endnote>
  <w:endnote w:type="continuationSeparator" w:id="0">
    <w:p w14:paraId="31636598" w14:textId="77777777" w:rsidR="00172364" w:rsidRDefault="00172364">
      <w:pPr>
        <w:spacing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93C6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48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21C091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480"/>
      <w:rPr>
        <w:color w:val="000000"/>
      </w:rPr>
    </w:pPr>
  </w:p>
  <w:p w14:paraId="1DE51F8B" w14:textId="77777777" w:rsidR="00F169C0" w:rsidRDefault="00F169C0">
    <w:pPr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EBD1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48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7C58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48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EAB1" w14:textId="77777777" w:rsidR="00172364" w:rsidRDefault="00172364">
      <w:pPr>
        <w:spacing w:after="0" w:line="240" w:lineRule="auto"/>
        <w:ind w:firstLine="480"/>
      </w:pPr>
      <w:r>
        <w:separator/>
      </w:r>
    </w:p>
  </w:footnote>
  <w:footnote w:type="continuationSeparator" w:id="0">
    <w:p w14:paraId="24A95577" w14:textId="77777777" w:rsidR="00172364" w:rsidRDefault="00172364">
      <w:pPr>
        <w:spacing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7708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80"/>
      <w:rPr>
        <w:color w:val="000000"/>
      </w:rPr>
    </w:pPr>
  </w:p>
  <w:p w14:paraId="3D701BEA" w14:textId="77777777" w:rsidR="00F169C0" w:rsidRDefault="00F169C0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EACD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8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6053" w14:textId="77777777" w:rsidR="00F169C0" w:rsidRDefault="00F169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8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858"/>
    <w:multiLevelType w:val="hybridMultilevel"/>
    <w:tmpl w:val="25B02BB8"/>
    <w:lvl w:ilvl="0" w:tplc="D5223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1505DD2"/>
    <w:multiLevelType w:val="hybridMultilevel"/>
    <w:tmpl w:val="682E06EE"/>
    <w:lvl w:ilvl="0" w:tplc="8E2A7A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7F933DA"/>
    <w:multiLevelType w:val="hybridMultilevel"/>
    <w:tmpl w:val="A906CF6C"/>
    <w:lvl w:ilvl="0" w:tplc="6846A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DC638F9"/>
    <w:multiLevelType w:val="hybridMultilevel"/>
    <w:tmpl w:val="F35A5FE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0EF4778"/>
    <w:multiLevelType w:val="hybridMultilevel"/>
    <w:tmpl w:val="340C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E04"/>
    <w:multiLevelType w:val="hybridMultilevel"/>
    <w:tmpl w:val="35C8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9"/>
    <w:rsid w:val="00012393"/>
    <w:rsid w:val="00014773"/>
    <w:rsid w:val="00022B12"/>
    <w:rsid w:val="00024BD0"/>
    <w:rsid w:val="00040047"/>
    <w:rsid w:val="000850D7"/>
    <w:rsid w:val="000918EF"/>
    <w:rsid w:val="00091DF5"/>
    <w:rsid w:val="00117E9D"/>
    <w:rsid w:val="00134BF5"/>
    <w:rsid w:val="00146753"/>
    <w:rsid w:val="00147EB7"/>
    <w:rsid w:val="0015318E"/>
    <w:rsid w:val="00172364"/>
    <w:rsid w:val="001753DA"/>
    <w:rsid w:val="00177DD7"/>
    <w:rsid w:val="001977F5"/>
    <w:rsid w:val="001D2B4B"/>
    <w:rsid w:val="001E0B22"/>
    <w:rsid w:val="001E6683"/>
    <w:rsid w:val="001F00C8"/>
    <w:rsid w:val="00210FB8"/>
    <w:rsid w:val="00214AA0"/>
    <w:rsid w:val="00215E8F"/>
    <w:rsid w:val="00235295"/>
    <w:rsid w:val="00276D3D"/>
    <w:rsid w:val="0029479C"/>
    <w:rsid w:val="002D095A"/>
    <w:rsid w:val="002D1408"/>
    <w:rsid w:val="002D2E53"/>
    <w:rsid w:val="002F7802"/>
    <w:rsid w:val="002F7832"/>
    <w:rsid w:val="0030600E"/>
    <w:rsid w:val="003116F0"/>
    <w:rsid w:val="00311C4E"/>
    <w:rsid w:val="00332FAE"/>
    <w:rsid w:val="003605D9"/>
    <w:rsid w:val="0039232B"/>
    <w:rsid w:val="003A6955"/>
    <w:rsid w:val="003D4F2F"/>
    <w:rsid w:val="004021E2"/>
    <w:rsid w:val="004357E9"/>
    <w:rsid w:val="00475BEE"/>
    <w:rsid w:val="004B4391"/>
    <w:rsid w:val="004B6AF3"/>
    <w:rsid w:val="004C7C83"/>
    <w:rsid w:val="004D4DE5"/>
    <w:rsid w:val="00523C0D"/>
    <w:rsid w:val="00537933"/>
    <w:rsid w:val="00544AF5"/>
    <w:rsid w:val="00564BF7"/>
    <w:rsid w:val="005758AD"/>
    <w:rsid w:val="005C0422"/>
    <w:rsid w:val="005C1606"/>
    <w:rsid w:val="005C73A5"/>
    <w:rsid w:val="005F2EDC"/>
    <w:rsid w:val="005F3BF2"/>
    <w:rsid w:val="005F43B2"/>
    <w:rsid w:val="006071AD"/>
    <w:rsid w:val="00632F55"/>
    <w:rsid w:val="00635215"/>
    <w:rsid w:val="006531B5"/>
    <w:rsid w:val="006565DC"/>
    <w:rsid w:val="006726BD"/>
    <w:rsid w:val="006738D4"/>
    <w:rsid w:val="0067497B"/>
    <w:rsid w:val="00674E87"/>
    <w:rsid w:val="0067608A"/>
    <w:rsid w:val="006834D1"/>
    <w:rsid w:val="00695594"/>
    <w:rsid w:val="006B2F99"/>
    <w:rsid w:val="006D74F1"/>
    <w:rsid w:val="006E617C"/>
    <w:rsid w:val="006E755E"/>
    <w:rsid w:val="006F2D9B"/>
    <w:rsid w:val="00737EE8"/>
    <w:rsid w:val="00746FCA"/>
    <w:rsid w:val="00772027"/>
    <w:rsid w:val="00777ADA"/>
    <w:rsid w:val="007A5C43"/>
    <w:rsid w:val="007D5519"/>
    <w:rsid w:val="00800E0A"/>
    <w:rsid w:val="00807B38"/>
    <w:rsid w:val="0082319F"/>
    <w:rsid w:val="00824BC4"/>
    <w:rsid w:val="008954ED"/>
    <w:rsid w:val="008A717D"/>
    <w:rsid w:val="008B324B"/>
    <w:rsid w:val="008B50AC"/>
    <w:rsid w:val="008D4686"/>
    <w:rsid w:val="008E399E"/>
    <w:rsid w:val="009053A8"/>
    <w:rsid w:val="009216D6"/>
    <w:rsid w:val="00960522"/>
    <w:rsid w:val="009807E9"/>
    <w:rsid w:val="009964B9"/>
    <w:rsid w:val="009A470E"/>
    <w:rsid w:val="009A73E0"/>
    <w:rsid w:val="009E315A"/>
    <w:rsid w:val="009F05BA"/>
    <w:rsid w:val="00A12341"/>
    <w:rsid w:val="00A13ABC"/>
    <w:rsid w:val="00A36BD0"/>
    <w:rsid w:val="00A53352"/>
    <w:rsid w:val="00A56744"/>
    <w:rsid w:val="00A641A3"/>
    <w:rsid w:val="00A67228"/>
    <w:rsid w:val="00AA57B4"/>
    <w:rsid w:val="00AF18DE"/>
    <w:rsid w:val="00B23F91"/>
    <w:rsid w:val="00B465F8"/>
    <w:rsid w:val="00B504F9"/>
    <w:rsid w:val="00B559B3"/>
    <w:rsid w:val="00B55D83"/>
    <w:rsid w:val="00B721BD"/>
    <w:rsid w:val="00B80F32"/>
    <w:rsid w:val="00B9344E"/>
    <w:rsid w:val="00BD0795"/>
    <w:rsid w:val="00BD4BA1"/>
    <w:rsid w:val="00BF5A69"/>
    <w:rsid w:val="00BF68FA"/>
    <w:rsid w:val="00C03550"/>
    <w:rsid w:val="00C129BE"/>
    <w:rsid w:val="00C24E35"/>
    <w:rsid w:val="00C27EE9"/>
    <w:rsid w:val="00C44BB1"/>
    <w:rsid w:val="00C9518C"/>
    <w:rsid w:val="00C978D0"/>
    <w:rsid w:val="00CA744F"/>
    <w:rsid w:val="00CB00B7"/>
    <w:rsid w:val="00CC3BA5"/>
    <w:rsid w:val="00CD2F97"/>
    <w:rsid w:val="00CE74AA"/>
    <w:rsid w:val="00CF29BB"/>
    <w:rsid w:val="00D13D8C"/>
    <w:rsid w:val="00D35691"/>
    <w:rsid w:val="00D36C16"/>
    <w:rsid w:val="00D45CE4"/>
    <w:rsid w:val="00D50E9A"/>
    <w:rsid w:val="00D62DA6"/>
    <w:rsid w:val="00D86C7C"/>
    <w:rsid w:val="00D87804"/>
    <w:rsid w:val="00D976AA"/>
    <w:rsid w:val="00DB184E"/>
    <w:rsid w:val="00DB46B1"/>
    <w:rsid w:val="00DC76E8"/>
    <w:rsid w:val="00DD059E"/>
    <w:rsid w:val="00DE0BD7"/>
    <w:rsid w:val="00DE18A8"/>
    <w:rsid w:val="00E02C83"/>
    <w:rsid w:val="00E07974"/>
    <w:rsid w:val="00E11B98"/>
    <w:rsid w:val="00E321AA"/>
    <w:rsid w:val="00E428E0"/>
    <w:rsid w:val="00E42D94"/>
    <w:rsid w:val="00E61E94"/>
    <w:rsid w:val="00E81260"/>
    <w:rsid w:val="00E97922"/>
    <w:rsid w:val="00EA538A"/>
    <w:rsid w:val="00ED1BC0"/>
    <w:rsid w:val="00ED1DFC"/>
    <w:rsid w:val="00ED52BD"/>
    <w:rsid w:val="00EE6414"/>
    <w:rsid w:val="00F01ADF"/>
    <w:rsid w:val="00F07E9C"/>
    <w:rsid w:val="00F169C0"/>
    <w:rsid w:val="00F214C0"/>
    <w:rsid w:val="00F31750"/>
    <w:rsid w:val="00F47D2A"/>
    <w:rsid w:val="00F50FA2"/>
    <w:rsid w:val="00F63A8B"/>
    <w:rsid w:val="00F649BD"/>
    <w:rsid w:val="00F65A2F"/>
    <w:rsid w:val="00F669E7"/>
    <w:rsid w:val="00F670B4"/>
    <w:rsid w:val="00FA539D"/>
    <w:rsid w:val="00FA7523"/>
    <w:rsid w:val="00FB0642"/>
    <w:rsid w:val="00FC4248"/>
    <w:rsid w:val="00FC4A1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4DDE4"/>
  <w15:chartTrackingRefBased/>
  <w15:docId w15:val="{444A6ABE-540F-B845-A1A0-4D681EE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논문본문"/>
    <w:qFormat/>
    <w:rsid w:val="00B504F9"/>
    <w:pPr>
      <w:spacing w:after="240" w:line="480" w:lineRule="auto"/>
      <w:ind w:firstLineChars="200" w:firstLine="200"/>
    </w:pPr>
    <w:rPr>
      <w:rFonts w:ascii="Times New Roman" w:eastAsia="Times New Roman" w:hAnsi="Times New Roman" w:cs="Times New Roman"/>
      <w:szCs w:val="20"/>
      <w:lang w:eastAsia="ko-KR"/>
    </w:rPr>
  </w:style>
  <w:style w:type="paragraph" w:styleId="Heading1">
    <w:name w:val="heading 1"/>
    <w:aliases w:val="Intro Metho Result Disc"/>
    <w:basedOn w:val="Normal"/>
    <w:next w:val="Normal"/>
    <w:link w:val="Heading1Char"/>
    <w:qFormat/>
    <w:rsid w:val="00B504F9"/>
    <w:pPr>
      <w:keepNext/>
      <w:outlineLvl w:val="0"/>
    </w:pPr>
    <w:rPr>
      <w:b/>
      <w:bCs/>
    </w:rPr>
  </w:style>
  <w:style w:type="paragraph" w:styleId="Heading2">
    <w:name w:val="heading 2"/>
    <w:aliases w:val="table fig"/>
    <w:basedOn w:val="Normal"/>
    <w:next w:val="Normal"/>
    <w:link w:val="Heading2Char"/>
    <w:qFormat/>
    <w:rsid w:val="00B504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B504F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rsid w:val="00B504F9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rsid w:val="00B504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B504F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ro Metho Result Disc Char"/>
    <w:basedOn w:val="DefaultParagraphFont"/>
    <w:link w:val="Heading1"/>
    <w:rsid w:val="00B504F9"/>
    <w:rPr>
      <w:rFonts w:ascii="Times New Roman" w:eastAsia="Times New Roman" w:hAnsi="Times New Roman" w:cs="Times New Roman"/>
      <w:b/>
      <w:bCs/>
      <w:szCs w:val="20"/>
      <w:lang w:eastAsia="ko-KR"/>
    </w:rPr>
  </w:style>
  <w:style w:type="character" w:customStyle="1" w:styleId="Heading2Char">
    <w:name w:val="Heading 2 Char"/>
    <w:aliases w:val="table fig Char"/>
    <w:basedOn w:val="DefaultParagraphFont"/>
    <w:link w:val="Heading2"/>
    <w:rsid w:val="00B504F9"/>
    <w:rPr>
      <w:rFonts w:ascii="Times New Roman" w:eastAsia="Times New Roman" w:hAnsi="Times New Roman" w:cs="Times New Roman"/>
      <w:b/>
      <w:bCs/>
      <w:szCs w:val="22"/>
      <w:lang w:eastAsia="ko-KR"/>
    </w:rPr>
  </w:style>
  <w:style w:type="character" w:customStyle="1" w:styleId="Heading3Char">
    <w:name w:val="Heading 3 Char"/>
    <w:basedOn w:val="DefaultParagraphFont"/>
    <w:link w:val="Heading3"/>
    <w:rsid w:val="00B504F9"/>
    <w:rPr>
      <w:rFonts w:ascii="Times New Roman" w:eastAsia="Times New Roman" w:hAnsi="Times New Roman" w:cs="Times New Roman"/>
      <w:b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B504F9"/>
    <w:rPr>
      <w:rFonts w:ascii="Times New Roman" w:eastAsia="Times New Roman" w:hAnsi="Times New Roman" w:cs="Times New Roman"/>
      <w:b/>
      <w:lang w:eastAsia="ko-KR"/>
    </w:rPr>
  </w:style>
  <w:style w:type="character" w:customStyle="1" w:styleId="Heading5Char">
    <w:name w:val="Heading 5 Char"/>
    <w:basedOn w:val="DefaultParagraphFont"/>
    <w:link w:val="Heading5"/>
    <w:rsid w:val="00B504F9"/>
    <w:rPr>
      <w:rFonts w:ascii="Times New Roman" w:eastAsia="Times New Roman" w:hAnsi="Times New Roman" w:cs="Times New Roman"/>
      <w:b/>
      <w:sz w:val="22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rsid w:val="00B504F9"/>
    <w:rPr>
      <w:rFonts w:ascii="Times New Roman" w:eastAsia="Times New Roman" w:hAnsi="Times New Roman" w:cs="Times New Roman"/>
      <w:b/>
      <w:szCs w:val="20"/>
      <w:lang w:eastAsia="ko-KR"/>
    </w:rPr>
  </w:style>
  <w:style w:type="table" w:customStyle="1" w:styleId="TableNormal1">
    <w:name w:val="Table Normal1"/>
    <w:rsid w:val="00B504F9"/>
    <w:pPr>
      <w:spacing w:after="240" w:line="480" w:lineRule="auto"/>
      <w:ind w:firstLine="200"/>
    </w:pPr>
    <w:rPr>
      <w:rFonts w:ascii="Times New Roman" w:hAnsi="Times New Roman" w:cs="Times New Roman"/>
      <w:sz w:val="20"/>
      <w:szCs w:val="20"/>
      <w:lang w:eastAsia="ko-K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B504F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504F9"/>
    <w:rPr>
      <w:rFonts w:ascii="Times New Roman" w:eastAsia="Times New Roman" w:hAnsi="Times New Roman" w:cs="Times New Roman"/>
      <w:b/>
      <w:sz w:val="72"/>
      <w:szCs w:val="72"/>
      <w:lang w:eastAsia="ko-KR"/>
    </w:rPr>
  </w:style>
  <w:style w:type="paragraph" w:customStyle="1" w:styleId="font12">
    <w:name w:val="font12"/>
    <w:basedOn w:val="Normal"/>
    <w:link w:val="font12Char"/>
    <w:rsid w:val="00B504F9"/>
    <w:pPr>
      <w:spacing w:before="100" w:beforeAutospacing="1" w:after="100" w:afterAutospacing="1"/>
    </w:pPr>
  </w:style>
  <w:style w:type="character" w:customStyle="1" w:styleId="font12Char">
    <w:name w:val="font12 Char"/>
    <w:link w:val="font12"/>
    <w:rsid w:val="00B504F9"/>
    <w:rPr>
      <w:rFonts w:ascii="Times New Roman" w:eastAsia="Times New Roman" w:hAnsi="Times New Roman" w:cs="Times New Roman"/>
      <w:szCs w:val="20"/>
      <w:lang w:eastAsia="ko-KR"/>
    </w:rPr>
  </w:style>
  <w:style w:type="character" w:styleId="Hyperlink">
    <w:name w:val="Hyperlink"/>
    <w:uiPriority w:val="99"/>
    <w:rsid w:val="00B504F9"/>
    <w:rPr>
      <w:color w:val="0000FF"/>
      <w:u w:val="single"/>
    </w:rPr>
  </w:style>
  <w:style w:type="character" w:styleId="Strong">
    <w:name w:val="Strong"/>
    <w:aliases w:val="소제목들"/>
    <w:qFormat/>
    <w:rsid w:val="00B504F9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504F9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B504F9"/>
    <w:rPr>
      <w:rFonts w:ascii="Times New Roman" w:eastAsia="Times New Roman" w:hAnsi="Times New Roman" w:cs="Times New Roman"/>
      <w:sz w:val="32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B504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04F9"/>
    <w:rPr>
      <w:rFonts w:ascii="Times New Roman" w:eastAsia="Times New Roman" w:hAnsi="Times New Roman" w:cs="Times New Roman"/>
      <w:szCs w:val="20"/>
      <w:lang w:eastAsia="ko-KR"/>
    </w:rPr>
  </w:style>
  <w:style w:type="character" w:styleId="PageNumber">
    <w:name w:val="page number"/>
    <w:basedOn w:val="DefaultParagraphFont"/>
    <w:rsid w:val="00B504F9"/>
  </w:style>
  <w:style w:type="character" w:styleId="LineNumber">
    <w:name w:val="line number"/>
    <w:basedOn w:val="DefaultParagraphFont"/>
    <w:rsid w:val="00B504F9"/>
  </w:style>
  <w:style w:type="table" w:styleId="TableGrid5">
    <w:name w:val="Table Grid 5"/>
    <w:basedOn w:val="TableNormal"/>
    <w:rsid w:val="00B504F9"/>
    <w:pPr>
      <w:widowControl w:val="0"/>
      <w:wordWrap w:val="0"/>
      <w:autoSpaceDE w:val="0"/>
      <w:autoSpaceDN w:val="0"/>
      <w:ind w:firstLineChars="200" w:firstLine="200"/>
    </w:pPr>
    <w:rPr>
      <w:rFonts w:ascii="Times New Roman" w:eastAsia="Batang" w:hAnsi="Times New Roman" w:cs="Times New Roman"/>
      <w:sz w:val="20"/>
      <w:szCs w:val="20"/>
      <w:lang w:eastAsia="ko-K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504F9"/>
    <w:rPr>
      <w:rFonts w:ascii="Arial" w:eastAsia="Dotum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F9"/>
    <w:rPr>
      <w:rFonts w:ascii="Arial" w:eastAsia="Dotum" w:hAnsi="Arial" w:cs="Times New Roman"/>
      <w:sz w:val="16"/>
      <w:szCs w:val="16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B504F9"/>
    <w:pPr>
      <w:shd w:val="clear" w:color="auto" w:fill="000080"/>
    </w:pPr>
    <w:rPr>
      <w:rFonts w:ascii="Arial" w:eastAsia="Dotum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4F9"/>
    <w:rPr>
      <w:rFonts w:ascii="Arial" w:eastAsia="Dotum" w:hAnsi="Arial" w:cs="Times New Roman"/>
      <w:szCs w:val="20"/>
      <w:shd w:val="clear" w:color="auto" w:fill="00008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504F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04F9"/>
    <w:rPr>
      <w:rFonts w:ascii="Times New Roman" w:eastAsia="Times New Roman" w:hAnsi="Times New Roman" w:cs="Times New Roman"/>
      <w:szCs w:val="20"/>
      <w:lang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B504F9"/>
    <w:pPr>
      <w:jc w:val="center"/>
    </w:pPr>
    <w:rPr>
      <w:rFonts w:eastAsia="Batang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B504F9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B504F9"/>
    <w:pPr>
      <w:spacing w:line="240" w:lineRule="auto"/>
    </w:pPr>
    <w:rPr>
      <w:rFonts w:eastAsia="Batang"/>
      <w:noProof/>
      <w:sz w:val="20"/>
    </w:rPr>
  </w:style>
  <w:style w:type="character" w:customStyle="1" w:styleId="EndNoteBibliographyChar">
    <w:name w:val="EndNote Bibliography Char"/>
    <w:link w:val="EndNoteBibliography"/>
    <w:rsid w:val="00B504F9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B504F9"/>
    <w:pPr>
      <w:ind w:firstLineChars="200" w:firstLine="200"/>
    </w:pPr>
    <w:rPr>
      <w:rFonts w:ascii="Malgun Gothic" w:eastAsia="Malgun Gothic" w:hAnsi="Malgun Gothic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CategoryHeading">
    <w:name w:val="EndNote Category Heading"/>
    <w:basedOn w:val="Normal"/>
    <w:link w:val="EndNoteCategoryHeadingChar"/>
    <w:rsid w:val="00B504F9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link w:val="EndNoteCategoryHeading"/>
    <w:rsid w:val="00B504F9"/>
    <w:rPr>
      <w:rFonts w:ascii="Times New Roman" w:eastAsia="Times New Roman" w:hAnsi="Times New Roman" w:cs="Times New Roman"/>
      <w:b/>
      <w:noProof/>
      <w:szCs w:val="20"/>
      <w:lang w:eastAsia="ko-KR"/>
    </w:rPr>
  </w:style>
  <w:style w:type="character" w:customStyle="1" w:styleId="jp-sup">
    <w:name w:val="jp-sup"/>
    <w:basedOn w:val="DefaultParagraphFont"/>
    <w:rsid w:val="00B504F9"/>
  </w:style>
  <w:style w:type="character" w:customStyle="1" w:styleId="ref-journal">
    <w:name w:val="ref-journal"/>
    <w:basedOn w:val="DefaultParagraphFont"/>
    <w:rsid w:val="00B504F9"/>
  </w:style>
  <w:style w:type="character" w:customStyle="1" w:styleId="apple-converted-space">
    <w:name w:val="apple-converted-space"/>
    <w:basedOn w:val="DefaultParagraphFont"/>
    <w:rsid w:val="00B504F9"/>
  </w:style>
  <w:style w:type="paragraph" w:styleId="ListParagraph">
    <w:name w:val="List Paragraph"/>
    <w:basedOn w:val="Normal"/>
    <w:uiPriority w:val="34"/>
    <w:qFormat/>
    <w:rsid w:val="00B504F9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B504F9"/>
    <w:pPr>
      <w:spacing w:before="100" w:beforeAutospacing="1" w:after="100" w:afterAutospacing="1" w:line="240" w:lineRule="auto"/>
      <w:ind w:firstLineChars="0" w:firstLine="0"/>
    </w:pPr>
    <w:rPr>
      <w:rFonts w:ascii="Gulim" w:eastAsia="Gulim" w:hAnsi="Gulim" w:cs="Gulim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0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504F9"/>
  </w:style>
  <w:style w:type="character" w:customStyle="1" w:styleId="CommentTextChar">
    <w:name w:val="Comment Text Char"/>
    <w:basedOn w:val="DefaultParagraphFont"/>
    <w:link w:val="CommentText"/>
    <w:uiPriority w:val="99"/>
    <w:rsid w:val="00B504F9"/>
    <w:rPr>
      <w:rFonts w:ascii="Times New Roman" w:eastAsia="Times New Roman" w:hAnsi="Times New Roman" w:cs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F9"/>
    <w:rPr>
      <w:rFonts w:ascii="Times New Roman" w:eastAsia="Times New Roman" w:hAnsi="Times New Roman" w:cs="Times New Roman"/>
      <w:b/>
      <w:bCs/>
      <w:szCs w:val="20"/>
      <w:lang w:eastAsia="ko-KR"/>
    </w:rPr>
  </w:style>
  <w:style w:type="paragraph" w:styleId="Revision">
    <w:name w:val="Revision"/>
    <w:hidden/>
    <w:uiPriority w:val="99"/>
    <w:semiHidden/>
    <w:rsid w:val="00B504F9"/>
    <w:pPr>
      <w:ind w:firstLine="20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504F9"/>
    <w:rPr>
      <w:color w:val="808080"/>
    </w:rPr>
  </w:style>
  <w:style w:type="character" w:styleId="Emphasis">
    <w:name w:val="Emphasis"/>
    <w:basedOn w:val="DefaultParagraphFont"/>
    <w:uiPriority w:val="20"/>
    <w:qFormat/>
    <w:rsid w:val="00B504F9"/>
    <w:rPr>
      <w:i/>
      <w:iCs/>
    </w:rPr>
  </w:style>
  <w:style w:type="paragraph" w:styleId="Subtitle">
    <w:name w:val="Subtitle"/>
    <w:basedOn w:val="Normal"/>
    <w:next w:val="Normal"/>
    <w:link w:val="SubtitleChar"/>
    <w:rsid w:val="00B50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504F9"/>
    <w:rPr>
      <w:rFonts w:ascii="Georgia" w:eastAsia="Georgia" w:hAnsi="Georgia" w:cs="Georgia"/>
      <w:i/>
      <w:color w:val="666666"/>
      <w:sz w:val="48"/>
      <w:szCs w:val="48"/>
      <w:lang w:eastAsia="ko-KR"/>
    </w:rPr>
  </w:style>
  <w:style w:type="table" w:customStyle="1" w:styleId="2">
    <w:name w:val="2"/>
    <w:basedOn w:val="TableNormal1"/>
    <w:rsid w:val="00B504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B504F9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504F9"/>
    <w:pPr>
      <w:spacing w:after="200" w:line="240" w:lineRule="auto"/>
      <w:ind w:firstLineChars="0" w:firstLine="0"/>
    </w:pPr>
    <w:rPr>
      <w:rFonts w:eastAsiaTheme="minorEastAsia" w:cstheme="minorBidi"/>
      <w:b/>
      <w:bCs/>
      <w:color w:val="4472C4" w:themeColor="accent1"/>
      <w:sz w:val="18"/>
      <w:szCs w:val="18"/>
    </w:rPr>
  </w:style>
  <w:style w:type="table" w:styleId="ListTable3">
    <w:name w:val="List Table 3"/>
    <w:basedOn w:val="TableNormal"/>
    <w:uiPriority w:val="48"/>
    <w:rsid w:val="00B504F9"/>
    <w:pPr>
      <w:ind w:firstLine="200"/>
    </w:pPr>
    <w:rPr>
      <w:rFonts w:ascii="Times New Roman" w:hAnsi="Times New Roman" w:cs="Times New Roman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7</cp:revision>
  <dcterms:created xsi:type="dcterms:W3CDTF">2023-01-10T13:26:00Z</dcterms:created>
  <dcterms:modified xsi:type="dcterms:W3CDTF">2023-04-19T14:22:00Z</dcterms:modified>
</cp:coreProperties>
</file>