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BD388" w14:textId="77777777" w:rsidR="00F60AFD" w:rsidRDefault="00F60AFD" w:rsidP="00E35731">
      <w:pPr>
        <w:spacing w:line="480" w:lineRule="auto"/>
        <w:contextualSpacing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Additional file 1</w:t>
      </w:r>
    </w:p>
    <w:p w14:paraId="17EAECEB" w14:textId="743ECD30" w:rsidR="00E35731" w:rsidRDefault="00E35731" w:rsidP="00E35731">
      <w:pPr>
        <w:spacing w:line="480" w:lineRule="auto"/>
        <w:contextualSpacing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 enzyme-free sandwich amperometry-type immunosensor based on Au/Pt </w:t>
      </w:r>
      <w:r>
        <w:rPr>
          <w:rFonts w:ascii="Times New Roman" w:eastAsia="DengXian" w:hAnsi="Times New Roman" w:cs="Times New Roman"/>
          <w:b/>
          <w:bCs/>
          <w:color w:val="000000" w:themeColor="text1"/>
          <w:sz w:val="24"/>
          <w:szCs w:val="24"/>
        </w:rPr>
        <w:t>nanoparticle-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functionalized graphene for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rapid detection of avian influenza virus H9 subtype</w:t>
      </w:r>
    </w:p>
    <w:p w14:paraId="2A8FAABF" w14:textId="77777777" w:rsidR="00E35731" w:rsidRDefault="00E35731" w:rsidP="00E35731">
      <w:pPr>
        <w:spacing w:line="480" w:lineRule="auto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61DC7" w14:textId="77777777" w:rsidR="00E35731" w:rsidRDefault="00E35731" w:rsidP="00E35731">
      <w:pPr>
        <w:autoSpaceDE w:val="0"/>
        <w:autoSpaceDN w:val="0"/>
        <w:spacing w:line="480" w:lineRule="auto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Jiaoling Huang, Zhixun Xie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>
        <w:rPr>
          <w:rFonts w:ascii="Times New Roman" w:hAnsi="Times New Roman"/>
          <w:color w:val="000000" w:themeColor="text1"/>
          <w:sz w:val="24"/>
          <w:szCs w:val="24"/>
        </w:rPr>
        <w:t>, Meng Li, Sisi Luo, Xianwen Deng, Liji Xie, Qing Fan, Tingting Zeng, Yanfang Zhang, Minxiu Zhang, Sheng Wang, Zhiqin Xie, Dan Li</w:t>
      </w:r>
    </w:p>
    <w:p w14:paraId="6E014491" w14:textId="77777777" w:rsidR="00E35731" w:rsidRDefault="00E35731" w:rsidP="00E35731">
      <w:pPr>
        <w:pStyle w:val="BodyText"/>
        <w:contextualSpacing/>
        <w:rPr>
          <w:color w:val="000000" w:themeColor="text1"/>
          <w:szCs w:val="24"/>
          <w:lang w:eastAsia="zh-CN"/>
        </w:rPr>
      </w:pPr>
    </w:p>
    <w:p w14:paraId="41B05062" w14:textId="77777777" w:rsidR="00E35731" w:rsidRDefault="00E35731" w:rsidP="00E35731">
      <w:pPr>
        <w:pStyle w:val="BodyText"/>
        <w:contextualSpacing/>
        <w:rPr>
          <w:color w:val="000000" w:themeColor="text1"/>
          <w:lang w:eastAsia="zh-CN"/>
        </w:rPr>
      </w:pPr>
      <w:r>
        <w:rPr>
          <w:color w:val="000000" w:themeColor="text1"/>
          <w:szCs w:val="24"/>
        </w:rPr>
        <w:t>Guangxi Key Laboratory of</w:t>
      </w:r>
      <w:r>
        <w:rPr>
          <w:color w:val="000000" w:themeColor="text1"/>
          <w:szCs w:val="24"/>
          <w:lang w:eastAsia="zh-CN"/>
        </w:rPr>
        <w:t xml:space="preserve"> Veterinary Biotechnology, </w:t>
      </w:r>
      <w:r>
        <w:rPr>
          <w:color w:val="FF0000"/>
          <w:szCs w:val="24"/>
          <w:lang w:eastAsia="zh-CN"/>
        </w:rPr>
        <w:t>Key Laboratory of China</w:t>
      </w:r>
      <w:r>
        <w:rPr>
          <w:rFonts w:eastAsia="DengXian" w:cs="Times New Roman"/>
          <w:color w:val="FF0000"/>
          <w:szCs w:val="24"/>
          <w:lang w:eastAsia="zh-CN"/>
        </w:rPr>
        <w:t xml:space="preserve"> </w:t>
      </w:r>
      <w:r>
        <w:rPr>
          <w:color w:val="FF0000"/>
          <w:szCs w:val="24"/>
          <w:lang w:eastAsia="zh-CN"/>
        </w:rPr>
        <w:t>(Guangxi)-ASEAN</w:t>
      </w:r>
      <w:r>
        <w:rPr>
          <w:rFonts w:eastAsia="DengXian" w:cs="Times New Roman"/>
          <w:color w:val="FF0000"/>
          <w:szCs w:val="24"/>
          <w:lang w:eastAsia="zh-CN"/>
        </w:rPr>
        <w:t xml:space="preserve"> </w:t>
      </w:r>
      <w:r>
        <w:rPr>
          <w:color w:val="FF0000"/>
          <w:szCs w:val="24"/>
          <w:lang w:eastAsia="zh-CN"/>
        </w:rPr>
        <w:t>Cross-border Animal Disease Prevention and Control, Ministry of Agriculture and Rural Affairs of China</w:t>
      </w:r>
      <w:r>
        <w:rPr>
          <w:color w:val="000000" w:themeColor="text1"/>
        </w:rPr>
        <w:t>, Guangxi Veterinary Research Institute, Nanning</w:t>
      </w:r>
      <w:r>
        <w:rPr>
          <w:color w:val="000000" w:themeColor="text1"/>
          <w:lang w:eastAsia="zh-CN"/>
        </w:rPr>
        <w:t xml:space="preserve">, Guangxi, </w:t>
      </w:r>
      <w:r>
        <w:rPr>
          <w:color w:val="000000" w:themeColor="text1"/>
        </w:rPr>
        <w:t>China</w:t>
      </w:r>
    </w:p>
    <w:p w14:paraId="2408940C" w14:textId="77777777" w:rsidR="00E35731" w:rsidRDefault="00E35731" w:rsidP="00E35731">
      <w:pPr>
        <w:autoSpaceDE w:val="0"/>
        <w:autoSpaceDN w:val="0"/>
        <w:spacing w:line="480" w:lineRule="auto"/>
        <w:contextualSpacing/>
        <w:jc w:val="left"/>
        <w:rPr>
          <w:rFonts w:ascii="Times New Roman" w:hAnsi="Times New Roman"/>
          <w:color w:val="000000" w:themeColor="text1"/>
          <w:sz w:val="24"/>
        </w:rPr>
      </w:pPr>
    </w:p>
    <w:p w14:paraId="78245F08" w14:textId="77777777" w:rsidR="00E35731" w:rsidRDefault="00E35731" w:rsidP="00E35731">
      <w:pPr>
        <w:autoSpaceDE w:val="0"/>
        <w:autoSpaceDN w:val="0"/>
        <w:spacing w:line="480" w:lineRule="auto"/>
        <w:contextualSpacing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*Correspondence</w:t>
      </w:r>
    </w:p>
    <w:p w14:paraId="265EAB78" w14:textId="38C3EBEA" w:rsidR="00E35731" w:rsidRDefault="00E35731" w:rsidP="00E35731">
      <w:pPr>
        <w:autoSpaceDE w:val="0"/>
        <w:autoSpaceDN w:val="0"/>
        <w:spacing w:line="480" w:lineRule="auto"/>
        <w:contextualSpacing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Zhixun Xie, 51 You Ai North Road, Nanning, 530001 Guangxi, China. E-mail: </w:t>
      </w:r>
      <w:hyperlink r:id="rId5" w:history="1">
        <w:r w:rsidRPr="00014057">
          <w:rPr>
            <w:rStyle w:val="Hyperlink"/>
            <w:rFonts w:ascii="Times New Roman" w:hAnsi="Times New Roman"/>
            <w:sz w:val="24"/>
          </w:rPr>
          <w:t>xiezhixun@126.com</w:t>
        </w:r>
      </w:hyperlink>
    </w:p>
    <w:p w14:paraId="7475F346" w14:textId="77777777" w:rsidR="00E35731" w:rsidRDefault="00E35731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14:paraId="01773029" w14:textId="4F3E3D2F" w:rsidR="00663B36" w:rsidRPr="00EB16A5" w:rsidRDefault="00EB16A5" w:rsidP="00E20585">
      <w:pPr>
        <w:spacing w:line="48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16A5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Cyclic voltammetry of GS-Chi-Au/Pt</w:t>
      </w:r>
    </w:p>
    <w:p w14:paraId="547F4CB7" w14:textId="243D25AD" w:rsidR="00663B36" w:rsidRPr="00EB16A5" w:rsidRDefault="00EB16A5" w:rsidP="00E2058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Cyclic voltammetry was employed to investigate the electrocatalytic mechanism of the proposed sandwich-type immunosensors. Fig. S1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presents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 the cyclic voltammogram of the proposed immunosensor for the detection of 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10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</w:rPr>
        <w:t>6.37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EID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</w:rPr>
        <w:t>50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/mL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AIV H9 using 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GS-Chi-Au/Pt-AIV </w:t>
      </w:r>
      <w:r w:rsidRPr="00EB16A5">
        <w:rPr>
          <w:rFonts w:ascii="Times New Roman" w:hAnsi="Times New Roman" w:cs="Times New Roman"/>
          <w:sz w:val="24"/>
          <w:szCs w:val="24"/>
        </w:rPr>
        <w:t xml:space="preserve">H9/PAbs as labels in electrolyte at 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>pH=7.0 before (curve a) and after (curve b) the addition of 10 mM H</w:t>
      </w:r>
      <w:r w:rsidRPr="00EB16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B16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. Before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the 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>addition of H</w:t>
      </w:r>
      <w:r w:rsidRPr="00EB16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B16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, cyclic voltammetry of the proposed immunosensor did not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show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 any obvious reduction peak (curve a), and a dramatic increase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in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 the reduction current was observed at -0.4 V after addition of H</w:t>
      </w:r>
      <w:r w:rsidRPr="00EB16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B16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 (curve b). The results showed the good electrocatalytic performance of the proposed immunosensor towards the reduction of H</w:t>
      </w:r>
      <w:r w:rsidRPr="00EB16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B16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, demonstrating that </w:t>
      </w:r>
      <w:r w:rsidRPr="00EB16A5">
        <w:rPr>
          <w:rFonts w:ascii="Times New Roman" w:hAnsi="Times New Roman" w:cs="Times New Roman"/>
          <w:sz w:val="24"/>
          <w:szCs w:val="24"/>
        </w:rPr>
        <w:t xml:space="preserve">amperometric i-t measurements </w:t>
      </w:r>
      <w:r w:rsidRPr="00EB16A5">
        <w:rPr>
          <w:rFonts w:ascii="Times New Roman" w:eastAsia="DengXian" w:hAnsi="Times New Roman" w:cs="Times New Roman"/>
          <w:sz w:val="24"/>
          <w:szCs w:val="24"/>
        </w:rPr>
        <w:t>were</w:t>
      </w:r>
      <w:r w:rsidRPr="00EB16A5">
        <w:rPr>
          <w:rFonts w:ascii="Times New Roman" w:hAnsi="Times New Roman" w:cs="Times New Roman"/>
          <w:sz w:val="24"/>
          <w:szCs w:val="24"/>
        </w:rPr>
        <w:t xml:space="preserve"> performed in electrolyte at 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pH=7.0 with a </w:t>
      </w:r>
      <w:r w:rsidRPr="00EB16A5">
        <w:rPr>
          <w:rFonts w:ascii="Times New Roman" w:hAnsi="Times New Roman" w:cs="Times New Roman"/>
          <w:sz w:val="24"/>
          <w:szCs w:val="24"/>
        </w:rPr>
        <w:t xml:space="preserve">working potential </w:t>
      </w:r>
      <w:r w:rsidRPr="00EB16A5">
        <w:rPr>
          <w:rFonts w:ascii="Times New Roman" w:eastAsia="DengXian" w:hAnsi="Times New Roman" w:cs="Times New Roman"/>
          <w:sz w:val="24"/>
          <w:szCs w:val="24"/>
        </w:rPr>
        <w:t>of</w:t>
      </w:r>
      <w:r w:rsidRPr="00EB16A5">
        <w:rPr>
          <w:rFonts w:ascii="Times New Roman" w:hAnsi="Times New Roman" w:cs="Times New Roman"/>
          <w:sz w:val="24"/>
          <w:szCs w:val="24"/>
        </w:rPr>
        <w:t xml:space="preserve"> 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-0.4 V would be beneficial to minimize the responses of common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interfering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 species and decrease the background current.</w:t>
      </w:r>
    </w:p>
    <w:p w14:paraId="32AEEEAF" w14:textId="77777777" w:rsidR="00663B36" w:rsidRPr="00EB16A5" w:rsidRDefault="00663B36">
      <w:pPr>
        <w:rPr>
          <w:rFonts w:ascii="Times New Roman" w:hAnsi="Times New Roman" w:cs="Times New Roman"/>
          <w:sz w:val="24"/>
          <w:szCs w:val="24"/>
        </w:rPr>
      </w:pPr>
    </w:p>
    <w:p w14:paraId="7C078B95" w14:textId="77777777" w:rsidR="008A2D0D" w:rsidRPr="00EB16A5" w:rsidRDefault="00EB16A5">
      <w:pPr>
        <w:rPr>
          <w:rFonts w:ascii="Times New Roman" w:hAnsi="Times New Roman" w:cs="Times New Roman"/>
          <w:sz w:val="24"/>
          <w:szCs w:val="24"/>
        </w:rPr>
      </w:pPr>
      <w:r w:rsidRPr="00EB16A5">
        <w:rPr>
          <w:rFonts w:ascii="Times New Roman" w:hAnsi="Times New Roman" w:cs="Times New Roman"/>
          <w:sz w:val="24"/>
          <w:szCs w:val="24"/>
        </w:rPr>
        <w:object w:dxaOrig="8304" w:dyaOrig="5800" w14:anchorId="3C422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6pt;height:4in" o:ole="">
            <v:imagedata r:id="rId6" o:title=""/>
          </v:shape>
          <o:OLEObject Type="Embed" ProgID="Origin50.Graph" ShapeID="_x0000_i1025" DrawAspect="Content" ObjectID="_1730174379" r:id="rId7"/>
        </w:object>
      </w:r>
    </w:p>
    <w:p w14:paraId="242E6862" w14:textId="58DB1A50" w:rsidR="00663B36" w:rsidRPr="00EB16A5" w:rsidRDefault="00EB16A5" w:rsidP="000D62AA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Fig. S1. Cyclic voltammetry (CV) of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the 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>GS-Chi-Au/Pt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-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>modified electrode in electrolyte at pH=7.0 before (a) and after (b) the addition of 10 mM H</w:t>
      </w:r>
      <w:r w:rsidRPr="00EB16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B16A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673425" w14:textId="77777777" w:rsidR="006D1163" w:rsidRPr="00EB16A5" w:rsidRDefault="006D1163">
      <w:pPr>
        <w:rPr>
          <w:rFonts w:ascii="Times New Roman" w:hAnsi="Times New Roman" w:cs="Times New Roman"/>
          <w:sz w:val="24"/>
          <w:szCs w:val="24"/>
        </w:rPr>
      </w:pPr>
    </w:p>
    <w:p w14:paraId="4948404A" w14:textId="77777777" w:rsidR="006D1163" w:rsidRPr="00EB16A5" w:rsidRDefault="00EB16A5" w:rsidP="002B149A">
      <w:pPr>
        <w:spacing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B16A5">
        <w:rPr>
          <w:rFonts w:ascii="Times New Roman" w:eastAsia="SimSun" w:hAnsi="Times New Roman" w:cs="Times New Roman"/>
          <w:b/>
          <w:i/>
          <w:color w:val="000000" w:themeColor="text1"/>
          <w:kern w:val="0"/>
          <w:sz w:val="24"/>
          <w:szCs w:val="24"/>
        </w:rPr>
        <w:t>Optimization of method</w:t>
      </w:r>
    </w:p>
    <w:p w14:paraId="73D73058" w14:textId="40377886" w:rsidR="00905E10" w:rsidRPr="00EB16A5" w:rsidRDefault="00EB16A5" w:rsidP="002B149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concentration of GS-Chi is a critical factor because it plays an important role in immobilization of </w:t>
      </w:r>
      <w:bookmarkStart w:id="1" w:name="OLE_LINK1"/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AIV H9/MAbs </w:t>
      </w:r>
      <w:bookmarkEnd w:id="1"/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and enhancing electron transfer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;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other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words,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concentration of GS-Chi will affect the amperometric response. Therefore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,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optimization of the concentration of GS-Chi is necessary. Fig. S2A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shows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currents of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the 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>amperometric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i-t curve when the GCE was modified with different concentrations of GS-Chi to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detect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10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perscript"/>
        </w:rPr>
        <w:t>6.37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EID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</w:rPr>
        <w:t>50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/mL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AIV H9 using GS-Chi-Au/Pt-AIV H9/PAbs as labels in electrolyte (pH=7.0) containing 10 mM H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C06BDD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As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shown</w:t>
      </w:r>
      <w:r w:rsidR="00C06BDD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this figure, a gradual increase in GS-Chi concentrations from 0.25 to 1.0 mg/mL resulted in remarkable increases in the current response. During this period, the GS-Chi increased, resulting in </w:t>
      </w:r>
      <w:r w:rsidR="00C06BDD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 abundance of AIV H9/MAbs anchoring sites on the surface of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the</w:t>
      </w:r>
      <w:r w:rsidR="00C06BDD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electrode and a gradual increase in current responses. Nevertheless, the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current</w:t>
      </w:r>
      <w:r w:rsidR="00C06BDD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response signal decreased as the GS-Chi concentration was increased from 1 to 2 mg/mL.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These</w:t>
      </w:r>
      <w:r w:rsidR="00C06BDD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 indicated that 1.0 mg/mL GS-Chi was an optimal condition. The current changes indicated that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a</w:t>
      </w:r>
      <w:r w:rsidR="00C06BDD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suitable concentration of GS-Chi can efficiently enhance the conductivity, while excessive GS-Chi was loaded on the GCE as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a </w:t>
      </w:r>
      <w:r w:rsidR="00C06BDD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substrate,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which </w:t>
      </w:r>
      <w:r w:rsidR="00C06BDD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increased the interface electron transfer resistance of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the </w:t>
      </w:r>
      <w:r w:rsidR="00C06BDD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electrode.</w:t>
      </w:r>
    </w:p>
    <w:p w14:paraId="21669B87" w14:textId="77777777" w:rsidR="00C66283" w:rsidRPr="00EB16A5" w:rsidRDefault="00C66283" w:rsidP="00905E10">
      <w:pPr>
        <w:rPr>
          <w:rFonts w:ascii="Times New Roman" w:hAnsi="Times New Roman" w:cs="Times New Roman"/>
          <w:sz w:val="24"/>
          <w:szCs w:val="24"/>
        </w:rPr>
      </w:pPr>
    </w:p>
    <w:p w14:paraId="786951BF" w14:textId="6FFA7E80" w:rsidR="00905E10" w:rsidRPr="00EB16A5" w:rsidRDefault="00EB16A5" w:rsidP="002B149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Concentrations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ranging from 1 to 20 µg/mL and 0.1 to 1.5 µg/mL were investigated for </w:t>
      </w:r>
      <w:bookmarkStart w:id="2" w:name="OLE_LINK2"/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AIV H9/MAbs and AIV H9/PAbs</w:t>
      </w:r>
      <w:bookmarkEnd w:id="2"/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respectively. The current response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gradually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increased with increasing AIV H9/MAbs (Fig. S2B) and AIV H9/PAbs concentrations (Fig. S2C) and then reached maximum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values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10 µg/mL and 0.5 µg/mL, respectively. The plateau signal occurred because of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>oversaturation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electrode surface, resulting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in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limited number of conjugated AIV H9/MAbs/AIV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H9/AIV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H9/PAbs complexes that could be formed on the surface of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the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electrode. Thus, 10 and 0.5 µg/mL were the optimal concentrations for AIV H9/MAbs and AIV H9/PAbs, respectively.</w:t>
      </w:r>
    </w:p>
    <w:p w14:paraId="7B720611" w14:textId="77777777" w:rsidR="006D1163" w:rsidRPr="00EB16A5" w:rsidRDefault="006D1163">
      <w:pPr>
        <w:rPr>
          <w:rFonts w:ascii="Times New Roman" w:hAnsi="Times New Roman" w:cs="Times New Roman"/>
          <w:sz w:val="24"/>
          <w:szCs w:val="24"/>
        </w:rPr>
      </w:pPr>
    </w:p>
    <w:p w14:paraId="605FB9C7" w14:textId="09317195" w:rsidR="006F2E3B" w:rsidRPr="00EB16A5" w:rsidRDefault="00EB16A5" w:rsidP="006F2E3B">
      <w:pPr>
        <w:spacing w:line="480" w:lineRule="auto"/>
        <w:contextualSpacing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 S2D and E 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>display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effect of 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 xml:space="preserve">the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ratio of 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Au, Pt and GS (Au:Pt:GS) in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GS-Chi-Au/Pt-AIV H9/PAbs on the current responses of the electrochemical immunosensor. The results showed that the signal responses increased with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 xml:space="preserve"> the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ratio of 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Au, Pt and GS ranging from 1:0:20 to 4:0:20 in the absence of Pt and 0:1:20 to 0:4:20 in the absence of Au. In the presence of Au and Pt, the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signal responses increased with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 xml:space="preserve"> the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ratio of 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Au, Pt and GS in the range from 1:1:20 to 2:2:20, and then the signal responses levelled off. 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>In addition, Au and Pt together exhibit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much higher catalytic ability than their 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>monometallics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of the synergistic effect. Therefore, the ratio (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2:2:20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of 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Au (0.1 mg/mL), Pt (0.1 mg/mL) and GS (1 mg/mL) was chosen as the optimized signal label composition in this study.</w:t>
      </w:r>
    </w:p>
    <w:p w14:paraId="5366EE05" w14:textId="0947AF59" w:rsidR="006F2E3B" w:rsidRPr="00EB16A5" w:rsidRDefault="00EB16A5" w:rsidP="00105388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pH value of the electrolyte is an important factor for electrochemical 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>immunosensors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Fig. S2F 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>shows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effect of 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 xml:space="preserve">the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 value in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the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electrolyte on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 xml:space="preserve"> the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current responses. 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 xml:space="preserve">The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responses 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 xml:space="preserve">were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enhanced with increasing pH values from 6.0 to 7.0 and then decreased when 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 xml:space="preserve">the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pH value was above 7.0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>. The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optimal amperometric response was achieved at pH=7.0. </w:t>
      </w:r>
      <w:r w:rsidR="00522A7E" w:rsidRPr="00EB16A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The reason for the fluctuation of </w:t>
      </w:r>
      <w:r w:rsidRPr="00EB16A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the </w:t>
      </w:r>
      <w:r w:rsidR="00522A7E" w:rsidRPr="00EB16A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signal response </w:t>
      </w:r>
      <w:r w:rsidRPr="00EB16A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may be that</w:t>
      </w:r>
      <w:r w:rsidR="00522A7E" w:rsidRPr="00EB16A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 alkaline or acidic </w:t>
      </w:r>
      <w:r w:rsidRPr="00EB16A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environments</w:t>
      </w:r>
      <w:r w:rsidR="00522A7E" w:rsidRPr="00EB16A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 disrupt the stability of antibody-antigen binding</w:t>
      </w:r>
      <w:r w:rsidRPr="00EB16A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.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Thus, pH = 7.0 in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the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electrolyte was selected for use in subsequent experiments.</w:t>
      </w:r>
    </w:p>
    <w:p w14:paraId="2EC610C8" w14:textId="322E9A51" w:rsidR="006F2E3B" w:rsidRPr="00EB16A5" w:rsidRDefault="00EB16A5" w:rsidP="00105388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 S2G 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>shows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result of optimization of the concentration of H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. As shown in this figure, the current responses were enhanced when the H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concentration was increased from 1 to 10 mM, 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 xml:space="preserve">and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</w:t>
      </w:r>
      <w:r w:rsidRPr="00EB16A5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 xml:space="preserve">the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responses </w:t>
      </w:r>
      <w:r w:rsidR="00FA28AA"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levelled off after 10 mM. </w:t>
      </w:r>
      <w:r w:rsidRPr="00EB16A5">
        <w:rPr>
          <w:rFonts w:ascii="Times New Roman" w:eastAsia="SimSun" w:hAnsi="Times New Roman" w:cs="Times New Roman"/>
          <w:color w:val="000000"/>
          <w:sz w:val="24"/>
          <w:szCs w:val="24"/>
        </w:rPr>
        <w:t>This</w:t>
      </w:r>
      <w:r w:rsidR="00FA28AA"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is because 10 mM</w:t>
      </w:r>
      <w:r w:rsidR="00FA28AA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="00FA28AA" w:rsidRPr="00EB16A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A28AA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A28AA" w:rsidRPr="00EB16A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A28AA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6A5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reaches </w:t>
      </w:r>
      <w:r w:rsidR="00FA28AA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saturation, and excessive H</w:t>
      </w:r>
      <w:r w:rsidR="00FA28AA" w:rsidRPr="00EB16A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A28AA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A28AA" w:rsidRPr="00EB16A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0B555F"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not join in the catalytic reaction.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Therefore, the optimal concentration of H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was 10 mM. In addition, the incubation time is a great influencing factor for both the antigen and the antibody. As shown in Fig. S2H and I, the current responses gradually increased with the incubation time of AIV H9 and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GS-Chi-Au/Pt-AIV H9/PAbs until the immunoreaction finished at 40 min and 60 min, respectively. The results indicated that the immunoreaction of AIV H9/MAbs with AIV H9 will be finished after 40 min, and the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immunoreaction of AIV H9 with GS-Chi-Au/Pt-AIV H9/PAbs will be finished after 40 min. Therefore, 40 min and 60 min were chosen as the optimal incubation time points for </w:t>
      </w:r>
      <w:r w:rsidRPr="00EB16A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AIV H9 and </w:t>
      </w:r>
      <w:r w:rsidRPr="00EB16A5">
        <w:rPr>
          <w:rFonts w:ascii="Times New Roman" w:hAnsi="Times New Roman" w:cs="Times New Roman"/>
          <w:color w:val="000000" w:themeColor="text1"/>
          <w:sz w:val="24"/>
          <w:szCs w:val="24"/>
        </w:rPr>
        <w:t>GS-Chi-Au/Pt-AIV H9/PAbs, respectively.</w:t>
      </w:r>
    </w:p>
    <w:p w14:paraId="7F7E8FC2" w14:textId="77777777" w:rsidR="006D1163" w:rsidRPr="00EB16A5" w:rsidRDefault="006D1163">
      <w:pPr>
        <w:rPr>
          <w:rFonts w:ascii="Times New Roman" w:hAnsi="Times New Roman" w:cs="Times New Roman"/>
          <w:sz w:val="24"/>
          <w:szCs w:val="24"/>
        </w:rPr>
      </w:pPr>
    </w:p>
    <w:p w14:paraId="355E1424" w14:textId="77777777" w:rsidR="006D1163" w:rsidRPr="00EB16A5" w:rsidRDefault="006D1163">
      <w:pPr>
        <w:rPr>
          <w:rFonts w:ascii="Times New Roman" w:hAnsi="Times New Roman" w:cs="Times New Roman"/>
          <w:sz w:val="24"/>
          <w:szCs w:val="24"/>
        </w:rPr>
      </w:pPr>
    </w:p>
    <w:p w14:paraId="75377CEC" w14:textId="77777777" w:rsidR="00905E10" w:rsidRPr="00EB16A5" w:rsidRDefault="00EB16A5" w:rsidP="002B149A">
      <w:pPr>
        <w:rPr>
          <w:rFonts w:ascii="Times New Roman" w:hAnsi="Times New Roman" w:cs="Times New Roman"/>
          <w:sz w:val="24"/>
          <w:szCs w:val="24"/>
        </w:rPr>
      </w:pPr>
      <w:r w:rsidRPr="00EB16A5">
        <w:rPr>
          <w:rFonts w:ascii="Times New Roman" w:hAnsi="Times New Roman" w:cs="Times New Roman"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581C3316" wp14:editId="4CE0AAA8">
            <wp:extent cx="5274310" cy="40798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04D63" w14:textId="40E2E9B8" w:rsidR="00905E10" w:rsidRPr="00EB16A5" w:rsidRDefault="00EB16A5" w:rsidP="002B149A">
      <w:pPr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EB16A5">
        <w:rPr>
          <w:rFonts w:ascii="Times New Roman" w:hAnsi="Times New Roman" w:cs="Times New Roman"/>
          <w:color w:val="000000"/>
          <w:sz w:val="24"/>
          <w:szCs w:val="24"/>
        </w:rPr>
        <w:t>Fig. S2.</w:t>
      </w:r>
      <w:r w:rsidRPr="00EB16A5">
        <w:rPr>
          <w:rFonts w:ascii="Times New Roman" w:hAnsi="Times New Roman" w:cs="Times New Roman"/>
          <w:sz w:val="24"/>
          <w:szCs w:val="24"/>
        </w:rPr>
        <w:t xml:space="preserve"> Optimizations of (A) GS-Chi concentration (from 0.25 to 2 mg/mL)</w:t>
      </w:r>
      <w:r w:rsidRPr="00EB16A5">
        <w:rPr>
          <w:rFonts w:ascii="Times New Roman" w:eastAsia="DengXian" w:hAnsi="Times New Roman" w:cs="Times New Roman"/>
          <w:sz w:val="24"/>
          <w:szCs w:val="24"/>
        </w:rPr>
        <w:t xml:space="preserve"> and</w:t>
      </w:r>
      <w:r w:rsidRPr="00EB16A5">
        <w:rPr>
          <w:rFonts w:ascii="Times New Roman" w:hAnsi="Times New Roman" w:cs="Times New Roman"/>
          <w:sz w:val="24"/>
          <w:szCs w:val="24"/>
        </w:rPr>
        <w:t xml:space="preserve"> (B) AIV H9/MAbs concentration (from 1 to 20 µg/mL). (C) AIV H9/PAbs concentration (from 0.1 to 1.5 µg/mL), (D, E) ratio of </w:t>
      </w:r>
      <w:r w:rsidRPr="00EB16A5">
        <w:rPr>
          <w:rFonts w:ascii="Times New Roman" w:eastAsia="SimSun" w:hAnsi="Times New Roman" w:cs="Times New Roman"/>
          <w:color w:val="000000"/>
          <w:sz w:val="24"/>
          <w:szCs w:val="24"/>
        </w:rPr>
        <w:t>Au, Pt and GS, (F) pH values of electrolyte (working buffer), (G) the concentration of H</w:t>
      </w:r>
      <w:r w:rsidRPr="00EB16A5">
        <w:rPr>
          <w:rFonts w:ascii="Times New Roman" w:eastAsia="SimSun" w:hAnsi="Times New Roman" w:cs="Times New Roman"/>
          <w:color w:val="000000"/>
          <w:sz w:val="24"/>
          <w:szCs w:val="24"/>
          <w:vertAlign w:val="subscript"/>
        </w:rPr>
        <w:t>2</w:t>
      </w:r>
      <w:r w:rsidRPr="00EB16A5">
        <w:rPr>
          <w:rFonts w:ascii="Times New Roman" w:eastAsia="SimSun" w:hAnsi="Times New Roman" w:cs="Times New Roman"/>
          <w:color w:val="000000"/>
          <w:sz w:val="24"/>
          <w:szCs w:val="24"/>
        </w:rPr>
        <w:t>O</w:t>
      </w:r>
      <w:r w:rsidRPr="00EB16A5">
        <w:rPr>
          <w:rFonts w:ascii="Times New Roman" w:eastAsia="SimSun" w:hAnsi="Times New Roman" w:cs="Times New Roman"/>
          <w:color w:val="000000"/>
          <w:sz w:val="24"/>
          <w:szCs w:val="24"/>
          <w:vertAlign w:val="subscript"/>
        </w:rPr>
        <w:t>2</w:t>
      </w:r>
      <w:r w:rsidRPr="00EB16A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(H) incubation time of AIV H9, (I) incubation time of </w:t>
      </w:r>
      <w:r w:rsidRPr="00EB16A5">
        <w:rPr>
          <w:rFonts w:ascii="Times New Roman" w:hAnsi="Times New Roman" w:cs="Times New Roman"/>
          <w:color w:val="000000"/>
          <w:sz w:val="24"/>
          <w:szCs w:val="24"/>
        </w:rPr>
        <w:t xml:space="preserve">GS-Chi-Au/Pt-AIV </w:t>
      </w:r>
      <w:r w:rsidRPr="00EB16A5">
        <w:rPr>
          <w:rFonts w:ascii="Times New Roman" w:hAnsi="Times New Roman" w:cs="Times New Roman"/>
          <w:sz w:val="24"/>
          <w:szCs w:val="24"/>
        </w:rPr>
        <w:t xml:space="preserve">H9/PAbs bioconjugates. The target AIV H9 was </w:t>
      </w:r>
      <w:r w:rsidRPr="00EB16A5">
        <w:rPr>
          <w:rFonts w:ascii="Times New Roman" w:eastAsia="SimSun" w:hAnsi="Times New Roman" w:cs="Times New Roman"/>
          <w:sz w:val="24"/>
          <w:szCs w:val="24"/>
        </w:rPr>
        <w:t>10</w:t>
      </w:r>
      <w:r w:rsidRPr="00EB16A5">
        <w:rPr>
          <w:rFonts w:ascii="Times New Roman" w:eastAsia="SimSun" w:hAnsi="Times New Roman" w:cs="Times New Roman"/>
          <w:sz w:val="24"/>
          <w:szCs w:val="24"/>
          <w:vertAlign w:val="superscript"/>
        </w:rPr>
        <w:t>6.37</w:t>
      </w:r>
      <w:r w:rsidRPr="00EB16A5">
        <w:rPr>
          <w:rFonts w:ascii="Times New Roman" w:eastAsia="SimSun" w:hAnsi="Times New Roman" w:cs="Times New Roman"/>
          <w:sz w:val="24"/>
          <w:szCs w:val="24"/>
        </w:rPr>
        <w:t xml:space="preserve"> EID</w:t>
      </w:r>
      <w:r w:rsidRPr="00EB16A5">
        <w:rPr>
          <w:rFonts w:ascii="Times New Roman" w:eastAsia="SimSun" w:hAnsi="Times New Roman" w:cs="Times New Roman"/>
          <w:sz w:val="24"/>
          <w:szCs w:val="24"/>
          <w:vertAlign w:val="subscript"/>
        </w:rPr>
        <w:t>50</w:t>
      </w:r>
      <w:r w:rsidRPr="00EB16A5">
        <w:rPr>
          <w:rFonts w:ascii="Times New Roman" w:eastAsia="SimSun" w:hAnsi="Times New Roman" w:cs="Times New Roman"/>
          <w:sz w:val="24"/>
          <w:szCs w:val="24"/>
        </w:rPr>
        <w:t>·mL</w:t>
      </w:r>
      <w:r w:rsidRPr="00EB16A5">
        <w:rPr>
          <w:rFonts w:ascii="Times New Roman" w:eastAsia="SimSun" w:hAnsi="Times New Roman" w:cs="Times New Roman"/>
          <w:sz w:val="24"/>
          <w:szCs w:val="24"/>
          <w:vertAlign w:val="superscript"/>
        </w:rPr>
        <w:t>-1</w:t>
      </w:r>
      <w:r w:rsidRPr="00EB16A5">
        <w:rPr>
          <w:rFonts w:ascii="Times New Roman" w:eastAsia="SimSun" w:hAnsi="Times New Roman" w:cs="Times New Roman"/>
          <w:sz w:val="24"/>
          <w:szCs w:val="24"/>
        </w:rPr>
        <w:t xml:space="preserve"> in the optimization experiments. Error bar = RSD (n=5).</w:t>
      </w:r>
    </w:p>
    <w:p w14:paraId="2865BF49" w14:textId="21BE115D" w:rsidR="00905E10" w:rsidRDefault="00905E10">
      <w:pPr>
        <w:rPr>
          <w:rFonts w:ascii="Times New Roman" w:hAnsi="Times New Roman" w:cs="Times New Roman"/>
          <w:sz w:val="24"/>
          <w:szCs w:val="24"/>
        </w:rPr>
      </w:pPr>
    </w:p>
    <w:p w14:paraId="13ACD5BC" w14:textId="7C5F6A87" w:rsidR="00E35731" w:rsidRDefault="00E35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773D83B5" wp14:editId="325E4626">
            <wp:extent cx="5274310" cy="19881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S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22CB0" w14:textId="111A5635" w:rsidR="00065593" w:rsidRPr="009B138D" w:rsidRDefault="00E35731" w:rsidP="00BE5BC1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138D">
        <w:rPr>
          <w:rFonts w:ascii="Times New Roman" w:hAnsi="Times New Roman" w:cs="Times New Roman"/>
          <w:color w:val="FF0000"/>
          <w:sz w:val="24"/>
          <w:szCs w:val="24"/>
        </w:rPr>
        <w:t>Fig. S3.</w:t>
      </w:r>
      <w:r w:rsidR="00065593" w:rsidRPr="009B138D">
        <w:rPr>
          <w:color w:val="FF0000"/>
        </w:rPr>
        <w:t xml:space="preserve">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(A) Plot of Q–t curve of the GCE (a) and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38D" w:rsidRPr="009B138D">
        <w:rPr>
          <w:rFonts w:ascii="Times New Roman" w:hAnsi="Times New Roman" w:cs="Times New Roman"/>
          <w:color w:val="FF0000"/>
          <w:sz w:val="24"/>
          <w:szCs w:val="24"/>
        </w:rPr>
        <w:t>GS-Chi-GCE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(b)</w:t>
      </w:r>
      <w:r w:rsidR="009B138D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38D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0.1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mM </w:t>
      </w:r>
      <w:r w:rsidR="009B138D" w:rsidRPr="009B138D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9B138D" w:rsidRPr="009B138D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="009B138D" w:rsidRPr="009B138D">
        <w:rPr>
          <w:rFonts w:ascii="Times New Roman" w:hAnsi="Times New Roman" w:cs="Times New Roman"/>
          <w:color w:val="FF0000"/>
          <w:sz w:val="24"/>
          <w:szCs w:val="24"/>
        </w:rPr>
        <w:t>[Fe(CN)</w:t>
      </w:r>
      <w:r w:rsidR="009B138D" w:rsidRPr="009B138D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6</w:t>
      </w:r>
      <w:r w:rsidR="009B138D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containing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1.0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KCl.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(B)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Corresponding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plot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of</w:t>
      </w:r>
      <w:r w:rsid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Q–t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1/2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on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GCE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(a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and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38D" w:rsidRPr="009B138D">
        <w:rPr>
          <w:rFonts w:ascii="Times New Roman" w:hAnsi="Times New Roman" w:cs="Times New Roman"/>
          <w:color w:val="FF0000"/>
          <w:sz w:val="24"/>
          <w:szCs w:val="24"/>
        </w:rPr>
        <w:t>GS-Chi-GCE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(b</w:t>
      </w:r>
      <w:r w:rsidR="00065593" w:rsidRPr="009B138D">
        <w:rPr>
          <w:rFonts w:ascii="Times New Roman" w:hAnsi="Times New Roman" w:cs="Times New Roman"/>
          <w:color w:val="FF0000"/>
          <w:sz w:val="24"/>
          <w:szCs w:val="24"/>
        </w:rPr>
        <w:t>).</w:t>
      </w:r>
      <w:r w:rsidR="00BE5BC1" w:rsidRPr="009B1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86BA52" w14:textId="70186C46" w:rsidR="00E35731" w:rsidRPr="00EB16A5" w:rsidRDefault="00E35731" w:rsidP="00065593">
      <w:pPr>
        <w:rPr>
          <w:rFonts w:ascii="Times New Roman" w:hAnsi="Times New Roman" w:cs="Times New Roman"/>
          <w:sz w:val="24"/>
          <w:szCs w:val="24"/>
        </w:rPr>
      </w:pPr>
    </w:p>
    <w:sectPr w:rsidR="00E35731" w:rsidRPr="00EB1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BCC4" w16cex:dateUtc="2021-11-26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646ED8" w16cid:durableId="254FBC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F"/>
    <w:rsid w:val="00065593"/>
    <w:rsid w:val="000B555F"/>
    <w:rsid w:val="000D3BE5"/>
    <w:rsid w:val="000D62AA"/>
    <w:rsid w:val="00105388"/>
    <w:rsid w:val="00196066"/>
    <w:rsid w:val="001D365A"/>
    <w:rsid w:val="002504A4"/>
    <w:rsid w:val="002B149A"/>
    <w:rsid w:val="002F149B"/>
    <w:rsid w:val="003966AF"/>
    <w:rsid w:val="003B0B5D"/>
    <w:rsid w:val="00477207"/>
    <w:rsid w:val="00522A7E"/>
    <w:rsid w:val="00663B36"/>
    <w:rsid w:val="00674D7E"/>
    <w:rsid w:val="006A47DC"/>
    <w:rsid w:val="006D1163"/>
    <w:rsid w:val="006F2E3B"/>
    <w:rsid w:val="00725885"/>
    <w:rsid w:val="008A2D0D"/>
    <w:rsid w:val="008B75EA"/>
    <w:rsid w:val="008E74B5"/>
    <w:rsid w:val="00905E10"/>
    <w:rsid w:val="0093452B"/>
    <w:rsid w:val="009B138D"/>
    <w:rsid w:val="00A2229E"/>
    <w:rsid w:val="00A32ADF"/>
    <w:rsid w:val="00A37986"/>
    <w:rsid w:val="00A553DF"/>
    <w:rsid w:val="00A733A3"/>
    <w:rsid w:val="00B22BA4"/>
    <w:rsid w:val="00BE5BC1"/>
    <w:rsid w:val="00BF1566"/>
    <w:rsid w:val="00C06BDD"/>
    <w:rsid w:val="00C66283"/>
    <w:rsid w:val="00E20585"/>
    <w:rsid w:val="00E35731"/>
    <w:rsid w:val="00EB16A5"/>
    <w:rsid w:val="00ED6E12"/>
    <w:rsid w:val="00F60AFD"/>
    <w:rsid w:val="00F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8C5E5A"/>
  <w15:chartTrackingRefBased/>
  <w15:docId w15:val="{C62996C1-C371-4482-9356-41FE71BA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36"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63B3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3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3B36"/>
    <w:rPr>
      <w:sz w:val="18"/>
      <w:szCs w:val="18"/>
    </w:rPr>
  </w:style>
  <w:style w:type="character" w:customStyle="1" w:styleId="BodyTextChar">
    <w:name w:val="Body Text Char"/>
    <w:link w:val="BodyText"/>
    <w:semiHidden/>
    <w:rsid w:val="00E20585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E20585"/>
    <w:pPr>
      <w:widowControl/>
      <w:autoSpaceDE w:val="0"/>
      <w:autoSpaceDN w:val="0"/>
      <w:adjustRightInd w:val="0"/>
      <w:snapToGrid w:val="0"/>
      <w:spacing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1">
    <w:name w:val="正文文本 字符1"/>
    <w:basedOn w:val="DefaultParagraphFont"/>
    <w:uiPriority w:val="99"/>
    <w:semiHidden/>
    <w:rsid w:val="00E20585"/>
  </w:style>
  <w:style w:type="character" w:styleId="CommentReference">
    <w:name w:val="annotation reference"/>
    <w:basedOn w:val="DefaultParagraphFont"/>
    <w:uiPriority w:val="99"/>
    <w:rsid w:val="000F3DF7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Tahoma" w:hAnsi="Tahoma" w:cs="Tahoma"/>
      <w:sz w:val="16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hAnsi="Tahoma" w:cs="Tahoma"/>
      <w:sz w:val="16"/>
      <w:szCs w:val="20"/>
    </w:rPr>
  </w:style>
  <w:style w:type="paragraph" w:styleId="Revision">
    <w:name w:val="Revision"/>
    <w:hidden/>
    <w:uiPriority w:val="99"/>
    <w:semiHidden/>
    <w:rsid w:val="00EB16A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6A5"/>
    <w:rPr>
      <w:rFonts w:ascii="Tahoma" w:hAnsi="Tahoma" w:cs="Tahoma"/>
      <w:b/>
      <w:b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A5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xiezhixun@126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0123-E06B-42DF-9783-2ECB0CFC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Yamuna R.</cp:lastModifiedBy>
  <cp:revision>13</cp:revision>
  <dcterms:created xsi:type="dcterms:W3CDTF">2021-10-26T01:59:00Z</dcterms:created>
  <dcterms:modified xsi:type="dcterms:W3CDTF">2022-11-17T01:43:00Z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2021-11-26T02:45:07Z</vt:filetime>
  </property>
</Properties>
</file>