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10D" w14:textId="77777777" w:rsidR="00D03F51" w:rsidRDefault="00D03F51" w:rsidP="00D03F51">
      <w:r w:rsidRPr="0090656B">
        <w:rPr>
          <w:rFonts w:ascii="Calibri" w:hAnsi="Calibri" w:cs="Calibri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68C76E11" wp14:editId="45D66C20">
            <wp:extent cx="5731510" cy="1910715"/>
            <wp:effectExtent l="0" t="0" r="0" b="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4DBF8" w14:textId="616F96AB" w:rsidR="00D03F51" w:rsidRPr="00926EFD" w:rsidRDefault="00D03F51" w:rsidP="00D03F51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bookmarkStart w:id="0" w:name="_Hlk114565289"/>
      <w:r w:rsidRPr="00D03F51">
        <w:rPr>
          <w:rFonts w:ascii="Calibri" w:hAnsi="Calibri" w:cs="Calibri"/>
          <w:b/>
          <w:bCs/>
          <w:lang w:val="en-US"/>
        </w:rPr>
        <w:t xml:space="preserve">Figure </w:t>
      </w:r>
      <w:r w:rsidR="00926EFD">
        <w:rPr>
          <w:rFonts w:ascii="Calibri" w:hAnsi="Calibri" w:cs="Calibri"/>
          <w:b/>
          <w:bCs/>
          <w:lang w:val="en-US"/>
        </w:rPr>
        <w:t>S</w:t>
      </w:r>
      <w:r w:rsidRPr="00D03F51">
        <w:rPr>
          <w:rFonts w:ascii="Calibri" w:hAnsi="Calibri" w:cs="Calibri"/>
          <w:b/>
          <w:bCs/>
          <w:lang w:val="en-US"/>
        </w:rPr>
        <w:t xml:space="preserve">1. Results from the univariate observational analysis of additional reproductive factors of interest and risk of EC in the UK Biobank. </w:t>
      </w:r>
      <w:bookmarkEnd w:id="0"/>
      <w:r w:rsidRPr="00D03F51">
        <w:rPr>
          <w:rFonts w:ascii="Calibri" w:hAnsi="Calibri" w:cs="Calibri"/>
          <w:color w:val="000000" w:themeColor="text1"/>
          <w:lang w:val="en-US"/>
        </w:rPr>
        <w:t xml:space="preserve">Logistic beta and standard errors have been converted to OR and 95% CI. OR: Odds Ration; CI: Confidence interval. </w:t>
      </w:r>
    </w:p>
    <w:p w14:paraId="6022B7C9" w14:textId="0D032CD7" w:rsidR="00A32329" w:rsidRDefault="00E044F1" w:rsidP="009B4BA5">
      <w:pPr>
        <w:spacing w:before="240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4DDBED0D" wp14:editId="0612CAD6">
            <wp:extent cx="5731510" cy="3016250"/>
            <wp:effectExtent l="0" t="0" r="2540" b="0"/>
            <wp:docPr id="7" name="Content Placeholder 6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90CAE2-32EB-6E26-7DC3-5A5C72BACAA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8890CAE2-32EB-6E26-7DC3-5A5C72BACAA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BF12" w14:textId="7AF8047A" w:rsidR="009B4BA5" w:rsidRPr="009B4BA5" w:rsidRDefault="009B4BA5" w:rsidP="009B4BA5">
      <w:pPr>
        <w:spacing w:before="240"/>
        <w:jc w:val="both"/>
      </w:pPr>
      <w:bookmarkStart w:id="1" w:name="_Hlk114565301"/>
      <w:r w:rsidRPr="009B4BA5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2</w:t>
      </w:r>
      <w:r w:rsidRPr="009B4BA5">
        <w:rPr>
          <w:b/>
          <w:bCs/>
        </w:rPr>
        <w:t>: Manhattan plot of age at last live birth.</w:t>
      </w:r>
      <w:r w:rsidRPr="009B4BA5">
        <w:t xml:space="preserve"> </w:t>
      </w:r>
      <w:bookmarkEnd w:id="1"/>
      <w:r w:rsidRPr="009B4BA5">
        <w:t xml:space="preserve">Each dot represents a genetic variant. The X-axis shows the position of the genetic variants on the chromosomes and the Y-axis displays the –log10 p-value. The dashed line </w:t>
      </w:r>
      <w:r w:rsidR="00A32329" w:rsidRPr="009B4BA5">
        <w:t>represents</w:t>
      </w:r>
      <w:r w:rsidRPr="009B4BA5">
        <w:t xml:space="preserve"> genome-wide (p = 5 x 10</w:t>
      </w:r>
      <w:r w:rsidRPr="009B4BA5">
        <w:rPr>
          <w:vertAlign w:val="superscript"/>
        </w:rPr>
        <w:t>-8</w:t>
      </w:r>
      <w:r w:rsidRPr="009B4BA5">
        <w:t xml:space="preserve">). </w:t>
      </w:r>
    </w:p>
    <w:p w14:paraId="264F8A2D" w14:textId="0497FA34" w:rsidR="000C50A0" w:rsidRPr="009B4BA5" w:rsidRDefault="00A32329">
      <w:r w:rsidRPr="00A32329">
        <w:rPr>
          <w:noProof/>
        </w:rPr>
        <w:lastRenderedPageBreak/>
        <w:drawing>
          <wp:inline distT="0" distB="0" distL="0" distR="0" wp14:anchorId="55666173" wp14:editId="6B6E64CA">
            <wp:extent cx="5731510" cy="3016250"/>
            <wp:effectExtent l="0" t="0" r="2540" b="0"/>
            <wp:docPr id="5" name="Content Placeholder 4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CBD161-B607-F6E2-BA63-BC6A218E5DA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F7CBD161-B607-F6E2-BA63-BC6A218E5DA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04E0" w14:textId="3A3CBC20" w:rsidR="009B4BA5" w:rsidRDefault="009B4BA5" w:rsidP="00A32329">
      <w:pPr>
        <w:spacing w:before="240"/>
        <w:jc w:val="both"/>
      </w:pPr>
      <w:bookmarkStart w:id="2" w:name="_Hlk114565311"/>
      <w:r w:rsidRPr="009B4BA5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3</w:t>
      </w:r>
      <w:r w:rsidRPr="009B4BA5">
        <w:rPr>
          <w:b/>
          <w:bCs/>
        </w:rPr>
        <w:t>: Manhattan plot of years taking the oral contraceptive pill.</w:t>
      </w:r>
      <w:r w:rsidRPr="009B4BA5">
        <w:rPr>
          <w:rStyle w:val="Strong"/>
        </w:rPr>
        <w:t xml:space="preserve"> </w:t>
      </w:r>
      <w:bookmarkEnd w:id="2"/>
      <w:r w:rsidRPr="009B4BA5">
        <w:t xml:space="preserve">Each dot represents a genetic variant. The X-axis shows the position of the genetic variants on the chromosomes and the Y-axis displays the –log10 p-value. </w:t>
      </w:r>
      <w:r w:rsidR="00A32329" w:rsidRPr="009B4BA5">
        <w:t>The dashed line represents genome-wide (p = 5 x 10</w:t>
      </w:r>
      <w:r w:rsidR="00A32329" w:rsidRPr="009B4BA5">
        <w:rPr>
          <w:vertAlign w:val="superscript"/>
        </w:rPr>
        <w:t>-8</w:t>
      </w:r>
      <w:r w:rsidR="00A32329" w:rsidRPr="009B4BA5">
        <w:t xml:space="preserve">). </w:t>
      </w:r>
    </w:p>
    <w:p w14:paraId="2BE8ADE1" w14:textId="440DBB69" w:rsidR="00A32329" w:rsidRPr="009B4BA5" w:rsidRDefault="00A32329" w:rsidP="00A32329">
      <w:pPr>
        <w:spacing w:before="240"/>
        <w:jc w:val="both"/>
      </w:pPr>
      <w:r w:rsidRPr="00A32329">
        <w:rPr>
          <w:noProof/>
        </w:rPr>
        <w:drawing>
          <wp:inline distT="0" distB="0" distL="0" distR="0" wp14:anchorId="5DDB8D13" wp14:editId="05FFB569">
            <wp:extent cx="5731510" cy="3016250"/>
            <wp:effectExtent l="0" t="0" r="2540" b="0"/>
            <wp:docPr id="1" name="Content Placeholder 4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79CA41-5D34-7C8E-4E49-4C6FBB3EC0A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4979CA41-5D34-7C8E-4E49-4C6FBB3EC0A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E9915" w14:textId="61B268B9" w:rsidR="00A32329" w:rsidRPr="009B4BA5" w:rsidRDefault="009B4BA5" w:rsidP="00A32329">
      <w:pPr>
        <w:spacing w:before="240"/>
        <w:jc w:val="both"/>
      </w:pPr>
      <w:bookmarkStart w:id="3" w:name="_Hlk114565320"/>
      <w:r w:rsidRPr="009B4BA5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4</w:t>
      </w:r>
      <w:r w:rsidRPr="009B4BA5">
        <w:rPr>
          <w:b/>
          <w:bCs/>
        </w:rPr>
        <w:t>: Manhattan plot of years ovulating.</w:t>
      </w:r>
      <w:r w:rsidRPr="009B4BA5">
        <w:rPr>
          <w:rStyle w:val="Strong"/>
        </w:rPr>
        <w:t xml:space="preserve"> </w:t>
      </w:r>
      <w:bookmarkEnd w:id="3"/>
      <w:r w:rsidRPr="009B4BA5">
        <w:t xml:space="preserve">Each dot represents a genetic variant. The X-axis shows the position of the genetic variants on the chromosomes and the Y-axis displays the –log10 p-value. </w:t>
      </w:r>
      <w:r w:rsidR="00A32329" w:rsidRPr="009B4BA5">
        <w:t>The dashed line represents genome-wide (p = 5 x 10</w:t>
      </w:r>
      <w:r w:rsidR="00A32329" w:rsidRPr="009B4BA5">
        <w:rPr>
          <w:vertAlign w:val="superscript"/>
        </w:rPr>
        <w:t>-8</w:t>
      </w:r>
      <w:r w:rsidR="00A32329" w:rsidRPr="009B4BA5">
        <w:t xml:space="preserve">). </w:t>
      </w:r>
    </w:p>
    <w:p w14:paraId="0457BDEC" w14:textId="6DFE0930" w:rsidR="009B4BA5" w:rsidRDefault="009D44C0">
      <w:r w:rsidRPr="009D44C0">
        <w:rPr>
          <w:noProof/>
        </w:rPr>
        <w:lastRenderedPageBreak/>
        <w:drawing>
          <wp:inline distT="0" distB="0" distL="0" distR="0" wp14:anchorId="45B35BAA" wp14:editId="0CD071E3">
            <wp:extent cx="3048000" cy="3048000"/>
            <wp:effectExtent l="0" t="0" r="0" b="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C7D7" w14:textId="041A7A48" w:rsidR="004B33B4" w:rsidRDefault="004B33B4" w:rsidP="004B33B4">
      <w:pPr>
        <w:spacing w:before="240"/>
        <w:jc w:val="both"/>
      </w:pPr>
      <w:bookmarkStart w:id="4" w:name="_Hlk114565334"/>
      <w:r w:rsidRPr="009B4BA5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5</w:t>
      </w:r>
      <w:r w:rsidRPr="009B4BA5">
        <w:rPr>
          <w:b/>
          <w:bCs/>
        </w:rPr>
        <w:t xml:space="preserve">: </w:t>
      </w:r>
      <w:r w:rsidRPr="00B83A51">
        <w:rPr>
          <w:b/>
          <w:bCs/>
        </w:rPr>
        <w:t xml:space="preserve">Quantile-quantile plot </w:t>
      </w:r>
      <w:r w:rsidR="001638DD" w:rsidRPr="00B83A51">
        <w:rPr>
          <w:b/>
          <w:bCs/>
        </w:rPr>
        <w:t>for</w:t>
      </w:r>
      <w:r w:rsidR="009204BD" w:rsidRPr="00B83A51">
        <w:rPr>
          <w:b/>
          <w:bCs/>
        </w:rPr>
        <w:t xml:space="preserve"> the GWAS of</w:t>
      </w:r>
      <w:r w:rsidRPr="00B83A51">
        <w:rPr>
          <w:b/>
          <w:bCs/>
        </w:rPr>
        <w:t xml:space="preserve"> age at last live birth</w:t>
      </w:r>
      <w:r w:rsidR="009204BD" w:rsidRPr="00B83A51">
        <w:rPr>
          <w:b/>
          <w:bCs/>
        </w:rPr>
        <w:t xml:space="preserve"> comparing the observed GWAS p-values to those expected under a null distribution</w:t>
      </w:r>
      <w:r w:rsidRPr="009204BD">
        <w:t>.</w:t>
      </w:r>
      <w:r w:rsidR="009204BD" w:rsidRPr="009204BD">
        <w:t xml:space="preserve"> </w:t>
      </w:r>
      <w:bookmarkEnd w:id="4"/>
      <w:r w:rsidR="009204BD">
        <w:t xml:space="preserve">The mixed linear model GWAS analysis for age at last live birth </w:t>
      </w:r>
      <w:r w:rsidR="009204BD" w:rsidRPr="009204BD">
        <w:rPr>
          <w:rFonts w:ascii="Calibri" w:hAnsi="Calibri" w:cs="Calibri"/>
          <w:lang w:val="en-US"/>
        </w:rPr>
        <w:t>included UKBB assessment center, genotyping batch, year of birth and the top ten genetic principal components</w:t>
      </w:r>
      <w:r w:rsidR="009204BD">
        <w:rPr>
          <w:rFonts w:ascii="Calibri" w:hAnsi="Calibri" w:cs="Calibri"/>
          <w:lang w:val="en-US"/>
        </w:rPr>
        <w:t xml:space="preserve"> as covariates.</w:t>
      </w:r>
      <w:r w:rsidR="009204BD">
        <w:t xml:space="preserve"> </w:t>
      </w:r>
      <w:r w:rsidR="001638DD">
        <w:t xml:space="preserve">The dotted lines indicate </w:t>
      </w:r>
      <w:r w:rsidR="009204BD">
        <w:t xml:space="preserve">the </w:t>
      </w:r>
      <w:r w:rsidR="001638DD">
        <w:t>95% confidence interval</w:t>
      </w:r>
      <w:r w:rsidR="009204BD">
        <w:t>s</w:t>
      </w:r>
      <w:r w:rsidR="001638DD">
        <w:t xml:space="preserve">. There is some evidence of inflation, indicated by early departure of observed p-values from the </w:t>
      </w:r>
      <w:r w:rsidR="009204BD">
        <w:t>middle</w:t>
      </w:r>
      <w:r w:rsidR="001638DD">
        <w:t xml:space="preserve"> diagonal line. Lambda = 1.38</w:t>
      </w:r>
      <w:r w:rsidR="002546A5">
        <w:t>; LD score regression intercept: 1.02</w:t>
      </w:r>
      <w:r w:rsidR="001638DD">
        <w:t>.</w:t>
      </w:r>
    </w:p>
    <w:p w14:paraId="65FF54A9" w14:textId="049331F6" w:rsidR="00B83A51" w:rsidRDefault="00B83A51" w:rsidP="004B33B4">
      <w:pPr>
        <w:spacing w:before="240"/>
        <w:jc w:val="both"/>
      </w:pPr>
    </w:p>
    <w:p w14:paraId="1DF050E2" w14:textId="22928036" w:rsidR="009D44C0" w:rsidRDefault="009D44C0" w:rsidP="004B33B4">
      <w:pPr>
        <w:spacing w:before="240"/>
        <w:jc w:val="both"/>
      </w:pPr>
      <w:r w:rsidRPr="009D44C0">
        <w:rPr>
          <w:noProof/>
        </w:rPr>
        <w:drawing>
          <wp:inline distT="0" distB="0" distL="0" distR="0" wp14:anchorId="694D5EA6" wp14:editId="5834E7A3">
            <wp:extent cx="3048000" cy="3048000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912F" w14:textId="3C75D03C" w:rsidR="00B83A51" w:rsidRPr="009B4BA5" w:rsidRDefault="00B83A51" w:rsidP="00B83A51">
      <w:pPr>
        <w:spacing w:before="240"/>
        <w:jc w:val="both"/>
      </w:pPr>
      <w:bookmarkStart w:id="5" w:name="_Hlk114565345"/>
      <w:r w:rsidRPr="009B4BA5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6</w:t>
      </w:r>
      <w:r w:rsidRPr="009B4BA5">
        <w:rPr>
          <w:b/>
          <w:bCs/>
        </w:rPr>
        <w:t xml:space="preserve">: </w:t>
      </w:r>
      <w:r w:rsidRPr="00B83A51">
        <w:rPr>
          <w:b/>
          <w:bCs/>
        </w:rPr>
        <w:t>Quantile-quantile plot for the GWAS of years taking the oral contraceptive pill comparing the observed GWAS p-values to those expected under a null distribution</w:t>
      </w:r>
      <w:r w:rsidRPr="009204BD">
        <w:t xml:space="preserve">. </w:t>
      </w:r>
      <w:bookmarkEnd w:id="5"/>
      <w:r>
        <w:t xml:space="preserve">The mixed linear model GWAS analysis for years taking the oral contraceptive pill </w:t>
      </w:r>
      <w:r w:rsidRPr="009204BD">
        <w:rPr>
          <w:rFonts w:ascii="Calibri" w:hAnsi="Calibri" w:cs="Calibri"/>
          <w:lang w:val="en-US"/>
        </w:rPr>
        <w:t>included UKBB assessment center, genotyping batch, year of birth and the top ten genetic principal components</w:t>
      </w:r>
      <w:r>
        <w:rPr>
          <w:rFonts w:ascii="Calibri" w:hAnsi="Calibri" w:cs="Calibri"/>
          <w:lang w:val="en-US"/>
        </w:rPr>
        <w:t xml:space="preserve"> as covariates.</w:t>
      </w:r>
      <w:r>
        <w:t xml:space="preserve"> The dotted </w:t>
      </w:r>
      <w:r>
        <w:lastRenderedPageBreak/>
        <w:t>lines indicate the 95% confidence intervals. There is some evidence of inflation, indicated by early departure of observed p-values from the middle diagonal line. Lambda = 1.09</w:t>
      </w:r>
      <w:r w:rsidR="002546A5">
        <w:t>; LD score regression intercept: 1.00</w:t>
      </w:r>
      <w:r>
        <w:t>.</w:t>
      </w:r>
    </w:p>
    <w:p w14:paraId="69356D64" w14:textId="7A789B93" w:rsidR="00B83A51" w:rsidRDefault="00B83A51" w:rsidP="004B33B4">
      <w:pPr>
        <w:spacing w:before="240"/>
        <w:jc w:val="both"/>
      </w:pPr>
    </w:p>
    <w:p w14:paraId="7FF55EFE" w14:textId="20FB697A" w:rsidR="00B83A51" w:rsidRDefault="009D44C0" w:rsidP="004B33B4">
      <w:pPr>
        <w:spacing w:before="240"/>
        <w:jc w:val="both"/>
      </w:pPr>
      <w:r w:rsidRPr="009D44C0">
        <w:rPr>
          <w:noProof/>
        </w:rPr>
        <w:drawing>
          <wp:inline distT="0" distB="0" distL="0" distR="0" wp14:anchorId="680A4090" wp14:editId="2708E8E3">
            <wp:extent cx="3246744" cy="3246744"/>
            <wp:effectExtent l="0" t="0" r="5080" b="508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0715" cy="3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651B" w14:textId="54E8F48C" w:rsidR="00B83A51" w:rsidRPr="009B4BA5" w:rsidRDefault="00B83A51" w:rsidP="00B83A51">
      <w:pPr>
        <w:spacing w:before="240"/>
        <w:jc w:val="both"/>
      </w:pPr>
      <w:bookmarkStart w:id="6" w:name="_Hlk114565356"/>
      <w:r w:rsidRPr="00B83A51">
        <w:rPr>
          <w:b/>
          <w:bCs/>
        </w:rPr>
        <w:t xml:space="preserve">Figure </w:t>
      </w:r>
      <w:r w:rsidR="00926EFD">
        <w:rPr>
          <w:b/>
          <w:bCs/>
        </w:rPr>
        <w:t>S</w:t>
      </w:r>
      <w:r w:rsidR="00D03F51">
        <w:rPr>
          <w:b/>
          <w:bCs/>
        </w:rPr>
        <w:t>7</w:t>
      </w:r>
      <w:r w:rsidRPr="00B83A51">
        <w:rPr>
          <w:b/>
          <w:bCs/>
        </w:rPr>
        <w:t>: Quantile-quantile plot for the GWAS of years ovulating comparing the observed GWAS p-values to those expected under a null distribution</w:t>
      </w:r>
      <w:r w:rsidRPr="009204BD">
        <w:t xml:space="preserve">. </w:t>
      </w:r>
      <w:bookmarkEnd w:id="6"/>
      <w:r>
        <w:t xml:space="preserve">The mixed linear model GWAS analysis for years ovulating </w:t>
      </w:r>
      <w:r w:rsidRPr="009204BD">
        <w:rPr>
          <w:rFonts w:ascii="Calibri" w:hAnsi="Calibri" w:cs="Calibri"/>
          <w:lang w:val="en-US"/>
        </w:rPr>
        <w:t>included UKBB assessment center, genotyping batch, year of birth and the top ten genetic principal components</w:t>
      </w:r>
      <w:r>
        <w:rPr>
          <w:rFonts w:ascii="Calibri" w:hAnsi="Calibri" w:cs="Calibri"/>
          <w:lang w:val="en-US"/>
        </w:rPr>
        <w:t xml:space="preserve"> as covariates.</w:t>
      </w:r>
      <w:r>
        <w:t xml:space="preserve"> The dotted lines indicate the 95% confidence intervals. There is some evidence of inflation, indicated by early departure of observed p-values from the middle diagonal line. Lambda = 1.15</w:t>
      </w:r>
      <w:r w:rsidR="002546A5">
        <w:t>; LD score regression intercept: 0.99</w:t>
      </w:r>
      <w:r>
        <w:t>.</w:t>
      </w:r>
    </w:p>
    <w:p w14:paraId="59245380" w14:textId="77777777" w:rsidR="00E46979" w:rsidRPr="009B4BA5" w:rsidRDefault="00E46979"/>
    <w:sectPr w:rsidR="00E46979" w:rsidRPr="009B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FF96" w14:textId="77777777" w:rsidR="006F6280" w:rsidRDefault="006F6280" w:rsidP="009B4BA5">
      <w:pPr>
        <w:spacing w:after="0" w:line="240" w:lineRule="auto"/>
      </w:pPr>
      <w:r>
        <w:separator/>
      </w:r>
    </w:p>
  </w:endnote>
  <w:endnote w:type="continuationSeparator" w:id="0">
    <w:p w14:paraId="4104DEEE" w14:textId="77777777" w:rsidR="006F6280" w:rsidRDefault="006F6280" w:rsidP="009B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9E49" w14:textId="77777777" w:rsidR="006F6280" w:rsidRDefault="006F6280" w:rsidP="009B4BA5">
      <w:pPr>
        <w:spacing w:after="0" w:line="240" w:lineRule="auto"/>
      </w:pPr>
      <w:r>
        <w:separator/>
      </w:r>
    </w:p>
  </w:footnote>
  <w:footnote w:type="continuationSeparator" w:id="0">
    <w:p w14:paraId="397E7E1B" w14:textId="77777777" w:rsidR="006F6280" w:rsidRDefault="006F6280" w:rsidP="009B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A5"/>
    <w:rsid w:val="000C50A0"/>
    <w:rsid w:val="001638DD"/>
    <w:rsid w:val="0019141B"/>
    <w:rsid w:val="002546A5"/>
    <w:rsid w:val="004B33B4"/>
    <w:rsid w:val="005706FC"/>
    <w:rsid w:val="005B2DE3"/>
    <w:rsid w:val="006B3CC4"/>
    <w:rsid w:val="006F6280"/>
    <w:rsid w:val="00845E1D"/>
    <w:rsid w:val="008C15DF"/>
    <w:rsid w:val="0090511A"/>
    <w:rsid w:val="009204BD"/>
    <w:rsid w:val="00926EFD"/>
    <w:rsid w:val="00982195"/>
    <w:rsid w:val="009A006E"/>
    <w:rsid w:val="009B4BA5"/>
    <w:rsid w:val="009D44C0"/>
    <w:rsid w:val="00A32329"/>
    <w:rsid w:val="00AA5317"/>
    <w:rsid w:val="00B64CE2"/>
    <w:rsid w:val="00B83A51"/>
    <w:rsid w:val="00C04E2D"/>
    <w:rsid w:val="00D03F51"/>
    <w:rsid w:val="00D57D51"/>
    <w:rsid w:val="00DC3777"/>
    <w:rsid w:val="00E044F1"/>
    <w:rsid w:val="00E46979"/>
    <w:rsid w:val="00E83BA9"/>
    <w:rsid w:val="00EF4BBE"/>
    <w:rsid w:val="00F1284E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A8BB0"/>
  <w15:chartTrackingRefBased/>
  <w15:docId w15:val="{D8E0C9B8-4B49-456E-AF58-A5EBDBE7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4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Gunn-Helen Moen</dc:creator>
  <cp:keywords/>
  <dc:description/>
  <cp:lastModifiedBy>Gunn-Helen Moen</cp:lastModifiedBy>
  <cp:revision>6</cp:revision>
  <dcterms:created xsi:type="dcterms:W3CDTF">2022-06-30T04:20:00Z</dcterms:created>
  <dcterms:modified xsi:type="dcterms:W3CDTF">2022-09-20T01:22:00Z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2022-04-26T00:18:27Z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793cd29f-32f6-46cd-94ad-695fe4661c26</vt:lpwstr>
  </property>
  <property fmtid="{D5CDD505-2E9C-101B-9397-08002B2CF9AE}" pid="8" name="MSIP_Label_0f488380-630a-4f55-a077-a19445e3f360_ContentBits">
    <vt:lpwstr>0</vt:lpwstr>
  </property>
</Properties>
</file>