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86FE" w14:textId="11C98364" w:rsidR="001F5E20" w:rsidRPr="007706EE" w:rsidRDefault="00D5097C" w:rsidP="00D5097C">
      <w:pPr>
        <w:pStyle w:val="Default"/>
        <w:spacing w:line="480" w:lineRule="auto"/>
        <w:rPr>
          <w:rFonts w:ascii="Arial" w:hAnsi="Arial" w:cs="Arial"/>
          <w:sz w:val="22"/>
          <w:szCs w:val="22"/>
          <w:lang w:val="en-US"/>
        </w:rPr>
      </w:pPr>
      <w:r w:rsidRPr="009220F3">
        <w:rPr>
          <w:rFonts w:ascii="Arial" w:hAnsi="Arial" w:cs="Arial"/>
          <w:sz w:val="22"/>
          <w:szCs w:val="22"/>
        </w:rPr>
        <w:tab/>
      </w:r>
      <w:r w:rsidRPr="009220F3">
        <w:rPr>
          <w:rFonts w:ascii="Arial" w:hAnsi="Arial" w:cs="Arial"/>
          <w:sz w:val="22"/>
          <w:szCs w:val="22"/>
        </w:rPr>
        <w:tab/>
      </w:r>
      <w:r w:rsidRPr="009220F3">
        <w:rPr>
          <w:rFonts w:ascii="Arial" w:hAnsi="Arial" w:cs="Arial"/>
          <w:sz w:val="22"/>
          <w:szCs w:val="22"/>
        </w:rPr>
        <w:tab/>
      </w:r>
      <w:r w:rsidRPr="009220F3">
        <w:rPr>
          <w:rFonts w:ascii="Arial" w:hAnsi="Arial" w:cs="Arial"/>
          <w:sz w:val="22"/>
          <w:szCs w:val="22"/>
        </w:rPr>
        <w:tab/>
      </w:r>
      <w:r w:rsidRPr="009220F3">
        <w:rPr>
          <w:rFonts w:ascii="Arial" w:hAnsi="Arial" w:cs="Arial"/>
          <w:sz w:val="22"/>
          <w:szCs w:val="22"/>
        </w:rPr>
        <w:tab/>
      </w:r>
      <w:r w:rsidRPr="007706EE">
        <w:rPr>
          <w:rFonts w:ascii="Arial" w:hAnsi="Arial" w:cs="Arial"/>
          <w:sz w:val="20"/>
          <w:szCs w:val="20"/>
          <w:lang w:val="en-US"/>
        </w:rPr>
        <w:t>Version 1 17 aug</w:t>
      </w:r>
      <w:r w:rsidR="004F39C3" w:rsidRPr="007706EE">
        <w:rPr>
          <w:rFonts w:ascii="Arial" w:hAnsi="Arial" w:cs="Arial"/>
          <w:sz w:val="20"/>
          <w:szCs w:val="20"/>
          <w:lang w:val="en-US"/>
        </w:rPr>
        <w:t>ust</w:t>
      </w:r>
      <w:r w:rsidRPr="007706EE">
        <w:rPr>
          <w:rFonts w:ascii="Arial" w:hAnsi="Arial" w:cs="Arial"/>
          <w:sz w:val="20"/>
          <w:szCs w:val="20"/>
          <w:lang w:val="en-US"/>
        </w:rPr>
        <w:t xml:space="preserve"> 2022</w:t>
      </w:r>
    </w:p>
    <w:p w14:paraId="56F87812" w14:textId="77777777" w:rsidR="00D5097C" w:rsidRPr="007706EE" w:rsidRDefault="00D5097C" w:rsidP="00D5097C">
      <w:pPr>
        <w:pStyle w:val="Default"/>
        <w:spacing w:line="480" w:lineRule="auto"/>
        <w:rPr>
          <w:rFonts w:ascii="Arial" w:hAnsi="Arial" w:cs="Arial"/>
          <w:b/>
          <w:bCs/>
          <w:sz w:val="22"/>
          <w:szCs w:val="22"/>
          <w:lang w:val="en-US"/>
        </w:rPr>
      </w:pPr>
    </w:p>
    <w:p w14:paraId="2461D5CD" w14:textId="198790FC" w:rsidR="00D5097C" w:rsidRPr="009220F3" w:rsidRDefault="001F5E20" w:rsidP="00D5097C">
      <w:pPr>
        <w:spacing w:line="480" w:lineRule="auto"/>
        <w:jc w:val="center"/>
        <w:rPr>
          <w:rFonts w:ascii="Arial" w:hAnsi="Arial" w:cs="Arial"/>
          <w:b/>
          <w:bCs/>
          <w:i/>
          <w:iCs/>
          <w:lang w:val="en-US"/>
        </w:rPr>
      </w:pPr>
      <w:r w:rsidRPr="009220F3">
        <w:rPr>
          <w:rFonts w:ascii="Arial" w:hAnsi="Arial" w:cs="Arial"/>
          <w:b/>
          <w:bCs/>
          <w:lang w:val="en-US"/>
        </w:rPr>
        <w:t>Statistical Analysis Plan</w:t>
      </w:r>
      <w:bookmarkStart w:id="0" w:name="_Hlk30595613"/>
    </w:p>
    <w:p w14:paraId="2FF9E603" w14:textId="17F58982" w:rsidR="00D5097C" w:rsidRPr="009220F3" w:rsidRDefault="00D5097C" w:rsidP="00D5097C">
      <w:pPr>
        <w:spacing w:line="480" w:lineRule="auto"/>
        <w:jc w:val="center"/>
        <w:rPr>
          <w:rFonts w:ascii="Arial" w:hAnsi="Arial" w:cs="Arial"/>
          <w:b/>
          <w:bCs/>
          <w:color w:val="000000"/>
          <w:lang w:val="en-US"/>
        </w:rPr>
      </w:pPr>
      <w:r w:rsidRPr="009220F3">
        <w:rPr>
          <w:rFonts w:ascii="Arial" w:hAnsi="Arial" w:cs="Arial"/>
          <w:b/>
          <w:bCs/>
          <w:color w:val="000000"/>
          <w:lang w:val="en-US"/>
        </w:rPr>
        <w:t>Ta</w:t>
      </w:r>
      <w:r w:rsidRPr="009220F3">
        <w:rPr>
          <w:rFonts w:ascii="Arial" w:hAnsi="Arial" w:cs="Arial"/>
          <w:b/>
          <w:bCs/>
          <w:color w:val="000000" w:themeColor="text1"/>
          <w:lang w:val="en-US"/>
        </w:rPr>
        <w:t xml:space="preserve">rgeted </w:t>
      </w:r>
      <w:r w:rsidRPr="009220F3">
        <w:rPr>
          <w:rFonts w:ascii="Arial" w:hAnsi="Arial" w:cs="Arial"/>
          <w:b/>
          <w:bCs/>
          <w:color w:val="000000"/>
          <w:lang w:val="en-US"/>
        </w:rPr>
        <w:t>AntiBiotics for Chronic pulmonary diseases (TARGET</w:t>
      </w:r>
      <w:r w:rsidR="00976CA9">
        <w:rPr>
          <w:rFonts w:ascii="Arial" w:hAnsi="Arial" w:cs="Arial"/>
          <w:b/>
          <w:bCs/>
          <w:color w:val="000000"/>
          <w:lang w:val="en-US"/>
        </w:rPr>
        <w:t>-</w:t>
      </w:r>
      <w:r w:rsidRPr="009220F3">
        <w:rPr>
          <w:rFonts w:ascii="Arial" w:hAnsi="Arial" w:cs="Arial"/>
          <w:b/>
          <w:bCs/>
          <w:color w:val="000000"/>
          <w:lang w:val="en-US"/>
        </w:rPr>
        <w:t>ABC)</w:t>
      </w:r>
      <w:bookmarkEnd w:id="0"/>
    </w:p>
    <w:p w14:paraId="091951AD" w14:textId="15233098" w:rsidR="00D5097C" w:rsidRPr="009220F3" w:rsidRDefault="00D5097C" w:rsidP="00D5097C">
      <w:pPr>
        <w:spacing w:line="480" w:lineRule="auto"/>
        <w:jc w:val="center"/>
        <w:rPr>
          <w:rFonts w:ascii="Arial" w:hAnsi="Arial" w:cs="Arial"/>
          <w:b/>
          <w:noProof/>
          <w:lang w:val="en-US"/>
        </w:rPr>
      </w:pPr>
      <w:r w:rsidRPr="009220F3">
        <w:rPr>
          <w:rFonts w:ascii="Arial" w:hAnsi="Arial" w:cs="Arial"/>
          <w:b/>
          <w:bCs/>
          <w:color w:val="000000" w:themeColor="text1"/>
          <w:lang w:val="en-US"/>
        </w:rPr>
        <w:t xml:space="preserve">A </w:t>
      </w:r>
      <w:r w:rsidRPr="009220F3">
        <w:rPr>
          <w:rFonts w:ascii="Arial" w:hAnsi="Arial" w:cs="Arial"/>
          <w:b/>
          <w:noProof/>
          <w:lang w:val="en-US"/>
        </w:rPr>
        <w:t>multicenter, randomized, controlled, open-label trial</w:t>
      </w:r>
    </w:p>
    <w:p w14:paraId="536D9B43" w14:textId="77777777" w:rsidR="00022ECB" w:rsidRDefault="00D5097C" w:rsidP="00D5097C">
      <w:pPr>
        <w:spacing w:line="480" w:lineRule="auto"/>
        <w:rPr>
          <w:rFonts w:ascii="Arial" w:hAnsi="Arial" w:cs="Arial"/>
          <w:b/>
          <w:bCs/>
          <w:sz w:val="20"/>
          <w:szCs w:val="20"/>
          <w:lang w:val="en-US"/>
        </w:rPr>
      </w:pPr>
      <w:r w:rsidRPr="004E0D81">
        <w:rPr>
          <w:rFonts w:ascii="Arial" w:hAnsi="Arial" w:cs="Arial"/>
          <w:b/>
          <w:bCs/>
          <w:sz w:val="20"/>
          <w:szCs w:val="20"/>
          <w:lang w:val="en-US"/>
        </w:rPr>
        <w:t xml:space="preserve">ClinicalTrials.org </w:t>
      </w:r>
      <w:r w:rsidR="009369D0" w:rsidRPr="004E0D81">
        <w:rPr>
          <w:rFonts w:ascii="Arial" w:hAnsi="Arial" w:cs="Arial"/>
          <w:b/>
          <w:bCs/>
          <w:sz w:val="20"/>
          <w:szCs w:val="20"/>
          <w:lang w:val="en-US"/>
        </w:rPr>
        <w:t>I</w:t>
      </w:r>
      <w:r w:rsidRPr="004E0D81">
        <w:rPr>
          <w:rFonts w:ascii="Arial" w:hAnsi="Arial" w:cs="Arial"/>
          <w:b/>
          <w:bCs/>
          <w:sz w:val="20"/>
          <w:szCs w:val="20"/>
          <w:lang w:val="en-US"/>
        </w:rPr>
        <w:t xml:space="preserve">dentifier: </w:t>
      </w:r>
      <w:r w:rsidR="009369D0" w:rsidRPr="004E0D81">
        <w:rPr>
          <w:rFonts w:ascii="Arial" w:hAnsi="Arial" w:cs="Arial"/>
          <w:color w:val="000000"/>
          <w:sz w:val="20"/>
          <w:szCs w:val="20"/>
          <w:shd w:val="clear" w:color="auto" w:fill="FFFFFF"/>
          <w:lang w:val="en-US"/>
        </w:rPr>
        <w:t>NCT03262142</w:t>
      </w:r>
    </w:p>
    <w:p w14:paraId="19D9064E" w14:textId="4F38DC70" w:rsidR="00D5097C" w:rsidRPr="00022ECB" w:rsidRDefault="00D5097C" w:rsidP="00D5097C">
      <w:pPr>
        <w:spacing w:line="480" w:lineRule="auto"/>
        <w:rPr>
          <w:rFonts w:ascii="Arial" w:hAnsi="Arial" w:cs="Arial"/>
          <w:b/>
          <w:bCs/>
          <w:sz w:val="20"/>
          <w:szCs w:val="20"/>
          <w:lang w:val="en-US"/>
        </w:rPr>
      </w:pPr>
      <w:r w:rsidRPr="004E0D81">
        <w:rPr>
          <w:rFonts w:ascii="Arial" w:hAnsi="Arial" w:cs="Arial"/>
          <w:b/>
          <w:bCs/>
          <w:sz w:val="20"/>
          <w:szCs w:val="20"/>
          <w:lang w:val="en-US"/>
        </w:rPr>
        <w:t>Author:</w:t>
      </w:r>
      <w:r w:rsidRPr="004E0D81">
        <w:rPr>
          <w:rFonts w:ascii="Arial" w:hAnsi="Arial" w:cs="Arial"/>
          <w:sz w:val="20"/>
          <w:szCs w:val="20"/>
          <w:lang w:val="en-US"/>
        </w:rPr>
        <w:t xml:space="preserve"> Josefin Eklöf </w:t>
      </w:r>
    </w:p>
    <w:p w14:paraId="6D8E7148" w14:textId="77777777" w:rsidR="00022ECB" w:rsidRDefault="00022ECB" w:rsidP="00D5097C">
      <w:pPr>
        <w:spacing w:line="360" w:lineRule="auto"/>
        <w:rPr>
          <w:rFonts w:ascii="Arial" w:hAnsi="Arial" w:cs="Arial"/>
          <w:b/>
          <w:sz w:val="20"/>
          <w:szCs w:val="20"/>
          <w:lang w:val="en-US"/>
        </w:rPr>
      </w:pPr>
    </w:p>
    <w:p w14:paraId="59ABA8B5" w14:textId="2EEA4CBB" w:rsidR="00D5097C" w:rsidRPr="004E0D81" w:rsidRDefault="00D5097C" w:rsidP="00D5097C">
      <w:pPr>
        <w:spacing w:line="360" w:lineRule="auto"/>
        <w:rPr>
          <w:rFonts w:ascii="Arial" w:hAnsi="Arial" w:cs="Arial"/>
          <w:b/>
          <w:sz w:val="20"/>
          <w:szCs w:val="20"/>
          <w:lang w:val="en-US"/>
        </w:rPr>
      </w:pPr>
      <w:r w:rsidRPr="004E0D81">
        <w:rPr>
          <w:rFonts w:ascii="Arial" w:hAnsi="Arial" w:cs="Arial"/>
          <w:b/>
          <w:sz w:val="20"/>
          <w:szCs w:val="20"/>
          <w:lang w:val="en-US"/>
        </w:rPr>
        <w:t>Introduction:</w:t>
      </w:r>
    </w:p>
    <w:p w14:paraId="178DD632" w14:textId="77777777" w:rsidR="00292F88" w:rsidRPr="004E0D81" w:rsidRDefault="00D5097C" w:rsidP="009220F3">
      <w:pPr>
        <w:spacing w:line="360" w:lineRule="auto"/>
        <w:rPr>
          <w:rFonts w:ascii="Arial" w:hAnsi="Arial" w:cs="Arial"/>
          <w:sz w:val="20"/>
          <w:szCs w:val="20"/>
          <w:lang w:val="en-US"/>
        </w:rPr>
      </w:pPr>
      <w:r w:rsidRPr="004E0D81">
        <w:rPr>
          <w:rFonts w:ascii="Arial" w:hAnsi="Arial" w:cs="Arial"/>
          <w:sz w:val="20"/>
          <w:szCs w:val="20"/>
          <w:lang w:val="en-US"/>
        </w:rPr>
        <w:t xml:space="preserve">This is a multicenter, randomized, controlled, open-label trial evaluating the effect of </w:t>
      </w:r>
      <w:r w:rsidR="00292F88" w:rsidRPr="004E0D81">
        <w:rPr>
          <w:rFonts w:ascii="Arial" w:hAnsi="Arial" w:cs="Arial"/>
          <w:sz w:val="20"/>
          <w:szCs w:val="20"/>
          <w:lang w:val="en-US"/>
        </w:rPr>
        <w:t xml:space="preserve">antibiotic treatment for </w:t>
      </w:r>
      <w:r w:rsidR="00292F88" w:rsidRPr="004E0D81">
        <w:rPr>
          <w:rFonts w:ascii="Arial" w:hAnsi="Arial" w:cs="Arial"/>
          <w:i/>
          <w:iCs/>
          <w:sz w:val="20"/>
          <w:szCs w:val="20"/>
          <w:lang w:val="en-US"/>
        </w:rPr>
        <w:t>P. aeruginosa</w:t>
      </w:r>
      <w:r w:rsidR="00292F88" w:rsidRPr="004E0D81">
        <w:rPr>
          <w:rFonts w:ascii="Arial" w:hAnsi="Arial" w:cs="Arial"/>
          <w:sz w:val="20"/>
          <w:szCs w:val="20"/>
          <w:lang w:val="en-US"/>
        </w:rPr>
        <w:t xml:space="preserve"> in patients with chronic pulmonary disease. </w:t>
      </w:r>
    </w:p>
    <w:p w14:paraId="42977A09" w14:textId="373869AD" w:rsidR="00D5097C" w:rsidRPr="004E0D81" w:rsidRDefault="00292F88" w:rsidP="009220F3">
      <w:pPr>
        <w:spacing w:line="360" w:lineRule="auto"/>
        <w:rPr>
          <w:rFonts w:ascii="Arial" w:hAnsi="Arial" w:cs="Arial"/>
          <w:sz w:val="20"/>
          <w:szCs w:val="20"/>
          <w:lang w:val="en-US"/>
        </w:rPr>
      </w:pPr>
      <w:r w:rsidRPr="004E0D81">
        <w:rPr>
          <w:rFonts w:ascii="Arial" w:hAnsi="Arial" w:cs="Arial"/>
          <w:sz w:val="20"/>
          <w:szCs w:val="20"/>
          <w:lang w:val="en-US"/>
        </w:rPr>
        <w:t xml:space="preserve">The aim of the study is to investigate whether targeted antibiotics against </w:t>
      </w:r>
      <w:r w:rsidRPr="004E0D81">
        <w:rPr>
          <w:rFonts w:ascii="Arial" w:hAnsi="Arial" w:cs="Arial"/>
          <w:i/>
          <w:iCs/>
          <w:sz w:val="20"/>
          <w:szCs w:val="20"/>
          <w:lang w:val="en-US"/>
        </w:rPr>
        <w:t>P</w:t>
      </w:r>
      <w:r w:rsidR="009220F3" w:rsidRPr="004E0D81">
        <w:rPr>
          <w:rFonts w:ascii="Arial" w:hAnsi="Arial" w:cs="Arial"/>
          <w:i/>
          <w:iCs/>
          <w:sz w:val="20"/>
          <w:szCs w:val="20"/>
          <w:lang w:val="en-US"/>
        </w:rPr>
        <w:t>.</w:t>
      </w:r>
      <w:r w:rsidRPr="004E0D81">
        <w:rPr>
          <w:rFonts w:ascii="Arial" w:hAnsi="Arial" w:cs="Arial"/>
          <w:i/>
          <w:iCs/>
          <w:sz w:val="20"/>
          <w:szCs w:val="20"/>
          <w:lang w:val="en-US"/>
        </w:rPr>
        <w:t xml:space="preserve"> aeruginosa</w:t>
      </w:r>
      <w:r w:rsidRPr="004E0D81">
        <w:rPr>
          <w:rFonts w:ascii="Arial" w:hAnsi="Arial" w:cs="Arial"/>
          <w:sz w:val="20"/>
          <w:szCs w:val="20"/>
          <w:lang w:val="en-US"/>
        </w:rPr>
        <w:t xml:space="preserve"> can</w:t>
      </w:r>
      <w:r w:rsidR="009220F3" w:rsidRPr="004E0D81">
        <w:rPr>
          <w:rFonts w:ascii="Arial" w:hAnsi="Arial" w:cs="Arial"/>
          <w:sz w:val="20"/>
          <w:szCs w:val="20"/>
          <w:lang w:val="en-US"/>
        </w:rPr>
        <w:t xml:space="preserve"> </w:t>
      </w:r>
      <w:r w:rsidRPr="004E0D81">
        <w:rPr>
          <w:rFonts w:ascii="Arial" w:hAnsi="Arial" w:cs="Arial"/>
          <w:sz w:val="20"/>
          <w:szCs w:val="20"/>
          <w:lang w:val="en-US"/>
        </w:rPr>
        <w:t>reduce exacerbations and mortality in patients with</w:t>
      </w:r>
      <w:r w:rsidRPr="004E0D81">
        <w:rPr>
          <w:rFonts w:ascii="Arial" w:hAnsi="Arial" w:cs="Arial"/>
          <w:sz w:val="20"/>
          <w:szCs w:val="20"/>
          <w:lang w:val="en-GB"/>
        </w:rPr>
        <w:t xml:space="preserve"> chronic obstructive pulmonary disease (COPD), non-CF bronchiectasis</w:t>
      </w:r>
      <w:r w:rsidR="009220F3" w:rsidRPr="004E0D81">
        <w:rPr>
          <w:rFonts w:ascii="Arial" w:hAnsi="Arial" w:cs="Arial"/>
          <w:sz w:val="20"/>
          <w:szCs w:val="20"/>
          <w:lang w:val="en-GB"/>
        </w:rPr>
        <w:t xml:space="preserve"> (non-CF BE)</w:t>
      </w:r>
      <w:r w:rsidRPr="004E0D81">
        <w:rPr>
          <w:rFonts w:ascii="Arial" w:hAnsi="Arial" w:cs="Arial"/>
          <w:sz w:val="20"/>
          <w:szCs w:val="20"/>
          <w:lang w:val="en-GB"/>
        </w:rPr>
        <w:t xml:space="preserve"> and asthma</w:t>
      </w:r>
      <w:r w:rsidRPr="004E0D81">
        <w:rPr>
          <w:rFonts w:ascii="Arial" w:hAnsi="Arial" w:cs="Arial"/>
          <w:sz w:val="20"/>
          <w:szCs w:val="20"/>
          <w:lang w:val="en-US"/>
        </w:rPr>
        <w:t xml:space="preserve">. </w:t>
      </w:r>
    </w:p>
    <w:p w14:paraId="3566276D" w14:textId="1C86F4BA" w:rsidR="009220F3" w:rsidRPr="004E0D81" w:rsidRDefault="00292F88" w:rsidP="001F0E20">
      <w:pPr>
        <w:spacing w:line="360" w:lineRule="auto"/>
        <w:rPr>
          <w:rFonts w:ascii="Arial" w:hAnsi="Arial" w:cs="Arial"/>
          <w:sz w:val="20"/>
          <w:szCs w:val="20"/>
          <w:lang w:val="en-US"/>
        </w:rPr>
      </w:pPr>
      <w:r w:rsidRPr="004E0D81">
        <w:rPr>
          <w:rFonts w:ascii="Arial" w:hAnsi="Arial" w:cs="Arial"/>
          <w:sz w:val="20"/>
          <w:szCs w:val="20"/>
          <w:lang w:val="en-US"/>
        </w:rPr>
        <w:t xml:space="preserve">The patients are enrolled in the trial only after obtaining informed consent. The trial is conducted at </w:t>
      </w:r>
      <w:r w:rsidR="009220F3" w:rsidRPr="004E0D81">
        <w:rPr>
          <w:rFonts w:ascii="Arial" w:hAnsi="Arial" w:cs="Arial"/>
          <w:sz w:val="20"/>
          <w:szCs w:val="20"/>
          <w:lang w:val="en-US"/>
        </w:rPr>
        <w:t>seven</w:t>
      </w:r>
      <w:r w:rsidRPr="004E0D81">
        <w:rPr>
          <w:rFonts w:ascii="Arial" w:hAnsi="Arial" w:cs="Arial"/>
          <w:sz w:val="20"/>
          <w:szCs w:val="20"/>
          <w:lang w:val="en-US"/>
        </w:rPr>
        <w:t xml:space="preserve"> centers in Denmark</w:t>
      </w:r>
      <w:r w:rsidR="005E1D5F" w:rsidRPr="004E0D81">
        <w:rPr>
          <w:rFonts w:ascii="Arial" w:hAnsi="Arial" w:cs="Arial"/>
          <w:sz w:val="20"/>
          <w:szCs w:val="20"/>
          <w:lang w:val="en-US"/>
        </w:rPr>
        <w:t>:</w:t>
      </w:r>
    </w:p>
    <w:p w14:paraId="2B035C89" w14:textId="1231D361" w:rsidR="009220F3" w:rsidRPr="004E0D81" w:rsidRDefault="009220F3" w:rsidP="00022ECB">
      <w:pPr>
        <w:pStyle w:val="Default"/>
        <w:spacing w:line="360" w:lineRule="auto"/>
        <w:rPr>
          <w:rFonts w:ascii="Arial" w:hAnsi="Arial" w:cs="Arial"/>
          <w:sz w:val="20"/>
          <w:szCs w:val="20"/>
          <w:lang w:val="en-US"/>
        </w:rPr>
      </w:pPr>
      <w:r w:rsidRPr="001F0E20">
        <w:rPr>
          <w:rFonts w:ascii="Arial" w:hAnsi="Arial" w:cs="Arial"/>
          <w:b/>
          <w:bCs/>
          <w:sz w:val="20"/>
          <w:szCs w:val="20"/>
          <w:lang w:val="en-US"/>
        </w:rPr>
        <w:t>1.</w:t>
      </w:r>
      <w:r w:rsidRPr="004E0D81">
        <w:rPr>
          <w:rFonts w:ascii="Arial" w:hAnsi="Arial" w:cs="Arial"/>
          <w:sz w:val="20"/>
          <w:szCs w:val="20"/>
          <w:lang w:val="en-US"/>
        </w:rPr>
        <w:t xml:space="preserve"> </w:t>
      </w:r>
      <w:r w:rsidR="001F0E20">
        <w:rPr>
          <w:rFonts w:ascii="Arial" w:hAnsi="Arial" w:cs="Arial"/>
          <w:sz w:val="20"/>
          <w:szCs w:val="20"/>
          <w:lang w:val="en-US"/>
        </w:rPr>
        <w:t xml:space="preserve">Department of Internal Medicine, </w:t>
      </w:r>
      <w:r w:rsidRPr="004E0D81">
        <w:rPr>
          <w:rFonts w:ascii="Arial" w:hAnsi="Arial" w:cs="Arial"/>
          <w:sz w:val="20"/>
          <w:szCs w:val="20"/>
          <w:lang w:val="en-US"/>
        </w:rPr>
        <w:t xml:space="preserve">Section of Respiratory Medicine, Herlev-Gentofte Hospital, </w:t>
      </w:r>
      <w:r w:rsidR="00A619BE" w:rsidRPr="004E0D81">
        <w:rPr>
          <w:rFonts w:ascii="Arial" w:hAnsi="Arial" w:cs="Arial"/>
          <w:sz w:val="20"/>
          <w:szCs w:val="20"/>
          <w:lang w:val="en-US"/>
        </w:rPr>
        <w:t xml:space="preserve">University of </w:t>
      </w:r>
      <w:r w:rsidRPr="004E0D81">
        <w:rPr>
          <w:rFonts w:ascii="Arial" w:hAnsi="Arial" w:cs="Arial"/>
          <w:sz w:val="20"/>
          <w:szCs w:val="20"/>
          <w:lang w:val="en-US"/>
        </w:rPr>
        <w:t>Copenhagen</w:t>
      </w:r>
      <w:r w:rsidR="00CD18FF" w:rsidRPr="004E0D81">
        <w:rPr>
          <w:rFonts w:ascii="Arial" w:hAnsi="Arial" w:cs="Arial"/>
          <w:sz w:val="20"/>
          <w:szCs w:val="20"/>
          <w:lang w:val="en-US"/>
        </w:rPr>
        <w:t>.</w:t>
      </w:r>
      <w:r w:rsidRPr="004E0D81">
        <w:rPr>
          <w:rFonts w:ascii="Arial" w:hAnsi="Arial" w:cs="Arial"/>
          <w:sz w:val="20"/>
          <w:szCs w:val="20"/>
          <w:lang w:val="en-US"/>
        </w:rPr>
        <w:t xml:space="preserve"> </w:t>
      </w:r>
    </w:p>
    <w:p w14:paraId="3B01C8BD" w14:textId="1A73A686" w:rsidR="009220F3" w:rsidRPr="004E0D81" w:rsidRDefault="009220F3" w:rsidP="00022ECB">
      <w:pPr>
        <w:pStyle w:val="Default"/>
        <w:spacing w:line="360" w:lineRule="auto"/>
        <w:rPr>
          <w:rFonts w:ascii="Arial" w:hAnsi="Arial" w:cs="Arial"/>
          <w:sz w:val="20"/>
          <w:szCs w:val="20"/>
          <w:lang w:val="en-US"/>
        </w:rPr>
      </w:pPr>
      <w:r w:rsidRPr="004E0D81">
        <w:rPr>
          <w:rFonts w:ascii="Arial" w:hAnsi="Arial" w:cs="Arial"/>
          <w:sz w:val="20"/>
          <w:szCs w:val="20"/>
          <w:lang w:val="en-US"/>
        </w:rPr>
        <w:t>Pri</w:t>
      </w:r>
      <w:r w:rsidR="004D7DFE" w:rsidRPr="004E0D81">
        <w:rPr>
          <w:rFonts w:ascii="Arial" w:hAnsi="Arial" w:cs="Arial"/>
          <w:sz w:val="20"/>
          <w:szCs w:val="20"/>
          <w:lang w:val="en-US"/>
        </w:rPr>
        <w:t>mary</w:t>
      </w:r>
      <w:r w:rsidRPr="004E0D81">
        <w:rPr>
          <w:rFonts w:ascii="Arial" w:hAnsi="Arial" w:cs="Arial"/>
          <w:sz w:val="20"/>
          <w:szCs w:val="20"/>
          <w:lang w:val="en-US"/>
        </w:rPr>
        <w:t xml:space="preserve"> investigator: Josefin Eklöf, MD, PhD. </w:t>
      </w:r>
    </w:p>
    <w:p w14:paraId="35CAA3CE" w14:textId="77777777" w:rsidR="001F0E20" w:rsidRPr="001F0E20" w:rsidRDefault="001F0E20" w:rsidP="00022ECB">
      <w:pPr>
        <w:pStyle w:val="Default"/>
        <w:spacing w:line="360" w:lineRule="auto"/>
        <w:rPr>
          <w:rFonts w:ascii="Arial" w:hAnsi="Arial" w:cs="Arial"/>
          <w:b/>
          <w:bCs/>
          <w:sz w:val="20"/>
          <w:szCs w:val="20"/>
          <w:lang w:val="en-US"/>
        </w:rPr>
      </w:pPr>
    </w:p>
    <w:p w14:paraId="6A3A3507" w14:textId="0D37EEA3" w:rsidR="004D7DFE" w:rsidRPr="004E0D81" w:rsidRDefault="004D7DFE" w:rsidP="00022ECB">
      <w:pPr>
        <w:pStyle w:val="Default"/>
        <w:spacing w:line="360" w:lineRule="auto"/>
        <w:rPr>
          <w:rFonts w:ascii="Arial" w:hAnsi="Arial" w:cs="Arial"/>
          <w:sz w:val="20"/>
          <w:szCs w:val="20"/>
          <w:lang w:val="en-US"/>
        </w:rPr>
      </w:pPr>
      <w:r w:rsidRPr="001F0E20">
        <w:rPr>
          <w:rFonts w:ascii="Arial" w:hAnsi="Arial" w:cs="Arial"/>
          <w:b/>
          <w:bCs/>
          <w:sz w:val="20"/>
          <w:szCs w:val="20"/>
          <w:lang w:val="en-US"/>
        </w:rPr>
        <w:t>2</w:t>
      </w:r>
      <w:r w:rsidRPr="004E0D81">
        <w:rPr>
          <w:rFonts w:ascii="Arial" w:hAnsi="Arial" w:cs="Arial"/>
          <w:sz w:val="20"/>
          <w:szCs w:val="20"/>
          <w:lang w:val="en-US"/>
        </w:rPr>
        <w:t xml:space="preserve">. Department of Pulmonary and Infectious Diseases, University Hospital North Zealand Hospital. Primary investigator: Andrea Browatzki, MD. </w:t>
      </w:r>
    </w:p>
    <w:p w14:paraId="6856EDB6" w14:textId="77777777" w:rsidR="001F0E20" w:rsidRDefault="001F0E20" w:rsidP="00022ECB">
      <w:pPr>
        <w:pStyle w:val="Default"/>
        <w:spacing w:line="360" w:lineRule="auto"/>
        <w:rPr>
          <w:rFonts w:ascii="Arial" w:hAnsi="Arial" w:cs="Arial"/>
          <w:sz w:val="20"/>
          <w:szCs w:val="20"/>
          <w:lang w:val="en-US"/>
        </w:rPr>
      </w:pPr>
    </w:p>
    <w:p w14:paraId="4E7ED3C0" w14:textId="39FADF57" w:rsidR="009220F3" w:rsidRPr="004E0D81" w:rsidRDefault="004D7DFE" w:rsidP="00022ECB">
      <w:pPr>
        <w:pStyle w:val="Default"/>
        <w:spacing w:line="360" w:lineRule="auto"/>
        <w:rPr>
          <w:rFonts w:ascii="Arial" w:hAnsi="Arial" w:cs="Arial"/>
          <w:sz w:val="20"/>
          <w:szCs w:val="20"/>
          <w:lang w:val="en-US"/>
        </w:rPr>
      </w:pPr>
      <w:r w:rsidRPr="001F0E20">
        <w:rPr>
          <w:rFonts w:ascii="Arial" w:hAnsi="Arial" w:cs="Arial"/>
          <w:b/>
          <w:bCs/>
          <w:sz w:val="20"/>
          <w:szCs w:val="20"/>
          <w:lang w:val="en-US"/>
        </w:rPr>
        <w:t>3</w:t>
      </w:r>
      <w:r w:rsidR="009220F3" w:rsidRPr="001F0E20">
        <w:rPr>
          <w:rFonts w:ascii="Arial" w:hAnsi="Arial" w:cs="Arial"/>
          <w:b/>
          <w:bCs/>
          <w:sz w:val="20"/>
          <w:szCs w:val="20"/>
          <w:lang w:val="en-US"/>
        </w:rPr>
        <w:t>.</w:t>
      </w:r>
      <w:r w:rsidR="009220F3" w:rsidRPr="004E0D81">
        <w:rPr>
          <w:rFonts w:ascii="Arial" w:hAnsi="Arial" w:cs="Arial"/>
          <w:sz w:val="20"/>
          <w:szCs w:val="20"/>
          <w:lang w:val="en-US"/>
        </w:rPr>
        <w:t xml:space="preserve"> Department of Respiratory Medicine, </w:t>
      </w:r>
      <w:proofErr w:type="spellStart"/>
      <w:r w:rsidR="009220F3" w:rsidRPr="004E0D81">
        <w:rPr>
          <w:rFonts w:ascii="Arial" w:hAnsi="Arial" w:cs="Arial"/>
          <w:sz w:val="20"/>
          <w:szCs w:val="20"/>
          <w:lang w:val="en-US"/>
        </w:rPr>
        <w:t>Amager</w:t>
      </w:r>
      <w:proofErr w:type="spellEnd"/>
      <w:r w:rsidR="009220F3" w:rsidRPr="004E0D81">
        <w:rPr>
          <w:rFonts w:ascii="Arial" w:hAnsi="Arial" w:cs="Arial"/>
          <w:sz w:val="20"/>
          <w:szCs w:val="20"/>
          <w:lang w:val="en-US"/>
        </w:rPr>
        <w:t>-Hvidovre Hospital, University of Copenhagen</w:t>
      </w:r>
      <w:r w:rsidR="00CD18FF" w:rsidRPr="004E0D81">
        <w:rPr>
          <w:rFonts w:ascii="Arial" w:hAnsi="Arial" w:cs="Arial"/>
          <w:sz w:val="20"/>
          <w:szCs w:val="20"/>
          <w:lang w:val="en-US"/>
        </w:rPr>
        <w:t>.</w:t>
      </w:r>
      <w:r w:rsidR="009220F3" w:rsidRPr="004E0D81">
        <w:rPr>
          <w:rFonts w:ascii="Arial" w:hAnsi="Arial" w:cs="Arial"/>
          <w:sz w:val="20"/>
          <w:szCs w:val="20"/>
          <w:lang w:val="en-US"/>
        </w:rPr>
        <w:t xml:space="preserve"> </w:t>
      </w:r>
    </w:p>
    <w:p w14:paraId="5EDA0829" w14:textId="087464EA" w:rsidR="009220F3" w:rsidRPr="004E0D81" w:rsidRDefault="009220F3" w:rsidP="00022ECB">
      <w:pPr>
        <w:pStyle w:val="Default"/>
        <w:spacing w:line="360" w:lineRule="auto"/>
        <w:rPr>
          <w:rFonts w:ascii="Arial" w:hAnsi="Arial" w:cs="Arial"/>
          <w:sz w:val="20"/>
          <w:szCs w:val="20"/>
          <w:lang w:val="en-GB"/>
        </w:rPr>
      </w:pPr>
      <w:r w:rsidRPr="004E0D81">
        <w:rPr>
          <w:rFonts w:ascii="Arial" w:hAnsi="Arial" w:cs="Arial"/>
          <w:sz w:val="20"/>
          <w:szCs w:val="20"/>
          <w:lang w:val="en-US"/>
        </w:rPr>
        <w:t>Primary investigator: Julie Janner</w:t>
      </w:r>
      <w:r w:rsidR="008E2145" w:rsidRPr="004E0D81">
        <w:rPr>
          <w:rFonts w:ascii="Arial" w:hAnsi="Arial" w:cs="Arial"/>
          <w:sz w:val="20"/>
          <w:szCs w:val="20"/>
          <w:lang w:val="en-US"/>
        </w:rPr>
        <w:t>, MD, PhD.</w:t>
      </w:r>
      <w:r w:rsidRPr="004E0D81">
        <w:rPr>
          <w:rFonts w:ascii="Arial" w:hAnsi="Arial" w:cs="Arial"/>
          <w:sz w:val="20"/>
          <w:szCs w:val="20"/>
          <w:lang w:val="en-GB"/>
        </w:rPr>
        <w:t xml:space="preserve"> </w:t>
      </w:r>
    </w:p>
    <w:p w14:paraId="5BEDC5C6" w14:textId="77777777" w:rsidR="001F0E20" w:rsidRDefault="001F0E20" w:rsidP="00022ECB">
      <w:pPr>
        <w:pStyle w:val="Default"/>
        <w:spacing w:line="360" w:lineRule="auto"/>
        <w:rPr>
          <w:rFonts w:ascii="Arial" w:hAnsi="Arial" w:cs="Arial"/>
          <w:sz w:val="20"/>
          <w:szCs w:val="20"/>
          <w:lang w:val="en-US"/>
        </w:rPr>
      </w:pPr>
    </w:p>
    <w:p w14:paraId="7E38E284" w14:textId="69EA488A" w:rsidR="004D7DFE" w:rsidRPr="004E0D81" w:rsidRDefault="009220F3" w:rsidP="00022ECB">
      <w:pPr>
        <w:pStyle w:val="Default"/>
        <w:spacing w:line="360" w:lineRule="auto"/>
        <w:rPr>
          <w:rFonts w:ascii="Arial" w:hAnsi="Arial" w:cs="Arial"/>
          <w:sz w:val="20"/>
          <w:szCs w:val="20"/>
          <w:lang w:val="en-US"/>
        </w:rPr>
      </w:pPr>
      <w:r w:rsidRPr="001F0E20">
        <w:rPr>
          <w:rFonts w:ascii="Arial" w:hAnsi="Arial" w:cs="Arial"/>
          <w:b/>
          <w:bCs/>
          <w:sz w:val="20"/>
          <w:szCs w:val="20"/>
          <w:lang w:val="en-US"/>
        </w:rPr>
        <w:t>4.</w:t>
      </w:r>
      <w:r w:rsidRPr="004E0D81">
        <w:rPr>
          <w:rFonts w:ascii="Arial" w:hAnsi="Arial" w:cs="Arial"/>
          <w:sz w:val="20"/>
          <w:szCs w:val="20"/>
          <w:lang w:val="en-US"/>
        </w:rPr>
        <w:t xml:space="preserve"> </w:t>
      </w:r>
      <w:r w:rsidR="004D7DFE" w:rsidRPr="004E0D81">
        <w:rPr>
          <w:rFonts w:ascii="Arial" w:hAnsi="Arial" w:cs="Arial"/>
          <w:sz w:val="20"/>
          <w:szCs w:val="20"/>
          <w:lang w:val="en-US"/>
        </w:rPr>
        <w:t xml:space="preserve">Department of </w:t>
      </w:r>
      <w:r w:rsidRPr="004E0D81">
        <w:rPr>
          <w:rFonts w:ascii="Arial" w:hAnsi="Arial" w:cs="Arial"/>
          <w:sz w:val="20"/>
          <w:szCs w:val="20"/>
          <w:lang w:val="en-US"/>
        </w:rPr>
        <w:t>Respiratory Medicine</w:t>
      </w:r>
      <w:r w:rsidR="004D7DFE" w:rsidRPr="004E0D81">
        <w:rPr>
          <w:rFonts w:ascii="Arial" w:hAnsi="Arial" w:cs="Arial"/>
          <w:sz w:val="20"/>
          <w:szCs w:val="20"/>
          <w:lang w:val="en-US"/>
        </w:rPr>
        <w:t xml:space="preserve">, </w:t>
      </w:r>
      <w:r w:rsidRPr="004E0D81">
        <w:rPr>
          <w:rFonts w:ascii="Arial" w:hAnsi="Arial" w:cs="Arial"/>
          <w:sz w:val="20"/>
          <w:szCs w:val="20"/>
          <w:lang w:val="en-US"/>
        </w:rPr>
        <w:t>Bispebjerg</w:t>
      </w:r>
      <w:r w:rsidR="004D7DFE" w:rsidRPr="004E0D81">
        <w:rPr>
          <w:rFonts w:ascii="Arial" w:hAnsi="Arial" w:cs="Arial"/>
          <w:sz w:val="20"/>
          <w:szCs w:val="20"/>
          <w:lang w:val="en-US"/>
        </w:rPr>
        <w:t>-Frederiksberg</w:t>
      </w:r>
      <w:r w:rsidRPr="004E0D81">
        <w:rPr>
          <w:rFonts w:ascii="Arial" w:hAnsi="Arial" w:cs="Arial"/>
          <w:sz w:val="20"/>
          <w:szCs w:val="20"/>
          <w:lang w:val="en-US"/>
        </w:rPr>
        <w:t xml:space="preserve"> Hospital, </w:t>
      </w:r>
      <w:r w:rsidR="004D7DFE" w:rsidRPr="004E0D81">
        <w:rPr>
          <w:rFonts w:ascii="Arial" w:hAnsi="Arial" w:cs="Arial"/>
          <w:sz w:val="20"/>
          <w:szCs w:val="20"/>
          <w:lang w:val="en-US"/>
        </w:rPr>
        <w:t xml:space="preserve">University of </w:t>
      </w:r>
      <w:r w:rsidRPr="004E0D81">
        <w:rPr>
          <w:rFonts w:ascii="Arial" w:hAnsi="Arial" w:cs="Arial"/>
          <w:sz w:val="20"/>
          <w:szCs w:val="20"/>
          <w:lang w:val="en-US"/>
        </w:rPr>
        <w:t>Copenhagen</w:t>
      </w:r>
      <w:r w:rsidR="00CD18FF" w:rsidRPr="004E0D81">
        <w:rPr>
          <w:rFonts w:ascii="Arial" w:hAnsi="Arial" w:cs="Arial"/>
          <w:sz w:val="20"/>
          <w:szCs w:val="20"/>
          <w:lang w:val="en-US"/>
        </w:rPr>
        <w:t>.</w:t>
      </w:r>
    </w:p>
    <w:p w14:paraId="1DAB95DD" w14:textId="39F3C849" w:rsidR="004D7DFE" w:rsidRPr="004E0D81" w:rsidRDefault="004D7DFE" w:rsidP="00022ECB">
      <w:pPr>
        <w:pStyle w:val="Default"/>
        <w:spacing w:line="360" w:lineRule="auto"/>
        <w:rPr>
          <w:rFonts w:ascii="Arial" w:hAnsi="Arial" w:cs="Arial"/>
          <w:sz w:val="20"/>
          <w:szCs w:val="20"/>
          <w:lang w:val="en-US"/>
        </w:rPr>
      </w:pPr>
      <w:r w:rsidRPr="004E0D81">
        <w:rPr>
          <w:rFonts w:ascii="Arial" w:hAnsi="Arial" w:cs="Arial"/>
          <w:sz w:val="20"/>
          <w:szCs w:val="20"/>
          <w:lang w:val="en-US"/>
        </w:rPr>
        <w:t>Primary investigator:</w:t>
      </w:r>
      <w:r w:rsidR="009220F3" w:rsidRPr="004E0D81">
        <w:rPr>
          <w:rFonts w:ascii="Arial" w:hAnsi="Arial" w:cs="Arial"/>
          <w:sz w:val="20"/>
          <w:szCs w:val="20"/>
          <w:lang w:val="en-US"/>
        </w:rPr>
        <w:t xml:space="preserve"> Therese Lapperre, </w:t>
      </w:r>
      <w:r w:rsidRPr="004E0D81">
        <w:rPr>
          <w:rFonts w:ascii="Arial" w:hAnsi="Arial" w:cs="Arial"/>
          <w:sz w:val="20"/>
          <w:szCs w:val="20"/>
          <w:lang w:val="en-US"/>
        </w:rPr>
        <w:t xml:space="preserve">MD, PhD, </w:t>
      </w:r>
      <w:r w:rsidR="009220F3" w:rsidRPr="004E0D81">
        <w:rPr>
          <w:rFonts w:ascii="Arial" w:hAnsi="Arial" w:cs="Arial"/>
          <w:sz w:val="20"/>
          <w:szCs w:val="20"/>
          <w:lang w:val="en-US"/>
        </w:rPr>
        <w:t xml:space="preserve">Research </w:t>
      </w:r>
      <w:r w:rsidR="00CD18FF" w:rsidRPr="004E0D81">
        <w:rPr>
          <w:rFonts w:ascii="Arial" w:hAnsi="Arial" w:cs="Arial"/>
          <w:sz w:val="20"/>
          <w:szCs w:val="20"/>
          <w:lang w:val="en-US"/>
        </w:rPr>
        <w:t>A</w:t>
      </w:r>
      <w:r w:rsidR="009220F3" w:rsidRPr="004E0D81">
        <w:rPr>
          <w:rFonts w:ascii="Arial" w:hAnsi="Arial" w:cs="Arial"/>
          <w:sz w:val="20"/>
          <w:szCs w:val="20"/>
          <w:lang w:val="en-US"/>
        </w:rPr>
        <w:t xml:space="preserve">ssociate </w:t>
      </w:r>
      <w:r w:rsidR="00CD18FF" w:rsidRPr="004E0D81">
        <w:rPr>
          <w:rFonts w:ascii="Arial" w:hAnsi="Arial" w:cs="Arial"/>
          <w:sz w:val="20"/>
          <w:szCs w:val="20"/>
          <w:lang w:val="en-US"/>
        </w:rPr>
        <w:t>P</w:t>
      </w:r>
      <w:r w:rsidR="009220F3" w:rsidRPr="004E0D81">
        <w:rPr>
          <w:rFonts w:ascii="Arial" w:hAnsi="Arial" w:cs="Arial"/>
          <w:sz w:val="20"/>
          <w:szCs w:val="20"/>
          <w:lang w:val="en-US"/>
        </w:rPr>
        <w:t>rofessor</w:t>
      </w:r>
      <w:r w:rsidRPr="004E0D81">
        <w:rPr>
          <w:rFonts w:ascii="Arial" w:hAnsi="Arial" w:cs="Arial"/>
          <w:sz w:val="20"/>
          <w:szCs w:val="20"/>
          <w:lang w:val="en-US"/>
        </w:rPr>
        <w:t>.</w:t>
      </w:r>
    </w:p>
    <w:p w14:paraId="002FEA91" w14:textId="77777777" w:rsidR="001F0E20" w:rsidRDefault="001F0E20" w:rsidP="00022ECB">
      <w:pPr>
        <w:pStyle w:val="Default"/>
        <w:spacing w:line="360" w:lineRule="auto"/>
        <w:rPr>
          <w:rFonts w:ascii="Arial" w:hAnsi="Arial" w:cs="Arial"/>
          <w:sz w:val="20"/>
          <w:szCs w:val="20"/>
          <w:lang w:val="en-US"/>
        </w:rPr>
      </w:pPr>
    </w:p>
    <w:p w14:paraId="4F2D5C23" w14:textId="4BC92F7F" w:rsidR="004D7DFE" w:rsidRPr="004E0D81" w:rsidRDefault="004D7DFE" w:rsidP="00022ECB">
      <w:pPr>
        <w:pStyle w:val="Default"/>
        <w:spacing w:line="360" w:lineRule="auto"/>
        <w:rPr>
          <w:rFonts w:ascii="Arial" w:hAnsi="Arial" w:cs="Arial"/>
          <w:sz w:val="20"/>
          <w:szCs w:val="20"/>
          <w:lang w:val="en-US"/>
        </w:rPr>
      </w:pPr>
      <w:r w:rsidRPr="001F0E20">
        <w:rPr>
          <w:rFonts w:ascii="Arial" w:hAnsi="Arial" w:cs="Arial"/>
          <w:b/>
          <w:bCs/>
          <w:sz w:val="20"/>
          <w:szCs w:val="20"/>
          <w:lang w:val="en-US"/>
        </w:rPr>
        <w:t>5.</w:t>
      </w:r>
      <w:r w:rsidRPr="004E0D81">
        <w:rPr>
          <w:rFonts w:ascii="Arial" w:hAnsi="Arial" w:cs="Arial"/>
          <w:sz w:val="20"/>
          <w:szCs w:val="20"/>
          <w:lang w:val="en-US"/>
        </w:rPr>
        <w:t xml:space="preserve"> Department of Respiratory Medicine, Aalborg Hospital, University of Aalborg.</w:t>
      </w:r>
    </w:p>
    <w:p w14:paraId="261ED6B0" w14:textId="77777777" w:rsidR="001F0E20" w:rsidRDefault="004D7DFE" w:rsidP="00022ECB">
      <w:pPr>
        <w:pStyle w:val="Default"/>
        <w:spacing w:line="360" w:lineRule="auto"/>
        <w:rPr>
          <w:rFonts w:ascii="Arial" w:hAnsi="Arial" w:cs="Arial"/>
          <w:sz w:val="20"/>
          <w:szCs w:val="20"/>
          <w:lang w:val="en-US"/>
        </w:rPr>
      </w:pPr>
      <w:r w:rsidRPr="004E0D81">
        <w:rPr>
          <w:rFonts w:ascii="Arial" w:hAnsi="Arial" w:cs="Arial"/>
          <w:sz w:val="20"/>
          <w:szCs w:val="20"/>
          <w:lang w:val="en-US"/>
        </w:rPr>
        <w:t>Primary investigator: Ulla Weinreich, MD, PhD, Research Associate Professor.</w:t>
      </w:r>
    </w:p>
    <w:p w14:paraId="645C8775" w14:textId="2BA2F85D" w:rsidR="00CD18FF" w:rsidRPr="004E0D81" w:rsidRDefault="009220F3" w:rsidP="00022ECB">
      <w:pPr>
        <w:pStyle w:val="Default"/>
        <w:spacing w:line="360" w:lineRule="auto"/>
        <w:rPr>
          <w:rFonts w:ascii="Arial" w:hAnsi="Arial" w:cs="Arial"/>
          <w:sz w:val="20"/>
          <w:szCs w:val="20"/>
          <w:lang w:val="en-US"/>
        </w:rPr>
      </w:pPr>
      <w:r w:rsidRPr="001F0E20">
        <w:rPr>
          <w:rFonts w:ascii="Arial" w:hAnsi="Arial" w:cs="Arial"/>
          <w:b/>
          <w:bCs/>
          <w:sz w:val="20"/>
          <w:szCs w:val="20"/>
          <w:lang w:val="en-US"/>
        </w:rPr>
        <w:lastRenderedPageBreak/>
        <w:t>6.</w:t>
      </w:r>
      <w:r w:rsidRPr="004E0D81">
        <w:rPr>
          <w:rFonts w:ascii="Arial" w:hAnsi="Arial" w:cs="Arial"/>
          <w:sz w:val="20"/>
          <w:szCs w:val="20"/>
          <w:lang w:val="en-US"/>
        </w:rPr>
        <w:t xml:space="preserve"> </w:t>
      </w:r>
      <w:r w:rsidR="00CD18FF" w:rsidRPr="004E0D81">
        <w:rPr>
          <w:rFonts w:ascii="Arial" w:hAnsi="Arial" w:cs="Arial"/>
          <w:sz w:val="20"/>
          <w:szCs w:val="20"/>
          <w:lang w:val="en-US"/>
        </w:rPr>
        <w:t>Department of R</w:t>
      </w:r>
      <w:r w:rsidRPr="004E0D81">
        <w:rPr>
          <w:rFonts w:ascii="Arial" w:hAnsi="Arial" w:cs="Arial"/>
          <w:sz w:val="20"/>
          <w:szCs w:val="20"/>
          <w:lang w:val="en-US"/>
        </w:rPr>
        <w:t xml:space="preserve">espiratory </w:t>
      </w:r>
      <w:r w:rsidR="00CD18FF" w:rsidRPr="004E0D81">
        <w:rPr>
          <w:rFonts w:ascii="Arial" w:hAnsi="Arial" w:cs="Arial"/>
          <w:sz w:val="20"/>
          <w:szCs w:val="20"/>
          <w:lang w:val="en-US"/>
        </w:rPr>
        <w:t>M</w:t>
      </w:r>
      <w:r w:rsidRPr="004E0D81">
        <w:rPr>
          <w:rFonts w:ascii="Arial" w:hAnsi="Arial" w:cs="Arial"/>
          <w:sz w:val="20"/>
          <w:szCs w:val="20"/>
          <w:lang w:val="en-US"/>
        </w:rPr>
        <w:t>edicine, Odense University Hospital</w:t>
      </w:r>
      <w:r w:rsidR="00CD18FF" w:rsidRPr="004E0D81">
        <w:rPr>
          <w:rFonts w:ascii="Arial" w:hAnsi="Arial" w:cs="Arial"/>
          <w:sz w:val="20"/>
          <w:szCs w:val="20"/>
          <w:lang w:val="en-US"/>
        </w:rPr>
        <w:t>.</w:t>
      </w:r>
    </w:p>
    <w:p w14:paraId="607F15E6" w14:textId="6F16575C" w:rsidR="009220F3" w:rsidRPr="004E0D81" w:rsidRDefault="00CD18FF" w:rsidP="00022ECB">
      <w:pPr>
        <w:pStyle w:val="Default"/>
        <w:spacing w:line="360" w:lineRule="auto"/>
        <w:rPr>
          <w:rFonts w:ascii="Arial" w:hAnsi="Arial" w:cs="Arial"/>
          <w:sz w:val="20"/>
          <w:szCs w:val="20"/>
          <w:lang w:val="en-US"/>
        </w:rPr>
      </w:pPr>
      <w:r w:rsidRPr="004E0D81">
        <w:rPr>
          <w:rFonts w:ascii="Arial" w:hAnsi="Arial" w:cs="Arial"/>
          <w:sz w:val="20"/>
          <w:szCs w:val="20"/>
          <w:lang w:val="en-US"/>
        </w:rPr>
        <w:t>Primary investigator</w:t>
      </w:r>
      <w:r w:rsidR="009220F3" w:rsidRPr="004E0D81">
        <w:rPr>
          <w:rFonts w:ascii="Arial" w:hAnsi="Arial" w:cs="Arial"/>
          <w:sz w:val="20"/>
          <w:szCs w:val="20"/>
          <w:lang w:val="en-US"/>
        </w:rPr>
        <w:t xml:space="preserve">: </w:t>
      </w:r>
      <w:r w:rsidRPr="004E0D81">
        <w:rPr>
          <w:rFonts w:ascii="Arial" w:hAnsi="Arial" w:cs="Arial"/>
          <w:sz w:val="20"/>
          <w:szCs w:val="20"/>
          <w:lang w:val="en-US"/>
        </w:rPr>
        <w:t>Sofie Johansson, MD, PhD</w:t>
      </w:r>
      <w:r w:rsidR="009220F3" w:rsidRPr="004E0D81">
        <w:rPr>
          <w:rFonts w:ascii="Arial" w:hAnsi="Arial" w:cs="Arial"/>
          <w:sz w:val="20"/>
          <w:szCs w:val="20"/>
          <w:lang w:val="en-US"/>
        </w:rPr>
        <w:t xml:space="preserve"> </w:t>
      </w:r>
    </w:p>
    <w:p w14:paraId="22DE6F77" w14:textId="77777777" w:rsidR="001F0E20" w:rsidRDefault="001F0E20" w:rsidP="00022ECB">
      <w:pPr>
        <w:autoSpaceDE w:val="0"/>
        <w:autoSpaceDN w:val="0"/>
        <w:adjustRightInd w:val="0"/>
        <w:spacing w:after="0" w:line="360" w:lineRule="auto"/>
        <w:rPr>
          <w:rFonts w:ascii="Arial" w:hAnsi="Arial" w:cs="Arial"/>
          <w:sz w:val="20"/>
          <w:szCs w:val="20"/>
          <w:lang w:val="en-US"/>
        </w:rPr>
      </w:pPr>
    </w:p>
    <w:p w14:paraId="2CEA4A05" w14:textId="081EDBAF" w:rsidR="00FF2FD5" w:rsidRPr="004E0D81" w:rsidRDefault="004D7DFE" w:rsidP="00022ECB">
      <w:pPr>
        <w:autoSpaceDE w:val="0"/>
        <w:autoSpaceDN w:val="0"/>
        <w:adjustRightInd w:val="0"/>
        <w:spacing w:after="0" w:line="360" w:lineRule="auto"/>
        <w:rPr>
          <w:rFonts w:ascii="Arial" w:eastAsia="LiberationSerif" w:hAnsi="Arial" w:cs="Arial"/>
          <w:sz w:val="20"/>
          <w:szCs w:val="20"/>
          <w:lang w:val="en-US"/>
        </w:rPr>
      </w:pPr>
      <w:r w:rsidRPr="001F0E20">
        <w:rPr>
          <w:rFonts w:ascii="Arial" w:hAnsi="Arial" w:cs="Arial"/>
          <w:b/>
          <w:bCs/>
          <w:sz w:val="20"/>
          <w:szCs w:val="20"/>
          <w:lang w:val="en-US"/>
        </w:rPr>
        <w:t>7.</w:t>
      </w:r>
      <w:r w:rsidRPr="004E0D81">
        <w:rPr>
          <w:rFonts w:ascii="Arial" w:hAnsi="Arial" w:cs="Arial"/>
          <w:sz w:val="20"/>
          <w:szCs w:val="20"/>
          <w:lang w:val="en-US"/>
        </w:rPr>
        <w:t xml:space="preserve"> </w:t>
      </w:r>
      <w:r w:rsidR="006B50CE" w:rsidRPr="004E0D81">
        <w:rPr>
          <w:rFonts w:ascii="Arial" w:hAnsi="Arial" w:cs="Arial"/>
          <w:sz w:val="20"/>
          <w:szCs w:val="20"/>
          <w:lang w:val="en-GB"/>
        </w:rPr>
        <w:t>Department of Internal Medicine, Section of Respiratory Medicine</w:t>
      </w:r>
      <w:r w:rsidR="006B50CE" w:rsidRPr="004E0D81">
        <w:rPr>
          <w:rFonts w:ascii="Arial" w:hAnsi="Arial" w:cs="Arial"/>
          <w:sz w:val="20"/>
          <w:szCs w:val="20"/>
          <w:lang w:val="en-US"/>
        </w:rPr>
        <w:t xml:space="preserve">, </w:t>
      </w:r>
      <w:r w:rsidR="006B50CE" w:rsidRPr="004E0D81">
        <w:rPr>
          <w:rFonts w:ascii="Arial" w:hAnsi="Arial" w:cs="Arial"/>
          <w:color w:val="000000"/>
          <w:sz w:val="20"/>
          <w:szCs w:val="20"/>
          <w:lang w:val="en-GB"/>
        </w:rPr>
        <w:t>Hospital of South West Jutland</w:t>
      </w:r>
      <w:r w:rsidR="006B50CE" w:rsidRPr="004E0D81">
        <w:rPr>
          <w:rFonts w:ascii="Arial" w:hAnsi="Arial" w:cs="Arial"/>
          <w:sz w:val="20"/>
          <w:szCs w:val="20"/>
          <w:lang w:val="en-US"/>
        </w:rPr>
        <w:t>,</w:t>
      </w:r>
      <w:r w:rsidR="006B50CE" w:rsidRPr="004E0D81">
        <w:rPr>
          <w:rFonts w:ascii="Arial" w:eastAsia="LiberationSerif" w:hAnsi="Arial" w:cs="Arial"/>
          <w:sz w:val="20"/>
          <w:szCs w:val="20"/>
          <w:lang w:val="en-US"/>
        </w:rPr>
        <w:t xml:space="preserve"> Esbjerg.</w:t>
      </w:r>
      <w:r w:rsidR="00FF2FD5" w:rsidRPr="004E0D81">
        <w:rPr>
          <w:rFonts w:ascii="Arial" w:eastAsia="LiberationSerif" w:hAnsi="Arial" w:cs="Arial"/>
          <w:sz w:val="20"/>
          <w:szCs w:val="20"/>
          <w:lang w:val="en-US"/>
        </w:rPr>
        <w:t xml:space="preserve"> </w:t>
      </w:r>
    </w:p>
    <w:p w14:paraId="5A026DA8" w14:textId="619504E9" w:rsidR="006B50CE" w:rsidRPr="004E0D81" w:rsidRDefault="006B50CE" w:rsidP="00022ECB">
      <w:pPr>
        <w:autoSpaceDE w:val="0"/>
        <w:autoSpaceDN w:val="0"/>
        <w:adjustRightInd w:val="0"/>
        <w:spacing w:after="0" w:line="360" w:lineRule="auto"/>
        <w:rPr>
          <w:rFonts w:ascii="Arial" w:eastAsia="LiberationSerif" w:hAnsi="Arial" w:cs="Arial"/>
          <w:sz w:val="20"/>
          <w:szCs w:val="20"/>
          <w:lang w:val="en-US"/>
        </w:rPr>
      </w:pPr>
      <w:r w:rsidRPr="004E0D81">
        <w:rPr>
          <w:rFonts w:ascii="Arial" w:eastAsia="LiberationSerif" w:hAnsi="Arial" w:cs="Arial"/>
          <w:sz w:val="20"/>
          <w:szCs w:val="20"/>
          <w:lang w:val="en-US"/>
        </w:rPr>
        <w:t>Primary investigator: Torben Tranborg Jensen, MD.</w:t>
      </w:r>
    </w:p>
    <w:p w14:paraId="3FCCC1A7" w14:textId="016E77EA" w:rsidR="009220F3" w:rsidRPr="004E0D81" w:rsidRDefault="009220F3" w:rsidP="006B50CE">
      <w:pPr>
        <w:autoSpaceDE w:val="0"/>
        <w:autoSpaceDN w:val="0"/>
        <w:adjustRightInd w:val="0"/>
        <w:spacing w:after="0" w:line="240" w:lineRule="auto"/>
        <w:rPr>
          <w:rFonts w:ascii="Arial" w:hAnsi="Arial" w:cs="Arial"/>
          <w:sz w:val="20"/>
          <w:szCs w:val="20"/>
          <w:lang w:val="en-US"/>
        </w:rPr>
      </w:pPr>
    </w:p>
    <w:p w14:paraId="39070299" w14:textId="5CFB7EA1" w:rsidR="00D604CB" w:rsidRPr="004E0D81" w:rsidRDefault="00D604CB" w:rsidP="006B50CE">
      <w:pPr>
        <w:autoSpaceDE w:val="0"/>
        <w:autoSpaceDN w:val="0"/>
        <w:adjustRightInd w:val="0"/>
        <w:spacing w:after="0" w:line="240" w:lineRule="auto"/>
        <w:rPr>
          <w:rFonts w:ascii="Arial" w:hAnsi="Arial" w:cs="Arial"/>
          <w:sz w:val="20"/>
          <w:szCs w:val="20"/>
          <w:lang w:val="en-US"/>
        </w:rPr>
      </w:pPr>
    </w:p>
    <w:p w14:paraId="3735CABE" w14:textId="25AFB637" w:rsidR="00D604CB" w:rsidRPr="004E0D81" w:rsidRDefault="00D604CB" w:rsidP="00350B11">
      <w:pPr>
        <w:autoSpaceDE w:val="0"/>
        <w:autoSpaceDN w:val="0"/>
        <w:adjustRightInd w:val="0"/>
        <w:spacing w:after="0" w:line="360" w:lineRule="auto"/>
        <w:rPr>
          <w:rFonts w:ascii="Arial" w:hAnsi="Arial" w:cs="Arial"/>
          <w:sz w:val="20"/>
          <w:szCs w:val="20"/>
          <w:lang w:val="en-US"/>
        </w:rPr>
      </w:pPr>
    </w:p>
    <w:p w14:paraId="60EE11A1" w14:textId="23F0A72F" w:rsidR="00D604CB" w:rsidRPr="004E0D81" w:rsidRDefault="00D604CB" w:rsidP="00350B11">
      <w:pPr>
        <w:autoSpaceDE w:val="0"/>
        <w:autoSpaceDN w:val="0"/>
        <w:adjustRightInd w:val="0"/>
        <w:spacing w:after="0" w:line="360" w:lineRule="auto"/>
        <w:rPr>
          <w:rFonts w:ascii="Arial" w:hAnsi="Arial" w:cs="Arial"/>
          <w:sz w:val="20"/>
          <w:szCs w:val="20"/>
          <w:lang w:val="en-US"/>
        </w:rPr>
      </w:pPr>
      <w:r w:rsidRPr="004E0D81">
        <w:rPr>
          <w:rFonts w:ascii="Arial" w:hAnsi="Arial" w:cs="Arial"/>
          <w:sz w:val="20"/>
          <w:szCs w:val="20"/>
          <w:lang w:val="en-US"/>
        </w:rPr>
        <w:t>Patients will be randomized 1:1 to one of the two treatment arms:</w:t>
      </w:r>
    </w:p>
    <w:p w14:paraId="4B736E99" w14:textId="2A91570C" w:rsidR="00D604CB" w:rsidRPr="004E0D81" w:rsidRDefault="00D604CB" w:rsidP="00350B11">
      <w:pPr>
        <w:pStyle w:val="Listeafsnit"/>
        <w:numPr>
          <w:ilvl w:val="0"/>
          <w:numId w:val="1"/>
        </w:numPr>
        <w:tabs>
          <w:tab w:val="left" w:pos="6360"/>
        </w:tabs>
        <w:spacing w:line="360" w:lineRule="auto"/>
        <w:rPr>
          <w:rFonts w:ascii="Arial" w:hAnsi="Arial" w:cs="Arial"/>
          <w:sz w:val="20"/>
          <w:szCs w:val="20"/>
          <w:lang w:val="en-US"/>
        </w:rPr>
      </w:pPr>
      <w:r w:rsidRPr="004E0D81">
        <w:rPr>
          <w:rFonts w:ascii="Arial" w:hAnsi="Arial" w:cs="Arial"/>
          <w:b/>
          <w:bCs/>
          <w:sz w:val="20"/>
          <w:szCs w:val="20"/>
          <w:lang w:val="en-US"/>
        </w:rPr>
        <w:t>Intervention group</w:t>
      </w:r>
      <w:r w:rsidRPr="004E0D81">
        <w:rPr>
          <w:rFonts w:ascii="Arial" w:hAnsi="Arial" w:cs="Arial"/>
          <w:sz w:val="20"/>
          <w:szCs w:val="20"/>
          <w:lang w:val="en-US"/>
        </w:rPr>
        <w:t xml:space="preserve">: </w:t>
      </w:r>
      <w:r w:rsidR="004D69E3" w:rsidRPr="004E0D81">
        <w:rPr>
          <w:rFonts w:ascii="Arial" w:hAnsi="Arial" w:cs="Arial"/>
          <w:sz w:val="20"/>
          <w:szCs w:val="20"/>
        </w:rPr>
        <w:t>intravenous beta-lactam in combination with oral ciprofloxacin for 14 days</w:t>
      </w:r>
    </w:p>
    <w:p w14:paraId="2666C9DC" w14:textId="77777777" w:rsidR="00D604CB" w:rsidRPr="004E0D81" w:rsidRDefault="00D604CB" w:rsidP="00350B11">
      <w:pPr>
        <w:pStyle w:val="Listeafsnit"/>
        <w:numPr>
          <w:ilvl w:val="0"/>
          <w:numId w:val="1"/>
        </w:numPr>
        <w:tabs>
          <w:tab w:val="left" w:pos="6360"/>
        </w:tabs>
        <w:spacing w:line="360" w:lineRule="auto"/>
        <w:rPr>
          <w:rFonts w:ascii="Arial" w:hAnsi="Arial" w:cs="Arial"/>
          <w:sz w:val="20"/>
          <w:szCs w:val="20"/>
        </w:rPr>
      </w:pPr>
      <w:r w:rsidRPr="004E0D81">
        <w:rPr>
          <w:rFonts w:ascii="Arial" w:hAnsi="Arial" w:cs="Arial"/>
          <w:b/>
          <w:bCs/>
          <w:sz w:val="20"/>
          <w:szCs w:val="20"/>
        </w:rPr>
        <w:t>Control group</w:t>
      </w:r>
      <w:r w:rsidRPr="004E0D81">
        <w:rPr>
          <w:rFonts w:ascii="Arial" w:hAnsi="Arial" w:cs="Arial"/>
          <w:sz w:val="20"/>
          <w:szCs w:val="20"/>
        </w:rPr>
        <w:t xml:space="preserve">: no antibiotic treatment </w:t>
      </w:r>
    </w:p>
    <w:p w14:paraId="3FE42BBA" w14:textId="77777777" w:rsidR="007706EE" w:rsidRDefault="007706EE" w:rsidP="00350B11">
      <w:pPr>
        <w:spacing w:line="360" w:lineRule="auto"/>
        <w:rPr>
          <w:rFonts w:ascii="Arial" w:hAnsi="Arial" w:cs="Arial"/>
          <w:sz w:val="20"/>
          <w:szCs w:val="20"/>
          <w:lang w:val="en-US"/>
        </w:rPr>
      </w:pPr>
    </w:p>
    <w:p w14:paraId="600E54B6" w14:textId="5E0F8B21" w:rsidR="00992B3B" w:rsidRPr="004E0D81" w:rsidRDefault="00992B3B" w:rsidP="00350B11">
      <w:pPr>
        <w:spacing w:line="360" w:lineRule="auto"/>
        <w:rPr>
          <w:rFonts w:ascii="Arial" w:hAnsi="Arial" w:cs="Arial"/>
          <w:sz w:val="20"/>
          <w:szCs w:val="20"/>
          <w:lang w:val="en-US"/>
        </w:rPr>
      </w:pPr>
      <w:r w:rsidRPr="004E0D81">
        <w:rPr>
          <w:rFonts w:ascii="Arial" w:hAnsi="Arial" w:cs="Arial"/>
          <w:sz w:val="20"/>
          <w:szCs w:val="20"/>
          <w:lang w:val="en-US"/>
        </w:rPr>
        <w:t xml:space="preserve">The analyses described in this document will be performed by </w:t>
      </w:r>
      <w:r w:rsidR="001011FE" w:rsidRPr="004E0D81">
        <w:rPr>
          <w:rFonts w:ascii="Arial" w:hAnsi="Arial" w:cs="Arial"/>
          <w:sz w:val="20"/>
          <w:szCs w:val="20"/>
          <w:lang w:val="en-US"/>
        </w:rPr>
        <w:t>the coordinating investigator, J</w:t>
      </w:r>
      <w:r w:rsidRPr="004E0D81">
        <w:rPr>
          <w:rFonts w:ascii="Arial" w:hAnsi="Arial" w:cs="Arial"/>
          <w:sz w:val="20"/>
          <w:szCs w:val="20"/>
          <w:lang w:val="en-US"/>
        </w:rPr>
        <w:t>osefin Eklöf, in cooperation with the scientific sponsor, Jens Ulrik Stæhr Jensen</w:t>
      </w:r>
      <w:r w:rsidR="001011FE" w:rsidRPr="004E0D81">
        <w:rPr>
          <w:rFonts w:ascii="Arial" w:hAnsi="Arial" w:cs="Arial"/>
          <w:sz w:val="20"/>
          <w:szCs w:val="20"/>
          <w:lang w:val="en-US"/>
        </w:rPr>
        <w:t xml:space="preserve">, once the data have been entered, </w:t>
      </w:r>
      <w:r w:rsidR="00976CA9" w:rsidRPr="004E0D81">
        <w:rPr>
          <w:rFonts w:ascii="Arial" w:hAnsi="Arial" w:cs="Arial"/>
          <w:sz w:val="20"/>
          <w:szCs w:val="20"/>
          <w:lang w:val="en-US"/>
        </w:rPr>
        <w:t>cleaned,</w:t>
      </w:r>
      <w:r w:rsidR="001011FE" w:rsidRPr="004E0D81">
        <w:rPr>
          <w:rFonts w:ascii="Arial" w:hAnsi="Arial" w:cs="Arial"/>
          <w:sz w:val="20"/>
          <w:szCs w:val="20"/>
          <w:lang w:val="en-US"/>
        </w:rPr>
        <w:t xml:space="preserve"> and released for use.</w:t>
      </w:r>
      <w:r w:rsidR="00B23610">
        <w:rPr>
          <w:rFonts w:ascii="Arial" w:hAnsi="Arial" w:cs="Arial"/>
          <w:sz w:val="20"/>
          <w:szCs w:val="20"/>
          <w:lang w:val="en-US"/>
        </w:rPr>
        <w:t xml:space="preserve"> </w:t>
      </w:r>
    </w:p>
    <w:p w14:paraId="50BF956C" w14:textId="41A90B3B" w:rsidR="00976CA9" w:rsidRPr="004E0D81" w:rsidRDefault="00976CA9" w:rsidP="00350B11">
      <w:pPr>
        <w:pStyle w:val="Default"/>
        <w:spacing w:line="360" w:lineRule="auto"/>
        <w:rPr>
          <w:rFonts w:ascii="Arial" w:hAnsi="Arial" w:cs="Arial"/>
          <w:sz w:val="20"/>
          <w:szCs w:val="20"/>
          <w:lang w:val="en-US"/>
        </w:rPr>
      </w:pPr>
      <w:r w:rsidRPr="004E0D81">
        <w:rPr>
          <w:rFonts w:ascii="Arial" w:hAnsi="Arial" w:cs="Arial"/>
          <w:sz w:val="20"/>
          <w:szCs w:val="20"/>
          <w:lang w:val="en-US"/>
        </w:rPr>
        <w:t xml:space="preserve">This statistical analysis plan provides a detailed description of the statistical analyses that will be performed for the evaluation of the primary and secondary endpoints of the TARGET-ABC study. </w:t>
      </w:r>
    </w:p>
    <w:p w14:paraId="0D20A975" w14:textId="77777777" w:rsidR="00976CA9" w:rsidRPr="004E0D81" w:rsidRDefault="00976CA9" w:rsidP="00350B11">
      <w:pPr>
        <w:pStyle w:val="Default"/>
        <w:spacing w:line="360" w:lineRule="auto"/>
        <w:rPr>
          <w:rFonts w:ascii="Arial" w:hAnsi="Arial" w:cs="Arial"/>
          <w:sz w:val="20"/>
          <w:szCs w:val="20"/>
          <w:lang w:val="en-US"/>
        </w:rPr>
      </w:pPr>
    </w:p>
    <w:p w14:paraId="50936630" w14:textId="6DC1FC1B" w:rsidR="001011FE" w:rsidRPr="004E0D81" w:rsidRDefault="00976CA9" w:rsidP="00350B11">
      <w:pPr>
        <w:spacing w:line="360" w:lineRule="auto"/>
        <w:rPr>
          <w:rFonts w:ascii="Arial" w:hAnsi="Arial" w:cs="Arial"/>
          <w:sz w:val="20"/>
          <w:szCs w:val="20"/>
          <w:lang w:val="en-US"/>
        </w:rPr>
      </w:pPr>
      <w:r w:rsidRPr="004E0D81">
        <w:rPr>
          <w:rFonts w:ascii="Arial" w:hAnsi="Arial" w:cs="Arial"/>
          <w:sz w:val="20"/>
          <w:szCs w:val="20"/>
          <w:lang w:val="en-US"/>
        </w:rPr>
        <w:t>The analyses described in this document are compatible with the recommendations of the CONSORT 2010 statement.</w:t>
      </w:r>
    </w:p>
    <w:p w14:paraId="38A0F790" w14:textId="502564F4" w:rsidR="004E0D81" w:rsidRPr="004E0D81" w:rsidRDefault="004E0D81">
      <w:pPr>
        <w:rPr>
          <w:rFonts w:ascii="Arial" w:hAnsi="Arial" w:cs="Arial"/>
          <w:sz w:val="20"/>
          <w:szCs w:val="20"/>
          <w:lang w:val="en-US"/>
        </w:rPr>
      </w:pPr>
    </w:p>
    <w:p w14:paraId="4E73BAE4" w14:textId="72DE4A1E" w:rsidR="004E0D81" w:rsidRPr="002F48F7" w:rsidRDefault="00350B11" w:rsidP="00DB135F">
      <w:pPr>
        <w:spacing w:line="360" w:lineRule="auto"/>
        <w:rPr>
          <w:rFonts w:ascii="Arial" w:hAnsi="Arial" w:cs="Arial"/>
          <w:b/>
          <w:bCs/>
          <w:sz w:val="20"/>
          <w:szCs w:val="20"/>
          <w:lang w:val="en-US"/>
        </w:rPr>
      </w:pPr>
      <w:r w:rsidRPr="002F48F7">
        <w:rPr>
          <w:rFonts w:ascii="Arial" w:hAnsi="Arial" w:cs="Arial"/>
          <w:b/>
          <w:bCs/>
          <w:sz w:val="20"/>
          <w:szCs w:val="20"/>
          <w:lang w:val="en-US"/>
        </w:rPr>
        <w:t>Analyses:</w:t>
      </w:r>
    </w:p>
    <w:p w14:paraId="72808C8B" w14:textId="77777777" w:rsidR="006241BF" w:rsidRDefault="004E0D81" w:rsidP="006B1844">
      <w:pPr>
        <w:spacing w:after="0" w:line="360" w:lineRule="auto"/>
        <w:rPr>
          <w:rFonts w:ascii="Arial" w:hAnsi="Arial" w:cs="Arial"/>
          <w:sz w:val="20"/>
          <w:szCs w:val="20"/>
          <w:lang w:val="en-US"/>
        </w:rPr>
      </w:pPr>
      <w:r w:rsidRPr="008F07D8">
        <w:rPr>
          <w:rFonts w:ascii="Arial" w:hAnsi="Arial" w:cs="Arial"/>
          <w:noProof/>
          <w:sz w:val="20"/>
          <w:szCs w:val="20"/>
          <w:lang w:val="en-US"/>
        </w:rPr>
        <w:t xml:space="preserve">Data will be analysed using intention-to-treat (ITT) principles, including all the data available, regardless of whether the </w:t>
      </w:r>
      <w:r w:rsidR="002F48F7">
        <w:rPr>
          <w:rFonts w:ascii="Arial" w:hAnsi="Arial" w:cs="Arial"/>
          <w:noProof/>
          <w:sz w:val="20"/>
          <w:szCs w:val="20"/>
          <w:lang w:val="en-US"/>
        </w:rPr>
        <w:t xml:space="preserve">participant completed the </w:t>
      </w:r>
      <w:r w:rsidRPr="008F07D8">
        <w:rPr>
          <w:rFonts w:ascii="Arial" w:hAnsi="Arial" w:cs="Arial"/>
          <w:noProof/>
          <w:sz w:val="20"/>
          <w:szCs w:val="20"/>
          <w:lang w:val="en-US"/>
        </w:rPr>
        <w:t>intervention or not. The aim of the ITT analysis is also to provide unbiased comparisons among the two study groups and to avoid the effects of potential study dropouts and protocol deviations.</w:t>
      </w:r>
      <w:r w:rsidR="00350B11" w:rsidRPr="008F07D8">
        <w:rPr>
          <w:rFonts w:ascii="Arial" w:hAnsi="Arial" w:cs="Arial"/>
          <w:noProof/>
          <w:sz w:val="20"/>
          <w:szCs w:val="20"/>
          <w:lang w:val="en-US"/>
        </w:rPr>
        <w:t xml:space="preserve"> </w:t>
      </w:r>
      <w:r w:rsidR="008F07D8" w:rsidRPr="008F07D8">
        <w:rPr>
          <w:rFonts w:ascii="Arial" w:hAnsi="Arial" w:cs="Arial"/>
          <w:noProof/>
          <w:sz w:val="20"/>
          <w:szCs w:val="20"/>
          <w:lang w:val="en-US"/>
        </w:rPr>
        <w:t xml:space="preserve">The </w:t>
      </w:r>
      <w:r w:rsidR="008F07D8" w:rsidRPr="008F07D8">
        <w:rPr>
          <w:rFonts w:ascii="Arial" w:hAnsi="Arial" w:cs="Arial"/>
          <w:sz w:val="20"/>
          <w:szCs w:val="20"/>
          <w:lang w:val="en-US"/>
        </w:rPr>
        <w:t>primary outcome will also be subject to a modified ITT analysis (</w:t>
      </w:r>
      <w:r w:rsidR="002F48F7">
        <w:rPr>
          <w:rFonts w:ascii="Arial" w:hAnsi="Arial" w:cs="Arial"/>
          <w:sz w:val="20"/>
          <w:szCs w:val="20"/>
          <w:lang w:val="en-US"/>
        </w:rPr>
        <w:t xml:space="preserve">in </w:t>
      </w:r>
      <w:r w:rsidR="00D2490C">
        <w:rPr>
          <w:rFonts w:ascii="Arial" w:hAnsi="Arial" w:cs="Arial"/>
          <w:sz w:val="20"/>
          <w:szCs w:val="20"/>
          <w:lang w:val="en-US"/>
        </w:rPr>
        <w:t xml:space="preserve">study </w:t>
      </w:r>
      <w:r w:rsidR="00DB135F">
        <w:rPr>
          <w:rFonts w:ascii="Arial" w:hAnsi="Arial" w:cs="Arial"/>
          <w:sz w:val="20"/>
          <w:szCs w:val="20"/>
          <w:lang w:val="en-US"/>
        </w:rPr>
        <w:t xml:space="preserve">participants who </w:t>
      </w:r>
      <w:r w:rsidR="008F07D8" w:rsidRPr="008F07D8">
        <w:rPr>
          <w:rFonts w:ascii="Arial" w:hAnsi="Arial" w:cs="Arial"/>
          <w:sz w:val="20"/>
          <w:szCs w:val="20"/>
          <w:lang w:val="en-US"/>
        </w:rPr>
        <w:t>started but</w:t>
      </w:r>
      <w:r w:rsidR="00DB135F">
        <w:rPr>
          <w:rFonts w:ascii="Arial" w:hAnsi="Arial" w:cs="Arial"/>
          <w:sz w:val="20"/>
          <w:szCs w:val="20"/>
          <w:lang w:val="en-US"/>
        </w:rPr>
        <w:t xml:space="preserve"> did</w:t>
      </w:r>
      <w:r w:rsidR="008F07D8" w:rsidRPr="008F07D8">
        <w:rPr>
          <w:rFonts w:ascii="Arial" w:hAnsi="Arial" w:cs="Arial"/>
          <w:sz w:val="20"/>
          <w:szCs w:val="20"/>
          <w:lang w:val="en-US"/>
        </w:rPr>
        <w:t xml:space="preserve"> not complete </w:t>
      </w:r>
      <w:r w:rsidR="00DB135F">
        <w:rPr>
          <w:rFonts w:ascii="Arial" w:hAnsi="Arial" w:cs="Arial"/>
          <w:sz w:val="20"/>
          <w:szCs w:val="20"/>
          <w:lang w:val="en-US"/>
        </w:rPr>
        <w:t xml:space="preserve">the </w:t>
      </w:r>
      <w:r w:rsidR="008F07D8" w:rsidRPr="008F07D8">
        <w:rPr>
          <w:rFonts w:ascii="Arial" w:hAnsi="Arial" w:cs="Arial"/>
          <w:sz w:val="20"/>
          <w:szCs w:val="20"/>
          <w:lang w:val="en-US"/>
        </w:rPr>
        <w:t>intervention) and per protocol analysis (</w:t>
      </w:r>
      <w:r w:rsidR="002F48F7">
        <w:rPr>
          <w:rFonts w:ascii="Arial" w:hAnsi="Arial" w:cs="Arial"/>
          <w:sz w:val="20"/>
          <w:szCs w:val="20"/>
          <w:lang w:val="en-US"/>
        </w:rPr>
        <w:t>in</w:t>
      </w:r>
      <w:r w:rsidR="00DB135F">
        <w:rPr>
          <w:rFonts w:ascii="Arial" w:hAnsi="Arial" w:cs="Arial"/>
          <w:sz w:val="20"/>
          <w:szCs w:val="20"/>
          <w:lang w:val="en-US"/>
        </w:rPr>
        <w:t xml:space="preserve"> </w:t>
      </w:r>
      <w:r w:rsidR="00D2490C">
        <w:rPr>
          <w:rFonts w:ascii="Arial" w:hAnsi="Arial" w:cs="Arial"/>
          <w:sz w:val="20"/>
          <w:szCs w:val="20"/>
          <w:lang w:val="en-US"/>
        </w:rPr>
        <w:t xml:space="preserve">study </w:t>
      </w:r>
      <w:r w:rsidR="00DB135F">
        <w:rPr>
          <w:rFonts w:ascii="Arial" w:hAnsi="Arial" w:cs="Arial"/>
          <w:sz w:val="20"/>
          <w:szCs w:val="20"/>
          <w:lang w:val="en-US"/>
        </w:rPr>
        <w:t xml:space="preserve">participants who </w:t>
      </w:r>
    </w:p>
    <w:p w14:paraId="30163F99" w14:textId="77777777" w:rsidR="006241BF" w:rsidRDefault="008F07D8" w:rsidP="006241BF">
      <w:pPr>
        <w:spacing w:after="0" w:line="360" w:lineRule="auto"/>
        <w:rPr>
          <w:rFonts w:ascii="Arial" w:hAnsi="Arial" w:cs="Arial"/>
          <w:sz w:val="20"/>
          <w:szCs w:val="20"/>
          <w:lang w:val="en-US"/>
        </w:rPr>
      </w:pPr>
      <w:r w:rsidRPr="008F07D8">
        <w:rPr>
          <w:rFonts w:ascii="Arial" w:hAnsi="Arial" w:cs="Arial"/>
          <w:sz w:val="20"/>
          <w:szCs w:val="20"/>
          <w:lang w:val="en-US"/>
        </w:rPr>
        <w:t xml:space="preserve">completed intervention). </w:t>
      </w:r>
    </w:p>
    <w:p w14:paraId="73F7560B" w14:textId="77777777" w:rsidR="006241BF" w:rsidRDefault="006241BF" w:rsidP="006241BF">
      <w:pPr>
        <w:spacing w:after="0" w:line="360" w:lineRule="auto"/>
        <w:rPr>
          <w:rFonts w:ascii="Arial" w:hAnsi="Arial" w:cs="Arial"/>
          <w:sz w:val="20"/>
          <w:szCs w:val="20"/>
          <w:lang w:val="en-US"/>
        </w:rPr>
      </w:pPr>
    </w:p>
    <w:p w14:paraId="284FEFE6" w14:textId="77777777" w:rsidR="006241BF" w:rsidRDefault="006241BF" w:rsidP="006241BF">
      <w:pPr>
        <w:spacing w:after="0" w:line="360" w:lineRule="auto"/>
        <w:rPr>
          <w:rFonts w:ascii="Arial" w:hAnsi="Arial" w:cs="Arial"/>
          <w:sz w:val="20"/>
          <w:szCs w:val="20"/>
          <w:lang w:val="en-US"/>
        </w:rPr>
      </w:pPr>
      <w:r w:rsidRPr="007E372C">
        <w:rPr>
          <w:rFonts w:ascii="Arial" w:hAnsi="Arial" w:cs="Arial"/>
          <w:sz w:val="20"/>
          <w:szCs w:val="20"/>
          <w:lang w:val="en-US"/>
        </w:rPr>
        <w:t>A Consort diagram of participants will be presented in the study.</w:t>
      </w:r>
    </w:p>
    <w:p w14:paraId="7A3DA2BE" w14:textId="77777777" w:rsidR="006241BF" w:rsidRDefault="006241BF" w:rsidP="006241BF">
      <w:pPr>
        <w:spacing w:after="0" w:line="360" w:lineRule="auto"/>
        <w:rPr>
          <w:rFonts w:ascii="Arial" w:hAnsi="Arial" w:cs="Arial"/>
          <w:sz w:val="20"/>
          <w:szCs w:val="20"/>
          <w:lang w:val="en-US"/>
        </w:rPr>
      </w:pPr>
    </w:p>
    <w:p w14:paraId="3176F455" w14:textId="343EBF44" w:rsidR="006B1844" w:rsidRPr="007E372C" w:rsidRDefault="000278ED" w:rsidP="006241BF">
      <w:pPr>
        <w:spacing w:after="0" w:line="360" w:lineRule="auto"/>
        <w:rPr>
          <w:rFonts w:ascii="Arial" w:hAnsi="Arial" w:cs="Arial"/>
          <w:sz w:val="20"/>
          <w:szCs w:val="20"/>
          <w:lang w:val="en-US"/>
        </w:rPr>
      </w:pPr>
      <w:r>
        <w:rPr>
          <w:rFonts w:ascii="Arial" w:hAnsi="Arial" w:cs="Arial"/>
          <w:sz w:val="20"/>
          <w:szCs w:val="20"/>
          <w:lang w:val="en-US"/>
        </w:rPr>
        <w:t>Patients who withdra</w:t>
      </w:r>
      <w:r w:rsidR="006B1844" w:rsidRPr="007E372C">
        <w:rPr>
          <w:rFonts w:ascii="Arial" w:hAnsi="Arial" w:cs="Arial"/>
          <w:sz w:val="20"/>
          <w:szCs w:val="20"/>
          <w:lang w:val="en-US"/>
        </w:rPr>
        <w:t xml:space="preserve">w </w:t>
      </w:r>
      <w:r w:rsidR="0030095D">
        <w:rPr>
          <w:rFonts w:ascii="Arial" w:hAnsi="Arial" w:cs="Arial"/>
          <w:sz w:val="20"/>
          <w:szCs w:val="20"/>
          <w:lang w:val="en-US"/>
        </w:rPr>
        <w:t xml:space="preserve">their </w:t>
      </w:r>
      <w:r w:rsidR="006B1844" w:rsidRPr="007E372C">
        <w:rPr>
          <w:rFonts w:ascii="Arial" w:hAnsi="Arial" w:cs="Arial"/>
          <w:sz w:val="20"/>
          <w:szCs w:val="20"/>
          <w:lang w:val="en-US"/>
        </w:rPr>
        <w:t>consent for the use of their data will not be included in any analysis.</w:t>
      </w:r>
      <w:r w:rsidR="006241BF">
        <w:rPr>
          <w:rFonts w:ascii="Arial" w:hAnsi="Arial" w:cs="Arial"/>
          <w:sz w:val="20"/>
          <w:szCs w:val="20"/>
          <w:lang w:val="en-US"/>
        </w:rPr>
        <w:t xml:space="preserve"> </w:t>
      </w:r>
      <w:r w:rsidR="00BE34A7">
        <w:rPr>
          <w:rFonts w:ascii="Arial" w:hAnsi="Arial" w:cs="Arial"/>
          <w:sz w:val="20"/>
          <w:szCs w:val="20"/>
          <w:lang w:val="en-US"/>
        </w:rPr>
        <w:t>Patients who merely withdraw consent to the intervention, will be included in the ITT and m</w:t>
      </w:r>
      <w:r w:rsidR="003C59BA">
        <w:rPr>
          <w:rFonts w:ascii="Arial" w:hAnsi="Arial" w:cs="Arial"/>
          <w:sz w:val="20"/>
          <w:szCs w:val="20"/>
          <w:lang w:val="en-US"/>
        </w:rPr>
        <w:t xml:space="preserve">odified </w:t>
      </w:r>
      <w:r w:rsidR="00BE34A7">
        <w:rPr>
          <w:rFonts w:ascii="Arial" w:hAnsi="Arial" w:cs="Arial"/>
          <w:sz w:val="20"/>
          <w:szCs w:val="20"/>
          <w:lang w:val="en-US"/>
        </w:rPr>
        <w:t xml:space="preserve">ITT analysis. </w:t>
      </w:r>
      <w:r w:rsidR="006241BF">
        <w:rPr>
          <w:rFonts w:ascii="Arial" w:hAnsi="Arial" w:cs="Arial"/>
          <w:sz w:val="20"/>
          <w:szCs w:val="20"/>
          <w:lang w:val="en-US"/>
        </w:rPr>
        <w:t xml:space="preserve">We will report cases of withdrawal and the study group to which the participant was originally allocated. </w:t>
      </w:r>
      <w:r w:rsidR="006241BF">
        <w:rPr>
          <w:rFonts w:ascii="Arial" w:hAnsi="Arial" w:cs="Arial"/>
          <w:sz w:val="20"/>
          <w:szCs w:val="20"/>
          <w:lang w:val="en-US"/>
        </w:rPr>
        <w:tab/>
      </w:r>
    </w:p>
    <w:p w14:paraId="6EE4115C" w14:textId="433031DF" w:rsidR="002A35BB" w:rsidRPr="002A35BB" w:rsidRDefault="002A35BB" w:rsidP="002A35BB">
      <w:pPr>
        <w:pStyle w:val="Default"/>
        <w:rPr>
          <w:sz w:val="23"/>
          <w:szCs w:val="23"/>
          <w:lang w:val="en-US"/>
        </w:rPr>
      </w:pPr>
      <w:r w:rsidRPr="002A35BB">
        <w:rPr>
          <w:b/>
          <w:bCs/>
          <w:sz w:val="23"/>
          <w:szCs w:val="23"/>
          <w:lang w:val="en-US"/>
        </w:rPr>
        <w:t xml:space="preserve"> </w:t>
      </w:r>
    </w:p>
    <w:p w14:paraId="23BAB6C6" w14:textId="08015845" w:rsidR="004E0D81" w:rsidRDefault="002A35BB" w:rsidP="002A35BB">
      <w:pPr>
        <w:spacing w:line="480" w:lineRule="auto"/>
        <w:rPr>
          <w:rFonts w:ascii="Arial" w:hAnsi="Arial" w:cs="Arial"/>
          <w:b/>
          <w:i/>
          <w:noProof/>
          <w:sz w:val="20"/>
          <w:szCs w:val="20"/>
          <w:lang w:val="en-US"/>
        </w:rPr>
      </w:pPr>
      <w:r w:rsidRPr="002A35BB">
        <w:rPr>
          <w:rFonts w:ascii="Arial" w:hAnsi="Arial" w:cs="Arial"/>
          <w:sz w:val="20"/>
          <w:szCs w:val="20"/>
          <w:lang w:val="en-US"/>
        </w:rPr>
        <w:t>All analyses will be performed using SAS software.</w:t>
      </w:r>
      <w:r w:rsidR="004E0D81" w:rsidRPr="002A35BB">
        <w:rPr>
          <w:rFonts w:ascii="Arial" w:hAnsi="Arial" w:cs="Arial"/>
          <w:b/>
          <w:i/>
          <w:noProof/>
          <w:sz w:val="20"/>
          <w:szCs w:val="20"/>
          <w:lang w:val="en-US"/>
        </w:rPr>
        <w:tab/>
      </w:r>
    </w:p>
    <w:p w14:paraId="067B2367" w14:textId="56954E2E" w:rsidR="00E160CE" w:rsidRDefault="00E160CE" w:rsidP="00E160CE">
      <w:pPr>
        <w:pStyle w:val="Default"/>
        <w:rPr>
          <w:rFonts w:ascii="Arial" w:hAnsi="Arial" w:cs="Arial"/>
          <w:b/>
          <w:bCs/>
          <w:sz w:val="20"/>
          <w:szCs w:val="20"/>
          <w:lang w:val="en-US"/>
        </w:rPr>
      </w:pPr>
      <w:r w:rsidRPr="00E160CE">
        <w:rPr>
          <w:rFonts w:ascii="Arial" w:hAnsi="Arial" w:cs="Arial"/>
          <w:b/>
          <w:bCs/>
          <w:sz w:val="20"/>
          <w:szCs w:val="20"/>
          <w:lang w:val="en-US"/>
        </w:rPr>
        <w:lastRenderedPageBreak/>
        <w:t>Sample size:</w:t>
      </w:r>
    </w:p>
    <w:p w14:paraId="3198509E" w14:textId="77777777" w:rsidR="00A8530F" w:rsidRPr="00E160CE" w:rsidRDefault="00A8530F" w:rsidP="00E160CE">
      <w:pPr>
        <w:pStyle w:val="Default"/>
        <w:rPr>
          <w:rFonts w:ascii="Arial" w:hAnsi="Arial" w:cs="Arial"/>
          <w:sz w:val="20"/>
          <w:szCs w:val="20"/>
          <w:lang w:val="en-US"/>
        </w:rPr>
      </w:pPr>
    </w:p>
    <w:p w14:paraId="00850CF6" w14:textId="044F3CC7" w:rsidR="00A8530F" w:rsidRPr="00A8530F" w:rsidRDefault="00A8530F" w:rsidP="00A8530F">
      <w:pPr>
        <w:spacing w:line="360" w:lineRule="auto"/>
        <w:rPr>
          <w:rFonts w:ascii="Arial" w:hAnsi="Arial" w:cs="Arial"/>
          <w:b/>
          <w:i/>
          <w:noProof/>
          <w:sz w:val="20"/>
          <w:szCs w:val="20"/>
          <w:lang w:val="en-US"/>
        </w:rPr>
      </w:pPr>
      <w:r w:rsidRPr="00A8530F">
        <w:rPr>
          <w:rFonts w:ascii="Arial" w:hAnsi="Arial" w:cs="Arial"/>
          <w:sz w:val="20"/>
          <w:szCs w:val="20"/>
          <w:lang w:val="en-US"/>
        </w:rPr>
        <w:t>The power to avoid type II error is 80% (1-</w:t>
      </w:r>
      <w:r w:rsidRPr="00A8530F">
        <w:rPr>
          <w:rFonts w:ascii="Arial" w:hAnsi="Arial" w:cs="Arial"/>
          <w:sz w:val="20"/>
          <w:szCs w:val="20"/>
        </w:rPr>
        <w:t>β</w:t>
      </w:r>
      <w:r w:rsidRPr="00A8530F">
        <w:rPr>
          <w:rFonts w:ascii="Arial" w:hAnsi="Arial" w:cs="Arial"/>
          <w:sz w:val="20"/>
          <w:szCs w:val="20"/>
          <w:lang w:val="en-US"/>
        </w:rPr>
        <w:t>) at a t</w:t>
      </w:r>
      <w:r w:rsidR="002B16C3">
        <w:rPr>
          <w:rFonts w:ascii="Arial" w:hAnsi="Arial" w:cs="Arial"/>
          <w:sz w:val="20"/>
          <w:szCs w:val="20"/>
          <w:lang w:val="en-US"/>
        </w:rPr>
        <w:t>wo-sided 5% significance level. We used a</w:t>
      </w:r>
      <w:r w:rsidRPr="00A8530F">
        <w:rPr>
          <w:rFonts w:ascii="Arial" w:hAnsi="Arial" w:cs="Arial"/>
          <w:sz w:val="20"/>
          <w:szCs w:val="20"/>
          <w:lang w:val="en-US"/>
        </w:rPr>
        <w:t xml:space="preserve"> group-sequential design</w:t>
      </w:r>
      <w:r w:rsidR="002B16C3">
        <w:rPr>
          <w:rFonts w:ascii="Arial" w:hAnsi="Arial" w:cs="Arial"/>
          <w:sz w:val="20"/>
          <w:szCs w:val="20"/>
          <w:lang w:val="en-US"/>
        </w:rPr>
        <w:t>,</w:t>
      </w:r>
      <w:r w:rsidRPr="00A8530F">
        <w:rPr>
          <w:rFonts w:ascii="Arial" w:hAnsi="Arial" w:cs="Arial"/>
          <w:sz w:val="20"/>
          <w:szCs w:val="20"/>
          <w:lang w:val="en-US"/>
        </w:rPr>
        <w:t xml:space="preserve"> allowing for one interim analysis at half target recruitment. </w:t>
      </w:r>
      <w:r w:rsidR="006A6D31">
        <w:rPr>
          <w:rFonts w:ascii="Arial" w:hAnsi="Arial" w:cs="Arial"/>
          <w:sz w:val="20"/>
          <w:szCs w:val="20"/>
          <w:lang w:val="en-US"/>
        </w:rPr>
        <w:t>This provides a sample size of 150</w:t>
      </w:r>
      <w:r w:rsidRPr="00A8530F">
        <w:rPr>
          <w:rFonts w:ascii="Arial" w:hAnsi="Arial" w:cs="Arial"/>
          <w:sz w:val="20"/>
          <w:szCs w:val="20"/>
          <w:lang w:val="en-US"/>
        </w:rPr>
        <w:t xml:space="preserve"> subjects. All confidence intervals reported will be 95% confidence intervals.</w:t>
      </w:r>
    </w:p>
    <w:p w14:paraId="2C328386" w14:textId="77777777" w:rsidR="00AA7AAA" w:rsidRDefault="00AA7AAA" w:rsidP="004E0D81">
      <w:pPr>
        <w:spacing w:line="480" w:lineRule="auto"/>
        <w:rPr>
          <w:rFonts w:ascii="Arial" w:hAnsi="Arial" w:cs="Arial"/>
          <w:b/>
          <w:i/>
          <w:noProof/>
          <w:sz w:val="20"/>
          <w:szCs w:val="20"/>
          <w:lang w:val="en-US"/>
        </w:rPr>
      </w:pPr>
    </w:p>
    <w:p w14:paraId="3C013618" w14:textId="627C8AA0" w:rsidR="00AA7AAA" w:rsidRDefault="00AA7AAA" w:rsidP="00AA7AAA">
      <w:pPr>
        <w:pStyle w:val="Default"/>
        <w:rPr>
          <w:rFonts w:ascii="Arial" w:hAnsi="Arial" w:cs="Arial"/>
          <w:b/>
          <w:bCs/>
          <w:sz w:val="20"/>
          <w:szCs w:val="20"/>
          <w:lang w:val="en-US"/>
        </w:rPr>
      </w:pPr>
      <w:r w:rsidRPr="00AA7AAA">
        <w:rPr>
          <w:rFonts w:ascii="Arial" w:hAnsi="Arial" w:cs="Arial"/>
          <w:b/>
          <w:bCs/>
          <w:sz w:val="20"/>
          <w:szCs w:val="20"/>
          <w:lang w:val="en-US"/>
        </w:rPr>
        <w:t>Descriptive analyses:</w:t>
      </w:r>
    </w:p>
    <w:p w14:paraId="5BF1B368" w14:textId="77777777" w:rsidR="00AA7AAA" w:rsidRPr="00847EDB" w:rsidRDefault="00AA7AAA" w:rsidP="00847EDB">
      <w:pPr>
        <w:pStyle w:val="Default"/>
        <w:spacing w:line="360" w:lineRule="auto"/>
        <w:rPr>
          <w:rFonts w:ascii="Arial" w:hAnsi="Arial" w:cs="Arial"/>
          <w:sz w:val="20"/>
          <w:szCs w:val="20"/>
          <w:lang w:val="en-US"/>
        </w:rPr>
      </w:pPr>
    </w:p>
    <w:p w14:paraId="4B9A972E" w14:textId="366B55D3" w:rsidR="00847EDB" w:rsidRPr="00847EDB" w:rsidRDefault="00AA7AAA" w:rsidP="00847EDB">
      <w:pPr>
        <w:spacing w:line="360" w:lineRule="auto"/>
        <w:rPr>
          <w:rFonts w:ascii="Arial" w:hAnsi="Arial" w:cs="Arial"/>
          <w:sz w:val="20"/>
          <w:szCs w:val="20"/>
          <w:lang w:val="en-US"/>
        </w:rPr>
      </w:pPr>
      <w:r w:rsidRPr="00847EDB">
        <w:rPr>
          <w:rFonts w:ascii="Arial" w:hAnsi="Arial" w:cs="Arial"/>
          <w:sz w:val="20"/>
          <w:szCs w:val="20"/>
          <w:lang w:val="en-US"/>
        </w:rPr>
        <w:t xml:space="preserve">The following baseline characteristics will be </w:t>
      </w:r>
      <w:r w:rsidR="00956B94" w:rsidRPr="00847EDB">
        <w:rPr>
          <w:rFonts w:ascii="Arial" w:hAnsi="Arial" w:cs="Arial"/>
          <w:sz w:val="20"/>
          <w:szCs w:val="20"/>
          <w:lang w:val="en-US"/>
        </w:rPr>
        <w:t>presented</w:t>
      </w:r>
      <w:r w:rsidRPr="00847EDB">
        <w:rPr>
          <w:rFonts w:ascii="Arial" w:hAnsi="Arial" w:cs="Arial"/>
          <w:sz w:val="20"/>
          <w:szCs w:val="20"/>
          <w:lang w:val="en-US"/>
        </w:rPr>
        <w:t xml:space="preserve"> within each randomized</w:t>
      </w:r>
      <w:r w:rsidR="009329B0" w:rsidRPr="00847EDB">
        <w:rPr>
          <w:rFonts w:ascii="Arial" w:hAnsi="Arial" w:cs="Arial"/>
          <w:sz w:val="20"/>
          <w:szCs w:val="20"/>
          <w:lang w:val="en-US"/>
        </w:rPr>
        <w:t xml:space="preserve"> study</w:t>
      </w:r>
      <w:r w:rsidR="00847EDB" w:rsidRPr="00847EDB">
        <w:rPr>
          <w:rFonts w:ascii="Arial" w:hAnsi="Arial" w:cs="Arial"/>
          <w:sz w:val="20"/>
          <w:szCs w:val="20"/>
          <w:lang w:val="en-US"/>
        </w:rPr>
        <w:t xml:space="preserve"> group</w:t>
      </w:r>
      <w:r w:rsidR="003F3B83">
        <w:rPr>
          <w:rFonts w:ascii="Arial" w:hAnsi="Arial" w:cs="Arial"/>
          <w:sz w:val="20"/>
          <w:szCs w:val="20"/>
          <w:lang w:val="en-US"/>
        </w:rPr>
        <w:t>:</w:t>
      </w:r>
      <w:r w:rsidR="00213CB4">
        <w:rPr>
          <w:rFonts w:ascii="Arial" w:hAnsi="Arial" w:cs="Arial"/>
          <w:sz w:val="20"/>
          <w:szCs w:val="20"/>
          <w:lang w:val="en-US"/>
        </w:rPr>
        <w:t xml:space="preserve"> </w:t>
      </w:r>
    </w:p>
    <w:p w14:paraId="324EA9D1" w14:textId="734A90CF" w:rsidR="00AA7AAA" w:rsidRPr="00E00C13" w:rsidRDefault="002C4C06" w:rsidP="00A879A4">
      <w:pPr>
        <w:pStyle w:val="Default"/>
        <w:numPr>
          <w:ilvl w:val="0"/>
          <w:numId w:val="2"/>
        </w:numPr>
        <w:spacing w:after="87" w:line="360" w:lineRule="auto"/>
        <w:rPr>
          <w:rFonts w:ascii="Arial" w:hAnsi="Arial" w:cs="Arial"/>
          <w:sz w:val="20"/>
          <w:szCs w:val="20"/>
        </w:rPr>
      </w:pPr>
      <w:r>
        <w:rPr>
          <w:rFonts w:ascii="Arial" w:hAnsi="Arial" w:cs="Arial"/>
          <w:sz w:val="20"/>
          <w:szCs w:val="20"/>
        </w:rPr>
        <w:t>Age, years, median (IQR)</w:t>
      </w:r>
    </w:p>
    <w:p w14:paraId="40DD94E2" w14:textId="77777777" w:rsidR="00026749" w:rsidRPr="00E00C13" w:rsidRDefault="00AA7AAA" w:rsidP="00A879A4">
      <w:pPr>
        <w:pStyle w:val="Default"/>
        <w:numPr>
          <w:ilvl w:val="0"/>
          <w:numId w:val="2"/>
        </w:numPr>
        <w:spacing w:after="87" w:line="360" w:lineRule="auto"/>
        <w:rPr>
          <w:rFonts w:ascii="Arial" w:hAnsi="Arial" w:cs="Arial"/>
          <w:sz w:val="20"/>
          <w:szCs w:val="20"/>
        </w:rPr>
      </w:pPr>
      <w:r w:rsidRPr="00E00C13">
        <w:rPr>
          <w:rFonts w:ascii="Arial" w:hAnsi="Arial" w:cs="Arial"/>
          <w:sz w:val="20"/>
          <w:szCs w:val="20"/>
        </w:rPr>
        <w:t xml:space="preserve">Male sex, n (%) </w:t>
      </w:r>
    </w:p>
    <w:p w14:paraId="38A97AF4" w14:textId="0FA56EFB" w:rsidR="00A0551D" w:rsidRPr="003C59BA" w:rsidRDefault="00A0551D"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 xml:space="preserve">Ethnicity </w:t>
      </w:r>
      <w:r w:rsidRPr="00A0551D">
        <w:rPr>
          <w:rFonts w:ascii="Arial" w:hAnsi="Arial" w:cs="Arial"/>
          <w:sz w:val="20"/>
          <w:szCs w:val="20"/>
          <w:lang w:val="en-US"/>
        </w:rPr>
        <w:t>(Caucasian, African (incl. Afro-American</w:t>
      </w:r>
      <w:r w:rsidRPr="00E00C13">
        <w:rPr>
          <w:rFonts w:ascii="Arial" w:hAnsi="Arial" w:cs="Arial"/>
          <w:sz w:val="20"/>
          <w:szCs w:val="20"/>
          <w:lang w:val="en-US"/>
        </w:rPr>
        <w:t>), Asian, Inuit, Unknown/other), n (%)</w:t>
      </w:r>
    </w:p>
    <w:p w14:paraId="3272DD20" w14:textId="09C7A868"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Body mass index (kg/m2</w:t>
      </w:r>
      <w:r w:rsidR="002C4C06">
        <w:rPr>
          <w:rFonts w:ascii="Arial" w:hAnsi="Arial" w:cs="Arial"/>
          <w:sz w:val="20"/>
          <w:szCs w:val="20"/>
          <w:lang w:val="en-US"/>
        </w:rPr>
        <w:t>), median (</w:t>
      </w:r>
      <w:r w:rsidRPr="00E00C13">
        <w:rPr>
          <w:rFonts w:ascii="Arial" w:hAnsi="Arial" w:cs="Arial"/>
          <w:sz w:val="20"/>
          <w:szCs w:val="20"/>
          <w:lang w:val="en-US"/>
        </w:rPr>
        <w:t xml:space="preserve">IQR) </w:t>
      </w:r>
    </w:p>
    <w:p w14:paraId="7B99E997" w14:textId="13801820"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 xml:space="preserve">Medical Research Council dyspnea scale, n (%) </w:t>
      </w:r>
    </w:p>
    <w:p w14:paraId="5AA3454F" w14:textId="091A55B7" w:rsidR="00AA7AAA" w:rsidRPr="00E00C13" w:rsidRDefault="00AA7AAA" w:rsidP="00A879A4">
      <w:pPr>
        <w:pStyle w:val="Default"/>
        <w:numPr>
          <w:ilvl w:val="0"/>
          <w:numId w:val="2"/>
        </w:numPr>
        <w:spacing w:after="87" w:line="360" w:lineRule="auto"/>
        <w:rPr>
          <w:rFonts w:ascii="Arial" w:hAnsi="Arial" w:cs="Arial"/>
          <w:sz w:val="20"/>
          <w:szCs w:val="20"/>
        </w:rPr>
      </w:pPr>
      <w:proofErr w:type="spellStart"/>
      <w:r w:rsidRPr="00E00C13">
        <w:rPr>
          <w:rFonts w:ascii="Arial" w:hAnsi="Arial" w:cs="Arial"/>
          <w:sz w:val="20"/>
          <w:szCs w:val="20"/>
        </w:rPr>
        <w:t>Current</w:t>
      </w:r>
      <w:proofErr w:type="spellEnd"/>
      <w:r w:rsidRPr="00E00C13">
        <w:rPr>
          <w:rFonts w:ascii="Arial" w:hAnsi="Arial" w:cs="Arial"/>
          <w:sz w:val="20"/>
          <w:szCs w:val="20"/>
        </w:rPr>
        <w:t xml:space="preserve"> smok</w:t>
      </w:r>
      <w:r w:rsidR="00F11D74" w:rsidRPr="00E00C13">
        <w:rPr>
          <w:rFonts w:ascii="Arial" w:hAnsi="Arial" w:cs="Arial"/>
          <w:sz w:val="20"/>
          <w:szCs w:val="20"/>
        </w:rPr>
        <w:t>ing</w:t>
      </w:r>
      <w:r w:rsidRPr="00E00C13">
        <w:rPr>
          <w:rFonts w:ascii="Arial" w:hAnsi="Arial" w:cs="Arial"/>
          <w:sz w:val="20"/>
          <w:szCs w:val="20"/>
        </w:rPr>
        <w:t xml:space="preserve">, n (%) </w:t>
      </w:r>
    </w:p>
    <w:p w14:paraId="44A6C07D" w14:textId="3C9E3AA6" w:rsidR="00AA7AAA" w:rsidRPr="00E00C13" w:rsidRDefault="00D43D6B" w:rsidP="00A879A4">
      <w:pPr>
        <w:pStyle w:val="Default"/>
        <w:numPr>
          <w:ilvl w:val="0"/>
          <w:numId w:val="2"/>
        </w:numPr>
        <w:spacing w:after="87" w:line="360" w:lineRule="auto"/>
        <w:rPr>
          <w:rFonts w:ascii="Arial" w:hAnsi="Arial" w:cs="Arial"/>
          <w:sz w:val="20"/>
          <w:szCs w:val="20"/>
        </w:rPr>
      </w:pPr>
      <w:r w:rsidRPr="00E00C13">
        <w:rPr>
          <w:rFonts w:ascii="Arial" w:hAnsi="Arial" w:cs="Arial"/>
          <w:sz w:val="20"/>
          <w:szCs w:val="20"/>
        </w:rPr>
        <w:t xml:space="preserve">Former </w:t>
      </w:r>
      <w:r w:rsidR="00AA7AAA" w:rsidRPr="00E00C13">
        <w:rPr>
          <w:rFonts w:ascii="Arial" w:hAnsi="Arial" w:cs="Arial"/>
          <w:sz w:val="20"/>
          <w:szCs w:val="20"/>
        </w:rPr>
        <w:t>smok</w:t>
      </w:r>
      <w:r w:rsidR="00F11D74" w:rsidRPr="00E00C13">
        <w:rPr>
          <w:rFonts w:ascii="Arial" w:hAnsi="Arial" w:cs="Arial"/>
          <w:sz w:val="20"/>
          <w:szCs w:val="20"/>
        </w:rPr>
        <w:t>ing</w:t>
      </w:r>
      <w:r w:rsidR="00AA7AAA" w:rsidRPr="00E00C13">
        <w:rPr>
          <w:rFonts w:ascii="Arial" w:hAnsi="Arial" w:cs="Arial"/>
          <w:sz w:val="20"/>
          <w:szCs w:val="20"/>
        </w:rPr>
        <w:t xml:space="preserve">, n (%) </w:t>
      </w:r>
    </w:p>
    <w:p w14:paraId="4C335E9D" w14:textId="67ADDB42" w:rsidR="00AA7AAA" w:rsidRPr="00E00C13" w:rsidRDefault="00AA7AAA" w:rsidP="00A879A4">
      <w:pPr>
        <w:pStyle w:val="Default"/>
        <w:numPr>
          <w:ilvl w:val="0"/>
          <w:numId w:val="2"/>
        </w:numPr>
        <w:spacing w:after="87" w:line="360" w:lineRule="auto"/>
        <w:rPr>
          <w:rFonts w:ascii="Arial" w:hAnsi="Arial" w:cs="Arial"/>
          <w:sz w:val="20"/>
          <w:szCs w:val="20"/>
        </w:rPr>
      </w:pPr>
      <w:r w:rsidRPr="00E00C13">
        <w:rPr>
          <w:rFonts w:ascii="Arial" w:hAnsi="Arial" w:cs="Arial"/>
          <w:sz w:val="20"/>
          <w:szCs w:val="20"/>
        </w:rPr>
        <w:t>Non</w:t>
      </w:r>
      <w:r w:rsidR="00F11D74" w:rsidRPr="00E00C13">
        <w:rPr>
          <w:rFonts w:ascii="Arial" w:hAnsi="Arial" w:cs="Arial"/>
          <w:sz w:val="20"/>
          <w:szCs w:val="20"/>
        </w:rPr>
        <w:t>-</w:t>
      </w:r>
      <w:r w:rsidRPr="00E00C13">
        <w:rPr>
          <w:rFonts w:ascii="Arial" w:hAnsi="Arial" w:cs="Arial"/>
          <w:sz w:val="20"/>
          <w:szCs w:val="20"/>
        </w:rPr>
        <w:t>smok</w:t>
      </w:r>
      <w:r w:rsidR="00F11D74" w:rsidRPr="00E00C13">
        <w:rPr>
          <w:rFonts w:ascii="Arial" w:hAnsi="Arial" w:cs="Arial"/>
          <w:sz w:val="20"/>
          <w:szCs w:val="20"/>
        </w:rPr>
        <w:t>ing</w:t>
      </w:r>
      <w:r w:rsidRPr="00E00C13">
        <w:rPr>
          <w:rFonts w:ascii="Arial" w:hAnsi="Arial" w:cs="Arial"/>
          <w:sz w:val="20"/>
          <w:szCs w:val="20"/>
        </w:rPr>
        <w:t xml:space="preserve">, n (%) </w:t>
      </w:r>
    </w:p>
    <w:p w14:paraId="69C199C1" w14:textId="1AA2137A"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 xml:space="preserve">Pack-years </w:t>
      </w:r>
      <w:r w:rsidR="00F11D74" w:rsidRPr="00E00C13">
        <w:rPr>
          <w:rFonts w:ascii="Arial" w:hAnsi="Arial" w:cs="Arial"/>
          <w:sz w:val="20"/>
          <w:szCs w:val="20"/>
          <w:lang w:val="en-US"/>
        </w:rPr>
        <w:t xml:space="preserve">tobacco </w:t>
      </w:r>
      <w:r w:rsidR="002C4C06">
        <w:rPr>
          <w:rFonts w:ascii="Arial" w:hAnsi="Arial" w:cs="Arial"/>
          <w:sz w:val="20"/>
          <w:szCs w:val="20"/>
          <w:lang w:val="en-US"/>
        </w:rPr>
        <w:t>history, median (IQR)</w:t>
      </w:r>
    </w:p>
    <w:p w14:paraId="43347075" w14:textId="1CA76463"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COPD assessment test score</w:t>
      </w:r>
      <w:r w:rsidR="00A8530F" w:rsidRPr="00E00C13">
        <w:rPr>
          <w:rFonts w:ascii="Arial" w:hAnsi="Arial" w:cs="Arial"/>
          <w:sz w:val="20"/>
          <w:szCs w:val="20"/>
          <w:lang w:val="en-US"/>
        </w:rPr>
        <w:t xml:space="preserve"> (CAT)</w:t>
      </w:r>
      <w:r w:rsidRPr="00E00C13">
        <w:rPr>
          <w:rFonts w:ascii="Arial" w:hAnsi="Arial" w:cs="Arial"/>
          <w:sz w:val="20"/>
          <w:szCs w:val="20"/>
          <w:lang w:val="en-US"/>
        </w:rPr>
        <w:t>, median</w:t>
      </w:r>
      <w:r w:rsidR="002C4C06">
        <w:rPr>
          <w:rFonts w:ascii="Arial" w:hAnsi="Arial" w:cs="Arial"/>
          <w:sz w:val="20"/>
          <w:szCs w:val="20"/>
          <w:lang w:val="en-US"/>
        </w:rPr>
        <w:t xml:space="preserve"> (IQR)</w:t>
      </w:r>
    </w:p>
    <w:p w14:paraId="4DCB0F32" w14:textId="38948D3D"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 xml:space="preserve">Support with activities of daily living at home, n (%) </w:t>
      </w:r>
    </w:p>
    <w:p w14:paraId="0212D114" w14:textId="0037DB29" w:rsidR="00AA7AAA" w:rsidRPr="00E00C13" w:rsidRDefault="00AA7AAA" w:rsidP="00A879A4">
      <w:pPr>
        <w:pStyle w:val="Default"/>
        <w:numPr>
          <w:ilvl w:val="0"/>
          <w:numId w:val="2"/>
        </w:numPr>
        <w:spacing w:after="87" w:line="360" w:lineRule="auto"/>
        <w:rPr>
          <w:rFonts w:ascii="Arial" w:hAnsi="Arial" w:cs="Arial"/>
          <w:sz w:val="20"/>
          <w:szCs w:val="20"/>
        </w:rPr>
      </w:pPr>
      <w:proofErr w:type="spellStart"/>
      <w:r w:rsidRPr="00E00C13">
        <w:rPr>
          <w:rFonts w:ascii="Arial" w:hAnsi="Arial" w:cs="Arial"/>
          <w:sz w:val="20"/>
          <w:szCs w:val="20"/>
        </w:rPr>
        <w:t>Increased</w:t>
      </w:r>
      <w:proofErr w:type="spellEnd"/>
      <w:r w:rsidRPr="00E00C13">
        <w:rPr>
          <w:rFonts w:ascii="Arial" w:hAnsi="Arial" w:cs="Arial"/>
          <w:sz w:val="20"/>
          <w:szCs w:val="20"/>
        </w:rPr>
        <w:t xml:space="preserve"> </w:t>
      </w:r>
      <w:proofErr w:type="spellStart"/>
      <w:r w:rsidRPr="00E00C13">
        <w:rPr>
          <w:rFonts w:ascii="Arial" w:hAnsi="Arial" w:cs="Arial"/>
          <w:sz w:val="20"/>
          <w:szCs w:val="20"/>
        </w:rPr>
        <w:t>dyspnea</w:t>
      </w:r>
      <w:proofErr w:type="spellEnd"/>
      <w:r w:rsidRPr="00E00C13">
        <w:rPr>
          <w:rFonts w:ascii="Arial" w:hAnsi="Arial" w:cs="Arial"/>
          <w:sz w:val="20"/>
          <w:szCs w:val="20"/>
        </w:rPr>
        <w:t xml:space="preserve">, n (%) </w:t>
      </w:r>
    </w:p>
    <w:p w14:paraId="26EB8C90" w14:textId="0AAA37E5" w:rsidR="00AA7AAA" w:rsidRPr="00E00C13" w:rsidRDefault="00AA7AAA" w:rsidP="00A879A4">
      <w:pPr>
        <w:pStyle w:val="Default"/>
        <w:numPr>
          <w:ilvl w:val="0"/>
          <w:numId w:val="2"/>
        </w:numPr>
        <w:spacing w:after="87" w:line="360" w:lineRule="auto"/>
        <w:rPr>
          <w:rFonts w:ascii="Arial" w:hAnsi="Arial" w:cs="Arial"/>
          <w:sz w:val="20"/>
          <w:szCs w:val="20"/>
        </w:rPr>
      </w:pPr>
      <w:proofErr w:type="spellStart"/>
      <w:r w:rsidRPr="00E00C13">
        <w:rPr>
          <w:rFonts w:ascii="Arial" w:hAnsi="Arial" w:cs="Arial"/>
          <w:sz w:val="20"/>
          <w:szCs w:val="20"/>
        </w:rPr>
        <w:t>Increased</w:t>
      </w:r>
      <w:proofErr w:type="spellEnd"/>
      <w:r w:rsidRPr="00E00C13">
        <w:rPr>
          <w:rFonts w:ascii="Arial" w:hAnsi="Arial" w:cs="Arial"/>
          <w:sz w:val="20"/>
          <w:szCs w:val="20"/>
        </w:rPr>
        <w:t xml:space="preserve"> </w:t>
      </w:r>
      <w:proofErr w:type="spellStart"/>
      <w:r w:rsidRPr="00E00C13">
        <w:rPr>
          <w:rFonts w:ascii="Arial" w:hAnsi="Arial" w:cs="Arial"/>
          <w:sz w:val="20"/>
          <w:szCs w:val="20"/>
        </w:rPr>
        <w:t>sputum</w:t>
      </w:r>
      <w:proofErr w:type="spellEnd"/>
      <w:r w:rsidRPr="00E00C13">
        <w:rPr>
          <w:rFonts w:ascii="Arial" w:hAnsi="Arial" w:cs="Arial"/>
          <w:sz w:val="20"/>
          <w:szCs w:val="20"/>
        </w:rPr>
        <w:t xml:space="preserve"> </w:t>
      </w:r>
      <w:proofErr w:type="spellStart"/>
      <w:r w:rsidRPr="00E00C13">
        <w:rPr>
          <w:rFonts w:ascii="Arial" w:hAnsi="Arial" w:cs="Arial"/>
          <w:sz w:val="20"/>
          <w:szCs w:val="20"/>
        </w:rPr>
        <w:t>volume</w:t>
      </w:r>
      <w:proofErr w:type="spellEnd"/>
      <w:r w:rsidRPr="00E00C13">
        <w:rPr>
          <w:rFonts w:ascii="Arial" w:hAnsi="Arial" w:cs="Arial"/>
          <w:sz w:val="20"/>
          <w:szCs w:val="20"/>
        </w:rPr>
        <w:t xml:space="preserve">, n (%) </w:t>
      </w:r>
    </w:p>
    <w:p w14:paraId="357C2ECE" w14:textId="0ABC81A8" w:rsidR="00AA7AAA" w:rsidRPr="00E00C13" w:rsidRDefault="00AA7AAA" w:rsidP="00A879A4">
      <w:pPr>
        <w:pStyle w:val="Default"/>
        <w:numPr>
          <w:ilvl w:val="0"/>
          <w:numId w:val="2"/>
        </w:numPr>
        <w:spacing w:after="87" w:line="360" w:lineRule="auto"/>
        <w:rPr>
          <w:rFonts w:ascii="Arial" w:hAnsi="Arial" w:cs="Arial"/>
          <w:sz w:val="20"/>
          <w:szCs w:val="20"/>
        </w:rPr>
      </w:pPr>
      <w:proofErr w:type="spellStart"/>
      <w:r w:rsidRPr="00E00C13">
        <w:rPr>
          <w:rFonts w:ascii="Arial" w:hAnsi="Arial" w:cs="Arial"/>
          <w:sz w:val="20"/>
          <w:szCs w:val="20"/>
        </w:rPr>
        <w:t>Increased</w:t>
      </w:r>
      <w:proofErr w:type="spellEnd"/>
      <w:r w:rsidRPr="00E00C13">
        <w:rPr>
          <w:rFonts w:ascii="Arial" w:hAnsi="Arial" w:cs="Arial"/>
          <w:sz w:val="20"/>
          <w:szCs w:val="20"/>
        </w:rPr>
        <w:t xml:space="preserve"> </w:t>
      </w:r>
      <w:proofErr w:type="spellStart"/>
      <w:r w:rsidRPr="00E00C13">
        <w:rPr>
          <w:rFonts w:ascii="Arial" w:hAnsi="Arial" w:cs="Arial"/>
          <w:sz w:val="20"/>
          <w:szCs w:val="20"/>
        </w:rPr>
        <w:t>sputum</w:t>
      </w:r>
      <w:proofErr w:type="spellEnd"/>
      <w:r w:rsidRPr="00E00C13">
        <w:rPr>
          <w:rFonts w:ascii="Arial" w:hAnsi="Arial" w:cs="Arial"/>
          <w:sz w:val="20"/>
          <w:szCs w:val="20"/>
        </w:rPr>
        <w:t xml:space="preserve"> </w:t>
      </w:r>
      <w:proofErr w:type="spellStart"/>
      <w:r w:rsidRPr="00E00C13">
        <w:rPr>
          <w:rFonts w:ascii="Arial" w:hAnsi="Arial" w:cs="Arial"/>
          <w:sz w:val="20"/>
          <w:szCs w:val="20"/>
        </w:rPr>
        <w:t>purulence</w:t>
      </w:r>
      <w:proofErr w:type="spellEnd"/>
      <w:r w:rsidRPr="00E00C13">
        <w:rPr>
          <w:rFonts w:ascii="Arial" w:hAnsi="Arial" w:cs="Arial"/>
          <w:sz w:val="20"/>
          <w:szCs w:val="20"/>
        </w:rPr>
        <w:t xml:space="preserve">, n (%) </w:t>
      </w:r>
    </w:p>
    <w:p w14:paraId="781C720B" w14:textId="6FE52FF2" w:rsidR="00AA7AAA" w:rsidRPr="00E00C13" w:rsidRDefault="00AA7AAA" w:rsidP="00A879A4">
      <w:pPr>
        <w:pStyle w:val="Default"/>
        <w:numPr>
          <w:ilvl w:val="0"/>
          <w:numId w:val="2"/>
        </w:numPr>
        <w:spacing w:after="87" w:line="360" w:lineRule="auto"/>
        <w:rPr>
          <w:rFonts w:ascii="Arial" w:hAnsi="Arial" w:cs="Arial"/>
          <w:sz w:val="20"/>
          <w:szCs w:val="20"/>
        </w:rPr>
      </w:pPr>
      <w:proofErr w:type="spellStart"/>
      <w:r w:rsidRPr="00E00C13">
        <w:rPr>
          <w:rFonts w:ascii="Arial" w:hAnsi="Arial" w:cs="Arial"/>
          <w:sz w:val="20"/>
          <w:szCs w:val="20"/>
        </w:rPr>
        <w:t>Increased</w:t>
      </w:r>
      <w:proofErr w:type="spellEnd"/>
      <w:r w:rsidRPr="00E00C13">
        <w:rPr>
          <w:rFonts w:ascii="Arial" w:hAnsi="Arial" w:cs="Arial"/>
          <w:sz w:val="20"/>
          <w:szCs w:val="20"/>
        </w:rPr>
        <w:t xml:space="preserve"> </w:t>
      </w:r>
      <w:proofErr w:type="spellStart"/>
      <w:r w:rsidRPr="00E00C13">
        <w:rPr>
          <w:rFonts w:ascii="Arial" w:hAnsi="Arial" w:cs="Arial"/>
          <w:sz w:val="20"/>
          <w:szCs w:val="20"/>
        </w:rPr>
        <w:t>cough</w:t>
      </w:r>
      <w:proofErr w:type="spellEnd"/>
      <w:r w:rsidRPr="00E00C13">
        <w:rPr>
          <w:rFonts w:ascii="Arial" w:hAnsi="Arial" w:cs="Arial"/>
          <w:sz w:val="20"/>
          <w:szCs w:val="20"/>
        </w:rPr>
        <w:t xml:space="preserve">, n (%) </w:t>
      </w:r>
    </w:p>
    <w:p w14:paraId="1F616F85" w14:textId="7B43E54E" w:rsidR="00A0551D" w:rsidRPr="00A0551D" w:rsidRDefault="00A0551D" w:rsidP="00A879A4">
      <w:pPr>
        <w:numPr>
          <w:ilvl w:val="0"/>
          <w:numId w:val="2"/>
        </w:numPr>
        <w:autoSpaceDE w:val="0"/>
        <w:autoSpaceDN w:val="0"/>
        <w:adjustRightInd w:val="0"/>
        <w:spacing w:after="85" w:line="360" w:lineRule="auto"/>
        <w:rPr>
          <w:rFonts w:ascii="Arial" w:hAnsi="Arial" w:cs="Arial"/>
          <w:color w:val="000000"/>
          <w:sz w:val="20"/>
          <w:szCs w:val="20"/>
          <w:lang w:val="en-US"/>
        </w:rPr>
      </w:pPr>
      <w:r w:rsidRPr="00A0551D">
        <w:rPr>
          <w:rFonts w:ascii="Arial" w:hAnsi="Arial" w:cs="Arial"/>
          <w:color w:val="000000"/>
          <w:sz w:val="20"/>
          <w:szCs w:val="20"/>
          <w:lang w:val="en-US"/>
        </w:rPr>
        <w:t>Systolic blood pressure (mm Hg)</w:t>
      </w:r>
      <w:r w:rsidR="002C4C06">
        <w:rPr>
          <w:rFonts w:ascii="Arial" w:hAnsi="Arial" w:cs="Arial"/>
          <w:color w:val="000000"/>
          <w:sz w:val="20"/>
          <w:szCs w:val="20"/>
          <w:lang w:val="en-US"/>
        </w:rPr>
        <w:t>, median (IQR)</w:t>
      </w:r>
      <w:r w:rsidRPr="00A0551D">
        <w:rPr>
          <w:rFonts w:ascii="Arial" w:hAnsi="Arial" w:cs="Arial"/>
          <w:color w:val="000000"/>
          <w:sz w:val="20"/>
          <w:szCs w:val="20"/>
          <w:lang w:val="en-US"/>
        </w:rPr>
        <w:t xml:space="preserve"> </w:t>
      </w:r>
    </w:p>
    <w:p w14:paraId="78001096" w14:textId="6E67B9CF" w:rsidR="00A0551D" w:rsidRPr="00A0551D" w:rsidRDefault="00A0551D" w:rsidP="00A879A4">
      <w:pPr>
        <w:numPr>
          <w:ilvl w:val="0"/>
          <w:numId w:val="2"/>
        </w:numPr>
        <w:autoSpaceDE w:val="0"/>
        <w:autoSpaceDN w:val="0"/>
        <w:adjustRightInd w:val="0"/>
        <w:spacing w:after="85" w:line="360" w:lineRule="auto"/>
        <w:rPr>
          <w:rFonts w:ascii="Arial" w:hAnsi="Arial" w:cs="Arial"/>
          <w:color w:val="000000"/>
          <w:sz w:val="20"/>
          <w:szCs w:val="20"/>
          <w:lang w:val="en-US"/>
        </w:rPr>
      </w:pPr>
      <w:r w:rsidRPr="00A0551D">
        <w:rPr>
          <w:rFonts w:ascii="Arial" w:hAnsi="Arial" w:cs="Arial"/>
          <w:color w:val="000000"/>
          <w:sz w:val="20"/>
          <w:szCs w:val="20"/>
          <w:lang w:val="en-US"/>
        </w:rPr>
        <w:t>D</w:t>
      </w:r>
      <w:r w:rsidR="002C4C06">
        <w:rPr>
          <w:rFonts w:ascii="Arial" w:hAnsi="Arial" w:cs="Arial"/>
          <w:color w:val="000000"/>
          <w:sz w:val="20"/>
          <w:szCs w:val="20"/>
          <w:lang w:val="en-US"/>
        </w:rPr>
        <w:t>iastolic blood pressure (mm Hg), median (IQR)</w:t>
      </w:r>
    </w:p>
    <w:p w14:paraId="35895170" w14:textId="6EF507B0" w:rsidR="00A0551D" w:rsidRPr="00A0551D" w:rsidRDefault="00A0551D" w:rsidP="00A879A4">
      <w:pPr>
        <w:numPr>
          <w:ilvl w:val="0"/>
          <w:numId w:val="2"/>
        </w:numPr>
        <w:autoSpaceDE w:val="0"/>
        <w:autoSpaceDN w:val="0"/>
        <w:adjustRightInd w:val="0"/>
        <w:spacing w:after="85" w:line="360" w:lineRule="auto"/>
        <w:rPr>
          <w:rFonts w:ascii="Arial" w:hAnsi="Arial" w:cs="Arial"/>
          <w:color w:val="000000"/>
          <w:sz w:val="20"/>
          <w:szCs w:val="20"/>
          <w:lang w:val="en-US"/>
        </w:rPr>
      </w:pPr>
      <w:r w:rsidRPr="00A0551D">
        <w:rPr>
          <w:rFonts w:ascii="Arial" w:hAnsi="Arial" w:cs="Arial"/>
          <w:color w:val="000000"/>
          <w:sz w:val="20"/>
          <w:szCs w:val="20"/>
          <w:lang w:val="en-US"/>
        </w:rPr>
        <w:t>Heart rate, beats/min</w:t>
      </w:r>
      <w:r w:rsidR="002C4C06" w:rsidRPr="002C4C06">
        <w:rPr>
          <w:rFonts w:ascii="Arial" w:hAnsi="Arial" w:cs="Arial"/>
          <w:color w:val="000000"/>
          <w:sz w:val="20"/>
          <w:szCs w:val="20"/>
          <w:lang w:val="en-US"/>
        </w:rPr>
        <w:t>, median (IQR)</w:t>
      </w:r>
      <w:r w:rsidRPr="00A0551D">
        <w:rPr>
          <w:rFonts w:ascii="Arial" w:hAnsi="Arial" w:cs="Arial"/>
          <w:color w:val="000000"/>
          <w:sz w:val="20"/>
          <w:szCs w:val="20"/>
          <w:lang w:val="en-US"/>
        </w:rPr>
        <w:t xml:space="preserve"> </w:t>
      </w:r>
    </w:p>
    <w:p w14:paraId="700614C5" w14:textId="11BA23EE" w:rsidR="00A0551D" w:rsidRPr="00A0551D" w:rsidRDefault="00A0551D" w:rsidP="00A879A4">
      <w:pPr>
        <w:numPr>
          <w:ilvl w:val="0"/>
          <w:numId w:val="2"/>
        </w:numPr>
        <w:autoSpaceDE w:val="0"/>
        <w:autoSpaceDN w:val="0"/>
        <w:adjustRightInd w:val="0"/>
        <w:spacing w:after="85" w:line="360" w:lineRule="auto"/>
        <w:rPr>
          <w:rFonts w:ascii="Arial" w:hAnsi="Arial" w:cs="Arial"/>
          <w:color w:val="000000"/>
          <w:sz w:val="20"/>
          <w:szCs w:val="20"/>
          <w:lang w:val="en-US"/>
        </w:rPr>
      </w:pPr>
      <w:r w:rsidRPr="00A0551D">
        <w:rPr>
          <w:rFonts w:ascii="Arial" w:hAnsi="Arial" w:cs="Arial"/>
          <w:color w:val="000000"/>
          <w:sz w:val="20"/>
          <w:szCs w:val="20"/>
          <w:lang w:val="en-US"/>
        </w:rPr>
        <w:t>Oxygen satura</w:t>
      </w:r>
      <w:r w:rsidR="002C4C06">
        <w:rPr>
          <w:rFonts w:ascii="Arial" w:hAnsi="Arial" w:cs="Arial"/>
          <w:color w:val="000000"/>
          <w:sz w:val="20"/>
          <w:szCs w:val="20"/>
          <w:lang w:val="en-US"/>
        </w:rPr>
        <w:t>tion with nasal oxygen, median (IQR)</w:t>
      </w:r>
    </w:p>
    <w:p w14:paraId="3457B6AA" w14:textId="3A5D8F33" w:rsidR="00A0551D" w:rsidRPr="00A0551D" w:rsidRDefault="002C4C06" w:rsidP="00A879A4">
      <w:pPr>
        <w:numPr>
          <w:ilvl w:val="0"/>
          <w:numId w:val="2"/>
        </w:numPr>
        <w:autoSpaceDE w:val="0"/>
        <w:autoSpaceDN w:val="0"/>
        <w:adjustRightInd w:val="0"/>
        <w:spacing w:after="85" w:line="360" w:lineRule="auto"/>
        <w:rPr>
          <w:rFonts w:ascii="Arial" w:hAnsi="Arial" w:cs="Arial"/>
          <w:color w:val="000000"/>
          <w:sz w:val="20"/>
          <w:szCs w:val="20"/>
          <w:lang w:val="en-US"/>
        </w:rPr>
      </w:pPr>
      <w:r w:rsidRPr="002C4C06">
        <w:rPr>
          <w:rFonts w:ascii="Arial" w:hAnsi="Arial" w:cs="Arial"/>
          <w:color w:val="000000"/>
          <w:sz w:val="20"/>
          <w:szCs w:val="20"/>
          <w:lang w:val="en-US"/>
        </w:rPr>
        <w:t>Respiratory rate, breaths/min, median (</w:t>
      </w:r>
      <w:r>
        <w:rPr>
          <w:rFonts w:ascii="Arial" w:hAnsi="Arial" w:cs="Arial"/>
          <w:color w:val="000000"/>
          <w:sz w:val="20"/>
          <w:szCs w:val="20"/>
          <w:lang w:val="en-US"/>
        </w:rPr>
        <w:t>OQR)</w:t>
      </w:r>
    </w:p>
    <w:p w14:paraId="76500EB2" w14:textId="3277E0D4" w:rsidR="00AA7AAA" w:rsidRPr="002C4C06" w:rsidRDefault="00A0551D" w:rsidP="00A879A4">
      <w:pPr>
        <w:numPr>
          <w:ilvl w:val="0"/>
          <w:numId w:val="2"/>
        </w:numPr>
        <w:autoSpaceDE w:val="0"/>
        <w:autoSpaceDN w:val="0"/>
        <w:adjustRightInd w:val="0"/>
        <w:spacing w:after="0" w:line="360" w:lineRule="auto"/>
        <w:rPr>
          <w:rFonts w:ascii="Arial" w:hAnsi="Arial" w:cs="Arial"/>
          <w:color w:val="000000"/>
          <w:sz w:val="20"/>
          <w:szCs w:val="20"/>
        </w:rPr>
      </w:pPr>
      <w:proofErr w:type="spellStart"/>
      <w:r w:rsidRPr="00A0551D">
        <w:rPr>
          <w:rFonts w:ascii="Arial" w:hAnsi="Arial" w:cs="Arial"/>
          <w:color w:val="000000"/>
          <w:sz w:val="20"/>
          <w:szCs w:val="20"/>
        </w:rPr>
        <w:t>Temperature</w:t>
      </w:r>
      <w:proofErr w:type="spellEnd"/>
      <w:r w:rsidRPr="00A0551D">
        <w:rPr>
          <w:rFonts w:ascii="Arial" w:hAnsi="Arial" w:cs="Arial"/>
          <w:color w:val="000000"/>
          <w:sz w:val="20"/>
          <w:szCs w:val="20"/>
        </w:rPr>
        <w:t xml:space="preserve"> (°C)</w:t>
      </w:r>
      <w:r w:rsidR="002C4C06">
        <w:rPr>
          <w:rFonts w:ascii="Arial" w:hAnsi="Arial" w:cs="Arial"/>
          <w:color w:val="000000"/>
          <w:sz w:val="20"/>
          <w:szCs w:val="20"/>
        </w:rPr>
        <w:t>, median (IQR)</w:t>
      </w:r>
      <w:r w:rsidRPr="00A0551D">
        <w:rPr>
          <w:rFonts w:ascii="Arial" w:hAnsi="Arial" w:cs="Arial"/>
          <w:color w:val="000000"/>
          <w:sz w:val="20"/>
          <w:szCs w:val="20"/>
        </w:rPr>
        <w:t xml:space="preserve"> </w:t>
      </w:r>
      <w:r w:rsidR="00AA7AAA" w:rsidRPr="002C4C06">
        <w:rPr>
          <w:rFonts w:ascii="Arial" w:hAnsi="Arial" w:cs="Arial"/>
          <w:sz w:val="20"/>
          <w:szCs w:val="20"/>
        </w:rPr>
        <w:t xml:space="preserve"> </w:t>
      </w:r>
    </w:p>
    <w:p w14:paraId="7850C8DC" w14:textId="663C764F"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Exacerbat</w:t>
      </w:r>
      <w:r w:rsidR="0028087A">
        <w:rPr>
          <w:rFonts w:ascii="Arial" w:hAnsi="Arial" w:cs="Arial"/>
          <w:sz w:val="20"/>
          <w:szCs w:val="20"/>
          <w:lang w:val="en-US"/>
        </w:rPr>
        <w:t>ion frequency in previous year, median (IQR)</w:t>
      </w:r>
    </w:p>
    <w:p w14:paraId="4E36860C" w14:textId="1EB4BCB0" w:rsidR="00AA7AAA" w:rsidRPr="00E00C13" w:rsidRDefault="001E34B4"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Current or former use of respiratory medication</w:t>
      </w:r>
      <w:r w:rsidR="0028087A">
        <w:rPr>
          <w:rFonts w:ascii="Arial" w:hAnsi="Arial" w:cs="Arial"/>
          <w:sz w:val="20"/>
          <w:szCs w:val="20"/>
          <w:lang w:val="en-US"/>
        </w:rPr>
        <w:t>, including antibiotics</w:t>
      </w:r>
      <w:r w:rsidR="00AA7AAA" w:rsidRPr="00E00C13">
        <w:rPr>
          <w:rFonts w:ascii="Arial" w:hAnsi="Arial" w:cs="Arial"/>
          <w:sz w:val="20"/>
          <w:szCs w:val="20"/>
          <w:lang w:val="en-US"/>
        </w:rPr>
        <w:t xml:space="preserve">, n (%) </w:t>
      </w:r>
    </w:p>
    <w:p w14:paraId="431AD3EB" w14:textId="6E1F1859" w:rsidR="00AA7AAA" w:rsidRPr="00E00C13"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t xml:space="preserve">Use of </w:t>
      </w:r>
      <w:r w:rsidR="00E00C13">
        <w:rPr>
          <w:rFonts w:ascii="Arial" w:hAnsi="Arial" w:cs="Arial"/>
          <w:sz w:val="20"/>
          <w:szCs w:val="20"/>
          <w:lang w:val="en-US"/>
        </w:rPr>
        <w:t>long</w:t>
      </w:r>
      <w:r w:rsidR="003C59BA">
        <w:rPr>
          <w:rFonts w:ascii="Arial" w:hAnsi="Arial" w:cs="Arial"/>
          <w:sz w:val="20"/>
          <w:szCs w:val="20"/>
          <w:lang w:val="en-US"/>
        </w:rPr>
        <w:t>-</w:t>
      </w:r>
      <w:r w:rsidR="00E00C13">
        <w:rPr>
          <w:rFonts w:ascii="Arial" w:hAnsi="Arial" w:cs="Arial"/>
          <w:sz w:val="20"/>
          <w:szCs w:val="20"/>
          <w:lang w:val="en-US"/>
        </w:rPr>
        <w:t xml:space="preserve">term </w:t>
      </w:r>
      <w:r w:rsidRPr="00E00C13">
        <w:rPr>
          <w:rFonts w:ascii="Arial" w:hAnsi="Arial" w:cs="Arial"/>
          <w:sz w:val="20"/>
          <w:szCs w:val="20"/>
          <w:lang w:val="en-US"/>
        </w:rPr>
        <w:t xml:space="preserve">oxygen therapy, n (%) </w:t>
      </w:r>
    </w:p>
    <w:p w14:paraId="7740BF8D" w14:textId="389BCA42" w:rsidR="00AA7AAA" w:rsidRDefault="00AA7AAA" w:rsidP="00A879A4">
      <w:pPr>
        <w:pStyle w:val="Default"/>
        <w:numPr>
          <w:ilvl w:val="0"/>
          <w:numId w:val="2"/>
        </w:numPr>
        <w:spacing w:after="87" w:line="360" w:lineRule="auto"/>
        <w:rPr>
          <w:rFonts w:ascii="Arial" w:hAnsi="Arial" w:cs="Arial"/>
          <w:sz w:val="20"/>
          <w:szCs w:val="20"/>
          <w:lang w:val="en-US"/>
        </w:rPr>
      </w:pPr>
      <w:r w:rsidRPr="00E00C13">
        <w:rPr>
          <w:rFonts w:ascii="Arial" w:hAnsi="Arial" w:cs="Arial"/>
          <w:sz w:val="20"/>
          <w:szCs w:val="20"/>
          <w:lang w:val="en-US"/>
        </w:rPr>
        <w:lastRenderedPageBreak/>
        <w:t xml:space="preserve">Use of noninvasive mechanical ventilation, n (%) </w:t>
      </w:r>
    </w:p>
    <w:p w14:paraId="3BF8F304" w14:textId="48D5F085" w:rsidR="002C4C06" w:rsidRPr="00E00C13" w:rsidRDefault="002C4C06" w:rsidP="00A879A4">
      <w:pPr>
        <w:pStyle w:val="Default"/>
        <w:numPr>
          <w:ilvl w:val="0"/>
          <w:numId w:val="2"/>
        </w:numPr>
        <w:spacing w:after="87" w:line="360" w:lineRule="auto"/>
        <w:rPr>
          <w:rFonts w:ascii="Arial" w:hAnsi="Arial" w:cs="Arial"/>
          <w:sz w:val="20"/>
          <w:szCs w:val="20"/>
          <w:lang w:val="en-US"/>
        </w:rPr>
      </w:pPr>
      <w:r>
        <w:rPr>
          <w:rFonts w:ascii="Arial" w:hAnsi="Arial" w:cs="Arial"/>
          <w:sz w:val="20"/>
          <w:szCs w:val="20"/>
          <w:lang w:val="en-US"/>
        </w:rPr>
        <w:t>Co-morbidities, n (%)</w:t>
      </w:r>
    </w:p>
    <w:p w14:paraId="0A01749E" w14:textId="4CCC7D22" w:rsidR="00AA7AAA" w:rsidRPr="00E00C13" w:rsidRDefault="00AA7AAA" w:rsidP="00A879A4">
      <w:pPr>
        <w:pStyle w:val="Default"/>
        <w:numPr>
          <w:ilvl w:val="0"/>
          <w:numId w:val="2"/>
        </w:numPr>
        <w:spacing w:after="87" w:line="360" w:lineRule="auto"/>
        <w:rPr>
          <w:rFonts w:ascii="Arial" w:hAnsi="Arial" w:cs="Arial"/>
          <w:sz w:val="20"/>
          <w:szCs w:val="20"/>
        </w:rPr>
      </w:pPr>
      <w:r w:rsidRPr="00E00C13">
        <w:rPr>
          <w:rFonts w:ascii="Arial" w:hAnsi="Arial" w:cs="Arial"/>
          <w:sz w:val="20"/>
          <w:szCs w:val="20"/>
        </w:rPr>
        <w:t>FEV</w:t>
      </w:r>
      <w:r w:rsidR="002C4C06">
        <w:rPr>
          <w:rFonts w:ascii="Arial" w:hAnsi="Arial" w:cs="Arial"/>
          <w:sz w:val="20"/>
          <w:szCs w:val="20"/>
        </w:rPr>
        <w:t xml:space="preserve">1, </w:t>
      </w:r>
      <w:r w:rsidRPr="00E00C13">
        <w:rPr>
          <w:rFonts w:ascii="Arial" w:hAnsi="Arial" w:cs="Arial"/>
          <w:sz w:val="20"/>
          <w:szCs w:val="20"/>
        </w:rPr>
        <w:t xml:space="preserve">L, </w:t>
      </w:r>
      <w:r w:rsidR="002C4C06">
        <w:rPr>
          <w:rFonts w:ascii="Arial" w:hAnsi="Arial" w:cs="Arial"/>
          <w:sz w:val="20"/>
          <w:szCs w:val="20"/>
          <w:lang w:val="en-US"/>
        </w:rPr>
        <w:t>median (</w:t>
      </w:r>
      <w:r w:rsidR="002C4C06" w:rsidRPr="00E00C13">
        <w:rPr>
          <w:rFonts w:ascii="Arial" w:hAnsi="Arial" w:cs="Arial"/>
          <w:sz w:val="20"/>
          <w:szCs w:val="20"/>
          <w:lang w:val="en-US"/>
        </w:rPr>
        <w:t xml:space="preserve">IQR) </w:t>
      </w:r>
      <w:r w:rsidRPr="00E00C13">
        <w:rPr>
          <w:rFonts w:ascii="Arial" w:hAnsi="Arial" w:cs="Arial"/>
          <w:sz w:val="20"/>
          <w:szCs w:val="20"/>
        </w:rPr>
        <w:t xml:space="preserve"> </w:t>
      </w:r>
    </w:p>
    <w:p w14:paraId="74E3968E" w14:textId="6C3846E1" w:rsidR="00AA7AAA" w:rsidRPr="00E00C13" w:rsidRDefault="00AA7AAA" w:rsidP="00A879A4">
      <w:pPr>
        <w:pStyle w:val="Default"/>
        <w:numPr>
          <w:ilvl w:val="0"/>
          <w:numId w:val="2"/>
        </w:numPr>
        <w:spacing w:after="87" w:line="360" w:lineRule="auto"/>
        <w:rPr>
          <w:rFonts w:ascii="Arial" w:hAnsi="Arial" w:cs="Arial"/>
          <w:sz w:val="20"/>
          <w:szCs w:val="20"/>
        </w:rPr>
      </w:pPr>
      <w:r w:rsidRPr="00E00C13">
        <w:rPr>
          <w:rFonts w:ascii="Arial" w:hAnsi="Arial" w:cs="Arial"/>
          <w:sz w:val="20"/>
          <w:szCs w:val="20"/>
        </w:rPr>
        <w:t xml:space="preserve">FEV1 % </w:t>
      </w:r>
      <w:proofErr w:type="spellStart"/>
      <w:r w:rsidRPr="00E00C13">
        <w:rPr>
          <w:rFonts w:ascii="Arial" w:hAnsi="Arial" w:cs="Arial"/>
          <w:sz w:val="20"/>
          <w:szCs w:val="20"/>
        </w:rPr>
        <w:t>predicted</w:t>
      </w:r>
      <w:proofErr w:type="spellEnd"/>
      <w:r w:rsidR="002C4C06">
        <w:rPr>
          <w:rFonts w:ascii="Arial" w:hAnsi="Arial" w:cs="Arial"/>
          <w:sz w:val="20"/>
          <w:szCs w:val="20"/>
        </w:rPr>
        <w:t xml:space="preserve">, </w:t>
      </w:r>
      <w:r w:rsidR="002C4C06">
        <w:rPr>
          <w:rFonts w:ascii="Arial" w:hAnsi="Arial" w:cs="Arial"/>
          <w:sz w:val="20"/>
          <w:szCs w:val="20"/>
          <w:lang w:val="en-US"/>
        </w:rPr>
        <w:t>median (</w:t>
      </w:r>
      <w:r w:rsidR="002C4C06" w:rsidRPr="00E00C13">
        <w:rPr>
          <w:rFonts w:ascii="Arial" w:hAnsi="Arial" w:cs="Arial"/>
          <w:sz w:val="20"/>
          <w:szCs w:val="20"/>
          <w:lang w:val="en-US"/>
        </w:rPr>
        <w:t xml:space="preserve">IQR) </w:t>
      </w:r>
      <w:r w:rsidRPr="00E00C13">
        <w:rPr>
          <w:rFonts w:ascii="Arial" w:hAnsi="Arial" w:cs="Arial"/>
          <w:sz w:val="20"/>
          <w:szCs w:val="20"/>
        </w:rPr>
        <w:t xml:space="preserve"> </w:t>
      </w:r>
    </w:p>
    <w:p w14:paraId="5A13B886" w14:textId="1AAB0330" w:rsidR="00AA7AAA" w:rsidRPr="00E00C13" w:rsidRDefault="002C4C06" w:rsidP="00A879A4">
      <w:pPr>
        <w:pStyle w:val="Default"/>
        <w:numPr>
          <w:ilvl w:val="0"/>
          <w:numId w:val="2"/>
        </w:numPr>
        <w:spacing w:after="87" w:line="360" w:lineRule="auto"/>
        <w:rPr>
          <w:rFonts w:ascii="Arial" w:hAnsi="Arial" w:cs="Arial"/>
          <w:sz w:val="20"/>
          <w:szCs w:val="20"/>
        </w:rPr>
      </w:pPr>
      <w:r>
        <w:rPr>
          <w:rFonts w:ascii="Arial" w:hAnsi="Arial" w:cs="Arial"/>
          <w:sz w:val="20"/>
          <w:szCs w:val="20"/>
        </w:rPr>
        <w:t xml:space="preserve">FVC, </w:t>
      </w:r>
      <w:r w:rsidR="00AA7AAA" w:rsidRPr="00E00C13">
        <w:rPr>
          <w:rFonts w:ascii="Arial" w:hAnsi="Arial" w:cs="Arial"/>
          <w:sz w:val="20"/>
          <w:szCs w:val="20"/>
        </w:rPr>
        <w:t xml:space="preserve">L, </w:t>
      </w:r>
      <w:r>
        <w:rPr>
          <w:rFonts w:ascii="Arial" w:hAnsi="Arial" w:cs="Arial"/>
          <w:sz w:val="20"/>
          <w:szCs w:val="20"/>
          <w:lang w:val="en-US"/>
        </w:rPr>
        <w:t>median (</w:t>
      </w:r>
      <w:r w:rsidRPr="00E00C13">
        <w:rPr>
          <w:rFonts w:ascii="Arial" w:hAnsi="Arial" w:cs="Arial"/>
          <w:sz w:val="20"/>
          <w:szCs w:val="20"/>
          <w:lang w:val="en-US"/>
        </w:rPr>
        <w:t xml:space="preserve">IQR) </w:t>
      </w:r>
      <w:r w:rsidR="00AA7AAA" w:rsidRPr="00E00C13">
        <w:rPr>
          <w:rFonts w:ascii="Arial" w:hAnsi="Arial" w:cs="Arial"/>
          <w:sz w:val="20"/>
          <w:szCs w:val="20"/>
        </w:rPr>
        <w:t xml:space="preserve"> </w:t>
      </w:r>
    </w:p>
    <w:p w14:paraId="419ADF18" w14:textId="5B8CAE9B" w:rsidR="00AA7AAA" w:rsidRPr="002C4C06" w:rsidRDefault="002C4C06" w:rsidP="00A879A4">
      <w:pPr>
        <w:pStyle w:val="Default"/>
        <w:numPr>
          <w:ilvl w:val="0"/>
          <w:numId w:val="2"/>
        </w:numPr>
        <w:spacing w:after="87" w:line="360" w:lineRule="auto"/>
        <w:rPr>
          <w:rFonts w:ascii="Arial" w:hAnsi="Arial" w:cs="Arial"/>
          <w:sz w:val="20"/>
          <w:szCs w:val="20"/>
          <w:lang w:val="en-US"/>
        </w:rPr>
      </w:pPr>
      <w:r>
        <w:rPr>
          <w:rFonts w:ascii="Arial" w:hAnsi="Arial" w:cs="Arial"/>
          <w:sz w:val="20"/>
          <w:szCs w:val="20"/>
          <w:lang w:val="en-US"/>
        </w:rPr>
        <w:t xml:space="preserve">FVC </w:t>
      </w:r>
      <w:r w:rsidRPr="002C4C06">
        <w:rPr>
          <w:rFonts w:ascii="Arial" w:hAnsi="Arial" w:cs="Arial"/>
          <w:sz w:val="20"/>
          <w:szCs w:val="20"/>
          <w:lang w:val="en-US"/>
        </w:rPr>
        <w:t xml:space="preserve">% predicted, </w:t>
      </w:r>
      <w:r>
        <w:rPr>
          <w:rFonts w:ascii="Arial" w:hAnsi="Arial" w:cs="Arial"/>
          <w:sz w:val="20"/>
          <w:szCs w:val="20"/>
          <w:lang w:val="en-US"/>
        </w:rPr>
        <w:t>median (</w:t>
      </w:r>
      <w:r w:rsidRPr="00E00C13">
        <w:rPr>
          <w:rFonts w:ascii="Arial" w:hAnsi="Arial" w:cs="Arial"/>
          <w:sz w:val="20"/>
          <w:szCs w:val="20"/>
          <w:lang w:val="en-US"/>
        </w:rPr>
        <w:t>IQR)</w:t>
      </w:r>
    </w:p>
    <w:p w14:paraId="6D6D8391" w14:textId="38882C9E" w:rsidR="00AA7AAA" w:rsidRDefault="00AA7AAA" w:rsidP="00A879A4">
      <w:pPr>
        <w:pStyle w:val="Default"/>
        <w:numPr>
          <w:ilvl w:val="0"/>
          <w:numId w:val="2"/>
        </w:numPr>
        <w:spacing w:line="360" w:lineRule="auto"/>
        <w:rPr>
          <w:rFonts w:ascii="Arial" w:hAnsi="Arial" w:cs="Arial"/>
          <w:sz w:val="20"/>
          <w:szCs w:val="20"/>
          <w:lang w:val="en-US"/>
        </w:rPr>
      </w:pPr>
      <w:r w:rsidRPr="00E00C13">
        <w:rPr>
          <w:rFonts w:ascii="Arial" w:hAnsi="Arial" w:cs="Arial"/>
          <w:sz w:val="20"/>
          <w:szCs w:val="20"/>
          <w:lang w:val="en-US"/>
        </w:rPr>
        <w:t>FEV1</w:t>
      </w:r>
      <w:r w:rsidR="002C4C06">
        <w:rPr>
          <w:rFonts w:ascii="Arial" w:hAnsi="Arial" w:cs="Arial"/>
          <w:sz w:val="20"/>
          <w:szCs w:val="20"/>
          <w:lang w:val="en-US"/>
        </w:rPr>
        <w:t>/FVC ratio, %, median (</w:t>
      </w:r>
      <w:r w:rsidRPr="00E00C13">
        <w:rPr>
          <w:rFonts w:ascii="Arial" w:hAnsi="Arial" w:cs="Arial"/>
          <w:sz w:val="20"/>
          <w:szCs w:val="20"/>
          <w:lang w:val="en-US"/>
        </w:rPr>
        <w:t xml:space="preserve">IQR) </w:t>
      </w:r>
    </w:p>
    <w:p w14:paraId="653070EC" w14:textId="459EBB8F" w:rsidR="00A879A4" w:rsidRDefault="00A879A4">
      <w:pPr>
        <w:rPr>
          <w:rFonts w:ascii="Arial" w:hAnsi="Arial" w:cs="Arial"/>
          <w:color w:val="000000"/>
          <w:sz w:val="20"/>
          <w:szCs w:val="20"/>
          <w:lang w:val="en-US"/>
        </w:rPr>
      </w:pPr>
    </w:p>
    <w:p w14:paraId="758E2B65" w14:textId="77777777" w:rsidR="008B4989" w:rsidRDefault="008B4989">
      <w:pPr>
        <w:rPr>
          <w:rFonts w:ascii="Arial" w:hAnsi="Arial" w:cs="Arial"/>
          <w:color w:val="000000"/>
          <w:sz w:val="20"/>
          <w:szCs w:val="20"/>
          <w:lang w:val="en-US"/>
        </w:rPr>
      </w:pPr>
    </w:p>
    <w:p w14:paraId="1ECB9031" w14:textId="77777777" w:rsidR="00A879A4" w:rsidRPr="00A879A4" w:rsidRDefault="00A879A4" w:rsidP="00A879A4">
      <w:pPr>
        <w:autoSpaceDE w:val="0"/>
        <w:autoSpaceDN w:val="0"/>
        <w:adjustRightInd w:val="0"/>
        <w:spacing w:after="0" w:line="360" w:lineRule="auto"/>
        <w:rPr>
          <w:rFonts w:ascii="Arial" w:hAnsi="Arial" w:cs="Arial"/>
          <w:color w:val="000000"/>
          <w:sz w:val="20"/>
          <w:szCs w:val="20"/>
          <w:lang w:val="en-US"/>
        </w:rPr>
      </w:pPr>
      <w:r w:rsidRPr="00A879A4">
        <w:rPr>
          <w:rFonts w:ascii="Arial" w:hAnsi="Arial" w:cs="Arial"/>
          <w:b/>
          <w:bCs/>
          <w:color w:val="000000"/>
          <w:sz w:val="20"/>
          <w:szCs w:val="20"/>
          <w:lang w:val="en-US"/>
        </w:rPr>
        <w:t xml:space="preserve">Follow-up data /missing data </w:t>
      </w:r>
    </w:p>
    <w:p w14:paraId="3E5258C1" w14:textId="0CCEDCBE" w:rsidR="003F65D7" w:rsidRPr="003F65D7" w:rsidRDefault="003F3B83" w:rsidP="00A879A4">
      <w:pPr>
        <w:pStyle w:val="Default"/>
        <w:spacing w:line="360" w:lineRule="auto"/>
        <w:rPr>
          <w:rFonts w:ascii="Arial" w:hAnsi="Arial" w:cs="Arial"/>
          <w:sz w:val="20"/>
          <w:szCs w:val="20"/>
          <w:lang w:val="en-US"/>
        </w:rPr>
      </w:pPr>
      <w:r w:rsidRPr="003F65D7">
        <w:rPr>
          <w:rFonts w:ascii="Arial" w:hAnsi="Arial" w:cs="Arial"/>
          <w:sz w:val="20"/>
          <w:szCs w:val="20"/>
          <w:lang w:val="en-US"/>
        </w:rPr>
        <w:t>We expect the extent of missing data to</w:t>
      </w:r>
      <w:r w:rsidR="003F65D7">
        <w:rPr>
          <w:rFonts w:ascii="Arial" w:hAnsi="Arial" w:cs="Arial"/>
          <w:sz w:val="20"/>
          <w:szCs w:val="20"/>
          <w:lang w:val="en-US"/>
        </w:rPr>
        <w:t xml:space="preserve"> be small in the current trial, and w</w:t>
      </w:r>
      <w:r w:rsidR="003F65D7" w:rsidRPr="003F65D7">
        <w:rPr>
          <w:rFonts w:ascii="Arial" w:hAnsi="Arial" w:cs="Arial"/>
          <w:sz w:val="20"/>
          <w:szCs w:val="20"/>
          <w:lang w:val="en-US"/>
        </w:rPr>
        <w:t>e do not expect that any patients will be lost to follow-up for the primary endpoint.</w:t>
      </w:r>
      <w:r w:rsidR="003F65D7">
        <w:rPr>
          <w:rFonts w:ascii="Arial" w:hAnsi="Arial" w:cs="Arial"/>
          <w:sz w:val="20"/>
          <w:szCs w:val="20"/>
          <w:lang w:val="en-US"/>
        </w:rPr>
        <w:t xml:space="preserve"> </w:t>
      </w:r>
      <w:r w:rsidR="003F65D7" w:rsidRPr="003F65D7">
        <w:rPr>
          <w:rFonts w:ascii="Arial" w:hAnsi="Arial" w:cs="Arial"/>
          <w:sz w:val="20"/>
          <w:szCs w:val="20"/>
          <w:lang w:val="en-US"/>
        </w:rPr>
        <w:t xml:space="preserve"> </w:t>
      </w:r>
    </w:p>
    <w:p w14:paraId="1CC7A288" w14:textId="68556651" w:rsidR="00D50B8B" w:rsidRPr="003F65D7" w:rsidRDefault="00AC0D3A" w:rsidP="00A879A4">
      <w:pPr>
        <w:pStyle w:val="Default"/>
        <w:spacing w:line="360" w:lineRule="auto"/>
        <w:rPr>
          <w:rFonts w:ascii="Arial" w:hAnsi="Arial" w:cs="Arial"/>
          <w:sz w:val="20"/>
          <w:szCs w:val="20"/>
          <w:lang w:val="en-US"/>
        </w:rPr>
      </w:pPr>
      <w:r>
        <w:rPr>
          <w:rFonts w:ascii="Arial" w:hAnsi="Arial" w:cs="Arial"/>
          <w:sz w:val="20"/>
          <w:szCs w:val="20"/>
          <w:lang w:val="en-US"/>
        </w:rPr>
        <w:t>F</w:t>
      </w:r>
      <w:r w:rsidR="00D50B8B" w:rsidRPr="003F65D7">
        <w:rPr>
          <w:rFonts w:ascii="Arial" w:hAnsi="Arial" w:cs="Arial"/>
          <w:sz w:val="20"/>
          <w:szCs w:val="20"/>
          <w:lang w:val="en-US"/>
        </w:rPr>
        <w:t>ollowing measures will be used</w:t>
      </w:r>
      <w:r>
        <w:rPr>
          <w:rFonts w:ascii="Arial" w:hAnsi="Arial" w:cs="Arial"/>
          <w:sz w:val="20"/>
          <w:szCs w:val="20"/>
          <w:lang w:val="en-US"/>
        </w:rPr>
        <w:t xml:space="preserve"> in case of missing data</w:t>
      </w:r>
      <w:r w:rsidR="00D50B8B" w:rsidRPr="003F65D7">
        <w:rPr>
          <w:rFonts w:ascii="Arial" w:hAnsi="Arial" w:cs="Arial"/>
          <w:sz w:val="20"/>
          <w:szCs w:val="20"/>
          <w:lang w:val="en-US"/>
        </w:rPr>
        <w:t>:</w:t>
      </w:r>
    </w:p>
    <w:p w14:paraId="2ACAC303" w14:textId="191AC151" w:rsidR="003F3B83" w:rsidRDefault="003F3B83" w:rsidP="00D50B8B">
      <w:pPr>
        <w:pStyle w:val="Default"/>
        <w:numPr>
          <w:ilvl w:val="0"/>
          <w:numId w:val="5"/>
        </w:numPr>
        <w:spacing w:line="360" w:lineRule="auto"/>
        <w:rPr>
          <w:rFonts w:ascii="Arial" w:hAnsi="Arial" w:cs="Arial"/>
          <w:sz w:val="20"/>
          <w:szCs w:val="20"/>
          <w:lang w:val="en-US"/>
        </w:rPr>
      </w:pPr>
      <w:r>
        <w:rPr>
          <w:rFonts w:ascii="Arial" w:hAnsi="Arial" w:cs="Arial"/>
          <w:sz w:val="20"/>
          <w:szCs w:val="20"/>
          <w:lang w:val="en-US"/>
        </w:rPr>
        <w:t>Fo</w:t>
      </w:r>
      <w:r w:rsidRPr="00847EDB">
        <w:rPr>
          <w:rFonts w:ascii="Arial" w:hAnsi="Arial" w:cs="Arial"/>
          <w:sz w:val="20"/>
          <w:szCs w:val="20"/>
          <w:lang w:val="en-US"/>
        </w:rPr>
        <w:t xml:space="preserve">r each </w:t>
      </w:r>
      <w:r w:rsidR="00D50B8B">
        <w:rPr>
          <w:rFonts w:ascii="Arial" w:hAnsi="Arial" w:cs="Arial"/>
          <w:sz w:val="20"/>
          <w:szCs w:val="20"/>
          <w:lang w:val="en-US"/>
        </w:rPr>
        <w:t xml:space="preserve">baseline </w:t>
      </w:r>
      <w:r w:rsidRPr="00847EDB">
        <w:rPr>
          <w:rFonts w:ascii="Arial" w:hAnsi="Arial" w:cs="Arial"/>
          <w:sz w:val="20"/>
          <w:szCs w:val="20"/>
          <w:lang w:val="en-US"/>
        </w:rPr>
        <w:t xml:space="preserve">variable, the percent of </w:t>
      </w:r>
      <w:r>
        <w:rPr>
          <w:rFonts w:ascii="Arial" w:hAnsi="Arial" w:cs="Arial"/>
          <w:sz w:val="20"/>
          <w:szCs w:val="20"/>
          <w:lang w:val="en-US"/>
        </w:rPr>
        <w:t>any missing values will be reported.</w:t>
      </w:r>
    </w:p>
    <w:p w14:paraId="6C23A611" w14:textId="09ABBC14" w:rsidR="00A879A4" w:rsidRDefault="001B0739" w:rsidP="00D50B8B">
      <w:pPr>
        <w:pStyle w:val="Default"/>
        <w:numPr>
          <w:ilvl w:val="0"/>
          <w:numId w:val="5"/>
        </w:numPr>
        <w:spacing w:line="360" w:lineRule="auto"/>
        <w:rPr>
          <w:rFonts w:ascii="Arial" w:hAnsi="Arial" w:cs="Arial"/>
          <w:sz w:val="20"/>
          <w:szCs w:val="20"/>
          <w:lang w:val="en-US"/>
        </w:rPr>
      </w:pPr>
      <w:r>
        <w:rPr>
          <w:rFonts w:ascii="Arial" w:hAnsi="Arial" w:cs="Arial"/>
          <w:sz w:val="20"/>
          <w:szCs w:val="20"/>
          <w:lang w:val="en-US"/>
        </w:rPr>
        <w:t xml:space="preserve">The proportion of patients </w:t>
      </w:r>
      <w:r w:rsidR="00A879A4" w:rsidRPr="00A879A4">
        <w:rPr>
          <w:rFonts w:ascii="Arial" w:hAnsi="Arial" w:cs="Arial"/>
          <w:sz w:val="20"/>
          <w:szCs w:val="20"/>
          <w:lang w:val="en-US"/>
        </w:rPr>
        <w:t xml:space="preserve">followed for each outcome data parameter will be reported for </w:t>
      </w:r>
      <w:r w:rsidR="00EB5AE1">
        <w:rPr>
          <w:rFonts w:ascii="Arial" w:hAnsi="Arial" w:cs="Arial"/>
          <w:sz w:val="20"/>
          <w:szCs w:val="20"/>
          <w:lang w:val="en-US"/>
        </w:rPr>
        <w:t xml:space="preserve">the </w:t>
      </w:r>
      <w:r w:rsidR="00A879A4" w:rsidRPr="00A879A4">
        <w:rPr>
          <w:rFonts w:ascii="Arial" w:hAnsi="Arial" w:cs="Arial"/>
          <w:sz w:val="20"/>
          <w:szCs w:val="20"/>
          <w:lang w:val="en-US"/>
        </w:rPr>
        <w:t xml:space="preserve">predefined </w:t>
      </w:r>
      <w:r w:rsidR="00073C12">
        <w:rPr>
          <w:rFonts w:ascii="Arial" w:hAnsi="Arial" w:cs="Arial"/>
          <w:sz w:val="20"/>
          <w:szCs w:val="20"/>
          <w:lang w:val="en-US"/>
        </w:rPr>
        <w:t>primary and secondary outcomes</w:t>
      </w:r>
      <w:r w:rsidR="00EB5AE1">
        <w:rPr>
          <w:rFonts w:ascii="Arial" w:hAnsi="Arial" w:cs="Arial"/>
          <w:sz w:val="20"/>
          <w:szCs w:val="20"/>
          <w:lang w:val="en-US"/>
        </w:rPr>
        <w:t xml:space="preserve"> </w:t>
      </w:r>
      <w:r w:rsidR="00D50B8B">
        <w:rPr>
          <w:rFonts w:ascii="Arial" w:hAnsi="Arial" w:cs="Arial"/>
          <w:sz w:val="20"/>
          <w:szCs w:val="20"/>
          <w:lang w:val="en-US"/>
        </w:rPr>
        <w:t xml:space="preserve">– as well as </w:t>
      </w:r>
      <w:r w:rsidR="00A43E6C">
        <w:rPr>
          <w:rFonts w:ascii="Arial" w:hAnsi="Arial" w:cs="Arial"/>
          <w:sz w:val="20"/>
          <w:szCs w:val="20"/>
          <w:lang w:val="en-US"/>
        </w:rPr>
        <w:t xml:space="preserve">in </w:t>
      </w:r>
      <w:r w:rsidR="00F559B7">
        <w:rPr>
          <w:rFonts w:ascii="Arial" w:hAnsi="Arial" w:cs="Arial"/>
          <w:sz w:val="20"/>
          <w:szCs w:val="20"/>
          <w:lang w:val="en-US"/>
        </w:rPr>
        <w:t>any potential</w:t>
      </w:r>
      <w:r w:rsidR="00A879A4" w:rsidRPr="00A879A4">
        <w:rPr>
          <w:rFonts w:ascii="Arial" w:hAnsi="Arial" w:cs="Arial"/>
          <w:sz w:val="20"/>
          <w:szCs w:val="20"/>
          <w:lang w:val="en-US"/>
        </w:rPr>
        <w:t xml:space="preserve"> exploratory outcome analyses suggest</w:t>
      </w:r>
      <w:r w:rsidR="00F559B7">
        <w:rPr>
          <w:rFonts w:ascii="Arial" w:hAnsi="Arial" w:cs="Arial"/>
          <w:sz w:val="20"/>
          <w:szCs w:val="20"/>
          <w:lang w:val="en-US"/>
        </w:rPr>
        <w:t xml:space="preserve">ed by </w:t>
      </w:r>
      <w:r w:rsidR="00EB5AE1">
        <w:rPr>
          <w:rFonts w:ascii="Arial" w:hAnsi="Arial" w:cs="Arial"/>
          <w:sz w:val="20"/>
          <w:szCs w:val="20"/>
          <w:lang w:val="en-US"/>
        </w:rPr>
        <w:t xml:space="preserve">external </w:t>
      </w:r>
      <w:r w:rsidR="00F559B7">
        <w:rPr>
          <w:rFonts w:ascii="Arial" w:hAnsi="Arial" w:cs="Arial"/>
          <w:sz w:val="20"/>
          <w:szCs w:val="20"/>
          <w:lang w:val="en-US"/>
        </w:rPr>
        <w:t>reviewers or</w:t>
      </w:r>
      <w:r w:rsidR="00A43E6C">
        <w:rPr>
          <w:rFonts w:ascii="Arial" w:hAnsi="Arial" w:cs="Arial"/>
          <w:sz w:val="20"/>
          <w:szCs w:val="20"/>
          <w:lang w:val="en-US"/>
        </w:rPr>
        <w:t xml:space="preserve"> </w:t>
      </w:r>
      <w:r w:rsidR="00A879A4" w:rsidRPr="00A879A4">
        <w:rPr>
          <w:rFonts w:ascii="Arial" w:hAnsi="Arial" w:cs="Arial"/>
          <w:sz w:val="20"/>
          <w:szCs w:val="20"/>
          <w:lang w:val="en-US"/>
        </w:rPr>
        <w:t>editors</w:t>
      </w:r>
      <w:r w:rsidR="00A43E6C">
        <w:rPr>
          <w:rFonts w:ascii="Arial" w:hAnsi="Arial" w:cs="Arial"/>
          <w:sz w:val="20"/>
          <w:szCs w:val="20"/>
          <w:lang w:val="en-US"/>
        </w:rPr>
        <w:t xml:space="preserve">. </w:t>
      </w:r>
    </w:p>
    <w:p w14:paraId="7B0DFEA3" w14:textId="269F3BA0" w:rsidR="00F84CC0" w:rsidRDefault="00F84CC0" w:rsidP="00D50B8B">
      <w:pPr>
        <w:pStyle w:val="Default"/>
        <w:numPr>
          <w:ilvl w:val="0"/>
          <w:numId w:val="5"/>
        </w:numPr>
        <w:spacing w:line="360" w:lineRule="auto"/>
        <w:rPr>
          <w:rFonts w:ascii="Arial" w:hAnsi="Arial" w:cs="Arial"/>
          <w:sz w:val="20"/>
          <w:szCs w:val="20"/>
          <w:lang w:val="en-US"/>
        </w:rPr>
      </w:pPr>
      <w:r>
        <w:rPr>
          <w:rFonts w:ascii="Arial" w:hAnsi="Arial" w:cs="Arial"/>
          <w:sz w:val="20"/>
          <w:szCs w:val="20"/>
          <w:lang w:val="en-US"/>
        </w:rPr>
        <w:t>Chara</w:t>
      </w:r>
      <w:r w:rsidR="00660C2D">
        <w:rPr>
          <w:rFonts w:ascii="Arial" w:hAnsi="Arial" w:cs="Arial"/>
          <w:sz w:val="20"/>
          <w:szCs w:val="20"/>
          <w:lang w:val="en-US"/>
        </w:rPr>
        <w:t>cteri</w:t>
      </w:r>
      <w:r w:rsidR="00F56CC6">
        <w:rPr>
          <w:rFonts w:ascii="Arial" w:hAnsi="Arial" w:cs="Arial"/>
          <w:sz w:val="20"/>
          <w:szCs w:val="20"/>
          <w:lang w:val="en-US"/>
        </w:rPr>
        <w:t>zation</w:t>
      </w:r>
      <w:r w:rsidR="00660C2D">
        <w:rPr>
          <w:rFonts w:ascii="Arial" w:hAnsi="Arial" w:cs="Arial"/>
          <w:sz w:val="20"/>
          <w:szCs w:val="20"/>
          <w:lang w:val="en-US"/>
        </w:rPr>
        <w:t xml:space="preserve"> participants for whom no</w:t>
      </w:r>
      <w:r>
        <w:rPr>
          <w:rFonts w:ascii="Arial" w:hAnsi="Arial" w:cs="Arial"/>
          <w:sz w:val="20"/>
          <w:szCs w:val="20"/>
          <w:lang w:val="en-US"/>
        </w:rPr>
        <w:t xml:space="preserve"> outcomes were observed.</w:t>
      </w:r>
    </w:p>
    <w:p w14:paraId="16697C4C" w14:textId="0B5AF377" w:rsidR="00F84CC0" w:rsidRPr="00F84CC0" w:rsidRDefault="00660C2D" w:rsidP="00F84CC0">
      <w:pPr>
        <w:pStyle w:val="Default"/>
        <w:numPr>
          <w:ilvl w:val="0"/>
          <w:numId w:val="5"/>
        </w:numPr>
        <w:spacing w:line="360" w:lineRule="auto"/>
        <w:rPr>
          <w:rFonts w:ascii="Arial" w:hAnsi="Arial" w:cs="Arial"/>
          <w:color w:val="auto"/>
          <w:sz w:val="20"/>
          <w:szCs w:val="20"/>
          <w:lang w:val="en-US"/>
        </w:rPr>
      </w:pPr>
      <w:r>
        <w:rPr>
          <w:rFonts w:ascii="Arial" w:hAnsi="Arial" w:cs="Arial"/>
          <w:color w:val="auto"/>
          <w:sz w:val="20"/>
          <w:szCs w:val="20"/>
          <w:lang w:val="en-US"/>
        </w:rPr>
        <w:t>Report p</w:t>
      </w:r>
      <w:r w:rsidR="00D50B8B" w:rsidRPr="00185DDF">
        <w:rPr>
          <w:rFonts w:ascii="Arial" w:hAnsi="Arial" w:cs="Arial"/>
          <w:color w:val="auto"/>
          <w:sz w:val="20"/>
          <w:szCs w:val="20"/>
          <w:lang w:val="en-US"/>
        </w:rPr>
        <w:t xml:space="preserve">ossible reasons for missing outcome </w:t>
      </w:r>
      <w:r>
        <w:rPr>
          <w:rFonts w:ascii="Arial" w:hAnsi="Arial" w:cs="Arial"/>
          <w:color w:val="auto"/>
          <w:sz w:val="20"/>
          <w:szCs w:val="20"/>
          <w:lang w:val="en-US"/>
        </w:rPr>
        <w:t>data.</w:t>
      </w:r>
    </w:p>
    <w:p w14:paraId="346828CC" w14:textId="2FC68BBB" w:rsidR="00AA7AAA" w:rsidRPr="00185DDF" w:rsidRDefault="00185DDF" w:rsidP="00185DDF">
      <w:pPr>
        <w:pStyle w:val="Default"/>
        <w:numPr>
          <w:ilvl w:val="0"/>
          <w:numId w:val="5"/>
        </w:numPr>
        <w:spacing w:line="360" w:lineRule="auto"/>
        <w:rPr>
          <w:rFonts w:ascii="Arial" w:hAnsi="Arial" w:cs="Arial"/>
          <w:color w:val="auto"/>
          <w:sz w:val="20"/>
          <w:szCs w:val="20"/>
          <w:lang w:val="en-US"/>
        </w:rPr>
      </w:pPr>
      <w:r>
        <w:rPr>
          <w:rFonts w:ascii="Arial" w:hAnsi="Arial" w:cs="Arial"/>
          <w:color w:val="auto"/>
          <w:sz w:val="20"/>
          <w:szCs w:val="20"/>
          <w:lang w:val="en-US"/>
        </w:rPr>
        <w:t>We will perform sensitivity analysis to quantify the effect of missing outcome data using multiple imputation on study results</w:t>
      </w:r>
    </w:p>
    <w:p w14:paraId="442D395D" w14:textId="77777777" w:rsidR="004E0D81" w:rsidRDefault="004E0D81" w:rsidP="00976CA9">
      <w:pPr>
        <w:spacing w:line="360" w:lineRule="auto"/>
        <w:rPr>
          <w:rFonts w:ascii="Arial" w:hAnsi="Arial" w:cs="Arial"/>
          <w:lang w:val="en-US"/>
        </w:rPr>
      </w:pPr>
    </w:p>
    <w:p w14:paraId="6D81913E" w14:textId="6D46F37F" w:rsidR="00460102" w:rsidRPr="00460102" w:rsidRDefault="00460102" w:rsidP="000474E1">
      <w:pPr>
        <w:autoSpaceDE w:val="0"/>
        <w:autoSpaceDN w:val="0"/>
        <w:adjustRightInd w:val="0"/>
        <w:spacing w:after="0" w:line="360" w:lineRule="auto"/>
        <w:rPr>
          <w:rFonts w:ascii="Arial" w:hAnsi="Arial" w:cs="Arial"/>
          <w:color w:val="000000"/>
          <w:sz w:val="20"/>
          <w:szCs w:val="20"/>
          <w:lang w:val="en-US"/>
        </w:rPr>
      </w:pPr>
      <w:r w:rsidRPr="00460102">
        <w:rPr>
          <w:rFonts w:ascii="Arial" w:hAnsi="Arial" w:cs="Arial"/>
          <w:b/>
          <w:bCs/>
          <w:color w:val="000000"/>
          <w:sz w:val="20"/>
          <w:szCs w:val="20"/>
          <w:lang w:val="en-US"/>
        </w:rPr>
        <w:t>Primary objective and outcome</w:t>
      </w:r>
      <w:r w:rsidR="0023253F">
        <w:rPr>
          <w:rFonts w:ascii="Arial" w:hAnsi="Arial" w:cs="Arial"/>
          <w:b/>
          <w:bCs/>
          <w:color w:val="000000"/>
          <w:sz w:val="20"/>
          <w:szCs w:val="20"/>
          <w:lang w:val="en-US"/>
        </w:rPr>
        <w:t>s</w:t>
      </w:r>
      <w:r w:rsidRPr="00460102">
        <w:rPr>
          <w:rFonts w:ascii="Arial" w:hAnsi="Arial" w:cs="Arial"/>
          <w:b/>
          <w:bCs/>
          <w:color w:val="000000"/>
          <w:sz w:val="20"/>
          <w:szCs w:val="20"/>
          <w:lang w:val="en-US"/>
        </w:rPr>
        <w:t xml:space="preserve"> </w:t>
      </w:r>
    </w:p>
    <w:p w14:paraId="7A3BD588" w14:textId="77777777" w:rsidR="000474E1" w:rsidRDefault="00460102" w:rsidP="000474E1">
      <w:pPr>
        <w:autoSpaceDE w:val="0"/>
        <w:autoSpaceDN w:val="0"/>
        <w:adjustRightInd w:val="0"/>
        <w:spacing w:after="0" w:line="360" w:lineRule="auto"/>
        <w:rPr>
          <w:rFonts w:ascii="Arial" w:hAnsi="Arial" w:cs="Arial"/>
          <w:color w:val="000000"/>
          <w:sz w:val="20"/>
          <w:szCs w:val="20"/>
          <w:lang w:val="en-US"/>
        </w:rPr>
      </w:pPr>
      <w:r w:rsidRPr="00460102">
        <w:rPr>
          <w:rFonts w:ascii="Arial" w:hAnsi="Arial" w:cs="Arial"/>
          <w:color w:val="000000"/>
          <w:sz w:val="20"/>
          <w:szCs w:val="20"/>
          <w:lang w:val="en-US"/>
        </w:rPr>
        <w:t xml:space="preserve">The primary outcome is </w:t>
      </w:r>
    </w:p>
    <w:p w14:paraId="4E806526" w14:textId="4FA1D601" w:rsidR="00F56CC6" w:rsidRDefault="00460102" w:rsidP="000474E1">
      <w:pPr>
        <w:pStyle w:val="Listeafsnit"/>
        <w:numPr>
          <w:ilvl w:val="0"/>
          <w:numId w:val="6"/>
        </w:numPr>
        <w:autoSpaceDE w:val="0"/>
        <w:autoSpaceDN w:val="0"/>
        <w:adjustRightInd w:val="0"/>
        <w:spacing w:after="0" w:line="360" w:lineRule="auto"/>
        <w:rPr>
          <w:rFonts w:ascii="Arial" w:hAnsi="Arial" w:cs="Arial"/>
          <w:color w:val="000000"/>
          <w:sz w:val="20"/>
          <w:szCs w:val="20"/>
          <w:lang w:val="en-US"/>
        </w:rPr>
      </w:pPr>
      <w:r w:rsidRPr="000474E1">
        <w:rPr>
          <w:rFonts w:ascii="Arial" w:hAnsi="Arial" w:cs="Arial"/>
          <w:color w:val="000000"/>
          <w:sz w:val="20"/>
          <w:szCs w:val="20"/>
          <w:lang w:val="en-US"/>
        </w:rPr>
        <w:t xml:space="preserve">“days alive and </w:t>
      </w:r>
      <w:r w:rsidR="00F56CC6" w:rsidRPr="000474E1">
        <w:rPr>
          <w:rFonts w:ascii="Arial" w:hAnsi="Arial" w:cs="Arial"/>
          <w:color w:val="000000"/>
          <w:sz w:val="20"/>
          <w:szCs w:val="20"/>
          <w:lang w:val="en-US"/>
        </w:rPr>
        <w:t xml:space="preserve">without exacerbation </w:t>
      </w:r>
      <w:r w:rsidR="00F56CC6" w:rsidRPr="000474E1">
        <w:rPr>
          <w:rFonts w:ascii="Arial" w:hAnsi="Arial" w:cs="Arial"/>
          <w:sz w:val="20"/>
          <w:szCs w:val="20"/>
          <w:lang w:val="en-US"/>
        </w:rPr>
        <w:t xml:space="preserve">from day 20 to day 365 </w:t>
      </w:r>
      <w:r w:rsidR="00F56CC6" w:rsidRPr="000474E1">
        <w:rPr>
          <w:rFonts w:ascii="Arial" w:eastAsia="LiberationSerif" w:hAnsi="Arial" w:cs="Arial"/>
          <w:sz w:val="20"/>
          <w:szCs w:val="20"/>
          <w:lang w:val="en-US"/>
        </w:rPr>
        <w:t>from randomization</w:t>
      </w:r>
      <w:r w:rsidR="00F56CC6" w:rsidRPr="000474E1">
        <w:rPr>
          <w:rFonts w:ascii="Arial" w:hAnsi="Arial" w:cs="Arial"/>
          <w:color w:val="000000"/>
          <w:sz w:val="20"/>
          <w:szCs w:val="20"/>
          <w:lang w:val="en-US"/>
        </w:rPr>
        <w:t>”,</w:t>
      </w:r>
      <w:r w:rsidRPr="000474E1">
        <w:rPr>
          <w:rFonts w:ascii="Arial" w:hAnsi="Arial" w:cs="Arial"/>
          <w:color w:val="000000"/>
          <w:sz w:val="20"/>
          <w:szCs w:val="20"/>
          <w:lang w:val="en-US"/>
        </w:rPr>
        <w:t xml:space="preserve"> </w:t>
      </w:r>
      <w:r w:rsidR="00F56CC6" w:rsidRPr="000474E1">
        <w:rPr>
          <w:rFonts w:ascii="Arial" w:hAnsi="Arial" w:cs="Arial"/>
          <w:color w:val="000000"/>
          <w:sz w:val="20"/>
          <w:szCs w:val="20"/>
          <w:lang w:val="en-US"/>
        </w:rPr>
        <w:t xml:space="preserve">defined as the time alive and without exacerbation between </w:t>
      </w:r>
      <w:r w:rsidR="007D0B4A">
        <w:rPr>
          <w:rFonts w:ascii="Arial" w:hAnsi="Arial" w:cs="Arial"/>
          <w:color w:val="000000"/>
          <w:sz w:val="20"/>
          <w:szCs w:val="20"/>
          <w:lang w:val="en-US"/>
        </w:rPr>
        <w:t xml:space="preserve">day </w:t>
      </w:r>
      <w:r w:rsidR="00F56CC6" w:rsidRPr="000474E1">
        <w:rPr>
          <w:rFonts w:ascii="Arial" w:hAnsi="Arial" w:cs="Arial"/>
          <w:color w:val="000000"/>
          <w:sz w:val="20"/>
          <w:szCs w:val="20"/>
          <w:lang w:val="en-US"/>
        </w:rPr>
        <w:t>20-365 from the date of recruitment.</w:t>
      </w:r>
    </w:p>
    <w:p w14:paraId="209B1F8D" w14:textId="79457F20" w:rsidR="000474E1" w:rsidRPr="00984C64" w:rsidRDefault="000474E1" w:rsidP="00984C64">
      <w:pPr>
        <w:pStyle w:val="Listeafsnit"/>
        <w:numPr>
          <w:ilvl w:val="0"/>
          <w:numId w:val="6"/>
        </w:numPr>
        <w:tabs>
          <w:tab w:val="left" w:pos="6360"/>
        </w:tabs>
        <w:spacing w:line="360" w:lineRule="auto"/>
        <w:rPr>
          <w:rFonts w:ascii="Arial" w:hAnsi="Arial" w:cs="Arial"/>
          <w:sz w:val="20"/>
          <w:szCs w:val="20"/>
        </w:rPr>
      </w:pPr>
      <w:r w:rsidRPr="00984C64">
        <w:rPr>
          <w:rFonts w:ascii="Arial" w:hAnsi="Arial" w:cs="Arial"/>
          <w:color w:val="000000"/>
          <w:sz w:val="20"/>
          <w:szCs w:val="20"/>
          <w:lang w:val="en-US"/>
        </w:rPr>
        <w:t xml:space="preserve">“time </w:t>
      </w:r>
      <w:r w:rsidR="007D0B4A" w:rsidRPr="00984C64">
        <w:rPr>
          <w:rFonts w:ascii="Arial" w:hAnsi="Arial" w:cs="Arial"/>
          <w:color w:val="000000"/>
          <w:sz w:val="20"/>
          <w:szCs w:val="20"/>
          <w:lang w:val="en-US"/>
        </w:rPr>
        <w:t xml:space="preserve">to </w:t>
      </w:r>
      <w:r w:rsidRPr="00984C64">
        <w:rPr>
          <w:rFonts w:ascii="Arial" w:hAnsi="Arial" w:cs="Arial"/>
          <w:sz w:val="20"/>
          <w:szCs w:val="20"/>
          <w:lang w:val="en-US"/>
        </w:rPr>
        <w:t>prednisolone and/or antibiotic requiring exacerbation or death, in primary or secondary health care sector, from day 20 to day 365 from randomization</w:t>
      </w:r>
      <w:r w:rsidR="003470CA" w:rsidRPr="00984C64">
        <w:rPr>
          <w:rFonts w:ascii="Arial" w:hAnsi="Arial" w:cs="Arial"/>
          <w:sz w:val="20"/>
          <w:szCs w:val="20"/>
          <w:lang w:val="en-US"/>
        </w:rPr>
        <w:t xml:space="preserve">”, defined as time to exacerbation or death between </w:t>
      </w:r>
      <w:r w:rsidR="007D0B4A" w:rsidRPr="00984C64">
        <w:rPr>
          <w:rFonts w:ascii="Arial" w:hAnsi="Arial" w:cs="Arial"/>
          <w:sz w:val="20"/>
          <w:szCs w:val="20"/>
          <w:lang w:val="en-US"/>
        </w:rPr>
        <w:t xml:space="preserve">day </w:t>
      </w:r>
      <w:r w:rsidR="003470CA" w:rsidRPr="00984C64">
        <w:rPr>
          <w:rFonts w:ascii="Arial" w:hAnsi="Arial" w:cs="Arial"/>
          <w:sz w:val="20"/>
          <w:szCs w:val="20"/>
          <w:lang w:val="en-US"/>
        </w:rPr>
        <w:t>20-365 from the date of recruitment.</w:t>
      </w:r>
    </w:p>
    <w:p w14:paraId="743FDADE" w14:textId="77777777" w:rsidR="00B93E90" w:rsidRDefault="00460102" w:rsidP="00B93E90">
      <w:pPr>
        <w:autoSpaceDE w:val="0"/>
        <w:autoSpaceDN w:val="0"/>
        <w:adjustRightInd w:val="0"/>
        <w:spacing w:after="0" w:line="360" w:lineRule="auto"/>
        <w:rPr>
          <w:rFonts w:ascii="Arial" w:hAnsi="Arial" w:cs="Arial"/>
          <w:color w:val="000000"/>
          <w:sz w:val="20"/>
          <w:szCs w:val="20"/>
          <w:lang w:val="en-US"/>
        </w:rPr>
      </w:pPr>
      <w:r w:rsidRPr="00460102">
        <w:rPr>
          <w:rFonts w:ascii="Arial" w:hAnsi="Arial" w:cs="Arial"/>
          <w:color w:val="000000"/>
          <w:sz w:val="20"/>
          <w:szCs w:val="20"/>
          <w:lang w:val="en-US"/>
        </w:rPr>
        <w:t>Data</w:t>
      </w:r>
      <w:r w:rsidR="00937927">
        <w:rPr>
          <w:rFonts w:ascii="Arial" w:hAnsi="Arial" w:cs="Arial"/>
          <w:color w:val="000000"/>
          <w:sz w:val="20"/>
          <w:szCs w:val="20"/>
          <w:lang w:val="en-US"/>
        </w:rPr>
        <w:t xml:space="preserve"> for the primary outcome analyse</w:t>
      </w:r>
      <w:r w:rsidRPr="00460102">
        <w:rPr>
          <w:rFonts w:ascii="Arial" w:hAnsi="Arial" w:cs="Arial"/>
          <w:color w:val="000000"/>
          <w:sz w:val="20"/>
          <w:szCs w:val="20"/>
          <w:lang w:val="en-US"/>
        </w:rPr>
        <w:t xml:space="preserve">s will be </w:t>
      </w:r>
      <w:r w:rsidR="00937927">
        <w:rPr>
          <w:rFonts w:ascii="Arial" w:hAnsi="Arial" w:cs="Arial"/>
          <w:color w:val="000000"/>
          <w:sz w:val="20"/>
          <w:szCs w:val="20"/>
          <w:lang w:val="en-US"/>
        </w:rPr>
        <w:t xml:space="preserve">analyzed separately </w:t>
      </w:r>
      <w:r w:rsidR="006255A0">
        <w:rPr>
          <w:rFonts w:ascii="Arial" w:hAnsi="Arial" w:cs="Arial"/>
          <w:color w:val="000000"/>
          <w:sz w:val="20"/>
          <w:szCs w:val="20"/>
          <w:lang w:val="en-US"/>
        </w:rPr>
        <w:t xml:space="preserve">and </w:t>
      </w:r>
      <w:r w:rsidRPr="00460102">
        <w:rPr>
          <w:rFonts w:ascii="Arial" w:hAnsi="Arial" w:cs="Arial"/>
          <w:color w:val="000000"/>
          <w:sz w:val="20"/>
          <w:szCs w:val="20"/>
          <w:lang w:val="en-US"/>
        </w:rPr>
        <w:t xml:space="preserve">presented as mean [95%CI] and corresponding t-test and additionally for sensitivity analysis median [IQR] with corresponding non-parametric test, </w:t>
      </w:r>
      <w:proofErr w:type="gramStart"/>
      <w:r w:rsidRPr="00460102">
        <w:rPr>
          <w:rFonts w:ascii="Arial" w:hAnsi="Arial" w:cs="Arial"/>
          <w:color w:val="000000"/>
          <w:sz w:val="20"/>
          <w:szCs w:val="20"/>
          <w:lang w:val="en-US"/>
        </w:rPr>
        <w:t>e.g.</w:t>
      </w:r>
      <w:proofErr w:type="gramEnd"/>
      <w:r w:rsidRPr="00460102">
        <w:rPr>
          <w:rFonts w:ascii="Arial" w:hAnsi="Arial" w:cs="Arial"/>
          <w:color w:val="000000"/>
          <w:sz w:val="20"/>
          <w:szCs w:val="20"/>
          <w:lang w:val="en-US"/>
        </w:rPr>
        <w:t xml:space="preserve"> Mann-Whitney U-test</w:t>
      </w:r>
      <w:r w:rsidR="00B93E90">
        <w:rPr>
          <w:rFonts w:ascii="Arial" w:hAnsi="Arial" w:cs="Arial"/>
          <w:color w:val="000000"/>
          <w:sz w:val="20"/>
          <w:szCs w:val="20"/>
          <w:lang w:val="en-US"/>
        </w:rPr>
        <w:t xml:space="preserve">. </w:t>
      </w:r>
    </w:p>
    <w:p w14:paraId="69C393F5" w14:textId="77777777" w:rsidR="00B93E90" w:rsidRDefault="00B93E90" w:rsidP="00B93E90">
      <w:pPr>
        <w:autoSpaceDE w:val="0"/>
        <w:autoSpaceDN w:val="0"/>
        <w:adjustRightInd w:val="0"/>
        <w:spacing w:after="0" w:line="360" w:lineRule="auto"/>
        <w:rPr>
          <w:rFonts w:ascii="Arial" w:hAnsi="Arial" w:cs="Arial"/>
          <w:color w:val="000000"/>
          <w:sz w:val="20"/>
          <w:szCs w:val="20"/>
          <w:lang w:val="en-US"/>
        </w:rPr>
      </w:pPr>
    </w:p>
    <w:p w14:paraId="2AD4A4D6" w14:textId="7ED2A2F3" w:rsidR="00460102" w:rsidRPr="00B7106B" w:rsidRDefault="00DD35B8" w:rsidP="00B93E90">
      <w:pPr>
        <w:autoSpaceDE w:val="0"/>
        <w:autoSpaceDN w:val="0"/>
        <w:adjustRightInd w:val="0"/>
        <w:spacing w:after="0" w:line="360" w:lineRule="auto"/>
        <w:rPr>
          <w:rFonts w:ascii="Arial" w:hAnsi="Arial" w:cs="Arial"/>
          <w:color w:val="000000"/>
          <w:sz w:val="20"/>
          <w:szCs w:val="20"/>
          <w:lang w:val="en-US"/>
        </w:rPr>
      </w:pPr>
      <w:r>
        <w:rPr>
          <w:rFonts w:ascii="Arial" w:hAnsi="Arial" w:cs="Arial"/>
          <w:color w:val="000000"/>
          <w:sz w:val="20"/>
          <w:szCs w:val="20"/>
          <w:lang w:val="en-US"/>
        </w:rPr>
        <w:t>T</w:t>
      </w:r>
      <w:r w:rsidR="00460102" w:rsidRPr="00B7106B">
        <w:rPr>
          <w:rFonts w:ascii="Arial" w:hAnsi="Arial" w:cs="Arial"/>
          <w:color w:val="000000"/>
          <w:sz w:val="20"/>
          <w:szCs w:val="20"/>
          <w:lang w:val="en-US"/>
        </w:rPr>
        <w:t>he primary outcome will</w:t>
      </w:r>
      <w:r>
        <w:rPr>
          <w:rFonts w:ascii="Arial" w:hAnsi="Arial" w:cs="Arial"/>
          <w:color w:val="000000"/>
          <w:sz w:val="20"/>
          <w:szCs w:val="20"/>
          <w:lang w:val="en-US"/>
        </w:rPr>
        <w:t xml:space="preserve"> also </w:t>
      </w:r>
      <w:r w:rsidR="00460102" w:rsidRPr="00B7106B">
        <w:rPr>
          <w:rFonts w:ascii="Arial" w:hAnsi="Arial" w:cs="Arial"/>
          <w:color w:val="000000"/>
          <w:sz w:val="20"/>
          <w:szCs w:val="20"/>
          <w:lang w:val="en-US"/>
        </w:rPr>
        <w:t xml:space="preserve">be </w:t>
      </w:r>
      <w:r>
        <w:rPr>
          <w:rFonts w:ascii="Arial" w:hAnsi="Arial" w:cs="Arial"/>
          <w:color w:val="000000"/>
          <w:sz w:val="20"/>
          <w:szCs w:val="20"/>
          <w:lang w:val="en-US"/>
        </w:rPr>
        <w:t xml:space="preserve">analyzed </w:t>
      </w:r>
      <w:r w:rsidR="00460102" w:rsidRPr="00B7106B">
        <w:rPr>
          <w:rFonts w:ascii="Arial" w:hAnsi="Arial" w:cs="Arial"/>
          <w:color w:val="000000"/>
          <w:sz w:val="20"/>
          <w:szCs w:val="20"/>
          <w:lang w:val="en-US"/>
        </w:rPr>
        <w:t xml:space="preserve">as an adjusted analysis using </w:t>
      </w:r>
      <w:r w:rsidR="00B93E90">
        <w:rPr>
          <w:rFonts w:ascii="Arial" w:hAnsi="Arial" w:cs="Arial"/>
          <w:color w:val="000000"/>
          <w:sz w:val="20"/>
          <w:szCs w:val="20"/>
          <w:lang w:val="en-US"/>
        </w:rPr>
        <w:t xml:space="preserve">a </w:t>
      </w:r>
      <w:r w:rsidR="00B93E90" w:rsidRPr="00EC23D3">
        <w:rPr>
          <w:rFonts w:ascii="Arial" w:eastAsia="LiberationSerif" w:hAnsi="Arial" w:cs="Arial"/>
          <w:color w:val="000000"/>
          <w:sz w:val="20"/>
          <w:szCs w:val="20"/>
          <w:lang w:val="en-GB"/>
        </w:rPr>
        <w:t>multivariable Cox proportional hazards model</w:t>
      </w:r>
      <w:r w:rsidR="00460102" w:rsidRPr="00B7106B">
        <w:rPr>
          <w:rFonts w:ascii="Arial" w:hAnsi="Arial" w:cs="Arial"/>
          <w:color w:val="000000"/>
          <w:sz w:val="20"/>
          <w:szCs w:val="20"/>
          <w:lang w:val="en-US"/>
        </w:rPr>
        <w:t xml:space="preserve">, adjusting for the following variables: </w:t>
      </w:r>
      <w:r w:rsidR="006A10F8">
        <w:rPr>
          <w:rFonts w:ascii="Arial" w:hAnsi="Arial" w:cs="Arial"/>
          <w:color w:val="000000"/>
          <w:sz w:val="20"/>
          <w:szCs w:val="20"/>
          <w:lang w:val="en-US"/>
        </w:rPr>
        <w:t>sex (male vs</w:t>
      </w:r>
      <w:r w:rsidR="00257C97">
        <w:rPr>
          <w:rFonts w:ascii="Arial" w:hAnsi="Arial" w:cs="Arial"/>
          <w:color w:val="000000"/>
          <w:sz w:val="20"/>
          <w:szCs w:val="20"/>
          <w:lang w:val="en-US"/>
        </w:rPr>
        <w:t>.</w:t>
      </w:r>
      <w:r w:rsidR="006A10F8">
        <w:rPr>
          <w:rFonts w:ascii="Arial" w:hAnsi="Arial" w:cs="Arial"/>
          <w:color w:val="000000"/>
          <w:sz w:val="20"/>
          <w:szCs w:val="20"/>
          <w:lang w:val="en-US"/>
        </w:rPr>
        <w:t xml:space="preserve"> female</w:t>
      </w:r>
      <w:r w:rsidR="00460102" w:rsidRPr="00B7106B">
        <w:rPr>
          <w:rFonts w:ascii="Arial" w:hAnsi="Arial" w:cs="Arial"/>
          <w:color w:val="000000"/>
          <w:sz w:val="20"/>
          <w:szCs w:val="20"/>
          <w:lang w:val="en-US"/>
        </w:rPr>
        <w:t xml:space="preserve">), </w:t>
      </w:r>
      <w:r w:rsidR="006A10F8">
        <w:rPr>
          <w:rFonts w:ascii="Arial" w:hAnsi="Arial" w:cs="Arial"/>
          <w:color w:val="000000"/>
          <w:sz w:val="20"/>
          <w:szCs w:val="20"/>
          <w:lang w:val="en-US"/>
        </w:rPr>
        <w:t>CAT</w:t>
      </w:r>
      <w:r w:rsidR="00257C97">
        <w:rPr>
          <w:rFonts w:ascii="Arial" w:hAnsi="Arial" w:cs="Arial"/>
          <w:color w:val="000000"/>
          <w:sz w:val="20"/>
          <w:szCs w:val="20"/>
          <w:lang w:val="en-US"/>
        </w:rPr>
        <w:t>-score</w:t>
      </w:r>
      <w:r w:rsidR="006A10F8">
        <w:rPr>
          <w:rFonts w:ascii="Arial" w:hAnsi="Arial" w:cs="Arial"/>
          <w:color w:val="000000"/>
          <w:sz w:val="20"/>
          <w:szCs w:val="20"/>
          <w:lang w:val="en-US"/>
        </w:rPr>
        <w:t xml:space="preserve"> at recruitment </w:t>
      </w:r>
      <w:r w:rsidR="00257C97">
        <w:rPr>
          <w:rFonts w:ascii="Arial" w:hAnsi="Arial" w:cs="Arial"/>
          <w:color w:val="000000"/>
          <w:sz w:val="20"/>
          <w:szCs w:val="20"/>
          <w:lang w:val="en-US"/>
        </w:rPr>
        <w:t>(&lt;</w:t>
      </w:r>
      <w:r w:rsidR="005F3186">
        <w:rPr>
          <w:rFonts w:ascii="Arial" w:hAnsi="Arial" w:cs="Arial"/>
          <w:color w:val="000000"/>
          <w:sz w:val="20"/>
          <w:szCs w:val="20"/>
          <w:lang w:val="en-US"/>
        </w:rPr>
        <w:t xml:space="preserve"> </w:t>
      </w:r>
      <w:proofErr w:type="gramStart"/>
      <w:r w:rsidR="00257C97">
        <w:rPr>
          <w:rFonts w:ascii="Arial" w:hAnsi="Arial" w:cs="Arial"/>
          <w:color w:val="000000"/>
          <w:sz w:val="20"/>
          <w:szCs w:val="20"/>
          <w:lang w:val="en-US"/>
        </w:rPr>
        <w:t>21</w:t>
      </w:r>
      <w:r w:rsidR="006A10F8">
        <w:rPr>
          <w:rFonts w:ascii="Arial" w:hAnsi="Arial" w:cs="Arial"/>
          <w:color w:val="000000"/>
          <w:sz w:val="20"/>
          <w:szCs w:val="20"/>
          <w:lang w:val="en-US"/>
        </w:rPr>
        <w:t xml:space="preserve">  vs</w:t>
      </w:r>
      <w:r w:rsidR="005F3186">
        <w:rPr>
          <w:rFonts w:ascii="Arial" w:hAnsi="Arial" w:cs="Arial"/>
          <w:color w:val="000000"/>
          <w:sz w:val="20"/>
          <w:szCs w:val="20"/>
          <w:lang w:val="en-US"/>
        </w:rPr>
        <w:t>.</w:t>
      </w:r>
      <w:proofErr w:type="gramEnd"/>
      <w:r w:rsidR="00257C97">
        <w:rPr>
          <w:rFonts w:ascii="Arial" w:hAnsi="Arial" w:cs="Arial"/>
          <w:color w:val="000000"/>
          <w:sz w:val="20"/>
          <w:szCs w:val="20"/>
          <w:lang w:val="en-US"/>
        </w:rPr>
        <w:t xml:space="preserve"> </w:t>
      </w:r>
      <w:r w:rsidR="005F3186">
        <w:rPr>
          <w:rFonts w:ascii="Arial" w:hAnsi="Arial" w:cs="Arial"/>
          <w:color w:val="000000"/>
          <w:sz w:val="20"/>
          <w:szCs w:val="20"/>
          <w:lang w:val="en-US"/>
        </w:rPr>
        <w:t xml:space="preserve">≥ </w:t>
      </w:r>
      <w:r w:rsidR="00257C97">
        <w:rPr>
          <w:rFonts w:ascii="Arial" w:hAnsi="Arial" w:cs="Arial"/>
          <w:color w:val="000000"/>
          <w:sz w:val="20"/>
          <w:szCs w:val="20"/>
          <w:lang w:val="en-US"/>
        </w:rPr>
        <w:t>21</w:t>
      </w:r>
      <w:r w:rsidR="006A10F8">
        <w:rPr>
          <w:rFonts w:ascii="Arial" w:hAnsi="Arial" w:cs="Arial"/>
          <w:color w:val="000000"/>
          <w:sz w:val="20"/>
          <w:szCs w:val="20"/>
          <w:lang w:val="en-US"/>
        </w:rPr>
        <w:t>) and FEV1 % predicted at recruitment (&lt;50% vs</w:t>
      </w:r>
      <w:r w:rsidR="005F3186">
        <w:rPr>
          <w:rFonts w:ascii="Arial" w:hAnsi="Arial" w:cs="Arial"/>
          <w:color w:val="000000"/>
          <w:sz w:val="20"/>
          <w:szCs w:val="20"/>
          <w:lang w:val="en-US"/>
        </w:rPr>
        <w:t>.</w:t>
      </w:r>
      <w:r w:rsidR="006A10F8">
        <w:rPr>
          <w:rFonts w:ascii="Arial" w:hAnsi="Arial" w:cs="Arial"/>
          <w:color w:val="000000"/>
          <w:sz w:val="20"/>
          <w:szCs w:val="20"/>
          <w:lang w:val="en-US"/>
        </w:rPr>
        <w:t xml:space="preserve"> &gt;= 50%). </w:t>
      </w:r>
    </w:p>
    <w:p w14:paraId="50E024BD" w14:textId="77777777" w:rsidR="0023253F" w:rsidRPr="00886738" w:rsidRDefault="0023253F" w:rsidP="00871228">
      <w:pPr>
        <w:autoSpaceDE w:val="0"/>
        <w:autoSpaceDN w:val="0"/>
        <w:adjustRightInd w:val="0"/>
        <w:spacing w:after="0" w:line="360" w:lineRule="auto"/>
        <w:rPr>
          <w:rFonts w:ascii="Arial" w:hAnsi="Arial" w:cs="Arial"/>
          <w:b/>
          <w:bCs/>
          <w:sz w:val="20"/>
          <w:szCs w:val="20"/>
          <w:lang w:val="en-US"/>
        </w:rPr>
      </w:pPr>
      <w:r w:rsidRPr="00886738">
        <w:rPr>
          <w:rFonts w:ascii="Arial" w:hAnsi="Arial" w:cs="Arial"/>
          <w:b/>
          <w:bCs/>
          <w:sz w:val="20"/>
          <w:szCs w:val="20"/>
          <w:lang w:val="en-US"/>
        </w:rPr>
        <w:lastRenderedPageBreak/>
        <w:t xml:space="preserve">Secondary objective and outcomes </w:t>
      </w:r>
    </w:p>
    <w:p w14:paraId="425BA49A" w14:textId="60E991DD" w:rsidR="00871228" w:rsidRDefault="0023253F" w:rsidP="00871228">
      <w:pPr>
        <w:autoSpaceDE w:val="0"/>
        <w:autoSpaceDN w:val="0"/>
        <w:adjustRightInd w:val="0"/>
        <w:spacing w:after="0" w:line="360" w:lineRule="auto"/>
        <w:rPr>
          <w:rFonts w:ascii="Arial" w:hAnsi="Arial" w:cs="Arial"/>
          <w:sz w:val="20"/>
          <w:szCs w:val="20"/>
          <w:lang w:val="en-US"/>
        </w:rPr>
      </w:pPr>
      <w:r w:rsidRPr="00886738">
        <w:rPr>
          <w:rFonts w:ascii="Arial" w:hAnsi="Arial" w:cs="Arial"/>
          <w:sz w:val="20"/>
          <w:szCs w:val="20"/>
          <w:lang w:val="en-US"/>
        </w:rPr>
        <w:t xml:space="preserve">The secondary objective is to determine whether the clinical outcome for patients receiving </w:t>
      </w:r>
      <w:r w:rsidR="005F5AB6" w:rsidRPr="00886738">
        <w:rPr>
          <w:rFonts w:ascii="Arial" w:hAnsi="Arial" w:cs="Arial"/>
          <w:sz w:val="20"/>
          <w:szCs w:val="20"/>
          <w:lang w:val="en-US"/>
        </w:rPr>
        <w:t xml:space="preserve">anti-pseudomonal antibiotics </w:t>
      </w:r>
      <w:r w:rsidRPr="00886738">
        <w:rPr>
          <w:rFonts w:ascii="Arial" w:hAnsi="Arial" w:cs="Arial"/>
          <w:sz w:val="20"/>
          <w:szCs w:val="20"/>
          <w:lang w:val="en-US"/>
        </w:rPr>
        <w:t xml:space="preserve">will be </w:t>
      </w:r>
      <w:r w:rsidR="005F5AB6" w:rsidRPr="00886738">
        <w:rPr>
          <w:rFonts w:ascii="Arial" w:hAnsi="Arial" w:cs="Arial"/>
          <w:sz w:val="20"/>
          <w:szCs w:val="20"/>
          <w:lang w:val="en-US"/>
        </w:rPr>
        <w:t>more</w:t>
      </w:r>
      <w:r w:rsidRPr="00886738">
        <w:rPr>
          <w:rFonts w:ascii="Arial" w:hAnsi="Arial" w:cs="Arial"/>
          <w:sz w:val="20"/>
          <w:szCs w:val="20"/>
          <w:lang w:val="en-US"/>
        </w:rPr>
        <w:t xml:space="preserve"> favorable compared to </w:t>
      </w:r>
      <w:r w:rsidR="005F5AB6" w:rsidRPr="00886738">
        <w:rPr>
          <w:rFonts w:ascii="Arial" w:hAnsi="Arial" w:cs="Arial"/>
          <w:sz w:val="20"/>
          <w:szCs w:val="20"/>
          <w:lang w:val="en-US"/>
        </w:rPr>
        <w:t>no antibiotic treatment</w:t>
      </w:r>
      <w:r w:rsidRPr="00886738">
        <w:rPr>
          <w:rFonts w:ascii="Arial" w:hAnsi="Arial" w:cs="Arial"/>
          <w:sz w:val="20"/>
          <w:szCs w:val="20"/>
          <w:lang w:val="en-US"/>
        </w:rPr>
        <w:t xml:space="preserve">, and to explore the </w:t>
      </w:r>
      <w:r w:rsidR="005F5AB6" w:rsidRPr="00886738">
        <w:rPr>
          <w:rFonts w:ascii="Arial" w:hAnsi="Arial" w:cs="Arial"/>
          <w:sz w:val="20"/>
          <w:szCs w:val="20"/>
          <w:lang w:val="en-US"/>
        </w:rPr>
        <w:t>microbiological cure</w:t>
      </w:r>
      <w:r w:rsidRPr="00886738">
        <w:rPr>
          <w:rFonts w:ascii="Arial" w:hAnsi="Arial" w:cs="Arial"/>
          <w:sz w:val="20"/>
          <w:szCs w:val="20"/>
          <w:lang w:val="en-US"/>
        </w:rPr>
        <w:t xml:space="preserve"> to </w:t>
      </w:r>
      <w:r w:rsidR="005F5AB6" w:rsidRPr="00886738">
        <w:rPr>
          <w:rFonts w:ascii="Arial" w:hAnsi="Arial" w:cs="Arial"/>
          <w:sz w:val="20"/>
          <w:szCs w:val="20"/>
          <w:lang w:val="en-US"/>
        </w:rPr>
        <w:t xml:space="preserve">the antibiotic intervention. </w:t>
      </w:r>
    </w:p>
    <w:p w14:paraId="022D49DF" w14:textId="77777777" w:rsidR="00B5676D" w:rsidRPr="00D15962" w:rsidRDefault="00B5676D" w:rsidP="00871228">
      <w:pPr>
        <w:autoSpaceDE w:val="0"/>
        <w:autoSpaceDN w:val="0"/>
        <w:adjustRightInd w:val="0"/>
        <w:spacing w:after="0" w:line="360" w:lineRule="auto"/>
        <w:rPr>
          <w:rFonts w:ascii="Arial" w:hAnsi="Arial" w:cs="Arial"/>
          <w:b/>
          <w:bCs/>
          <w:color w:val="000000"/>
          <w:sz w:val="20"/>
          <w:szCs w:val="20"/>
          <w:lang w:val="en-US"/>
        </w:rPr>
      </w:pPr>
    </w:p>
    <w:p w14:paraId="3D7D3CF7" w14:textId="34B6AFB7" w:rsidR="00B5676D" w:rsidRPr="00D15962" w:rsidRDefault="00B5676D" w:rsidP="00906E65">
      <w:pPr>
        <w:pStyle w:val="Listeafsnit"/>
        <w:numPr>
          <w:ilvl w:val="0"/>
          <w:numId w:val="11"/>
        </w:numPr>
        <w:autoSpaceDE w:val="0"/>
        <w:autoSpaceDN w:val="0"/>
        <w:adjustRightInd w:val="0"/>
        <w:spacing w:after="0" w:line="360" w:lineRule="auto"/>
        <w:rPr>
          <w:rFonts w:ascii="Arial" w:eastAsia="LiberationSerif" w:hAnsi="Arial" w:cs="Arial"/>
          <w:sz w:val="20"/>
          <w:szCs w:val="20"/>
        </w:rPr>
      </w:pPr>
      <w:r w:rsidRPr="00D15962">
        <w:rPr>
          <w:rFonts w:ascii="Arial" w:eastAsia="LiberationSerif" w:hAnsi="Arial" w:cs="Arial"/>
          <w:sz w:val="20"/>
          <w:szCs w:val="20"/>
        </w:rPr>
        <w:t>Death within 365 days from randomization</w:t>
      </w:r>
      <w:r w:rsidR="00587C68">
        <w:rPr>
          <w:rFonts w:ascii="Arial" w:eastAsia="LiberationSerif" w:hAnsi="Arial" w:cs="Arial"/>
          <w:sz w:val="20"/>
          <w:szCs w:val="20"/>
        </w:rPr>
        <w:t>.</w:t>
      </w:r>
    </w:p>
    <w:p w14:paraId="2EB48069" w14:textId="3FD04A14" w:rsidR="000D5E9B" w:rsidRPr="00D15962" w:rsidRDefault="00DA0FD3" w:rsidP="00906E65">
      <w:pPr>
        <w:pStyle w:val="Listeafsnit"/>
        <w:autoSpaceDE w:val="0"/>
        <w:autoSpaceDN w:val="0"/>
        <w:adjustRightInd w:val="0"/>
        <w:spacing w:after="0" w:line="360" w:lineRule="auto"/>
        <w:rPr>
          <w:rFonts w:ascii="Arial" w:hAnsi="Arial" w:cs="Arial"/>
          <w:sz w:val="20"/>
          <w:szCs w:val="20"/>
        </w:rPr>
      </w:pPr>
      <w:r w:rsidRPr="00D15962">
        <w:rPr>
          <w:rFonts w:ascii="Arial" w:hAnsi="Arial" w:cs="Arial"/>
          <w:sz w:val="20"/>
          <w:szCs w:val="20"/>
        </w:rPr>
        <w:t>Analysis: Fisher's exact test or Chi squared test</w:t>
      </w:r>
      <w:r w:rsidR="00587C68">
        <w:rPr>
          <w:rFonts w:ascii="Arial" w:hAnsi="Arial" w:cs="Arial"/>
          <w:sz w:val="20"/>
          <w:szCs w:val="20"/>
        </w:rPr>
        <w:t>.</w:t>
      </w:r>
    </w:p>
    <w:p w14:paraId="1E9A2EA5" w14:textId="77777777" w:rsidR="00DA0FD3" w:rsidRPr="00D15962" w:rsidRDefault="00DA0FD3" w:rsidP="00587C68">
      <w:pPr>
        <w:pStyle w:val="Listeafsnit"/>
        <w:autoSpaceDE w:val="0"/>
        <w:autoSpaceDN w:val="0"/>
        <w:adjustRightInd w:val="0"/>
        <w:spacing w:after="0" w:line="360" w:lineRule="auto"/>
        <w:rPr>
          <w:rFonts w:ascii="Arial" w:eastAsia="LiberationSerif" w:hAnsi="Arial" w:cs="Arial"/>
          <w:sz w:val="20"/>
          <w:szCs w:val="20"/>
        </w:rPr>
      </w:pPr>
    </w:p>
    <w:p w14:paraId="0898A54D" w14:textId="273863A0" w:rsidR="00B5676D" w:rsidRPr="00D15962" w:rsidRDefault="00B5676D" w:rsidP="00587C68">
      <w:pPr>
        <w:pStyle w:val="Listeafsnit"/>
        <w:numPr>
          <w:ilvl w:val="0"/>
          <w:numId w:val="11"/>
        </w:numPr>
        <w:suppressAutoHyphens w:val="0"/>
        <w:autoSpaceDE w:val="0"/>
        <w:autoSpaceDN w:val="0"/>
        <w:adjustRightInd w:val="0"/>
        <w:spacing w:after="0" w:line="360" w:lineRule="auto"/>
        <w:rPr>
          <w:rFonts w:ascii="Arial" w:eastAsia="LiberationSerif" w:hAnsi="Arial" w:cs="Arial"/>
          <w:sz w:val="20"/>
          <w:szCs w:val="20"/>
        </w:rPr>
      </w:pPr>
      <w:r w:rsidRPr="00D15962">
        <w:rPr>
          <w:rFonts w:ascii="Arial" w:eastAsia="LiberationSerif" w:hAnsi="Arial" w:cs="Arial"/>
          <w:sz w:val="20"/>
          <w:szCs w:val="20"/>
        </w:rPr>
        <w:t>Number of re-admissions with pulmonary exacerbation within 365 days from randomization</w:t>
      </w:r>
      <w:r w:rsidR="006F3CA8">
        <w:rPr>
          <w:rFonts w:ascii="Arial" w:eastAsia="LiberationSerif" w:hAnsi="Arial" w:cs="Arial"/>
          <w:sz w:val="20"/>
          <w:szCs w:val="20"/>
        </w:rPr>
        <w:t>.</w:t>
      </w:r>
    </w:p>
    <w:p w14:paraId="1BFC4463" w14:textId="6B809B3C" w:rsidR="00DA0FD3" w:rsidRDefault="00DA0FD3" w:rsidP="00587C68">
      <w:pPr>
        <w:pStyle w:val="Listeafsnit"/>
        <w:suppressAutoHyphens w:val="0"/>
        <w:autoSpaceDE w:val="0"/>
        <w:autoSpaceDN w:val="0"/>
        <w:adjustRightInd w:val="0"/>
        <w:spacing w:after="0" w:line="360" w:lineRule="auto"/>
        <w:rPr>
          <w:rFonts w:ascii="Arial" w:hAnsi="Arial" w:cs="Arial"/>
          <w:sz w:val="20"/>
          <w:szCs w:val="20"/>
        </w:rPr>
      </w:pPr>
      <w:r w:rsidRPr="00D15962">
        <w:rPr>
          <w:rFonts w:ascii="Arial" w:hAnsi="Arial" w:cs="Arial"/>
          <w:sz w:val="20"/>
          <w:szCs w:val="20"/>
        </w:rPr>
        <w:t>Analysis: Fisher's exact test or Chi squared test</w:t>
      </w:r>
      <w:r w:rsidR="00587C68">
        <w:rPr>
          <w:rFonts w:ascii="Arial" w:hAnsi="Arial" w:cs="Arial"/>
          <w:sz w:val="20"/>
          <w:szCs w:val="20"/>
        </w:rPr>
        <w:t>.</w:t>
      </w:r>
    </w:p>
    <w:p w14:paraId="10F8854D" w14:textId="77777777" w:rsidR="00587C68" w:rsidRPr="00D15962" w:rsidRDefault="00587C68" w:rsidP="00587C68">
      <w:pPr>
        <w:pStyle w:val="Listeafsnit"/>
        <w:suppressAutoHyphens w:val="0"/>
        <w:autoSpaceDE w:val="0"/>
        <w:autoSpaceDN w:val="0"/>
        <w:adjustRightInd w:val="0"/>
        <w:spacing w:after="0" w:line="360" w:lineRule="auto"/>
        <w:rPr>
          <w:rFonts w:ascii="Arial" w:eastAsia="LiberationSerif" w:hAnsi="Arial" w:cs="Arial"/>
          <w:sz w:val="20"/>
          <w:szCs w:val="20"/>
        </w:rPr>
      </w:pPr>
    </w:p>
    <w:p w14:paraId="3482BC12" w14:textId="77777777" w:rsidR="00867FA8" w:rsidRPr="00867FA8" w:rsidRDefault="00B5676D" w:rsidP="00587C68">
      <w:pPr>
        <w:pStyle w:val="Listeafsnit"/>
        <w:numPr>
          <w:ilvl w:val="0"/>
          <w:numId w:val="11"/>
        </w:numPr>
        <w:suppressAutoHyphens w:val="0"/>
        <w:autoSpaceDE w:val="0"/>
        <w:autoSpaceDN w:val="0"/>
        <w:adjustRightInd w:val="0"/>
        <w:spacing w:after="0" w:line="360" w:lineRule="auto"/>
        <w:rPr>
          <w:rFonts w:ascii="Arial" w:hAnsi="Arial" w:cs="Arial"/>
          <w:sz w:val="20"/>
          <w:szCs w:val="20"/>
        </w:rPr>
      </w:pPr>
      <w:r w:rsidRPr="00906E65">
        <w:rPr>
          <w:rFonts w:ascii="Arial" w:eastAsia="LiberationSerif" w:hAnsi="Arial" w:cs="Arial"/>
          <w:sz w:val="20"/>
          <w:szCs w:val="20"/>
        </w:rPr>
        <w:t>Number of days with non-invasive-ventilation or invasive ventilation within</w:t>
      </w:r>
      <w:r w:rsidRPr="00906E65">
        <w:rPr>
          <w:rFonts w:ascii="Arial" w:hAnsi="Arial" w:cs="Arial"/>
          <w:sz w:val="20"/>
          <w:szCs w:val="20"/>
        </w:rPr>
        <w:t xml:space="preserve"> 90 days from </w:t>
      </w:r>
      <w:r w:rsidRPr="00906E65">
        <w:rPr>
          <w:rFonts w:ascii="Arial" w:eastAsia="LiberationSerif" w:hAnsi="Arial" w:cs="Arial"/>
          <w:sz w:val="20"/>
          <w:szCs w:val="20"/>
        </w:rPr>
        <w:t>randomization</w:t>
      </w:r>
      <w:r w:rsidR="006F3CA8" w:rsidRPr="00906E65">
        <w:rPr>
          <w:rFonts w:ascii="Arial" w:eastAsia="LiberationSerif" w:hAnsi="Arial" w:cs="Arial"/>
          <w:sz w:val="20"/>
          <w:szCs w:val="20"/>
        </w:rPr>
        <w:t>.</w:t>
      </w:r>
      <w:r w:rsidR="00906E65" w:rsidRPr="00906E65">
        <w:rPr>
          <w:rFonts w:ascii="Arial" w:eastAsia="LiberationSerif" w:hAnsi="Arial" w:cs="Arial"/>
          <w:sz w:val="20"/>
          <w:szCs w:val="20"/>
        </w:rPr>
        <w:t xml:space="preserve"> </w:t>
      </w:r>
    </w:p>
    <w:p w14:paraId="3E205DE8" w14:textId="1675CFB0" w:rsidR="00DA0FD3" w:rsidRPr="00906E65" w:rsidRDefault="00DA0FD3" w:rsidP="00867FA8">
      <w:pPr>
        <w:pStyle w:val="Listeafsnit"/>
        <w:suppressAutoHyphens w:val="0"/>
        <w:autoSpaceDE w:val="0"/>
        <w:autoSpaceDN w:val="0"/>
        <w:adjustRightInd w:val="0"/>
        <w:spacing w:after="0" w:line="360" w:lineRule="auto"/>
        <w:rPr>
          <w:rFonts w:ascii="Arial" w:hAnsi="Arial" w:cs="Arial"/>
          <w:sz w:val="20"/>
          <w:szCs w:val="20"/>
        </w:rPr>
      </w:pPr>
      <w:r w:rsidRPr="00906E65">
        <w:rPr>
          <w:rFonts w:ascii="Arial" w:hAnsi="Arial" w:cs="Arial"/>
          <w:sz w:val="20"/>
          <w:szCs w:val="20"/>
        </w:rPr>
        <w:t>Analysis: Fisher's exact test or Chi squared test</w:t>
      </w:r>
      <w:r w:rsidR="00587C68" w:rsidRPr="00906E65">
        <w:rPr>
          <w:rFonts w:ascii="Arial" w:hAnsi="Arial" w:cs="Arial"/>
          <w:sz w:val="20"/>
          <w:szCs w:val="20"/>
        </w:rPr>
        <w:t>.</w:t>
      </w:r>
    </w:p>
    <w:p w14:paraId="291E9F89" w14:textId="77777777" w:rsidR="00587C68" w:rsidRPr="00D15962" w:rsidRDefault="00587C68" w:rsidP="00587C68">
      <w:pPr>
        <w:pStyle w:val="Listeafsnit"/>
        <w:suppressAutoHyphens w:val="0"/>
        <w:autoSpaceDE w:val="0"/>
        <w:autoSpaceDN w:val="0"/>
        <w:adjustRightInd w:val="0"/>
        <w:spacing w:after="0" w:line="360" w:lineRule="auto"/>
        <w:rPr>
          <w:rFonts w:ascii="Arial" w:eastAsia="LiberationSerif" w:hAnsi="Arial" w:cs="Arial"/>
          <w:sz w:val="20"/>
          <w:szCs w:val="20"/>
        </w:rPr>
      </w:pPr>
    </w:p>
    <w:p w14:paraId="10C3693D" w14:textId="77777777" w:rsidR="00906E65" w:rsidRDefault="00B5676D" w:rsidP="00906E65">
      <w:pPr>
        <w:pStyle w:val="Listeafsnit"/>
        <w:numPr>
          <w:ilvl w:val="0"/>
          <w:numId w:val="11"/>
        </w:numPr>
        <w:tabs>
          <w:tab w:val="left" w:pos="6360"/>
        </w:tabs>
        <w:autoSpaceDE w:val="0"/>
        <w:autoSpaceDN w:val="0"/>
        <w:adjustRightInd w:val="0"/>
        <w:spacing w:after="0" w:line="360" w:lineRule="auto"/>
        <w:rPr>
          <w:rFonts w:ascii="Arial" w:hAnsi="Arial" w:cs="Arial"/>
          <w:color w:val="000000"/>
          <w:sz w:val="20"/>
          <w:szCs w:val="20"/>
          <w:lang w:val="en-US"/>
        </w:rPr>
      </w:pPr>
      <w:r w:rsidRPr="00906E65">
        <w:rPr>
          <w:rFonts w:ascii="Arial" w:hAnsi="Arial" w:cs="Arial"/>
          <w:sz w:val="20"/>
          <w:szCs w:val="20"/>
          <w:lang w:val="en-US"/>
        </w:rPr>
        <w:t xml:space="preserve">For patients with COPD: days alive and out of hospital within day 20-365 from </w:t>
      </w:r>
      <w:r w:rsidRPr="00906E65">
        <w:rPr>
          <w:rFonts w:ascii="Arial" w:eastAsia="LiberationSerif" w:hAnsi="Arial" w:cs="Arial"/>
          <w:sz w:val="20"/>
          <w:szCs w:val="20"/>
          <w:lang w:val="en-US"/>
        </w:rPr>
        <w:t>randomization</w:t>
      </w:r>
      <w:r w:rsidR="006F3CA8" w:rsidRPr="00906E65">
        <w:rPr>
          <w:rFonts w:ascii="Arial" w:eastAsia="LiberationSerif" w:hAnsi="Arial" w:cs="Arial"/>
          <w:sz w:val="20"/>
          <w:szCs w:val="20"/>
          <w:lang w:val="en-US"/>
        </w:rPr>
        <w:t>.</w:t>
      </w:r>
      <w:r w:rsidR="00906E65" w:rsidRPr="00906E65">
        <w:rPr>
          <w:rFonts w:ascii="Arial" w:eastAsia="LiberationSerif" w:hAnsi="Arial" w:cs="Arial"/>
          <w:sz w:val="20"/>
          <w:szCs w:val="20"/>
          <w:lang w:val="en-US"/>
        </w:rPr>
        <w:t xml:space="preserve"> </w:t>
      </w:r>
      <w:r w:rsidR="00DA0FD3" w:rsidRPr="00906E65">
        <w:rPr>
          <w:rFonts w:ascii="Arial" w:eastAsia="LiberationSerif" w:hAnsi="Arial" w:cs="Arial"/>
          <w:sz w:val="20"/>
          <w:szCs w:val="20"/>
          <w:lang w:val="en-US"/>
        </w:rPr>
        <w:t>Analysis:</w:t>
      </w:r>
      <w:r w:rsidR="00587C68" w:rsidRPr="00906E65">
        <w:rPr>
          <w:rFonts w:ascii="Arial" w:hAnsi="Arial" w:cs="Arial"/>
          <w:color w:val="000000"/>
          <w:sz w:val="20"/>
          <w:szCs w:val="20"/>
          <w:lang w:val="en-US"/>
        </w:rPr>
        <w:t xml:space="preserve"> T-test as well as non-parametric test, </w:t>
      </w:r>
      <w:proofErr w:type="gramStart"/>
      <w:r w:rsidR="00587C68" w:rsidRPr="00906E65">
        <w:rPr>
          <w:rFonts w:ascii="Arial" w:hAnsi="Arial" w:cs="Arial"/>
          <w:color w:val="000000"/>
          <w:sz w:val="20"/>
          <w:szCs w:val="20"/>
          <w:lang w:val="en-US"/>
        </w:rPr>
        <w:t>e.g.</w:t>
      </w:r>
      <w:proofErr w:type="gramEnd"/>
      <w:r w:rsidR="00587C68" w:rsidRPr="00906E65">
        <w:rPr>
          <w:rFonts w:ascii="Arial" w:hAnsi="Arial" w:cs="Arial"/>
          <w:color w:val="000000"/>
          <w:sz w:val="20"/>
          <w:szCs w:val="20"/>
          <w:lang w:val="en-US"/>
        </w:rPr>
        <w:t xml:space="preserve"> Mann-Whitney U-test. </w:t>
      </w:r>
    </w:p>
    <w:p w14:paraId="77C52A4B" w14:textId="77777777" w:rsidR="00906E65" w:rsidRPr="00906E65" w:rsidRDefault="00906E65" w:rsidP="004071CE">
      <w:pPr>
        <w:pStyle w:val="Listeafsnit"/>
        <w:spacing w:line="360" w:lineRule="auto"/>
        <w:rPr>
          <w:rFonts w:ascii="Arial" w:eastAsia="LiberationSerif" w:hAnsi="Arial" w:cs="Arial"/>
          <w:sz w:val="20"/>
          <w:szCs w:val="20"/>
        </w:rPr>
      </w:pPr>
    </w:p>
    <w:p w14:paraId="62C5C488" w14:textId="40AD61EA" w:rsidR="00906E65" w:rsidRPr="00906E65" w:rsidRDefault="00B5676D" w:rsidP="004071CE">
      <w:pPr>
        <w:pStyle w:val="Listeafsnit"/>
        <w:numPr>
          <w:ilvl w:val="0"/>
          <w:numId w:val="11"/>
        </w:numPr>
        <w:tabs>
          <w:tab w:val="left" w:pos="6360"/>
        </w:tabs>
        <w:autoSpaceDE w:val="0"/>
        <w:autoSpaceDN w:val="0"/>
        <w:adjustRightInd w:val="0"/>
        <w:spacing w:after="0" w:line="360" w:lineRule="auto"/>
        <w:rPr>
          <w:rFonts w:ascii="Arial" w:hAnsi="Arial" w:cs="Arial"/>
          <w:color w:val="000000"/>
          <w:sz w:val="20"/>
          <w:szCs w:val="20"/>
          <w:lang w:val="en-US"/>
        </w:rPr>
      </w:pPr>
      <w:r w:rsidRPr="00906E65">
        <w:rPr>
          <w:rFonts w:ascii="Arial" w:eastAsia="LiberationSerif" w:hAnsi="Arial" w:cs="Arial"/>
          <w:sz w:val="20"/>
          <w:szCs w:val="20"/>
        </w:rPr>
        <w:t xml:space="preserve">Microbiological cure </w:t>
      </w:r>
      <w:r w:rsidR="00906E65">
        <w:rPr>
          <w:rFonts w:ascii="Arial" w:eastAsia="LiberationSerif" w:hAnsi="Arial" w:cs="Arial"/>
          <w:sz w:val="20"/>
          <w:szCs w:val="20"/>
        </w:rPr>
        <w:t>(</w:t>
      </w:r>
      <w:r w:rsidR="004D6DC7">
        <w:rPr>
          <w:rFonts w:ascii="Arial" w:eastAsia="LiberationSerif" w:hAnsi="Arial" w:cs="Arial"/>
          <w:sz w:val="20"/>
          <w:szCs w:val="20"/>
        </w:rPr>
        <w:t>defined as</w:t>
      </w:r>
      <w:r w:rsidR="00906E65">
        <w:rPr>
          <w:rFonts w:ascii="Arial" w:eastAsia="LiberationSerif" w:hAnsi="Arial" w:cs="Arial"/>
          <w:sz w:val="20"/>
          <w:szCs w:val="20"/>
        </w:rPr>
        <w:t xml:space="preserve"> </w:t>
      </w:r>
      <w:r w:rsidR="00647ADC" w:rsidRPr="00CC4A6F">
        <w:rPr>
          <w:rFonts w:ascii="Arial" w:eastAsia="LiberationSerif" w:hAnsi="Arial" w:cs="Arial"/>
          <w:i/>
          <w:sz w:val="20"/>
          <w:szCs w:val="20"/>
        </w:rPr>
        <w:t>P. aeruginosa</w:t>
      </w:r>
      <w:r w:rsidR="00647ADC" w:rsidRPr="00CC4A6F">
        <w:rPr>
          <w:rFonts w:ascii="Arial" w:eastAsia="LiberationSerif" w:hAnsi="Arial" w:cs="Arial"/>
          <w:sz w:val="20"/>
          <w:szCs w:val="20"/>
        </w:rPr>
        <w:t xml:space="preserve">-negative sputum culture </w:t>
      </w:r>
      <w:r w:rsidR="00647ADC">
        <w:rPr>
          <w:rFonts w:ascii="Arial" w:eastAsia="LiberationSerif" w:hAnsi="Arial" w:cs="Arial"/>
          <w:sz w:val="20"/>
          <w:szCs w:val="20"/>
        </w:rPr>
        <w:t>until</w:t>
      </w:r>
      <w:r w:rsidR="004D6DC7">
        <w:rPr>
          <w:rFonts w:ascii="Arial" w:eastAsia="LiberationSerif" w:hAnsi="Arial" w:cs="Arial"/>
          <w:sz w:val="20"/>
          <w:szCs w:val="20"/>
        </w:rPr>
        <w:t xml:space="preserve"> day 90</w:t>
      </w:r>
      <w:r w:rsidR="00647ADC">
        <w:rPr>
          <w:rFonts w:ascii="Arial" w:eastAsia="LiberationSerif" w:hAnsi="Arial" w:cs="Arial"/>
          <w:sz w:val="20"/>
          <w:szCs w:val="20"/>
        </w:rPr>
        <w:t>)</w:t>
      </w:r>
      <w:r w:rsidR="00867FA8">
        <w:rPr>
          <w:rFonts w:ascii="Arial" w:eastAsia="LiberationSerif" w:hAnsi="Arial" w:cs="Arial"/>
          <w:sz w:val="20"/>
          <w:szCs w:val="20"/>
        </w:rPr>
        <w:t>.</w:t>
      </w:r>
    </w:p>
    <w:p w14:paraId="4B392643" w14:textId="103D660B" w:rsidR="00906E65" w:rsidRPr="00BC7983" w:rsidRDefault="00647ADC" w:rsidP="004071CE">
      <w:pPr>
        <w:pStyle w:val="Listeafsnit"/>
        <w:spacing w:line="360" w:lineRule="auto"/>
        <w:rPr>
          <w:rFonts w:ascii="Arial" w:hAnsi="Arial" w:cs="Arial"/>
          <w:color w:val="000000"/>
          <w:sz w:val="20"/>
          <w:szCs w:val="20"/>
          <w:lang w:val="en-US"/>
        </w:rPr>
      </w:pPr>
      <w:r w:rsidRPr="00BC7983">
        <w:rPr>
          <w:rFonts w:ascii="Arial" w:hAnsi="Arial" w:cs="Arial"/>
          <w:color w:val="000000"/>
          <w:sz w:val="20"/>
          <w:szCs w:val="20"/>
          <w:lang w:val="en-US"/>
        </w:rPr>
        <w:t xml:space="preserve">Analysis: </w:t>
      </w:r>
      <w:r w:rsidR="004D6DC7" w:rsidRPr="00BC7983">
        <w:rPr>
          <w:rFonts w:ascii="Arial" w:hAnsi="Arial" w:cs="Arial"/>
          <w:sz w:val="20"/>
          <w:szCs w:val="20"/>
        </w:rPr>
        <w:t>Fisher's exact test or Chi squared test</w:t>
      </w:r>
      <w:r w:rsidR="00867FA8" w:rsidRPr="00BC7983">
        <w:rPr>
          <w:rFonts w:ascii="Arial" w:hAnsi="Arial" w:cs="Arial"/>
          <w:sz w:val="20"/>
          <w:szCs w:val="20"/>
        </w:rPr>
        <w:t>.</w:t>
      </w:r>
    </w:p>
    <w:p w14:paraId="18936C39" w14:textId="77777777" w:rsidR="00647ADC" w:rsidRPr="00BC7983" w:rsidRDefault="00647ADC" w:rsidP="004071CE">
      <w:pPr>
        <w:pStyle w:val="Listeafsnit"/>
        <w:spacing w:line="360" w:lineRule="auto"/>
        <w:rPr>
          <w:rFonts w:ascii="Arial" w:hAnsi="Arial" w:cs="Arial"/>
          <w:color w:val="000000"/>
          <w:sz w:val="20"/>
          <w:szCs w:val="20"/>
          <w:lang w:val="en-US"/>
        </w:rPr>
      </w:pPr>
    </w:p>
    <w:p w14:paraId="05AC046D" w14:textId="7CB0C90E" w:rsidR="004D6DC7" w:rsidRPr="00BC7983" w:rsidRDefault="00B5676D" w:rsidP="004071CE">
      <w:pPr>
        <w:pStyle w:val="Listeafsnit"/>
        <w:numPr>
          <w:ilvl w:val="0"/>
          <w:numId w:val="11"/>
        </w:numPr>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C</w:t>
      </w:r>
      <w:r w:rsidR="004D6DC7" w:rsidRPr="00BC7983">
        <w:rPr>
          <w:rFonts w:ascii="Arial" w:eastAsia="LiberationSerif" w:hAnsi="Arial" w:cs="Arial"/>
          <w:sz w:val="20"/>
          <w:szCs w:val="20"/>
        </w:rPr>
        <w:t>linical cure day 14 (defined as</w:t>
      </w:r>
      <w:r w:rsidR="004D6DC7" w:rsidRPr="00BC7983">
        <w:rPr>
          <w:rFonts w:ascii="Arial" w:eastAsia="LiberationSerif" w:hAnsi="Arial" w:cs="Arial"/>
          <w:sz w:val="20"/>
          <w:szCs w:val="20"/>
          <w:lang w:val="en"/>
        </w:rPr>
        <w:t xml:space="preserve"> cessation or improvement of clinical signs and symptoms related to </w:t>
      </w:r>
      <w:r w:rsidR="004D6DC7" w:rsidRPr="00BC7983">
        <w:rPr>
          <w:rFonts w:ascii="Arial" w:eastAsia="LiberationSerif" w:hAnsi="Arial" w:cs="Arial"/>
          <w:i/>
          <w:sz w:val="20"/>
          <w:szCs w:val="20"/>
          <w:lang w:val="en"/>
        </w:rPr>
        <w:t>P. aeruginosa</w:t>
      </w:r>
      <w:r w:rsidR="004D6DC7" w:rsidRPr="00BC7983">
        <w:rPr>
          <w:rFonts w:ascii="Arial" w:eastAsia="LiberationSerif" w:hAnsi="Arial" w:cs="Arial"/>
          <w:sz w:val="20"/>
          <w:szCs w:val="20"/>
          <w:lang w:val="en"/>
        </w:rPr>
        <w:t xml:space="preserve"> before or on day 14)</w:t>
      </w:r>
      <w:r w:rsidR="00867FA8" w:rsidRPr="00BC7983">
        <w:rPr>
          <w:rFonts w:ascii="Arial" w:eastAsia="LiberationSerif" w:hAnsi="Arial" w:cs="Arial"/>
          <w:sz w:val="20"/>
          <w:szCs w:val="20"/>
          <w:lang w:val="en"/>
        </w:rPr>
        <w:t>.</w:t>
      </w:r>
    </w:p>
    <w:p w14:paraId="60BBC789" w14:textId="251E234F" w:rsidR="004D6DC7" w:rsidRPr="00BC7983" w:rsidRDefault="004D6DC7" w:rsidP="004071CE">
      <w:pPr>
        <w:pStyle w:val="Listeafsnit"/>
        <w:suppressAutoHyphens w:val="0"/>
        <w:autoSpaceDE w:val="0"/>
        <w:autoSpaceDN w:val="0"/>
        <w:adjustRightInd w:val="0"/>
        <w:spacing w:after="0" w:line="360" w:lineRule="auto"/>
        <w:rPr>
          <w:rFonts w:ascii="Arial" w:hAnsi="Arial" w:cs="Arial"/>
          <w:sz w:val="20"/>
          <w:szCs w:val="20"/>
        </w:rPr>
      </w:pPr>
      <w:r w:rsidRPr="00BC7983">
        <w:rPr>
          <w:rFonts w:ascii="Arial" w:eastAsia="LiberationSerif" w:hAnsi="Arial" w:cs="Arial"/>
          <w:sz w:val="20"/>
          <w:szCs w:val="20"/>
        </w:rPr>
        <w:t xml:space="preserve">Analysis: </w:t>
      </w:r>
      <w:r w:rsidRPr="00BC7983">
        <w:rPr>
          <w:rFonts w:ascii="Arial" w:hAnsi="Arial" w:cs="Arial"/>
          <w:sz w:val="20"/>
          <w:szCs w:val="20"/>
        </w:rPr>
        <w:t>Fisher's exact test or Chi squared test</w:t>
      </w:r>
      <w:r w:rsidR="00867FA8" w:rsidRPr="00BC7983">
        <w:rPr>
          <w:rFonts w:ascii="Arial" w:hAnsi="Arial" w:cs="Arial"/>
          <w:sz w:val="20"/>
          <w:szCs w:val="20"/>
        </w:rPr>
        <w:t>.</w:t>
      </w:r>
    </w:p>
    <w:p w14:paraId="3FF1746A" w14:textId="77777777" w:rsidR="00867FA8" w:rsidRPr="00CD3420" w:rsidRDefault="00867FA8" w:rsidP="000C4B04">
      <w:pPr>
        <w:autoSpaceDE w:val="0"/>
        <w:autoSpaceDN w:val="0"/>
        <w:adjustRightInd w:val="0"/>
        <w:spacing w:after="0" w:line="360" w:lineRule="auto"/>
        <w:rPr>
          <w:rFonts w:ascii="Arial" w:hAnsi="Arial" w:cs="Arial"/>
          <w:sz w:val="20"/>
          <w:szCs w:val="20"/>
          <w:lang w:val="en-US"/>
        </w:rPr>
      </w:pPr>
    </w:p>
    <w:p w14:paraId="23AF4381" w14:textId="070DD76D" w:rsidR="00B5676D" w:rsidRPr="00BC7983" w:rsidRDefault="00B5676D" w:rsidP="004071CE">
      <w:pPr>
        <w:pStyle w:val="Listeafsnit"/>
        <w:numPr>
          <w:ilvl w:val="0"/>
          <w:numId w:val="11"/>
        </w:numPr>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 xml:space="preserve">Change in COPD Assessment Test (CAT) from randomization to </w:t>
      </w:r>
      <w:r w:rsidR="004D6DC7" w:rsidRPr="00BC7983">
        <w:rPr>
          <w:rFonts w:ascii="Arial" w:eastAsia="LiberationSerif" w:hAnsi="Arial" w:cs="Arial"/>
          <w:sz w:val="20"/>
          <w:szCs w:val="20"/>
        </w:rPr>
        <w:t>day 90.</w:t>
      </w:r>
    </w:p>
    <w:p w14:paraId="2A292219" w14:textId="2B5F0FFE" w:rsidR="004D6DC7" w:rsidRPr="00BC7983" w:rsidRDefault="004D6DC7" w:rsidP="004071CE">
      <w:pPr>
        <w:pStyle w:val="Listeafsnit"/>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Analysis:</w:t>
      </w:r>
      <w:r w:rsidR="00917037" w:rsidRPr="00BC7983">
        <w:rPr>
          <w:rFonts w:ascii="Arial" w:eastAsia="LiberationSerif" w:hAnsi="Arial" w:cs="Arial"/>
          <w:sz w:val="20"/>
          <w:szCs w:val="20"/>
        </w:rPr>
        <w:t xml:space="preserve"> </w:t>
      </w:r>
      <w:r w:rsidR="00917037" w:rsidRPr="00BC7983">
        <w:rPr>
          <w:rFonts w:ascii="Arial" w:hAnsi="Arial" w:cs="Arial"/>
          <w:sz w:val="20"/>
          <w:szCs w:val="20"/>
        </w:rPr>
        <w:t>ANOVA will be used to analyse the difference between the two means.</w:t>
      </w:r>
    </w:p>
    <w:p w14:paraId="39C20AE7" w14:textId="77777777" w:rsidR="000C4B04" w:rsidRPr="00BC7983" w:rsidRDefault="000C4B04" w:rsidP="004071CE">
      <w:pPr>
        <w:pStyle w:val="Listeafsnit"/>
        <w:suppressAutoHyphens w:val="0"/>
        <w:autoSpaceDE w:val="0"/>
        <w:autoSpaceDN w:val="0"/>
        <w:adjustRightInd w:val="0"/>
        <w:spacing w:after="0" w:line="360" w:lineRule="auto"/>
        <w:rPr>
          <w:rFonts w:ascii="Arial" w:eastAsia="LiberationSerif" w:hAnsi="Arial" w:cs="Arial"/>
          <w:sz w:val="20"/>
          <w:szCs w:val="20"/>
        </w:rPr>
      </w:pPr>
    </w:p>
    <w:p w14:paraId="15BD6EB4" w14:textId="7F8759E9" w:rsidR="00B5676D" w:rsidRPr="00BC7983" w:rsidRDefault="00B5676D" w:rsidP="004071CE">
      <w:pPr>
        <w:pStyle w:val="Listeafsnit"/>
        <w:numPr>
          <w:ilvl w:val="0"/>
          <w:numId w:val="11"/>
        </w:numPr>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 xml:space="preserve">Change in body mass index (BMI) from randomization to </w:t>
      </w:r>
      <w:r w:rsidR="004D6DC7" w:rsidRPr="00BC7983">
        <w:rPr>
          <w:rFonts w:ascii="Arial" w:eastAsia="LiberationSerif" w:hAnsi="Arial" w:cs="Arial"/>
          <w:sz w:val="20"/>
          <w:szCs w:val="20"/>
        </w:rPr>
        <w:t>day 90.</w:t>
      </w:r>
    </w:p>
    <w:p w14:paraId="02A2C2C8" w14:textId="77777777" w:rsidR="00917037" w:rsidRPr="00BC7983" w:rsidRDefault="004D6DC7" w:rsidP="00917037">
      <w:pPr>
        <w:pStyle w:val="Listeafsnit"/>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Analysis:</w:t>
      </w:r>
      <w:r w:rsidR="00917037" w:rsidRPr="00BC7983">
        <w:rPr>
          <w:rFonts w:ascii="Arial" w:eastAsia="LiberationSerif" w:hAnsi="Arial" w:cs="Arial"/>
          <w:sz w:val="20"/>
          <w:szCs w:val="20"/>
        </w:rPr>
        <w:t xml:space="preserve"> </w:t>
      </w:r>
      <w:r w:rsidR="00917037" w:rsidRPr="00BC7983">
        <w:rPr>
          <w:rFonts w:ascii="Arial" w:hAnsi="Arial" w:cs="Arial"/>
          <w:sz w:val="20"/>
          <w:szCs w:val="20"/>
        </w:rPr>
        <w:t>ANOVA will be used to analyse the difference between the two means.</w:t>
      </w:r>
    </w:p>
    <w:p w14:paraId="35D9CC82" w14:textId="72FA2D24" w:rsidR="004D6DC7" w:rsidRPr="00BC7983" w:rsidRDefault="004D6DC7" w:rsidP="004071CE">
      <w:pPr>
        <w:pStyle w:val="Listeafsnit"/>
        <w:suppressAutoHyphens w:val="0"/>
        <w:autoSpaceDE w:val="0"/>
        <w:autoSpaceDN w:val="0"/>
        <w:adjustRightInd w:val="0"/>
        <w:spacing w:after="0" w:line="360" w:lineRule="auto"/>
        <w:rPr>
          <w:rFonts w:ascii="Arial" w:eastAsia="LiberationSerif" w:hAnsi="Arial" w:cs="Arial"/>
          <w:sz w:val="20"/>
          <w:szCs w:val="20"/>
        </w:rPr>
      </w:pPr>
    </w:p>
    <w:p w14:paraId="1F4CA3C5" w14:textId="593DE025" w:rsidR="00B5676D" w:rsidRPr="00BC7983" w:rsidRDefault="00B5676D" w:rsidP="004071CE">
      <w:pPr>
        <w:pStyle w:val="Listeafsnit"/>
        <w:numPr>
          <w:ilvl w:val="0"/>
          <w:numId w:val="11"/>
        </w:numPr>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Change in FEV</w:t>
      </w:r>
      <w:r w:rsidRPr="00BC7983">
        <w:rPr>
          <w:rFonts w:ascii="Arial" w:eastAsia="LiberationSerif" w:hAnsi="Arial" w:cs="Arial"/>
          <w:sz w:val="20"/>
          <w:szCs w:val="20"/>
          <w:vertAlign w:val="subscript"/>
        </w:rPr>
        <w:t>1</w:t>
      </w:r>
      <w:r w:rsidRPr="00BC7983">
        <w:rPr>
          <w:rFonts w:ascii="Arial" w:eastAsia="LiberationSerif" w:hAnsi="Arial" w:cs="Arial"/>
          <w:sz w:val="20"/>
          <w:szCs w:val="20"/>
        </w:rPr>
        <w:t xml:space="preserve"> from randomization to </w:t>
      </w:r>
      <w:r w:rsidR="004D6DC7" w:rsidRPr="00BC7983">
        <w:rPr>
          <w:rFonts w:ascii="Arial" w:eastAsia="LiberationSerif" w:hAnsi="Arial" w:cs="Arial"/>
          <w:sz w:val="20"/>
          <w:szCs w:val="20"/>
        </w:rPr>
        <w:t>day 90.</w:t>
      </w:r>
    </w:p>
    <w:p w14:paraId="4652CCB8" w14:textId="77777777" w:rsidR="00917037" w:rsidRPr="00BC7983" w:rsidRDefault="004D6DC7" w:rsidP="00917037">
      <w:pPr>
        <w:pStyle w:val="Listeafsnit"/>
        <w:suppressAutoHyphens w:val="0"/>
        <w:autoSpaceDE w:val="0"/>
        <w:autoSpaceDN w:val="0"/>
        <w:adjustRightInd w:val="0"/>
        <w:spacing w:after="0" w:line="360" w:lineRule="auto"/>
        <w:rPr>
          <w:rFonts w:ascii="Arial" w:eastAsia="LiberationSerif" w:hAnsi="Arial" w:cs="Arial"/>
          <w:sz w:val="20"/>
          <w:szCs w:val="20"/>
        </w:rPr>
      </w:pPr>
      <w:r w:rsidRPr="00BC7983">
        <w:rPr>
          <w:rFonts w:ascii="Arial" w:eastAsia="LiberationSerif" w:hAnsi="Arial" w:cs="Arial"/>
          <w:sz w:val="20"/>
          <w:szCs w:val="20"/>
        </w:rPr>
        <w:t>Analysis:</w:t>
      </w:r>
      <w:r w:rsidR="0049760A" w:rsidRPr="00BC7983">
        <w:rPr>
          <w:rFonts w:ascii="Arial" w:hAnsi="Arial" w:cs="Arial"/>
          <w:sz w:val="20"/>
          <w:szCs w:val="20"/>
        </w:rPr>
        <w:t xml:space="preserve"> </w:t>
      </w:r>
      <w:r w:rsidR="00917037" w:rsidRPr="00BC7983">
        <w:rPr>
          <w:rFonts w:ascii="Arial" w:hAnsi="Arial" w:cs="Arial"/>
          <w:sz w:val="20"/>
          <w:szCs w:val="20"/>
        </w:rPr>
        <w:t>ANOVA will be used to analyse the difference between the two means.</w:t>
      </w:r>
    </w:p>
    <w:p w14:paraId="5E83CA74" w14:textId="39171A25" w:rsidR="000C4B04" w:rsidRPr="00F60AEB" w:rsidRDefault="000C4B04" w:rsidP="004071CE">
      <w:pPr>
        <w:pStyle w:val="Listeafsnit"/>
        <w:suppressAutoHyphens w:val="0"/>
        <w:autoSpaceDE w:val="0"/>
        <w:autoSpaceDN w:val="0"/>
        <w:adjustRightInd w:val="0"/>
        <w:spacing w:after="0" w:line="360" w:lineRule="auto"/>
        <w:rPr>
          <w:rFonts w:ascii="Arial" w:eastAsia="LiberationSerif" w:hAnsi="Arial" w:cs="Arial"/>
          <w:sz w:val="20"/>
          <w:szCs w:val="20"/>
        </w:rPr>
      </w:pPr>
    </w:p>
    <w:p w14:paraId="5A336EC4" w14:textId="4622443A" w:rsidR="00B5676D" w:rsidRDefault="00B5676D" w:rsidP="004071CE">
      <w:pPr>
        <w:pStyle w:val="Listeafsnit"/>
        <w:numPr>
          <w:ilvl w:val="0"/>
          <w:numId w:val="11"/>
        </w:numPr>
        <w:suppressAutoHyphens w:val="0"/>
        <w:autoSpaceDE w:val="0"/>
        <w:autoSpaceDN w:val="0"/>
        <w:adjustRightInd w:val="0"/>
        <w:spacing w:after="0" w:line="360" w:lineRule="auto"/>
        <w:rPr>
          <w:rFonts w:ascii="Arial" w:eastAsia="LiberationSerif" w:hAnsi="Arial" w:cs="Arial"/>
          <w:sz w:val="20"/>
          <w:szCs w:val="20"/>
        </w:rPr>
      </w:pPr>
      <w:r w:rsidRPr="00F60AEB">
        <w:rPr>
          <w:rFonts w:ascii="Arial" w:eastAsia="LiberationSerif" w:hAnsi="Arial" w:cs="Arial"/>
          <w:sz w:val="20"/>
          <w:szCs w:val="20"/>
        </w:rPr>
        <w:t>Decrease of ≥ 200 ml in FEV</w:t>
      </w:r>
      <w:r w:rsidRPr="00F60AEB">
        <w:rPr>
          <w:rFonts w:ascii="Arial" w:eastAsia="LiberationSerif" w:hAnsi="Arial" w:cs="Arial"/>
          <w:sz w:val="20"/>
          <w:szCs w:val="20"/>
          <w:vertAlign w:val="subscript"/>
        </w:rPr>
        <w:t>1</w:t>
      </w:r>
      <w:r w:rsidRPr="00F60AEB">
        <w:rPr>
          <w:rFonts w:ascii="Arial" w:eastAsia="LiberationSerif" w:hAnsi="Arial" w:cs="Arial"/>
          <w:sz w:val="20"/>
          <w:szCs w:val="20"/>
        </w:rPr>
        <w:t xml:space="preserve"> from </w:t>
      </w:r>
      <w:r>
        <w:rPr>
          <w:rFonts w:ascii="Arial" w:eastAsia="LiberationSerif" w:hAnsi="Arial" w:cs="Arial"/>
          <w:sz w:val="20"/>
          <w:szCs w:val="20"/>
        </w:rPr>
        <w:t xml:space="preserve">randomization </w:t>
      </w:r>
      <w:r w:rsidR="004D6DC7">
        <w:rPr>
          <w:rFonts w:ascii="Arial" w:eastAsia="LiberationSerif" w:hAnsi="Arial" w:cs="Arial"/>
          <w:sz w:val="20"/>
          <w:szCs w:val="20"/>
        </w:rPr>
        <w:t>to day 365.</w:t>
      </w:r>
    </w:p>
    <w:p w14:paraId="29373613" w14:textId="28B708A8" w:rsidR="004D6DC7" w:rsidRPr="00F60AEB" w:rsidRDefault="004D6DC7" w:rsidP="004071CE">
      <w:pPr>
        <w:pStyle w:val="Listeafsnit"/>
        <w:suppressAutoHyphens w:val="0"/>
        <w:autoSpaceDE w:val="0"/>
        <w:autoSpaceDN w:val="0"/>
        <w:adjustRightInd w:val="0"/>
        <w:spacing w:after="0" w:line="360" w:lineRule="auto"/>
        <w:rPr>
          <w:rFonts w:ascii="Arial" w:eastAsia="LiberationSerif" w:hAnsi="Arial" w:cs="Arial"/>
          <w:sz w:val="20"/>
          <w:szCs w:val="20"/>
        </w:rPr>
      </w:pPr>
      <w:r>
        <w:rPr>
          <w:rFonts w:ascii="Arial" w:eastAsia="LiberationSerif" w:hAnsi="Arial" w:cs="Arial"/>
          <w:sz w:val="20"/>
          <w:szCs w:val="20"/>
        </w:rPr>
        <w:t>Analysis:</w:t>
      </w:r>
      <w:r w:rsidR="000C4B04">
        <w:rPr>
          <w:rFonts w:ascii="Arial" w:eastAsia="LiberationSerif" w:hAnsi="Arial" w:cs="Arial"/>
          <w:sz w:val="20"/>
          <w:szCs w:val="20"/>
        </w:rPr>
        <w:t xml:space="preserve"> </w:t>
      </w:r>
      <w:r w:rsidR="007C735C" w:rsidRPr="00BC7983">
        <w:rPr>
          <w:rFonts w:ascii="Arial" w:hAnsi="Arial" w:cs="Arial"/>
          <w:sz w:val="20"/>
          <w:szCs w:val="20"/>
        </w:rPr>
        <w:t>Fisher's exact test or Chi squared test.</w:t>
      </w:r>
    </w:p>
    <w:p w14:paraId="12D6716D" w14:textId="77777777" w:rsidR="00890A13" w:rsidRDefault="00890A13">
      <w:pPr>
        <w:rPr>
          <w:rFonts w:ascii="Arial" w:hAnsi="Arial" w:cs="Arial"/>
          <w:b/>
          <w:bCs/>
          <w:color w:val="000000"/>
          <w:sz w:val="20"/>
          <w:szCs w:val="20"/>
          <w:lang w:val="en-US"/>
        </w:rPr>
      </w:pPr>
      <w:r>
        <w:rPr>
          <w:rFonts w:ascii="Arial" w:hAnsi="Arial" w:cs="Arial"/>
          <w:b/>
          <w:bCs/>
          <w:color w:val="000000"/>
          <w:sz w:val="20"/>
          <w:szCs w:val="20"/>
          <w:lang w:val="en-US"/>
        </w:rPr>
        <w:br w:type="page"/>
      </w:r>
    </w:p>
    <w:p w14:paraId="24BF16B8" w14:textId="77777777" w:rsidR="009A7F65" w:rsidRPr="00871228" w:rsidRDefault="009A7F65" w:rsidP="009A7F65">
      <w:pPr>
        <w:autoSpaceDE w:val="0"/>
        <w:autoSpaceDN w:val="0"/>
        <w:adjustRightInd w:val="0"/>
        <w:spacing w:after="0" w:line="360" w:lineRule="auto"/>
        <w:rPr>
          <w:rFonts w:ascii="Arial" w:hAnsi="Arial" w:cs="Arial"/>
          <w:b/>
          <w:color w:val="000000"/>
          <w:sz w:val="20"/>
          <w:szCs w:val="20"/>
          <w:lang w:val="en-US"/>
        </w:rPr>
      </w:pPr>
      <w:r w:rsidRPr="00871228">
        <w:rPr>
          <w:rFonts w:ascii="Arial" w:hAnsi="Arial" w:cs="Arial"/>
          <w:b/>
          <w:color w:val="000000"/>
          <w:sz w:val="20"/>
          <w:szCs w:val="20"/>
          <w:lang w:val="en-US"/>
        </w:rPr>
        <w:lastRenderedPageBreak/>
        <w:t xml:space="preserve">Interim Analysis: </w:t>
      </w:r>
    </w:p>
    <w:p w14:paraId="002CDC90" w14:textId="77777777" w:rsidR="009A7F65" w:rsidRDefault="009A7F65" w:rsidP="009A7F65">
      <w:pPr>
        <w:autoSpaceDE w:val="0"/>
        <w:autoSpaceDN w:val="0"/>
        <w:adjustRightInd w:val="0"/>
        <w:spacing w:after="0" w:line="360" w:lineRule="auto"/>
        <w:rPr>
          <w:rFonts w:ascii="Arial" w:hAnsi="Arial" w:cs="Arial"/>
          <w:color w:val="000000"/>
          <w:sz w:val="20"/>
          <w:szCs w:val="20"/>
          <w:lang w:val="en-US"/>
        </w:rPr>
      </w:pPr>
      <w:r w:rsidRPr="00871228">
        <w:rPr>
          <w:rFonts w:ascii="Arial" w:hAnsi="Arial" w:cs="Arial"/>
          <w:color w:val="000000"/>
          <w:sz w:val="20"/>
          <w:szCs w:val="20"/>
          <w:lang w:val="en-US"/>
        </w:rPr>
        <w:t>The interim an</w:t>
      </w:r>
      <w:r>
        <w:rPr>
          <w:rFonts w:ascii="Arial" w:hAnsi="Arial" w:cs="Arial"/>
          <w:color w:val="000000"/>
          <w:sz w:val="20"/>
          <w:szCs w:val="20"/>
          <w:lang w:val="en-US"/>
        </w:rPr>
        <w:t>alysis will focus on reporting:</w:t>
      </w:r>
    </w:p>
    <w:p w14:paraId="4B711394" w14:textId="1AEBCFAE" w:rsidR="009A7F65" w:rsidRPr="009A7F65" w:rsidRDefault="001A5464" w:rsidP="009A7F65">
      <w:pPr>
        <w:pStyle w:val="Listeafsnit"/>
        <w:numPr>
          <w:ilvl w:val="0"/>
          <w:numId w:val="12"/>
        </w:numPr>
        <w:autoSpaceDE w:val="0"/>
        <w:autoSpaceDN w:val="0"/>
        <w:adjustRightInd w:val="0"/>
        <w:spacing w:after="0" w:line="360" w:lineRule="auto"/>
        <w:rPr>
          <w:rFonts w:ascii="Times New Roman" w:hAnsi="Times New Roman" w:cs="Times New Roman"/>
          <w:color w:val="000000"/>
          <w:sz w:val="23"/>
          <w:szCs w:val="23"/>
          <w:lang w:val="en-US"/>
        </w:rPr>
      </w:pPr>
      <w:r>
        <w:rPr>
          <w:rFonts w:ascii="Arial" w:hAnsi="Arial" w:cs="Arial"/>
          <w:color w:val="000000"/>
          <w:sz w:val="20"/>
          <w:szCs w:val="20"/>
          <w:lang w:val="en-US"/>
        </w:rPr>
        <w:t>B</w:t>
      </w:r>
      <w:r w:rsidR="00AD16F0">
        <w:rPr>
          <w:rFonts w:ascii="Arial" w:hAnsi="Arial" w:cs="Arial"/>
          <w:color w:val="000000"/>
          <w:sz w:val="20"/>
          <w:szCs w:val="20"/>
          <w:lang w:val="en-US"/>
        </w:rPr>
        <w:t>aseline characteristics</w:t>
      </w:r>
      <w:r w:rsidR="009A7F65" w:rsidRPr="009A7F65">
        <w:rPr>
          <w:rFonts w:ascii="Arial" w:hAnsi="Arial" w:cs="Arial"/>
          <w:color w:val="000000"/>
          <w:sz w:val="20"/>
          <w:szCs w:val="20"/>
          <w:lang w:val="en-US"/>
        </w:rPr>
        <w:t xml:space="preserve"> </w:t>
      </w:r>
    </w:p>
    <w:p w14:paraId="0D9F8305" w14:textId="2825AB7E" w:rsidR="009A7F65" w:rsidRPr="001A5464" w:rsidRDefault="001A5464" w:rsidP="009A7F65">
      <w:pPr>
        <w:pStyle w:val="Listeafsnit"/>
        <w:numPr>
          <w:ilvl w:val="0"/>
          <w:numId w:val="12"/>
        </w:numPr>
        <w:autoSpaceDE w:val="0"/>
        <w:autoSpaceDN w:val="0"/>
        <w:adjustRightInd w:val="0"/>
        <w:spacing w:after="0" w:line="360" w:lineRule="auto"/>
        <w:rPr>
          <w:rFonts w:ascii="Times New Roman" w:hAnsi="Times New Roman" w:cs="Times New Roman"/>
          <w:color w:val="000000"/>
          <w:sz w:val="23"/>
          <w:szCs w:val="23"/>
          <w:lang w:val="en-US"/>
        </w:rPr>
      </w:pPr>
      <w:r>
        <w:rPr>
          <w:rFonts w:ascii="Arial" w:hAnsi="Arial" w:cs="Arial"/>
          <w:color w:val="000000"/>
          <w:sz w:val="20"/>
          <w:szCs w:val="20"/>
          <w:lang w:val="en-US"/>
        </w:rPr>
        <w:t>Primary outcome: D</w:t>
      </w:r>
      <w:r w:rsidRPr="000474E1">
        <w:rPr>
          <w:rFonts w:ascii="Arial" w:hAnsi="Arial" w:cs="Arial"/>
          <w:color w:val="000000"/>
          <w:sz w:val="20"/>
          <w:szCs w:val="20"/>
          <w:lang w:val="en-US"/>
        </w:rPr>
        <w:t xml:space="preserve">ays alive and without exacerbation </w:t>
      </w:r>
      <w:r w:rsidRPr="000474E1">
        <w:rPr>
          <w:rFonts w:ascii="Arial" w:hAnsi="Arial" w:cs="Arial"/>
          <w:sz w:val="20"/>
          <w:szCs w:val="20"/>
          <w:lang w:val="en-US"/>
        </w:rPr>
        <w:t xml:space="preserve">from day 20 to day 365 </w:t>
      </w:r>
      <w:r w:rsidRPr="000474E1">
        <w:rPr>
          <w:rFonts w:ascii="Arial" w:eastAsia="LiberationSerif" w:hAnsi="Arial" w:cs="Arial"/>
          <w:sz w:val="20"/>
          <w:szCs w:val="20"/>
          <w:lang w:val="en-US"/>
        </w:rPr>
        <w:t>from randomization</w:t>
      </w:r>
      <w:r w:rsidRPr="009A7F65">
        <w:rPr>
          <w:rFonts w:ascii="Arial" w:hAnsi="Arial" w:cs="Arial"/>
          <w:color w:val="000000"/>
          <w:sz w:val="20"/>
          <w:szCs w:val="20"/>
          <w:lang w:val="en-US"/>
        </w:rPr>
        <w:t xml:space="preserve"> </w:t>
      </w:r>
      <w:r>
        <w:rPr>
          <w:rFonts w:ascii="Arial" w:hAnsi="Arial" w:cs="Arial"/>
          <w:color w:val="000000"/>
          <w:sz w:val="20"/>
          <w:szCs w:val="20"/>
          <w:lang w:val="en-US"/>
        </w:rPr>
        <w:t xml:space="preserve">(using </w:t>
      </w:r>
      <w:r w:rsidR="009A7F65" w:rsidRPr="009A7F65">
        <w:rPr>
          <w:rFonts w:ascii="Arial" w:hAnsi="Arial" w:cs="Arial"/>
          <w:color w:val="000000"/>
          <w:sz w:val="20"/>
          <w:szCs w:val="20"/>
          <w:lang w:val="en-US"/>
        </w:rPr>
        <w:t xml:space="preserve">O- Brien-Fleming Plot) </w:t>
      </w:r>
    </w:p>
    <w:p w14:paraId="1B47A775" w14:textId="1495F257" w:rsidR="001A5464" w:rsidRPr="009A7F65" w:rsidRDefault="001A5464" w:rsidP="009A7F65">
      <w:pPr>
        <w:pStyle w:val="Listeafsnit"/>
        <w:numPr>
          <w:ilvl w:val="0"/>
          <w:numId w:val="12"/>
        </w:numPr>
        <w:autoSpaceDE w:val="0"/>
        <w:autoSpaceDN w:val="0"/>
        <w:adjustRightInd w:val="0"/>
        <w:spacing w:after="0" w:line="360" w:lineRule="auto"/>
        <w:rPr>
          <w:rFonts w:ascii="Times New Roman" w:hAnsi="Times New Roman" w:cs="Times New Roman"/>
          <w:color w:val="000000"/>
          <w:sz w:val="23"/>
          <w:szCs w:val="23"/>
          <w:lang w:val="en-US"/>
        </w:rPr>
      </w:pPr>
      <w:r>
        <w:rPr>
          <w:rFonts w:ascii="Arial" w:hAnsi="Arial" w:cs="Arial"/>
          <w:color w:val="000000"/>
          <w:sz w:val="20"/>
          <w:szCs w:val="20"/>
          <w:lang w:val="en-US"/>
        </w:rPr>
        <w:t>Primary outcome: T</w:t>
      </w:r>
      <w:r w:rsidRPr="00984C64">
        <w:rPr>
          <w:rFonts w:ascii="Arial" w:hAnsi="Arial" w:cs="Arial"/>
          <w:color w:val="000000"/>
          <w:sz w:val="20"/>
          <w:szCs w:val="20"/>
          <w:lang w:val="en-US"/>
        </w:rPr>
        <w:t xml:space="preserve">ime to </w:t>
      </w:r>
      <w:r w:rsidRPr="00984C64">
        <w:rPr>
          <w:rFonts w:ascii="Arial" w:hAnsi="Arial" w:cs="Arial"/>
          <w:sz w:val="20"/>
          <w:szCs w:val="20"/>
          <w:lang w:val="en-US"/>
        </w:rPr>
        <w:t>prednisolone and/or antibiotic requiring exacerbation or death, in primary or secondary health care sector, from day 20 to day 365 from randomization</w:t>
      </w:r>
      <w:r>
        <w:rPr>
          <w:rFonts w:ascii="Arial" w:hAnsi="Arial" w:cs="Arial"/>
          <w:sz w:val="20"/>
          <w:szCs w:val="20"/>
          <w:lang w:val="en-US"/>
        </w:rPr>
        <w:t xml:space="preserve"> </w:t>
      </w:r>
      <w:r>
        <w:rPr>
          <w:rFonts w:ascii="Arial" w:hAnsi="Arial" w:cs="Arial"/>
          <w:color w:val="000000"/>
          <w:sz w:val="20"/>
          <w:szCs w:val="20"/>
          <w:lang w:val="en-US"/>
        </w:rPr>
        <w:t xml:space="preserve">(using </w:t>
      </w:r>
      <w:r w:rsidRPr="009A7F65">
        <w:rPr>
          <w:rFonts w:ascii="Arial" w:hAnsi="Arial" w:cs="Arial"/>
          <w:color w:val="000000"/>
          <w:sz w:val="20"/>
          <w:szCs w:val="20"/>
          <w:lang w:val="en-US"/>
        </w:rPr>
        <w:t>O- Brien-Fleming Plot)</w:t>
      </w:r>
    </w:p>
    <w:p w14:paraId="0498C667" w14:textId="255AB7D1" w:rsidR="009A7F65" w:rsidRPr="009A7F65" w:rsidRDefault="001A5464" w:rsidP="009A7F65">
      <w:pPr>
        <w:pStyle w:val="Listeafsnit"/>
        <w:numPr>
          <w:ilvl w:val="0"/>
          <w:numId w:val="12"/>
        </w:numPr>
        <w:autoSpaceDE w:val="0"/>
        <w:autoSpaceDN w:val="0"/>
        <w:adjustRightInd w:val="0"/>
        <w:spacing w:after="0" w:line="360" w:lineRule="auto"/>
        <w:rPr>
          <w:rFonts w:ascii="Times New Roman" w:hAnsi="Times New Roman" w:cs="Times New Roman"/>
          <w:color w:val="000000"/>
          <w:sz w:val="23"/>
          <w:szCs w:val="23"/>
          <w:lang w:val="en-US"/>
        </w:rPr>
      </w:pPr>
      <w:r>
        <w:rPr>
          <w:rFonts w:ascii="Arial" w:hAnsi="Arial" w:cs="Arial"/>
          <w:color w:val="000000"/>
          <w:sz w:val="20"/>
          <w:szCs w:val="20"/>
          <w:lang w:val="en-US"/>
        </w:rPr>
        <w:t>A</w:t>
      </w:r>
      <w:r w:rsidR="009A7F65" w:rsidRPr="009A7F65">
        <w:rPr>
          <w:rFonts w:ascii="Arial" w:hAnsi="Arial" w:cs="Arial"/>
          <w:color w:val="000000"/>
          <w:sz w:val="20"/>
          <w:szCs w:val="20"/>
          <w:lang w:val="en-US"/>
        </w:rPr>
        <w:t>ll-cause mortality at 3</w:t>
      </w:r>
      <w:r>
        <w:rPr>
          <w:rFonts w:ascii="Arial" w:hAnsi="Arial" w:cs="Arial"/>
          <w:color w:val="000000"/>
          <w:sz w:val="20"/>
          <w:szCs w:val="20"/>
          <w:lang w:val="en-US"/>
        </w:rPr>
        <w:t>65 days</w:t>
      </w:r>
    </w:p>
    <w:p w14:paraId="4ABB0B95" w14:textId="4B459A24" w:rsidR="009A7F65" w:rsidRPr="00EE1B4E" w:rsidRDefault="001A5464" w:rsidP="009A7F65">
      <w:pPr>
        <w:pStyle w:val="Listeafsnit"/>
        <w:numPr>
          <w:ilvl w:val="0"/>
          <w:numId w:val="12"/>
        </w:numPr>
        <w:autoSpaceDE w:val="0"/>
        <w:autoSpaceDN w:val="0"/>
        <w:adjustRightInd w:val="0"/>
        <w:spacing w:after="0" w:line="360" w:lineRule="auto"/>
        <w:rPr>
          <w:rFonts w:ascii="Times New Roman" w:hAnsi="Times New Roman" w:cs="Times New Roman"/>
          <w:color w:val="000000"/>
          <w:sz w:val="23"/>
          <w:szCs w:val="23"/>
          <w:lang w:val="en-US"/>
        </w:rPr>
      </w:pPr>
      <w:r>
        <w:rPr>
          <w:rFonts w:ascii="Arial" w:hAnsi="Arial" w:cs="Arial"/>
          <w:color w:val="000000"/>
          <w:sz w:val="20"/>
          <w:szCs w:val="20"/>
          <w:lang w:val="en-US"/>
        </w:rPr>
        <w:t>M</w:t>
      </w:r>
      <w:r w:rsidR="009A7F65" w:rsidRPr="009A7F65">
        <w:rPr>
          <w:rFonts w:ascii="Arial" w:hAnsi="Arial" w:cs="Arial"/>
          <w:color w:val="000000"/>
          <w:sz w:val="20"/>
          <w:szCs w:val="20"/>
          <w:lang w:val="en-US"/>
        </w:rPr>
        <w:t>icrobiological cure</w:t>
      </w:r>
    </w:p>
    <w:p w14:paraId="48373809" w14:textId="61C18D5D" w:rsidR="00BE34A7" w:rsidRPr="009A7F65" w:rsidRDefault="00BE34A7" w:rsidP="009A7F65">
      <w:pPr>
        <w:pStyle w:val="Listeafsnit"/>
        <w:numPr>
          <w:ilvl w:val="0"/>
          <w:numId w:val="12"/>
        </w:numPr>
        <w:autoSpaceDE w:val="0"/>
        <w:autoSpaceDN w:val="0"/>
        <w:adjustRightInd w:val="0"/>
        <w:spacing w:after="0" w:line="360" w:lineRule="auto"/>
        <w:rPr>
          <w:rFonts w:ascii="Times New Roman" w:hAnsi="Times New Roman" w:cs="Times New Roman"/>
          <w:color w:val="000000"/>
          <w:sz w:val="23"/>
          <w:szCs w:val="23"/>
          <w:lang w:val="en-US"/>
        </w:rPr>
      </w:pPr>
      <w:r>
        <w:rPr>
          <w:rFonts w:ascii="Arial" w:hAnsi="Arial" w:cs="Arial"/>
          <w:color w:val="000000"/>
          <w:sz w:val="20"/>
          <w:szCs w:val="20"/>
          <w:lang w:val="en-US"/>
        </w:rPr>
        <w:t xml:space="preserve">Futility assessment. Recruitment rate compared to planned recruitment. </w:t>
      </w:r>
    </w:p>
    <w:p w14:paraId="27490749" w14:textId="77777777" w:rsidR="009A7F65" w:rsidRDefault="009A7F65" w:rsidP="009A7F65">
      <w:pPr>
        <w:autoSpaceDE w:val="0"/>
        <w:autoSpaceDN w:val="0"/>
        <w:adjustRightInd w:val="0"/>
        <w:spacing w:after="0" w:line="360" w:lineRule="auto"/>
        <w:rPr>
          <w:rFonts w:ascii="Times New Roman" w:hAnsi="Times New Roman" w:cs="Times New Roman"/>
          <w:color w:val="000000"/>
          <w:sz w:val="23"/>
          <w:szCs w:val="23"/>
          <w:lang w:val="en-US"/>
        </w:rPr>
      </w:pPr>
    </w:p>
    <w:p w14:paraId="76654C69" w14:textId="04B823FB" w:rsidR="00871228" w:rsidRPr="00871228" w:rsidRDefault="00871228" w:rsidP="009A7F65">
      <w:pPr>
        <w:autoSpaceDE w:val="0"/>
        <w:autoSpaceDN w:val="0"/>
        <w:adjustRightInd w:val="0"/>
        <w:spacing w:after="0" w:line="360" w:lineRule="auto"/>
        <w:rPr>
          <w:rFonts w:ascii="Arial" w:hAnsi="Arial" w:cs="Arial"/>
          <w:color w:val="000000"/>
          <w:sz w:val="20"/>
          <w:szCs w:val="20"/>
          <w:lang w:val="en-US"/>
        </w:rPr>
      </w:pPr>
      <w:r w:rsidRPr="00871228">
        <w:rPr>
          <w:rFonts w:ascii="Arial" w:hAnsi="Arial" w:cs="Arial"/>
          <w:b/>
          <w:bCs/>
          <w:color w:val="000000"/>
          <w:sz w:val="20"/>
          <w:szCs w:val="20"/>
          <w:lang w:val="en-US"/>
        </w:rPr>
        <w:t xml:space="preserve">Blinding of the statistician </w:t>
      </w:r>
    </w:p>
    <w:p w14:paraId="273149F6" w14:textId="38183612" w:rsidR="00871228" w:rsidRPr="00871228" w:rsidRDefault="00871228" w:rsidP="00871228">
      <w:pPr>
        <w:autoSpaceDE w:val="0"/>
        <w:autoSpaceDN w:val="0"/>
        <w:adjustRightInd w:val="0"/>
        <w:spacing w:after="0" w:line="360" w:lineRule="auto"/>
        <w:rPr>
          <w:rFonts w:ascii="Arial" w:hAnsi="Arial" w:cs="Arial"/>
          <w:color w:val="000000"/>
          <w:sz w:val="20"/>
          <w:szCs w:val="20"/>
          <w:lang w:val="en-US"/>
        </w:rPr>
      </w:pPr>
      <w:r w:rsidRPr="00871228">
        <w:rPr>
          <w:rFonts w:ascii="Arial" w:hAnsi="Arial" w:cs="Arial"/>
          <w:color w:val="000000"/>
          <w:sz w:val="20"/>
          <w:szCs w:val="20"/>
          <w:lang w:val="en-US"/>
        </w:rPr>
        <w:t>The detailed analysis plan was written in strict concordance with the trial protocol approved by the regulatory authorities prior to recruitment initiation. The ent</w:t>
      </w:r>
      <w:r w:rsidR="00C47562">
        <w:rPr>
          <w:rFonts w:ascii="Arial" w:hAnsi="Arial" w:cs="Arial"/>
          <w:color w:val="000000"/>
          <w:sz w:val="20"/>
          <w:szCs w:val="20"/>
          <w:lang w:val="en-US"/>
        </w:rPr>
        <w:t>ire statistical analysis plan i</w:t>
      </w:r>
      <w:r w:rsidRPr="00871228">
        <w:rPr>
          <w:rFonts w:ascii="Arial" w:hAnsi="Arial" w:cs="Arial"/>
          <w:color w:val="000000"/>
          <w:sz w:val="20"/>
          <w:szCs w:val="20"/>
          <w:lang w:val="en-US"/>
        </w:rPr>
        <w:t xml:space="preserve">s published at www.coptrin.dk </w:t>
      </w:r>
      <w:r w:rsidR="00C47562">
        <w:rPr>
          <w:rFonts w:ascii="Arial" w:hAnsi="Arial" w:cs="Arial"/>
          <w:color w:val="000000"/>
          <w:sz w:val="20"/>
          <w:szCs w:val="20"/>
          <w:lang w:val="en-US"/>
        </w:rPr>
        <w:t xml:space="preserve">(before the trial was finalized and </w:t>
      </w:r>
      <w:r w:rsidRPr="00871228">
        <w:rPr>
          <w:rFonts w:ascii="Arial" w:hAnsi="Arial" w:cs="Arial"/>
          <w:color w:val="000000"/>
          <w:sz w:val="20"/>
          <w:szCs w:val="20"/>
          <w:lang w:val="en-US"/>
        </w:rPr>
        <w:t>while the database was closed). All analyses will be done prior to breaking of the randomization code (analysis comparisons between “arm A” and “arm B”</w:t>
      </w:r>
      <w:r w:rsidR="00C47562">
        <w:rPr>
          <w:rFonts w:ascii="Arial" w:hAnsi="Arial" w:cs="Arial"/>
          <w:color w:val="000000"/>
          <w:sz w:val="20"/>
          <w:szCs w:val="20"/>
          <w:lang w:val="en-US"/>
        </w:rPr>
        <w:t>)</w:t>
      </w:r>
      <w:r w:rsidRPr="00871228">
        <w:rPr>
          <w:rFonts w:ascii="Arial" w:hAnsi="Arial" w:cs="Arial"/>
          <w:color w:val="000000"/>
          <w:sz w:val="20"/>
          <w:szCs w:val="20"/>
          <w:lang w:val="en-US"/>
        </w:rPr>
        <w:t>.</w:t>
      </w:r>
      <w:r w:rsidR="00C47562">
        <w:rPr>
          <w:rFonts w:ascii="Arial" w:hAnsi="Arial" w:cs="Arial"/>
          <w:color w:val="000000"/>
          <w:sz w:val="20"/>
          <w:szCs w:val="20"/>
          <w:lang w:val="en-US"/>
        </w:rPr>
        <w:t xml:space="preserve"> The coordinating investigator an</w:t>
      </w:r>
      <w:r w:rsidRPr="00871228">
        <w:rPr>
          <w:rFonts w:ascii="Arial" w:hAnsi="Arial" w:cs="Arial"/>
          <w:color w:val="000000"/>
          <w:sz w:val="20"/>
          <w:szCs w:val="20"/>
          <w:lang w:val="en-US"/>
        </w:rPr>
        <w:t>d the study sponsor and principal investigator will conjointly perform all the data analyses according to this plan, except the interim anal</w:t>
      </w:r>
      <w:r w:rsidR="00C47562">
        <w:rPr>
          <w:rFonts w:ascii="Arial" w:hAnsi="Arial" w:cs="Arial"/>
          <w:color w:val="000000"/>
          <w:sz w:val="20"/>
          <w:szCs w:val="20"/>
          <w:lang w:val="en-US"/>
        </w:rPr>
        <w:t>ys</w:t>
      </w:r>
      <w:r w:rsidR="00493370">
        <w:rPr>
          <w:rFonts w:ascii="Arial" w:hAnsi="Arial" w:cs="Arial"/>
          <w:color w:val="000000"/>
          <w:sz w:val="20"/>
          <w:szCs w:val="20"/>
          <w:lang w:val="en-US"/>
        </w:rPr>
        <w:t>is</w:t>
      </w:r>
      <w:r w:rsidR="009D3171">
        <w:rPr>
          <w:rFonts w:ascii="Arial" w:hAnsi="Arial" w:cs="Arial"/>
          <w:color w:val="000000"/>
          <w:sz w:val="20"/>
          <w:szCs w:val="20"/>
          <w:lang w:val="en-US"/>
        </w:rPr>
        <w:t>,</w:t>
      </w:r>
      <w:r w:rsidR="00C47562">
        <w:rPr>
          <w:rFonts w:ascii="Arial" w:hAnsi="Arial" w:cs="Arial"/>
          <w:color w:val="000000"/>
          <w:sz w:val="20"/>
          <w:szCs w:val="20"/>
          <w:lang w:val="en-US"/>
        </w:rPr>
        <w:t xml:space="preserve"> which will be performed by </w:t>
      </w:r>
      <w:r w:rsidR="00493370">
        <w:rPr>
          <w:rFonts w:ascii="Arial" w:hAnsi="Arial" w:cs="Arial"/>
          <w:color w:val="000000"/>
          <w:sz w:val="20"/>
          <w:szCs w:val="20"/>
          <w:lang w:val="en-US"/>
        </w:rPr>
        <w:t xml:space="preserve">a </w:t>
      </w:r>
      <w:r w:rsidR="00C47562">
        <w:rPr>
          <w:rFonts w:ascii="Arial" w:hAnsi="Arial" w:cs="Arial"/>
          <w:color w:val="000000"/>
          <w:sz w:val="20"/>
          <w:szCs w:val="20"/>
          <w:lang w:val="en-US"/>
        </w:rPr>
        <w:t>statistic</w:t>
      </w:r>
      <w:r w:rsidR="00493370">
        <w:rPr>
          <w:rFonts w:ascii="Arial" w:hAnsi="Arial" w:cs="Arial"/>
          <w:color w:val="000000"/>
          <w:sz w:val="20"/>
          <w:szCs w:val="20"/>
          <w:lang w:val="en-US"/>
        </w:rPr>
        <w:t>ian</w:t>
      </w:r>
      <w:r w:rsidR="00C47562">
        <w:rPr>
          <w:rFonts w:ascii="Arial" w:hAnsi="Arial" w:cs="Arial"/>
          <w:color w:val="000000"/>
          <w:sz w:val="20"/>
          <w:szCs w:val="20"/>
          <w:lang w:val="en-US"/>
        </w:rPr>
        <w:t xml:space="preserve"> </w:t>
      </w:r>
      <w:r w:rsidRPr="00871228">
        <w:rPr>
          <w:rFonts w:ascii="Arial" w:hAnsi="Arial" w:cs="Arial"/>
          <w:color w:val="000000"/>
          <w:sz w:val="20"/>
          <w:szCs w:val="20"/>
          <w:lang w:val="en-US"/>
        </w:rPr>
        <w:t>who is no</w:t>
      </w:r>
      <w:r w:rsidR="009D3171">
        <w:rPr>
          <w:rFonts w:ascii="Arial" w:hAnsi="Arial" w:cs="Arial"/>
          <w:color w:val="000000"/>
          <w:sz w:val="20"/>
          <w:szCs w:val="20"/>
          <w:lang w:val="en-US"/>
        </w:rPr>
        <w:t xml:space="preserve">t an investigator </w:t>
      </w:r>
      <w:r w:rsidR="00476D87">
        <w:rPr>
          <w:rFonts w:ascii="Arial" w:hAnsi="Arial" w:cs="Arial"/>
          <w:color w:val="000000"/>
          <w:sz w:val="20"/>
          <w:szCs w:val="20"/>
          <w:lang w:val="en-US"/>
        </w:rPr>
        <w:t>in</w:t>
      </w:r>
      <w:r w:rsidR="009D3171">
        <w:rPr>
          <w:rFonts w:ascii="Arial" w:hAnsi="Arial" w:cs="Arial"/>
          <w:color w:val="000000"/>
          <w:sz w:val="20"/>
          <w:szCs w:val="20"/>
          <w:lang w:val="en-US"/>
        </w:rPr>
        <w:t xml:space="preserve"> the</w:t>
      </w:r>
      <w:r w:rsidR="00C47562">
        <w:rPr>
          <w:rFonts w:ascii="Arial" w:hAnsi="Arial" w:cs="Arial"/>
          <w:color w:val="000000"/>
          <w:sz w:val="20"/>
          <w:szCs w:val="20"/>
          <w:lang w:val="en-US"/>
        </w:rPr>
        <w:t xml:space="preserve"> trial</w:t>
      </w:r>
      <w:r w:rsidRPr="00871228">
        <w:rPr>
          <w:rFonts w:ascii="Arial" w:hAnsi="Arial" w:cs="Arial"/>
          <w:color w:val="000000"/>
          <w:sz w:val="20"/>
          <w:szCs w:val="20"/>
          <w:lang w:val="en-US"/>
        </w:rPr>
        <w:t xml:space="preserve">. An unblinding date will be chosen and published online at www.coptrin.dk and on this date, the allocation will be unblinded. After </w:t>
      </w:r>
      <w:r w:rsidR="009D3171">
        <w:rPr>
          <w:rFonts w:ascii="Arial" w:hAnsi="Arial" w:cs="Arial"/>
          <w:color w:val="000000"/>
          <w:sz w:val="20"/>
          <w:szCs w:val="20"/>
          <w:lang w:val="en-US"/>
        </w:rPr>
        <w:t xml:space="preserve">the </w:t>
      </w:r>
      <w:r w:rsidRPr="00871228">
        <w:rPr>
          <w:rFonts w:ascii="Arial" w:hAnsi="Arial" w:cs="Arial"/>
          <w:color w:val="000000"/>
          <w:sz w:val="20"/>
          <w:szCs w:val="20"/>
          <w:lang w:val="en-US"/>
        </w:rPr>
        <w:t xml:space="preserve">unblinding, </w:t>
      </w:r>
      <w:r w:rsidR="009D3171">
        <w:rPr>
          <w:rFonts w:ascii="Arial" w:hAnsi="Arial" w:cs="Arial"/>
          <w:color w:val="000000"/>
          <w:sz w:val="20"/>
          <w:szCs w:val="20"/>
          <w:lang w:val="en-US"/>
        </w:rPr>
        <w:t xml:space="preserve">no </w:t>
      </w:r>
      <w:r w:rsidRPr="00871228">
        <w:rPr>
          <w:rFonts w:ascii="Arial" w:hAnsi="Arial" w:cs="Arial"/>
          <w:color w:val="000000"/>
          <w:sz w:val="20"/>
          <w:szCs w:val="20"/>
          <w:lang w:val="en-US"/>
        </w:rPr>
        <w:t xml:space="preserve">further analysis will not be done, except on </w:t>
      </w:r>
      <w:r w:rsidR="009D3171">
        <w:rPr>
          <w:rFonts w:ascii="Arial" w:hAnsi="Arial" w:cs="Arial"/>
          <w:color w:val="000000"/>
          <w:sz w:val="20"/>
          <w:szCs w:val="20"/>
          <w:lang w:val="en-US"/>
        </w:rPr>
        <w:t xml:space="preserve">demand of reviewer or </w:t>
      </w:r>
      <w:r w:rsidRPr="00871228">
        <w:rPr>
          <w:rFonts w:ascii="Arial" w:hAnsi="Arial" w:cs="Arial"/>
          <w:color w:val="000000"/>
          <w:sz w:val="20"/>
          <w:szCs w:val="20"/>
          <w:lang w:val="en-US"/>
        </w:rPr>
        <w:t>editor</w:t>
      </w:r>
      <w:r w:rsidR="009D3171">
        <w:rPr>
          <w:rFonts w:ascii="Arial" w:hAnsi="Arial" w:cs="Arial"/>
          <w:color w:val="000000"/>
          <w:sz w:val="20"/>
          <w:szCs w:val="20"/>
          <w:lang w:val="en-US"/>
        </w:rPr>
        <w:t xml:space="preserve"> during the publication process</w:t>
      </w:r>
      <w:r w:rsidRPr="00871228">
        <w:rPr>
          <w:rFonts w:ascii="Arial" w:hAnsi="Arial" w:cs="Arial"/>
          <w:color w:val="000000"/>
          <w:sz w:val="20"/>
          <w:szCs w:val="20"/>
          <w:lang w:val="en-US"/>
        </w:rPr>
        <w:t xml:space="preserve">. </w:t>
      </w:r>
    </w:p>
    <w:p w14:paraId="4806C80F" w14:textId="77777777" w:rsidR="00493370" w:rsidRPr="009D3171" w:rsidRDefault="00493370" w:rsidP="00871228">
      <w:pPr>
        <w:autoSpaceDE w:val="0"/>
        <w:autoSpaceDN w:val="0"/>
        <w:adjustRightInd w:val="0"/>
        <w:spacing w:after="0" w:line="360" w:lineRule="auto"/>
        <w:rPr>
          <w:rFonts w:ascii="Arial" w:hAnsi="Arial" w:cs="Arial"/>
          <w:color w:val="000000"/>
          <w:sz w:val="20"/>
          <w:szCs w:val="20"/>
          <w:lang w:val="en-US"/>
        </w:rPr>
      </w:pPr>
    </w:p>
    <w:p w14:paraId="11C68D49" w14:textId="77777777" w:rsidR="00460102" w:rsidRPr="00CD3420" w:rsidRDefault="00460102" w:rsidP="00460102">
      <w:pPr>
        <w:autoSpaceDE w:val="0"/>
        <w:autoSpaceDN w:val="0"/>
        <w:adjustRightInd w:val="0"/>
        <w:spacing w:after="0" w:line="360" w:lineRule="auto"/>
        <w:rPr>
          <w:rFonts w:ascii="Arial" w:hAnsi="Arial" w:cs="Arial"/>
          <w:color w:val="000000"/>
          <w:sz w:val="20"/>
          <w:szCs w:val="20"/>
          <w:lang w:val="en-US"/>
        </w:rPr>
      </w:pPr>
      <w:r w:rsidRPr="00CD3420">
        <w:rPr>
          <w:rFonts w:ascii="Arial" w:hAnsi="Arial" w:cs="Arial"/>
          <w:b/>
          <w:bCs/>
          <w:color w:val="000000"/>
          <w:sz w:val="20"/>
          <w:szCs w:val="20"/>
          <w:lang w:val="en-US"/>
        </w:rPr>
        <w:t xml:space="preserve">Figures and tables </w:t>
      </w:r>
    </w:p>
    <w:p w14:paraId="602D7BA9" w14:textId="0926E17F" w:rsidR="00460102" w:rsidRPr="00460102" w:rsidRDefault="00460102" w:rsidP="00460102">
      <w:pPr>
        <w:spacing w:line="360" w:lineRule="auto"/>
        <w:rPr>
          <w:rFonts w:ascii="Arial" w:hAnsi="Arial" w:cs="Arial"/>
          <w:sz w:val="20"/>
          <w:szCs w:val="20"/>
          <w:lang w:val="en-US"/>
        </w:rPr>
      </w:pPr>
      <w:r w:rsidRPr="00460102">
        <w:rPr>
          <w:rFonts w:ascii="Arial" w:hAnsi="Arial" w:cs="Arial"/>
          <w:color w:val="000000"/>
          <w:sz w:val="20"/>
          <w:szCs w:val="20"/>
          <w:lang w:val="en-US"/>
        </w:rPr>
        <w:t>The first figure will be a Consolidated Standards of Reporting of Randomized Trials (CONSORT) flow chart. The second figure will be a Kaplan-Meier plot to describe the process of death by treatment arms. The first table will be the baseline characteristics of the ITT population. The second table will be of the primary and secondary outcomes according to the two groups and pair-wise comparisons.</w:t>
      </w:r>
    </w:p>
    <w:sectPr w:rsidR="00460102" w:rsidRPr="004601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AB3612"/>
    <w:multiLevelType w:val="hybridMultilevel"/>
    <w:tmpl w:val="2EB8D9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31E84"/>
    <w:multiLevelType w:val="hybridMultilevel"/>
    <w:tmpl w:val="5462CC7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732693"/>
    <w:multiLevelType w:val="hybridMultilevel"/>
    <w:tmpl w:val="86223C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341C21"/>
    <w:multiLevelType w:val="hybridMultilevel"/>
    <w:tmpl w:val="4A7CC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8147DF"/>
    <w:multiLevelType w:val="hybridMultilevel"/>
    <w:tmpl w:val="49443064"/>
    <w:lvl w:ilvl="0" w:tplc="4D42695C">
      <w:start w:val="1"/>
      <w:numFmt w:val="decimal"/>
      <w:lvlText w:val="%1."/>
      <w:lvlJc w:val="left"/>
      <w:pPr>
        <w:ind w:left="720" w:hanging="360"/>
      </w:pPr>
      <w:rPr>
        <w:rFonts w:eastAsiaTheme="minorHAnsi" w:hint="default"/>
        <w:b/>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0B720CE"/>
    <w:multiLevelType w:val="hybridMultilevel"/>
    <w:tmpl w:val="51C69B0C"/>
    <w:lvl w:ilvl="0" w:tplc="4A7AA736">
      <w:start w:val="1"/>
      <w:numFmt w:val="lowerRoman"/>
      <w:lvlText w:val="%1)"/>
      <w:lvlJc w:val="left"/>
      <w:pPr>
        <w:ind w:left="1080" w:hanging="720"/>
      </w:pPr>
      <w:rPr>
        <w:rFonts w:ascii="Arial" w:hAnsi="Arial" w:cs="Arial"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3A9127E"/>
    <w:multiLevelType w:val="hybridMultilevel"/>
    <w:tmpl w:val="3E28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D66DF"/>
    <w:multiLevelType w:val="hybridMultilevel"/>
    <w:tmpl w:val="B046D9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DB172C2"/>
    <w:multiLevelType w:val="hybridMultilevel"/>
    <w:tmpl w:val="897E4C9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1736FF4"/>
    <w:multiLevelType w:val="hybridMultilevel"/>
    <w:tmpl w:val="7B70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250361E"/>
    <w:multiLevelType w:val="multilevel"/>
    <w:tmpl w:val="FC143BD6"/>
    <w:lvl w:ilvl="0">
      <w:start w:val="1"/>
      <w:numFmt w:val="lowerLetter"/>
      <w:lvlText w:val="%1)"/>
      <w:lvlJc w:val="right"/>
      <w:pPr>
        <w:ind w:left="720" w:hanging="360"/>
      </w:pPr>
      <w:rPr>
        <w:rFonts w:ascii="Arial" w:eastAsiaTheme="minorHAns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6D3793"/>
    <w:multiLevelType w:val="hybridMultilevel"/>
    <w:tmpl w:val="A4E7A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0"/>
  </w:num>
  <w:num w:numId="4">
    <w:abstractNumId w:val="11"/>
  </w:num>
  <w:num w:numId="5">
    <w:abstractNumId w:val="7"/>
  </w:num>
  <w:num w:numId="6">
    <w:abstractNumId w:val="1"/>
  </w:num>
  <w:num w:numId="7">
    <w:abstractNumId w:val="6"/>
  </w:num>
  <w:num w:numId="8">
    <w:abstractNumId w:val="2"/>
  </w:num>
  <w:num w:numId="9">
    <w:abstractNumId w:val="4"/>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20"/>
    <w:rsid w:val="00022ECB"/>
    <w:rsid w:val="00026749"/>
    <w:rsid w:val="000278ED"/>
    <w:rsid w:val="000474E1"/>
    <w:rsid w:val="000565D8"/>
    <w:rsid w:val="00073C12"/>
    <w:rsid w:val="00090D3D"/>
    <w:rsid w:val="000C4B04"/>
    <w:rsid w:val="000D5E9B"/>
    <w:rsid w:val="000E737F"/>
    <w:rsid w:val="001011FE"/>
    <w:rsid w:val="00185DDF"/>
    <w:rsid w:val="001A5464"/>
    <w:rsid w:val="001B0739"/>
    <w:rsid w:val="001D2E3E"/>
    <w:rsid w:val="001E34B4"/>
    <w:rsid w:val="001F0E20"/>
    <w:rsid w:val="001F5E20"/>
    <w:rsid w:val="00213CB4"/>
    <w:rsid w:val="0023253F"/>
    <w:rsid w:val="00257C97"/>
    <w:rsid w:val="0028087A"/>
    <w:rsid w:val="00290E89"/>
    <w:rsid w:val="00292F88"/>
    <w:rsid w:val="002A35BB"/>
    <w:rsid w:val="002A4E0F"/>
    <w:rsid w:val="002B16C3"/>
    <w:rsid w:val="002C4C06"/>
    <w:rsid w:val="002F0E00"/>
    <w:rsid w:val="002F48F7"/>
    <w:rsid w:val="0030095D"/>
    <w:rsid w:val="003470CA"/>
    <w:rsid w:val="00350B11"/>
    <w:rsid w:val="003A7335"/>
    <w:rsid w:val="003B26CF"/>
    <w:rsid w:val="003C59BA"/>
    <w:rsid w:val="003F3B83"/>
    <w:rsid w:val="003F65D7"/>
    <w:rsid w:val="004071CE"/>
    <w:rsid w:val="00460102"/>
    <w:rsid w:val="00476D87"/>
    <w:rsid w:val="00493370"/>
    <w:rsid w:val="0049760A"/>
    <w:rsid w:val="004D69E3"/>
    <w:rsid w:val="004D6DC7"/>
    <w:rsid w:val="004D7DFE"/>
    <w:rsid w:val="004E0D81"/>
    <w:rsid w:val="004E7920"/>
    <w:rsid w:val="004F39C3"/>
    <w:rsid w:val="00557460"/>
    <w:rsid w:val="00587C68"/>
    <w:rsid w:val="005B1988"/>
    <w:rsid w:val="005E1D5F"/>
    <w:rsid w:val="005F3186"/>
    <w:rsid w:val="005F5AB6"/>
    <w:rsid w:val="006241BF"/>
    <w:rsid w:val="006255A0"/>
    <w:rsid w:val="00647ADC"/>
    <w:rsid w:val="00660C2D"/>
    <w:rsid w:val="00675128"/>
    <w:rsid w:val="006A0535"/>
    <w:rsid w:val="006A10F8"/>
    <w:rsid w:val="006A6D31"/>
    <w:rsid w:val="006B1844"/>
    <w:rsid w:val="006B50CE"/>
    <w:rsid w:val="006E608D"/>
    <w:rsid w:val="006F3CA8"/>
    <w:rsid w:val="007706EE"/>
    <w:rsid w:val="007C735C"/>
    <w:rsid w:val="007D0B4A"/>
    <w:rsid w:val="007E372C"/>
    <w:rsid w:val="00825388"/>
    <w:rsid w:val="00847EDB"/>
    <w:rsid w:val="00867FA8"/>
    <w:rsid w:val="00871228"/>
    <w:rsid w:val="00886738"/>
    <w:rsid w:val="00890A13"/>
    <w:rsid w:val="008B4989"/>
    <w:rsid w:val="008E0961"/>
    <w:rsid w:val="008E2145"/>
    <w:rsid w:val="008F07D8"/>
    <w:rsid w:val="00906E65"/>
    <w:rsid w:val="00917037"/>
    <w:rsid w:val="009220F3"/>
    <w:rsid w:val="009329B0"/>
    <w:rsid w:val="009369D0"/>
    <w:rsid w:val="00937927"/>
    <w:rsid w:val="00956B94"/>
    <w:rsid w:val="00960AC2"/>
    <w:rsid w:val="00961D26"/>
    <w:rsid w:val="00976CA9"/>
    <w:rsid w:val="00984C64"/>
    <w:rsid w:val="00992B3B"/>
    <w:rsid w:val="009A7F65"/>
    <w:rsid w:val="009D3171"/>
    <w:rsid w:val="00A0551D"/>
    <w:rsid w:val="00A119F0"/>
    <w:rsid w:val="00A21C2E"/>
    <w:rsid w:val="00A43E6C"/>
    <w:rsid w:val="00A619BE"/>
    <w:rsid w:val="00A8530F"/>
    <w:rsid w:val="00A879A4"/>
    <w:rsid w:val="00AA7AAA"/>
    <w:rsid w:val="00AC0D3A"/>
    <w:rsid w:val="00AD16F0"/>
    <w:rsid w:val="00AF4835"/>
    <w:rsid w:val="00B23610"/>
    <w:rsid w:val="00B5676D"/>
    <w:rsid w:val="00B7106B"/>
    <w:rsid w:val="00B93E90"/>
    <w:rsid w:val="00BC7983"/>
    <w:rsid w:val="00BE34A7"/>
    <w:rsid w:val="00C0140A"/>
    <w:rsid w:val="00C04EE7"/>
    <w:rsid w:val="00C47562"/>
    <w:rsid w:val="00CD18FF"/>
    <w:rsid w:val="00CD3420"/>
    <w:rsid w:val="00D1104D"/>
    <w:rsid w:val="00D15962"/>
    <w:rsid w:val="00D2490C"/>
    <w:rsid w:val="00D37EBC"/>
    <w:rsid w:val="00D43D6B"/>
    <w:rsid w:val="00D5097C"/>
    <w:rsid w:val="00D50B8B"/>
    <w:rsid w:val="00D604CB"/>
    <w:rsid w:val="00DA0FD3"/>
    <w:rsid w:val="00DB135F"/>
    <w:rsid w:val="00DD35B8"/>
    <w:rsid w:val="00DD382A"/>
    <w:rsid w:val="00E00C13"/>
    <w:rsid w:val="00E160CE"/>
    <w:rsid w:val="00E45A3E"/>
    <w:rsid w:val="00E84413"/>
    <w:rsid w:val="00EB1FF4"/>
    <w:rsid w:val="00EB5AE1"/>
    <w:rsid w:val="00EE1B4E"/>
    <w:rsid w:val="00F04EA4"/>
    <w:rsid w:val="00F11D74"/>
    <w:rsid w:val="00F54310"/>
    <w:rsid w:val="00F559B7"/>
    <w:rsid w:val="00F56CC6"/>
    <w:rsid w:val="00F84CC0"/>
    <w:rsid w:val="00FF2F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BFAA"/>
  <w15:chartTrackingRefBased/>
  <w15:docId w15:val="{84382908-128B-47B2-A6BF-917BD6E3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F5E20"/>
    <w:pPr>
      <w:autoSpaceDE w:val="0"/>
      <w:autoSpaceDN w:val="0"/>
      <w:adjustRightInd w:val="0"/>
      <w:spacing w:after="0" w:line="240" w:lineRule="auto"/>
    </w:pPr>
    <w:rPr>
      <w:rFonts w:ascii="Times New Roman" w:hAnsi="Times New Roman" w:cs="Times New Roman"/>
      <w:color w:val="000000"/>
      <w:sz w:val="24"/>
      <w:szCs w:val="24"/>
    </w:rPr>
  </w:style>
  <w:style w:type="paragraph" w:styleId="Ingenafstand">
    <w:name w:val="No Spacing"/>
    <w:uiPriority w:val="1"/>
    <w:qFormat/>
    <w:rsid w:val="009220F3"/>
    <w:pPr>
      <w:spacing w:after="0" w:line="240" w:lineRule="auto"/>
    </w:pPr>
  </w:style>
  <w:style w:type="paragraph" w:styleId="Listeafsnit">
    <w:name w:val="List Paragraph"/>
    <w:basedOn w:val="Normal"/>
    <w:uiPriority w:val="34"/>
    <w:qFormat/>
    <w:rsid w:val="00D604CB"/>
    <w:pPr>
      <w:suppressAutoHyphens/>
      <w:spacing w:after="200" w:line="276" w:lineRule="auto"/>
      <w:ind w:left="720"/>
      <w:contextualSpacing/>
    </w:pPr>
    <w:rPr>
      <w:rFonts w:ascii="Calibri" w:eastAsia="Droid Sans Fallback" w:hAnsi="Calibri" w:cs="Calibri"/>
      <w:lang w:val="en-GB"/>
    </w:rPr>
  </w:style>
  <w:style w:type="character" w:styleId="Kommentarhenvisning">
    <w:name w:val="annotation reference"/>
    <w:basedOn w:val="Standardskrifttypeiafsnit"/>
    <w:uiPriority w:val="99"/>
    <w:semiHidden/>
    <w:unhideWhenUsed/>
    <w:rsid w:val="004E7920"/>
    <w:rPr>
      <w:sz w:val="16"/>
      <w:szCs w:val="16"/>
    </w:rPr>
  </w:style>
  <w:style w:type="paragraph" w:styleId="Kommentartekst">
    <w:name w:val="annotation text"/>
    <w:basedOn w:val="Normal"/>
    <w:link w:val="KommentartekstTegn"/>
    <w:uiPriority w:val="99"/>
    <w:semiHidden/>
    <w:unhideWhenUsed/>
    <w:rsid w:val="004E79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7920"/>
    <w:rPr>
      <w:sz w:val="20"/>
      <w:szCs w:val="20"/>
    </w:rPr>
  </w:style>
  <w:style w:type="paragraph" w:styleId="Kommentaremne">
    <w:name w:val="annotation subject"/>
    <w:basedOn w:val="Kommentartekst"/>
    <w:next w:val="Kommentartekst"/>
    <w:link w:val="KommentaremneTegn"/>
    <w:uiPriority w:val="99"/>
    <w:semiHidden/>
    <w:unhideWhenUsed/>
    <w:rsid w:val="004E7920"/>
    <w:rPr>
      <w:b/>
      <w:bCs/>
    </w:rPr>
  </w:style>
  <w:style w:type="character" w:customStyle="1" w:styleId="KommentaremneTegn">
    <w:name w:val="Kommentaremne Tegn"/>
    <w:basedOn w:val="KommentartekstTegn"/>
    <w:link w:val="Kommentaremne"/>
    <w:uiPriority w:val="99"/>
    <w:semiHidden/>
    <w:rsid w:val="004E7920"/>
    <w:rPr>
      <w:b/>
      <w:bCs/>
      <w:sz w:val="20"/>
      <w:szCs w:val="20"/>
    </w:rPr>
  </w:style>
  <w:style w:type="paragraph" w:styleId="Markeringsbobletekst">
    <w:name w:val="Balloon Text"/>
    <w:basedOn w:val="Normal"/>
    <w:link w:val="MarkeringsbobletekstTegn"/>
    <w:uiPriority w:val="99"/>
    <w:semiHidden/>
    <w:unhideWhenUsed/>
    <w:rsid w:val="007706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0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Eklöf</dc:creator>
  <cp:keywords/>
  <dc:description/>
  <cp:lastModifiedBy>Imane Achir Alispahic</cp:lastModifiedBy>
  <cp:revision>2</cp:revision>
  <dcterms:created xsi:type="dcterms:W3CDTF">2022-08-29T09:16:00Z</dcterms:created>
  <dcterms:modified xsi:type="dcterms:W3CDTF">2022-08-29T09:16:00Z</dcterms:modified>
</cp:coreProperties>
</file>