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28" w:rsidRDefault="00914EF3">
      <w:proofErr w:type="spellStart"/>
      <w:r>
        <w:t>Supplementary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1</w:t>
      </w:r>
    </w:p>
    <w:p w:rsidR="00914EF3" w:rsidRDefault="00914EF3"/>
    <w:p w:rsidR="00914EF3" w:rsidRDefault="00914EF3">
      <w:r>
        <w:rPr>
          <w:noProof/>
        </w:rPr>
        <w:drawing>
          <wp:inline distT="0" distB="0" distL="0" distR="0" wp14:anchorId="79E85160" wp14:editId="6086C164">
            <wp:extent cx="5760720" cy="341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F3"/>
    <w:rsid w:val="002D4428"/>
    <w:rsid w:val="009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A3E6"/>
  <w15:chartTrackingRefBased/>
  <w15:docId w15:val="{323BD881-E474-4F42-9DD2-556A7004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Trolle Lagerros</dc:creator>
  <cp:keywords/>
  <dc:description/>
  <cp:lastModifiedBy>Ylva Trolle Lagerros</cp:lastModifiedBy>
  <cp:revision>1</cp:revision>
  <dcterms:created xsi:type="dcterms:W3CDTF">2022-03-03T15:13:00Z</dcterms:created>
  <dcterms:modified xsi:type="dcterms:W3CDTF">2022-03-03T15:14:00Z</dcterms:modified>
</cp:coreProperties>
</file>