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4F3B" w:rsidRPr="009D6046" w:rsidRDefault="00DE7155">
      <w:pPr>
        <w:rPr>
          <w:rFonts w:ascii="Times New Roman" w:hAnsi="Times New Roman" w:cs="Times New Roman"/>
          <w:b/>
        </w:rPr>
      </w:pPr>
      <w:r w:rsidRPr="009D6046">
        <w:rPr>
          <w:rFonts w:ascii="Times New Roman" w:hAnsi="Times New Roman" w:cs="Times New Roman"/>
          <w:b/>
        </w:rPr>
        <w:t>Online Appendix</w:t>
      </w:r>
    </w:p>
    <w:p w14:paraId="00000002" w14:textId="77777777" w:rsidR="009D4F3B" w:rsidRPr="009D6046" w:rsidRDefault="00DE7155">
      <w:pPr>
        <w:jc w:val="both"/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Table A1. Main model. Odds ratios and Standard Errors from Multilevel Random Intercept Logistic Regression analysis assessing associations between empowerment indicators, control variables and the personal support to FGM/C continuation.</w:t>
      </w:r>
    </w:p>
    <w:tbl>
      <w:tblPr>
        <w:tblStyle w:val="a"/>
        <w:tblW w:w="971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820"/>
        <w:gridCol w:w="800"/>
        <w:gridCol w:w="380"/>
        <w:gridCol w:w="718"/>
      </w:tblGrid>
      <w:tr w:rsidR="009D4F3B" w:rsidRPr="009D6046" w14:paraId="4245C053" w14:textId="77777777" w:rsidTr="00954C06">
        <w:trPr>
          <w:trHeight w:val="210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0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Covariates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4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Std.Err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D4F3B" w:rsidRPr="009D6046" w14:paraId="08EFF4F1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0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0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4F3B" w:rsidRPr="009D6046" w14:paraId="78946B48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0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Primary (ref: None)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0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0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9D4F3B" w:rsidRPr="009D6046" w14:paraId="70E4B006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0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Secondary (ref: None)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</w:tr>
      <w:tr w:rsidR="009D4F3B" w:rsidRPr="009D6046" w14:paraId="1041D496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Tertiary (ref: None)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9D4F3B" w:rsidRPr="009D6046" w14:paraId="48854274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Daughters at home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</w:tr>
      <w:tr w:rsidR="009D4F3B" w:rsidRPr="009D6046" w14:paraId="3B532C51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 at first cohabitation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D4F3B" w:rsidRPr="009D6046" w14:paraId="00D7E08B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1F" w14:textId="60A587A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sometimes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9D4F3B" w:rsidRPr="009D6046" w14:paraId="74CDE20D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3" w14:textId="4951F9F8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often or always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</w:tr>
      <w:tr w:rsidR="009D4F3B" w:rsidRPr="009D6046" w14:paraId="1965F759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Ideal number of children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9D4F3B" w:rsidRPr="009D6046" w14:paraId="77CEE2A0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 who usually decides on visits to family or relatives:  Respondent alone (ref. respondent and husband/partner)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</w:tr>
      <w:tr w:rsidR="009D4F3B" w:rsidRPr="009D6046" w14:paraId="56D91766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2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 who usually decides on visits to family or relatives:  Someone else (ref. Respondent and husband/partner)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9D4F3B" w:rsidRPr="009D6046" w14:paraId="616386E2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no need (ref: yes)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</w:tr>
      <w:tr w:rsidR="009D4F3B" w:rsidRPr="009D6046" w14:paraId="423A7C58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using method (ref: yes)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9D4F3B" w:rsidRPr="009D6046" w14:paraId="58C1198E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No religion (ref. Muslim)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</w:tr>
      <w:tr w:rsidR="009D4F3B" w:rsidRPr="009D6046" w14:paraId="02FE3169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3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Christian (ref. Muslim)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</w:tr>
      <w:tr w:rsidR="009D4F3B" w:rsidRPr="009D6046" w14:paraId="6CBA2DEF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Traditional/animist (ref. Muslim)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</w:tr>
      <w:tr w:rsidR="009D4F3B" w:rsidRPr="009D6046" w14:paraId="3D810AC9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works: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yes, unpaid work (ref: No)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9D4F3B" w:rsidRPr="009D6046" w14:paraId="1A878D39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works: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yes, paid work (ref: No)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9D4F3B" w:rsidRPr="009D6046" w14:paraId="5D419321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4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of FGM: Yes (ref. No)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0.285</w:t>
            </w:r>
          </w:p>
        </w:tc>
      </w:tr>
      <w:tr w:rsidR="009D4F3B" w:rsidRPr="009D6046" w14:paraId="37B64782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of FGM: Unsure (ref. No)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0.232</w:t>
            </w:r>
          </w:p>
        </w:tc>
      </w:tr>
      <w:tr w:rsidR="009D4F3B" w:rsidRPr="009D6046" w14:paraId="66E21CFE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Regional FGM/C prevalence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9D4F3B" w:rsidRPr="009D6046" w14:paraId="0B7F2327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Country:  Burkina Faso (ref. Egypt)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</w:tr>
      <w:tr w:rsidR="009D4F3B" w:rsidRPr="009D6046" w14:paraId="277451B5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5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Country:  Ivory Coast (ref. Egypt)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</w:tr>
      <w:tr w:rsidR="009D4F3B" w:rsidRPr="009D6046" w14:paraId="346F4B9F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Country:  Ethiopia (ref. Egypt)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</w:tr>
      <w:tr w:rsidR="009D4F3B" w:rsidRPr="009D6046" w14:paraId="36B579D7" w14:textId="77777777" w:rsidTr="00954C06">
        <w:trPr>
          <w:trHeight w:val="73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7" w14:textId="77777777" w:rsidR="009D4F3B" w:rsidRPr="009D6046" w:rsidRDefault="00954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352494293"/>
              </w:sdtPr>
              <w:sdtEndPr/>
              <w:sdtContent/>
            </w:sdt>
            <w:r w:rsidR="00DE7155"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Country:  Mali (ref. Egypt)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0.358</w:t>
            </w:r>
          </w:p>
        </w:tc>
      </w:tr>
      <w:tr w:rsidR="009D4F3B" w:rsidRPr="009D6046" w14:paraId="26C738D6" w14:textId="77777777" w:rsidTr="00954C06">
        <w:trPr>
          <w:trHeight w:val="62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B" w14:textId="77777777" w:rsidR="009D4F3B" w:rsidRPr="009D6046" w:rsidRDefault="00954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702562452"/>
              </w:sdtPr>
              <w:sdtEndPr/>
              <w:sdtContent/>
            </w:sdt>
            <w:r w:rsidR="00DE7155"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Country:  Nigeria (ref. Egypt)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0.436</w:t>
            </w:r>
          </w:p>
        </w:tc>
      </w:tr>
      <w:tr w:rsidR="009D4F3B" w:rsidRPr="009D6046" w14:paraId="43DC2B4E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6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Country:  Togo (ref. Egypt)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7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</w:tr>
      <w:tr w:rsidR="009D4F3B" w:rsidRPr="009D6046" w14:paraId="707626B3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7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7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</w:tr>
      <w:tr w:rsidR="00E91AEA" w:rsidRPr="009D6046" w14:paraId="418073E4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7B" w14:textId="57698A1D" w:rsidR="00E91AEA" w:rsidRPr="009D6046" w:rsidRDefault="00954C06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  <w:lang w:val="en-US" w:eastAsia="en-GB"/>
                    </w:rPr>
                  </m:ctrlPr>
                </m:radPr>
                <m:deg/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16"/>
                          <w:szCs w:val="16"/>
                          <w:lang w:val="en-US" w:eastAsia="en-GB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ψ</m:t>
                      </m:r>
                    </m:e>
                  </m:acc>
                </m:e>
              </m:rad>
            </m:oMath>
            <w:r w:rsidR="00E91AEA" w:rsidRPr="009D6046">
              <w:rPr>
                <w:rFonts w:ascii="Times New Roman" w:hAnsi="Times New Roman" w:cs="Times New Roman"/>
                <w:sz w:val="16"/>
                <w:szCs w:val="16"/>
              </w:rPr>
              <w:t xml:space="preserve"> estimated residual standard deviation of the random intercept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7C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D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E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</w:tr>
      <w:tr w:rsidR="00E91AEA" w:rsidRPr="009D6046" w14:paraId="77EABABB" w14:textId="77777777" w:rsidTr="00954C06">
        <w:trPr>
          <w:trHeight w:val="210"/>
        </w:trPr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7F" w14:textId="04120FAF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ρ</m:t>
              </m:r>
            </m:oMath>
            <w:r w:rsidRPr="009D6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estimated residual intraclass correlation of the latent responses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80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1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2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</w:tr>
      <w:tr w:rsidR="009D4F3B" w:rsidRPr="009D6046" w14:paraId="030A8E06" w14:textId="77777777" w:rsidTr="00954C06">
        <w:trPr>
          <w:trHeight w:val="210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observations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4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73,985</w:t>
            </w:r>
          </w:p>
        </w:tc>
      </w:tr>
      <w:tr w:rsidR="009D4F3B" w:rsidRPr="009D6046" w14:paraId="46F739D8" w14:textId="77777777" w:rsidTr="00954C06">
        <w:trPr>
          <w:trHeight w:val="210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groups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8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9D4F3B" w:rsidRPr="009D6046" w14:paraId="1573001F" w14:textId="77777777" w:rsidTr="00954C06">
        <w:trPr>
          <w:trHeight w:val="210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Log-likelihood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C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-32005.862</w:t>
            </w:r>
          </w:p>
        </w:tc>
      </w:tr>
      <w:tr w:rsidR="009D4F3B" w:rsidRPr="009D6046" w14:paraId="77D857E9" w14:textId="77777777" w:rsidTr="00954C06">
        <w:trPr>
          <w:trHeight w:val="210"/>
        </w:trPr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0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64073.72</w:t>
            </w:r>
          </w:p>
        </w:tc>
      </w:tr>
    </w:tbl>
    <w:p w14:paraId="00000093" w14:textId="77777777" w:rsidR="009D4F3B" w:rsidRPr="009D6046" w:rsidRDefault="00DE71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Notes: LR test of rho=0: chibar2(01) = 1796.03                Prob &gt;= chibar2 = 0.000</w:t>
      </w:r>
    </w:p>
    <w:p w14:paraId="00000094" w14:textId="77777777" w:rsidR="009D4F3B" w:rsidRPr="009D6046" w:rsidRDefault="00DE71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*p &lt; 0.05 **p &lt; 0.01 ***p &lt; 0.001</w:t>
      </w:r>
    </w:p>
    <w:p w14:paraId="00000095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6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7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8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9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A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B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C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D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E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09F" w14:textId="77777777" w:rsidR="009D4F3B" w:rsidRPr="009D6046" w:rsidRDefault="00DE7155">
      <w:pPr>
        <w:rPr>
          <w:rFonts w:ascii="Times New Roman" w:hAnsi="Times New Roman" w:cs="Times New Roman"/>
          <w:b/>
        </w:rPr>
      </w:pPr>
      <w:r w:rsidRPr="009D6046">
        <w:rPr>
          <w:rFonts w:ascii="Times New Roman" w:hAnsi="Times New Roman" w:cs="Times New Roman"/>
          <w:b/>
        </w:rPr>
        <w:lastRenderedPageBreak/>
        <w:t>Additional models for consistency check</w:t>
      </w:r>
    </w:p>
    <w:p w14:paraId="000000A0" w14:textId="77777777" w:rsidR="009D4F3B" w:rsidRPr="009D6046" w:rsidRDefault="00DE7155">
      <w:pPr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Models by FGM/C experience</w:t>
      </w:r>
    </w:p>
    <w:p w14:paraId="000000A1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 xml:space="preserve">Table A2. Odds ratios and Standard Errors from Multilevel Random Intercept Logistic Regression analysis assessing associations between empowerment indicators, control variables and the personal support to FGM/C continuation among women </w:t>
      </w:r>
      <w:bookmarkStart w:id="0" w:name="_Hlk71713794"/>
      <w:r w:rsidRPr="009D6046">
        <w:rPr>
          <w:rFonts w:ascii="Times New Roman" w:hAnsi="Times New Roman" w:cs="Times New Roman"/>
        </w:rPr>
        <w:t xml:space="preserve">who underwent FGM/C or are unsure about their </w:t>
      </w:r>
      <w:proofErr w:type="gramStart"/>
      <w:r w:rsidRPr="009D6046">
        <w:rPr>
          <w:rFonts w:ascii="Times New Roman" w:hAnsi="Times New Roman" w:cs="Times New Roman"/>
        </w:rPr>
        <w:t>experience</w:t>
      </w:r>
      <w:bookmarkEnd w:id="0"/>
      <w:proofErr w:type="gramEnd"/>
    </w:p>
    <w:tbl>
      <w:tblPr>
        <w:tblStyle w:val="a0"/>
        <w:tblW w:w="98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57"/>
        <w:gridCol w:w="960"/>
        <w:gridCol w:w="380"/>
        <w:gridCol w:w="960"/>
      </w:tblGrid>
      <w:tr w:rsidR="009D4F3B" w:rsidRPr="009D6046" w14:paraId="41B17DC1" w14:textId="77777777">
        <w:trPr>
          <w:trHeight w:val="290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Covariates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Std.Err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D4F3B" w:rsidRPr="009D6046" w14:paraId="5132358C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4F3B" w:rsidRPr="009D6046" w14:paraId="0E3D0CEF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Primary (ref: None)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9D4F3B" w:rsidRPr="009D6046" w14:paraId="5725F4D4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Secondary (ref: None)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A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</w:tr>
      <w:tr w:rsidR="009D4F3B" w:rsidRPr="009D6046" w14:paraId="662E5835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Tertiary (ref: None)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</w:tr>
      <w:tr w:rsidR="009D4F3B" w:rsidRPr="009D6046" w14:paraId="1AFAD860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Daughters at home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</w:tr>
      <w:tr w:rsidR="009D4F3B" w:rsidRPr="009D6046" w14:paraId="244B9CAA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 at first cohabitation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B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D4F3B" w:rsidRPr="009D6046" w14:paraId="03C5EBAB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E" w14:textId="4E9BA4A6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sometimes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B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</w:tr>
      <w:tr w:rsidR="009D4F3B" w:rsidRPr="009D6046" w14:paraId="5AEEC4A7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2" w14:textId="44085E54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often or always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</w:tr>
      <w:tr w:rsidR="009D4F3B" w:rsidRPr="009D6046" w14:paraId="14FB2A17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Ideal number of children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4F3B" w:rsidRPr="009D6046" w14:paraId="028A6BA8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 who usually decides on visits to family or relatives:  Respondent alone (ref. respondent and husband/partner)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C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</w:tr>
      <w:tr w:rsidR="009D4F3B" w:rsidRPr="009D6046" w14:paraId="1350C175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 who usually decides on visits to family or relatives:  Someone else (ref. Respondent and husband/partner)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C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</w:tr>
      <w:tr w:rsidR="009D4F3B" w:rsidRPr="009D6046" w14:paraId="1C1A6C8A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no need (ref: yes)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</w:tr>
      <w:tr w:rsidR="009D4F3B" w:rsidRPr="009D6046" w14:paraId="3CC2BC1B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using method (ref: yes)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</w:tr>
      <w:tr w:rsidR="009D4F3B" w:rsidRPr="009D6046" w14:paraId="15B726B6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No religion (ref. Muslim)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D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</w:tr>
      <w:tr w:rsidR="009D4F3B" w:rsidRPr="009D6046" w14:paraId="2E54D1DC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Christian (ref. Muslim)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D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</w:tr>
      <w:tr w:rsidR="009D4F3B" w:rsidRPr="009D6046" w14:paraId="0703B22D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Religion: </w:t>
            </w: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Traditionnal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/animist (ref. Muslim)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</w:t>
            </w:r>
          </w:p>
        </w:tc>
      </w:tr>
      <w:tr w:rsidR="009D4F3B" w:rsidRPr="009D6046" w14:paraId="33D7263D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99 (ref. Muslim)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0.221</w:t>
            </w:r>
          </w:p>
        </w:tc>
      </w:tr>
      <w:tr w:rsidR="009D4F3B" w:rsidRPr="009D6046" w14:paraId="5FE2CD59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unpaid work (ref: No)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E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</w:tr>
      <w:tr w:rsidR="009D4F3B" w:rsidRPr="009D6046" w14:paraId="1AECAB59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paid work (ref: No)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E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</w:tr>
      <w:tr w:rsidR="009D4F3B" w:rsidRPr="009D6046" w14:paraId="04762AE9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Regional FGM prevalence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9D4F3B" w:rsidRPr="009D6046" w14:paraId="4458DB40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</w:tr>
      <w:tr w:rsidR="009D4F3B" w:rsidRPr="009D6046" w14:paraId="1FDFFF58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Ivory Coast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F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</w:tr>
      <w:tr w:rsidR="009D4F3B" w:rsidRPr="009D6046" w14:paraId="6F538551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0F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</w:tr>
      <w:tr w:rsidR="009D4F3B" w:rsidRPr="009D6046" w14:paraId="722E7706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3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0.336</w:t>
            </w:r>
          </w:p>
        </w:tc>
      </w:tr>
      <w:tr w:rsidR="009D4F3B" w:rsidRPr="009D6046" w14:paraId="7B991218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7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0.429</w:t>
            </w:r>
          </w:p>
        </w:tc>
      </w:tr>
      <w:tr w:rsidR="009D4F3B" w:rsidRPr="009D6046" w14:paraId="3A5818BB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B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0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</w:tr>
      <w:tr w:rsidR="009D4F3B" w:rsidRPr="009D6046" w14:paraId="60B99B11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0F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0.869</w:t>
            </w:r>
          </w:p>
        </w:tc>
      </w:tr>
      <w:tr w:rsidR="00E91AEA" w:rsidRPr="009D6046" w14:paraId="5B6E1886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6" w14:textId="7E3EC2EA" w:rsidR="00E91AEA" w:rsidRPr="009D6046" w:rsidRDefault="00954C06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  <w:lang w:val="en-US" w:eastAsia="en-GB"/>
                    </w:rPr>
                  </m:ctrlPr>
                </m:radPr>
                <m:deg/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16"/>
                          <w:szCs w:val="16"/>
                          <w:lang w:val="en-US" w:eastAsia="en-GB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ψ</m:t>
                      </m:r>
                    </m:e>
                  </m:acc>
                </m:e>
              </m:rad>
            </m:oMath>
            <w:r w:rsidR="00E91AEA" w:rsidRPr="009D6046">
              <w:rPr>
                <w:rFonts w:ascii="Times New Roman" w:hAnsi="Times New Roman" w:cs="Times New Roman"/>
                <w:sz w:val="16"/>
                <w:szCs w:val="16"/>
              </w:rPr>
              <w:t xml:space="preserve"> estimated residual standard deviation of the random intercept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7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8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9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</w:tr>
      <w:tr w:rsidR="00E91AEA" w:rsidRPr="009D6046" w14:paraId="29AFAB64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A" w14:textId="4ED6BC48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ρ</m:t>
              </m:r>
            </m:oMath>
            <w:r w:rsidRPr="009D6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estimated residual intraclass correlation of the latent responses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B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1C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1D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</w:tr>
      <w:tr w:rsidR="009D4F3B" w:rsidRPr="009D6046" w14:paraId="534EE595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observations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73,985</w:t>
            </w:r>
          </w:p>
        </w:tc>
      </w:tr>
      <w:tr w:rsidR="009D4F3B" w:rsidRPr="009D6046" w14:paraId="14CA5F32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groups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9D4F3B" w:rsidRPr="009D6046" w14:paraId="32B2C161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Log-likelihood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-25827.405</w:t>
            </w:r>
          </w:p>
        </w:tc>
      </w:tr>
      <w:tr w:rsidR="009D4F3B" w:rsidRPr="009D6046" w14:paraId="0EB17345" w14:textId="77777777">
        <w:trPr>
          <w:trHeight w:val="290"/>
        </w:trPr>
        <w:tc>
          <w:tcPr>
            <w:tcW w:w="7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51710.81</w:t>
            </w:r>
          </w:p>
        </w:tc>
      </w:tr>
    </w:tbl>
    <w:p w14:paraId="0000012E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Notes: LR test of rho=0: chibar2(01) = 1457.21                Prob &gt;= chibar2 = 0.000</w:t>
      </w:r>
    </w:p>
    <w:p w14:paraId="0000012F" w14:textId="77777777" w:rsidR="009D4F3B" w:rsidRPr="009D6046" w:rsidRDefault="00DE71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*p &lt; 0.05 **p &lt; 0.01 ***p &lt; 0.001</w:t>
      </w:r>
    </w:p>
    <w:p w14:paraId="00000130" w14:textId="3FA0993A" w:rsidR="009D4F3B" w:rsidRDefault="009D4F3B">
      <w:pPr>
        <w:rPr>
          <w:rFonts w:ascii="Times New Roman" w:hAnsi="Times New Roman" w:cs="Times New Roman"/>
        </w:rPr>
      </w:pPr>
    </w:p>
    <w:p w14:paraId="0F232BC0" w14:textId="53522AE2" w:rsidR="009D6046" w:rsidRDefault="009D6046">
      <w:pPr>
        <w:rPr>
          <w:rFonts w:ascii="Times New Roman" w:hAnsi="Times New Roman" w:cs="Times New Roman"/>
        </w:rPr>
      </w:pPr>
    </w:p>
    <w:p w14:paraId="1243FA8B" w14:textId="77777777" w:rsidR="009D6046" w:rsidRPr="009D6046" w:rsidRDefault="009D6046">
      <w:pPr>
        <w:rPr>
          <w:rFonts w:ascii="Times New Roman" w:hAnsi="Times New Roman" w:cs="Times New Roman"/>
        </w:rPr>
      </w:pPr>
    </w:p>
    <w:p w14:paraId="00000133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lastRenderedPageBreak/>
        <w:t xml:space="preserve">Table A3. Odds ratios and Standard Errors from Multilevel Random Intercept Logistic Regression analysis assessing associations between empowerment indicators, control variables and the personal support to FGM/C continuation among women who never </w:t>
      </w:r>
      <w:bookmarkStart w:id="1" w:name="_Hlk71713839"/>
      <w:r w:rsidRPr="009D6046">
        <w:rPr>
          <w:rFonts w:ascii="Times New Roman" w:hAnsi="Times New Roman" w:cs="Times New Roman"/>
        </w:rPr>
        <w:t>underwent FGM/</w:t>
      </w:r>
      <w:proofErr w:type="gramStart"/>
      <w:r w:rsidRPr="009D6046">
        <w:rPr>
          <w:rFonts w:ascii="Times New Roman" w:hAnsi="Times New Roman" w:cs="Times New Roman"/>
        </w:rPr>
        <w:t>C</w:t>
      </w:r>
      <w:proofErr w:type="gramEnd"/>
      <w:r w:rsidRPr="009D6046">
        <w:rPr>
          <w:rFonts w:ascii="Times New Roman" w:hAnsi="Times New Roman" w:cs="Times New Roman"/>
        </w:rPr>
        <w:t xml:space="preserve"> </w:t>
      </w:r>
      <w:bookmarkEnd w:id="1"/>
    </w:p>
    <w:tbl>
      <w:tblPr>
        <w:tblStyle w:val="a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68"/>
        <w:gridCol w:w="841"/>
        <w:gridCol w:w="468"/>
        <w:gridCol w:w="651"/>
      </w:tblGrid>
      <w:tr w:rsidR="009D4F3B" w:rsidRPr="009D6046" w14:paraId="489FC70D" w14:textId="77777777">
        <w:trPr>
          <w:trHeight w:val="29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3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Covariates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3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Std.Err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D4F3B" w:rsidRPr="009D6046" w14:paraId="34A42546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3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3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D4F3B" w:rsidRPr="009D6046" w14:paraId="1836C952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3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Primary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3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</w:tr>
      <w:tr w:rsidR="009D4F3B" w:rsidRPr="009D6046" w14:paraId="08D60EEE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Secondary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</w:tr>
      <w:tr w:rsidR="009D4F3B" w:rsidRPr="009D6046" w14:paraId="17078686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Tertiary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</w:tr>
      <w:tr w:rsidR="009D4F3B" w:rsidRPr="009D6046" w14:paraId="16C06FCA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Daughters at home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</w:tr>
      <w:tr w:rsidR="009D4F3B" w:rsidRPr="009D6046" w14:paraId="6F8D5931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 at first cohabitation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4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</w:tr>
      <w:tr w:rsidR="009D4F3B" w:rsidRPr="009D6046" w14:paraId="1CA3B194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0" w14:textId="2EE85921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sometimes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0.139</w:t>
            </w:r>
          </w:p>
        </w:tc>
      </w:tr>
      <w:tr w:rsidR="009D4F3B" w:rsidRPr="009D6046" w14:paraId="4EE02925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4" w14:textId="22B00242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often or always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0.134</w:t>
            </w:r>
          </w:p>
        </w:tc>
      </w:tr>
      <w:tr w:rsidR="009D4F3B" w:rsidRPr="009D6046" w14:paraId="08975AFE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Ideal number of children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4F3B" w:rsidRPr="009D6046" w14:paraId="318A80FD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 who usually decides on visits to family or relatives:  Respondent alone (ref. respondent and husband/partner)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5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5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</w:tr>
      <w:tr w:rsidR="009D4F3B" w:rsidRPr="009D6046" w14:paraId="29834506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Person who usually decides on visits to family or relatives:  Someone else (ref. Respondent and husband/partner)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</w:tr>
      <w:tr w:rsidR="009D4F3B" w:rsidRPr="009D6046" w14:paraId="2BFBCC3A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no need (ref: yes)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0.117</w:t>
            </w:r>
          </w:p>
        </w:tc>
      </w:tr>
      <w:tr w:rsidR="009D4F3B" w:rsidRPr="009D6046" w14:paraId="75D686C3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using method (ref: yes)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</w:tr>
      <w:tr w:rsidR="009D4F3B" w:rsidRPr="009D6046" w14:paraId="41FCE1CC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No religion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6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6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0.174</w:t>
            </w:r>
          </w:p>
        </w:tc>
      </w:tr>
      <w:tr w:rsidR="009D4F3B" w:rsidRPr="009D6046" w14:paraId="1D6F2BCC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Christian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0.149</w:t>
            </w:r>
          </w:p>
        </w:tc>
      </w:tr>
      <w:tr w:rsidR="009D4F3B" w:rsidRPr="009D6046" w14:paraId="4CEFFF09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Religion: </w:t>
            </w: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Traditionnal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/animist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0.179</w:t>
            </w:r>
          </w:p>
        </w:tc>
      </w:tr>
      <w:tr w:rsidR="009D4F3B" w:rsidRPr="009D6046" w14:paraId="2E17D283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99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0.252</w:t>
            </w:r>
          </w:p>
        </w:tc>
      </w:tr>
      <w:tr w:rsidR="009D4F3B" w:rsidRPr="009D6046" w14:paraId="62F3C80D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unpaid work (ref: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7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7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</w:tr>
      <w:tr w:rsidR="009D4F3B" w:rsidRPr="009D6046" w14:paraId="3D4E7A1B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paid work (ref: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</w:tr>
      <w:tr w:rsidR="009D4F3B" w:rsidRPr="009D6046" w14:paraId="06AF406B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Regional FGM prevalence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</w:tr>
      <w:tr w:rsidR="009D4F3B" w:rsidRPr="009D6046" w14:paraId="0C46FDD9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9D4F3B" w:rsidRPr="009D6046" w14:paraId="1A85316C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Ivory Coast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8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8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</w:tr>
      <w:tr w:rsidR="009D4F3B" w:rsidRPr="009D6046" w14:paraId="02C5A992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0.183</w:t>
            </w:r>
          </w:p>
        </w:tc>
      </w:tr>
      <w:tr w:rsidR="009D4F3B" w:rsidRPr="009D6046" w14:paraId="7406F564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0.334</w:t>
            </w:r>
          </w:p>
        </w:tc>
      </w:tr>
      <w:tr w:rsidR="009D4F3B" w:rsidRPr="009D6046" w14:paraId="4A00F5BD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</w:tr>
      <w:tr w:rsidR="009D4F3B" w:rsidRPr="009D6046" w14:paraId="21E04088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9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9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</w:t>
            </w:r>
          </w:p>
        </w:tc>
      </w:tr>
      <w:tr w:rsidR="009D4F3B" w:rsidRPr="009D6046" w14:paraId="33187853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</w:tr>
      <w:tr w:rsidR="00E91AEA" w:rsidRPr="009D6046" w14:paraId="6951B29A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8" w14:textId="49FFFCD5" w:rsidR="00E91AEA" w:rsidRPr="009D6046" w:rsidRDefault="00954C06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  <w:lang w:val="en-US" w:eastAsia="en-GB"/>
                    </w:rPr>
                  </m:ctrlPr>
                </m:radPr>
                <m:deg/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16"/>
                          <w:szCs w:val="16"/>
                          <w:lang w:val="en-US" w:eastAsia="en-GB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ψ</m:t>
                      </m:r>
                    </m:e>
                  </m:acc>
                </m:e>
              </m:rad>
            </m:oMath>
            <w:r w:rsidR="00E91AEA" w:rsidRPr="009D6046">
              <w:rPr>
                <w:rFonts w:ascii="Times New Roman" w:hAnsi="Times New Roman" w:cs="Times New Roman"/>
                <w:sz w:val="16"/>
                <w:szCs w:val="16"/>
              </w:rPr>
              <w:t xml:space="preserve"> estimated residual standard deviation of the random intercept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9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AA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B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</w:tr>
      <w:tr w:rsidR="00E91AEA" w:rsidRPr="009D6046" w14:paraId="7E3DA3EB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C" w14:textId="3AA842A1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ρ</m:t>
              </m:r>
            </m:oMath>
            <w:r w:rsidRPr="009D6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estimated residual intraclass correlation of the latent responses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D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AE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AF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</w:tr>
      <w:tr w:rsidR="009D4F3B" w:rsidRPr="009D6046" w14:paraId="1DC676BE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observations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23,641</w:t>
            </w:r>
          </w:p>
        </w:tc>
      </w:tr>
      <w:tr w:rsidR="009D4F3B" w:rsidRPr="009D6046" w14:paraId="61C620FA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groups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9D4F3B" w:rsidRPr="009D6046" w14:paraId="08EBFB61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Log-likelihood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-5188.5592</w:t>
            </w:r>
          </w:p>
        </w:tc>
      </w:tr>
      <w:tr w:rsidR="009D4F3B" w:rsidRPr="009D6046" w14:paraId="60176292" w14:textId="77777777">
        <w:trPr>
          <w:trHeight w:val="290"/>
        </w:trPr>
        <w:tc>
          <w:tcPr>
            <w:tcW w:w="7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10433.12</w:t>
            </w:r>
          </w:p>
        </w:tc>
      </w:tr>
    </w:tbl>
    <w:p w14:paraId="000001C0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LR test of rho=0: chibar2(01) = 366.71                 Prob &gt;= chibar2 = 0.000</w:t>
      </w:r>
    </w:p>
    <w:p w14:paraId="000001C1" w14:textId="77777777" w:rsidR="009D4F3B" w:rsidRPr="009D6046" w:rsidRDefault="00DE71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*p &lt; 0.05 **p &lt; 0.01 ***p &lt; 0.001</w:t>
      </w:r>
    </w:p>
    <w:p w14:paraId="000001C2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1C3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1C4" w14:textId="6410E796" w:rsidR="009D4F3B" w:rsidRPr="009D6046" w:rsidRDefault="009D4F3B">
      <w:pPr>
        <w:rPr>
          <w:rFonts w:ascii="Times New Roman" w:hAnsi="Times New Roman" w:cs="Times New Roman"/>
        </w:rPr>
      </w:pPr>
    </w:p>
    <w:p w14:paraId="7791622B" w14:textId="77777777" w:rsidR="00E91AEA" w:rsidRPr="009D6046" w:rsidRDefault="00E91AEA">
      <w:pPr>
        <w:rPr>
          <w:rFonts w:ascii="Times New Roman" w:hAnsi="Times New Roman" w:cs="Times New Roman"/>
        </w:rPr>
      </w:pPr>
    </w:p>
    <w:p w14:paraId="740F914E" w14:textId="77777777" w:rsidR="00DE7155" w:rsidRPr="009D6046" w:rsidRDefault="00DE7155">
      <w:pPr>
        <w:rPr>
          <w:rFonts w:ascii="Times New Roman" w:hAnsi="Times New Roman" w:cs="Times New Roman"/>
        </w:rPr>
      </w:pPr>
    </w:p>
    <w:p w14:paraId="000001C5" w14:textId="77777777" w:rsidR="009D4F3B" w:rsidRPr="009D6046" w:rsidRDefault="00DE7155">
      <w:pPr>
        <w:rPr>
          <w:rFonts w:ascii="Times New Roman" w:hAnsi="Times New Roman" w:cs="Times New Roman"/>
          <w:b/>
        </w:rPr>
      </w:pPr>
      <w:r w:rsidRPr="009D6046">
        <w:rPr>
          <w:rFonts w:ascii="Times New Roman" w:hAnsi="Times New Roman" w:cs="Times New Roman"/>
          <w:b/>
        </w:rPr>
        <w:lastRenderedPageBreak/>
        <w:t xml:space="preserve">Models by decision-making domains </w:t>
      </w:r>
    </w:p>
    <w:p w14:paraId="000001C6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Table A4. Odds ratios and Standard Errors from Multilevel Random Intercept Logistic Regression analysis assessing associations between empowerment indicators, control variables and the personal support to FGM/C continuation among women who never underwent FGM/</w:t>
      </w:r>
      <w:proofErr w:type="gramStart"/>
      <w:r w:rsidRPr="009D6046">
        <w:rPr>
          <w:rFonts w:ascii="Times New Roman" w:hAnsi="Times New Roman" w:cs="Times New Roman"/>
        </w:rPr>
        <w:t>C</w:t>
      </w:r>
      <w:proofErr w:type="gramEnd"/>
      <w:r w:rsidRPr="009D6046">
        <w:rPr>
          <w:rFonts w:ascii="Times New Roman" w:hAnsi="Times New Roman" w:cs="Times New Roman"/>
        </w:rPr>
        <w:t xml:space="preserve"> </w:t>
      </w:r>
    </w:p>
    <w:tbl>
      <w:tblPr>
        <w:tblStyle w:val="a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94"/>
        <w:gridCol w:w="841"/>
        <w:gridCol w:w="578"/>
        <w:gridCol w:w="615"/>
      </w:tblGrid>
      <w:tr w:rsidR="009D4F3B" w:rsidRPr="009D6046" w14:paraId="7C2D6CED" w14:textId="77777777">
        <w:trPr>
          <w:trHeight w:val="290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C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Covariates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C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Std.Err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D4F3B" w:rsidRPr="009D6046" w14:paraId="75B8C3E5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C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C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C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4F3B" w:rsidRPr="009D6046" w14:paraId="4C401583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C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Primary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9D4F3B" w:rsidRPr="009D6046" w14:paraId="51861D07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Secondary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9D4F3B" w:rsidRPr="009D6046" w14:paraId="2114789A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Tertiary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9D4F3B" w:rsidRPr="009D6046" w14:paraId="2963645E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Daughters at home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D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</w:tr>
      <w:tr w:rsidR="009D4F3B" w:rsidRPr="009D6046" w14:paraId="650E3B5E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D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 at first cohabitation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D4F3B" w:rsidRPr="009D6046" w14:paraId="6E088174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3" w14:textId="03D72224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sometimes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</w:tr>
      <w:tr w:rsidR="009D4F3B" w:rsidRPr="009D6046" w14:paraId="575B2617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7" w14:textId="6F457DF1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often or always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</w:tr>
      <w:tr w:rsidR="009D4F3B" w:rsidRPr="009D6046" w14:paraId="5ED1305F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Ideal number of children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E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9D4F3B" w:rsidRPr="009D6046" w14:paraId="1A399B8F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E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Person who usually decides on respondent’s health care:  Respondent alone (ref. respondent and husband/partner)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</w:tr>
      <w:tr w:rsidR="009D4F3B" w:rsidRPr="009D6046" w14:paraId="2F1177C5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Person who usually decides on respondent’s health care:  Someone else (ref. Respondent and husband/partner)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</w:tr>
      <w:tr w:rsidR="009D4F3B" w:rsidRPr="009D6046" w14:paraId="4C2C8A98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no need (ref: yes)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</w:tr>
      <w:tr w:rsidR="009D4F3B" w:rsidRPr="009D6046" w14:paraId="63CDD4BD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using method (ref: yes)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F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9D4F3B" w:rsidRPr="009D6046" w14:paraId="6A674999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1F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No religion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</w:tr>
      <w:tr w:rsidR="009D4F3B" w:rsidRPr="009D6046" w14:paraId="177F64DA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Christian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</w:tr>
      <w:tr w:rsidR="009D4F3B" w:rsidRPr="009D6046" w14:paraId="0D4CB2C0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Traditional/animist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</w:tr>
      <w:tr w:rsidR="009D4F3B" w:rsidRPr="009D6046" w14:paraId="52722207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99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0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0.160</w:t>
            </w:r>
          </w:p>
        </w:tc>
      </w:tr>
      <w:tr w:rsidR="009D4F3B" w:rsidRPr="009D6046" w14:paraId="7F903BCF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0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unpaid work (ref: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9D4F3B" w:rsidRPr="009D6046" w14:paraId="5B536929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paid work (ref: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9D4F3B" w:rsidRPr="009D6046" w14:paraId="29F63891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of FGM: Yes (ref.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</w:tr>
      <w:tr w:rsidR="009D4F3B" w:rsidRPr="009D6046" w14:paraId="65E4D104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of FGM: Unsure (ref.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1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0.232</w:t>
            </w:r>
          </w:p>
        </w:tc>
      </w:tr>
      <w:tr w:rsidR="009D4F3B" w:rsidRPr="009D6046" w14:paraId="16336517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1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Regional FGM prevalence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9D4F3B" w:rsidRPr="009D6046" w14:paraId="4CB9E6A4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</w:tr>
      <w:tr w:rsidR="009D4F3B" w:rsidRPr="009D6046" w14:paraId="12D1FFC4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Ivory Coast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</w:tr>
      <w:tr w:rsidR="009D4F3B" w:rsidRPr="009D6046" w14:paraId="1D4DC20B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2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</w:tr>
      <w:tr w:rsidR="009D4F3B" w:rsidRPr="009D6046" w14:paraId="4B19F08B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2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0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1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2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</w:tr>
      <w:tr w:rsidR="009D4F3B" w:rsidRPr="009D6046" w14:paraId="3D2DE873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4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5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6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0.433</w:t>
            </w:r>
          </w:p>
        </w:tc>
      </w:tr>
      <w:tr w:rsidR="009D4F3B" w:rsidRPr="009D6046" w14:paraId="253B6975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8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9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A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9D4F3B" w:rsidRPr="009D6046" w14:paraId="734973A2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3C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D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3E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</w:tr>
      <w:tr w:rsidR="00E91AEA" w:rsidRPr="009D6046" w14:paraId="0BCCFFCD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43" w14:textId="16F226BE" w:rsidR="00E91AEA" w:rsidRPr="009D6046" w:rsidRDefault="00954C06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  <w:lang w:val="en-US" w:eastAsia="en-GB"/>
                    </w:rPr>
                  </m:ctrlPr>
                </m:radPr>
                <m:deg/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16"/>
                          <w:szCs w:val="16"/>
                          <w:lang w:val="en-US" w:eastAsia="en-GB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ψ</m:t>
                      </m:r>
                    </m:e>
                  </m:acc>
                </m:e>
              </m:rad>
            </m:oMath>
            <w:r w:rsidR="00E91AEA" w:rsidRPr="009D6046">
              <w:rPr>
                <w:rFonts w:ascii="Times New Roman" w:hAnsi="Times New Roman" w:cs="Times New Roman"/>
                <w:sz w:val="16"/>
                <w:szCs w:val="16"/>
              </w:rPr>
              <w:t xml:space="preserve"> estimated residual standard deviation of the random intercept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44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45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46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</w:tr>
      <w:tr w:rsidR="00E91AEA" w:rsidRPr="009D6046" w14:paraId="527E1ADC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47" w14:textId="3932790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ρ</m:t>
              </m:r>
            </m:oMath>
            <w:r w:rsidRPr="009D6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estimated residual intraclass correlation of the latent responses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48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49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4A" w14:textId="77777777" w:rsidR="00E91AEA" w:rsidRPr="009D6046" w:rsidRDefault="00E91AEA" w:rsidP="00E9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</w:tr>
      <w:tr w:rsidR="009D4F3B" w:rsidRPr="009D6046" w14:paraId="4AD95D63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B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observations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C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73,985</w:t>
            </w:r>
          </w:p>
        </w:tc>
      </w:tr>
      <w:tr w:rsidR="009D4F3B" w:rsidRPr="009D6046" w14:paraId="0FE07549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F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groups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0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9D4F3B" w:rsidRPr="009D6046" w14:paraId="31002E96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3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Log-likelihood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4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-32005.862</w:t>
            </w:r>
          </w:p>
        </w:tc>
      </w:tr>
      <w:tr w:rsidR="009D4F3B" w:rsidRPr="009D6046" w14:paraId="6F080BC1" w14:textId="77777777">
        <w:trPr>
          <w:trHeight w:val="290"/>
        </w:trPr>
        <w:tc>
          <w:tcPr>
            <w:tcW w:w="7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7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8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64091.9</w:t>
            </w:r>
          </w:p>
        </w:tc>
      </w:tr>
    </w:tbl>
    <w:p w14:paraId="0000025B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LR test of rho=0: chibar2(01) = 1807.81      Prob &gt;= chibar2 = 0.000</w:t>
      </w:r>
    </w:p>
    <w:p w14:paraId="0000025C" w14:textId="77777777" w:rsidR="009D4F3B" w:rsidRPr="009D6046" w:rsidRDefault="00DE71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*p &lt; 0.05 **p &lt; 0.01 ***p &lt; 0.001</w:t>
      </w:r>
    </w:p>
    <w:p w14:paraId="0000025D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25E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25F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lastRenderedPageBreak/>
        <w:t>Table A5. Odds ratios and Standard Errors from Multilevel Random Intercept Logistic Regression analysis assessing associations between empowerment indicators, control variables and the personal support to FGM/C continuation among women who never underwent FGM/</w:t>
      </w:r>
      <w:proofErr w:type="gramStart"/>
      <w:r w:rsidRPr="009D6046">
        <w:rPr>
          <w:rFonts w:ascii="Times New Roman" w:hAnsi="Times New Roman" w:cs="Times New Roman"/>
        </w:rPr>
        <w:t>C</w:t>
      </w:r>
      <w:proofErr w:type="gramEnd"/>
      <w:r w:rsidRPr="009D604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5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93"/>
        <w:gridCol w:w="841"/>
        <w:gridCol w:w="380"/>
        <w:gridCol w:w="615"/>
      </w:tblGrid>
      <w:tr w:rsidR="009D4F3B" w:rsidRPr="009D6046" w14:paraId="22B7CE18" w14:textId="77777777">
        <w:trPr>
          <w:trHeight w:val="290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Covariates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Std.Err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D4F3B" w:rsidRPr="009D6046" w14:paraId="006A469D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9D4F3B" w:rsidRPr="009D6046" w14:paraId="0823AAFD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Primary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9D4F3B" w:rsidRPr="009D6046" w14:paraId="5B6356FE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Secondary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6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6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</w:tr>
      <w:tr w:rsidR="009D4F3B" w:rsidRPr="009D6046" w14:paraId="0D0D44A0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Highest educational level: Tertiary (ref: None)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</w:tr>
      <w:tr w:rsidR="009D4F3B" w:rsidRPr="009D6046" w14:paraId="510E70F6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Daughters at home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</w:tr>
      <w:tr w:rsidR="009D4F3B" w:rsidRPr="009D6046" w14:paraId="3210681B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Age at first cohabitation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9D4F3B" w:rsidRPr="009D6046" w14:paraId="3A76AC60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sometimes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7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7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9D4F3B" w:rsidRPr="009D6046" w14:paraId="75BFAD2C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Intimate partner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violence  justification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often or always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</w:tr>
      <w:tr w:rsidR="009D4F3B" w:rsidRPr="009D6046" w14:paraId="55636A11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Ideal number of children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9D4F3B" w:rsidRPr="009D6046" w14:paraId="61E8FC65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Person who usually decides on large household purchases:  Respondent alone (ref. respondent and husband/partner)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</w:tr>
      <w:tr w:rsidR="009D4F3B" w:rsidRPr="009D6046" w14:paraId="42278FF3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Person who usually decides large household purchases:  Someone else (ref. Respondent and husband/partner)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8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8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9D4F3B" w:rsidRPr="009D6046" w14:paraId="02CA2E47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no need (ref: yes)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</w:tr>
      <w:tr w:rsidR="009D4F3B" w:rsidRPr="009D6046" w14:paraId="215E1AD5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Unmet need for contraception: using method (ref: yes)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9D4F3B" w:rsidRPr="009D6046" w14:paraId="32382A55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No religion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</w:tr>
      <w:tr w:rsidR="009D4F3B" w:rsidRPr="009D6046" w14:paraId="2FBCDE44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Christian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9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9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</w:tr>
      <w:tr w:rsidR="009D4F3B" w:rsidRPr="009D6046" w14:paraId="7BA792F1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Religion: </w:t>
            </w:r>
            <w:proofErr w:type="spell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Traditionnal</w:t>
            </w:r>
            <w:proofErr w:type="spell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/animist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</w:t>
            </w:r>
          </w:p>
        </w:tc>
      </w:tr>
      <w:tr w:rsidR="009D4F3B" w:rsidRPr="009D6046" w14:paraId="66BD2940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Religion: 99 (ref. Muslim)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0.158</w:t>
            </w:r>
          </w:p>
        </w:tc>
      </w:tr>
      <w:tr w:rsidR="009D4F3B" w:rsidRPr="009D6046" w14:paraId="01E46647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unpaid work (ref: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9D4F3B" w:rsidRPr="009D6046" w14:paraId="32346618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respondent </w:t>
            </w:r>
            <w:proofErr w:type="gramStart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work :</w:t>
            </w:r>
            <w:proofErr w:type="gramEnd"/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paid work (ref: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A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A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</w:tr>
      <w:tr w:rsidR="009D4F3B" w:rsidRPr="009D6046" w14:paraId="1F3D7852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of FGM: Yes (ref.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0.285</w:t>
            </w:r>
          </w:p>
        </w:tc>
      </w:tr>
      <w:tr w:rsidR="009D4F3B" w:rsidRPr="009D6046" w14:paraId="143DA4DA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Experience of FGM: Unsure (ref. No)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0.232</w:t>
            </w:r>
          </w:p>
        </w:tc>
      </w:tr>
      <w:tr w:rsidR="009D4F3B" w:rsidRPr="009D6046" w14:paraId="1BEA087A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Regional FGM prevalence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9D4F3B" w:rsidRPr="009D6046" w14:paraId="7C53FC85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B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B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</w:tr>
      <w:tr w:rsidR="009D4F3B" w:rsidRPr="009D6046" w14:paraId="3D0B701B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Ivory Coast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</w:tr>
      <w:tr w:rsidR="009D4F3B" w:rsidRPr="009D6046" w14:paraId="7AD883F6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</w:tr>
      <w:tr w:rsidR="009D4F3B" w:rsidRPr="009D6046" w14:paraId="5F4B717F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9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A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B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0.361</w:t>
            </w:r>
          </w:p>
        </w:tc>
      </w:tr>
      <w:tr w:rsidR="009D4F3B" w:rsidRPr="009D6046" w14:paraId="6C4DFC29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CD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E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CF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0.433</w:t>
            </w:r>
          </w:p>
        </w:tc>
      </w:tr>
      <w:tr w:rsidR="009D4F3B" w:rsidRPr="009D6046" w14:paraId="06CFA7BC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D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D1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2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3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</w:tr>
      <w:tr w:rsidR="009D4F3B" w:rsidRPr="009D6046" w14:paraId="67628E11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D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Constant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D5" w14:textId="77777777" w:rsidR="009D4F3B" w:rsidRPr="009D6046" w:rsidRDefault="00DE71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6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7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</w:tr>
      <w:tr w:rsidR="00E91AEA" w:rsidRPr="009D6046" w14:paraId="1E7BE387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DC" w14:textId="4FB440C3" w:rsidR="00E91AEA" w:rsidRPr="009D6046" w:rsidRDefault="00954C06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  <w:lang w:val="en-US" w:eastAsia="en-GB"/>
                    </w:rPr>
                  </m:ctrlPr>
                </m:radPr>
                <m:deg/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16"/>
                          <w:szCs w:val="16"/>
                          <w:lang w:val="en-US" w:eastAsia="en-GB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ψ</m:t>
                      </m:r>
                    </m:e>
                  </m:acc>
                </m:e>
              </m:rad>
            </m:oMath>
            <w:r w:rsidR="00E91AEA" w:rsidRPr="009D6046">
              <w:rPr>
                <w:rFonts w:ascii="Times New Roman" w:hAnsi="Times New Roman" w:cs="Times New Roman"/>
                <w:sz w:val="16"/>
                <w:szCs w:val="16"/>
              </w:rPr>
              <w:t xml:space="preserve"> estimated residual standard deviation of the random intercept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DD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0002DE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DF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</w:tr>
      <w:tr w:rsidR="00E91AEA" w:rsidRPr="009D6046" w14:paraId="11D46A64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E0" w14:textId="2148FEB8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ρ</m:t>
              </m:r>
            </m:oMath>
            <w:r w:rsidRPr="009D6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estimated residual intraclass correlation of the latent responses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002E1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E2" w14:textId="77777777" w:rsidR="00E91AEA" w:rsidRPr="009D6046" w:rsidRDefault="00E91AEA" w:rsidP="00E91A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0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2E3" w14:textId="77777777" w:rsidR="00E91AEA" w:rsidRPr="009D6046" w:rsidRDefault="00E91AEA" w:rsidP="00E91A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</w:tr>
      <w:tr w:rsidR="009D4F3B" w:rsidRPr="009D6046" w14:paraId="1D024896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4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observations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5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73,974</w:t>
            </w:r>
          </w:p>
        </w:tc>
      </w:tr>
      <w:tr w:rsidR="009D4F3B" w:rsidRPr="009D6046" w14:paraId="7BA75630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8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groups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9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9D4F3B" w:rsidRPr="009D6046" w14:paraId="5DA27C60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C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Log-likelihood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D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-31998.787</w:t>
            </w:r>
          </w:p>
        </w:tc>
      </w:tr>
      <w:tr w:rsidR="009D4F3B" w:rsidRPr="009D6046" w14:paraId="3D8A6257" w14:textId="77777777">
        <w:trPr>
          <w:trHeight w:val="290"/>
        </w:trPr>
        <w:tc>
          <w:tcPr>
            <w:tcW w:w="7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F0" w14:textId="77777777" w:rsidR="009D4F3B" w:rsidRPr="009D6046" w:rsidRDefault="00DE7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F1" w14:textId="77777777" w:rsidR="009D4F3B" w:rsidRPr="009D6046" w:rsidRDefault="00DE7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6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64059.57</w:t>
            </w:r>
          </w:p>
        </w:tc>
      </w:tr>
    </w:tbl>
    <w:p w14:paraId="000002F4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LR test of rho=0: chibar2(01) = 1785.62    Prob &gt;= chibar2 = 0.000</w:t>
      </w:r>
    </w:p>
    <w:p w14:paraId="000002F5" w14:textId="77777777" w:rsidR="009D4F3B" w:rsidRPr="009D6046" w:rsidRDefault="00DE71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6046">
        <w:rPr>
          <w:rFonts w:ascii="Times New Roman" w:hAnsi="Times New Roman" w:cs="Times New Roman"/>
          <w:i/>
        </w:rPr>
        <w:t>*p &lt; 0.05 **p &lt; 0.01 ***p &lt; 0.001</w:t>
      </w:r>
    </w:p>
    <w:p w14:paraId="000002F6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2F7" w14:textId="54EF6330" w:rsidR="009D4F3B" w:rsidRDefault="009D4F3B">
      <w:pPr>
        <w:rPr>
          <w:rFonts w:ascii="Times New Roman" w:hAnsi="Times New Roman" w:cs="Times New Roman"/>
        </w:rPr>
      </w:pPr>
    </w:p>
    <w:p w14:paraId="7EBD0738" w14:textId="77777777" w:rsidR="009D6046" w:rsidRPr="009D6046" w:rsidRDefault="009D6046">
      <w:pPr>
        <w:rPr>
          <w:rFonts w:ascii="Times New Roman" w:hAnsi="Times New Roman" w:cs="Times New Roman"/>
        </w:rPr>
      </w:pPr>
    </w:p>
    <w:p w14:paraId="000002F8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2F9" w14:textId="77777777" w:rsidR="009D4F3B" w:rsidRPr="009D6046" w:rsidRDefault="00DE7155">
      <w:pPr>
        <w:rPr>
          <w:rFonts w:ascii="Times New Roman" w:hAnsi="Times New Roman" w:cs="Times New Roman"/>
          <w:b/>
        </w:rPr>
      </w:pPr>
      <w:r w:rsidRPr="009D6046">
        <w:rPr>
          <w:rFonts w:ascii="Times New Roman" w:hAnsi="Times New Roman" w:cs="Times New Roman"/>
          <w:b/>
        </w:rPr>
        <w:lastRenderedPageBreak/>
        <w:t>Additional figures</w:t>
      </w:r>
    </w:p>
    <w:p w14:paraId="000002FA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 xml:space="preserve">Figure A1. Predicted probabilities of supporting FGM continuation by age at first </w:t>
      </w:r>
      <w:proofErr w:type="gramStart"/>
      <w:r w:rsidRPr="009D6046">
        <w:rPr>
          <w:rFonts w:ascii="Times New Roman" w:hAnsi="Times New Roman" w:cs="Times New Roman"/>
        </w:rPr>
        <w:t>cohabitation</w:t>
      </w:r>
      <w:proofErr w:type="gramEnd"/>
    </w:p>
    <w:p w14:paraId="000002FB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  <w:noProof/>
        </w:rPr>
        <w:drawing>
          <wp:inline distT="0" distB="0" distL="0" distR="0" wp14:anchorId="77ADB953" wp14:editId="5EAB916C">
            <wp:extent cx="4693920" cy="2967990"/>
            <wp:effectExtent l="0" t="0" r="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9D6046">
        <w:rPr>
          <w:rFonts w:ascii="Times New Roman" w:hAnsi="Times New Roman" w:cs="Times New Roman"/>
        </w:rPr>
        <w:t xml:space="preserve">  </w:t>
      </w:r>
    </w:p>
    <w:p w14:paraId="000002FC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2FD" w14:textId="5C7CDCEA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Note: Other variables are at their mean</w:t>
      </w:r>
      <w:r w:rsidR="00954C06">
        <w:rPr>
          <w:rFonts w:ascii="Times New Roman" w:hAnsi="Times New Roman" w:cs="Times New Roman"/>
        </w:rPr>
        <w:t xml:space="preserve"> level</w:t>
      </w:r>
    </w:p>
    <w:p w14:paraId="000002FE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2FF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 xml:space="preserve">Figure A2. Predicted probabilities of supporting FGM continuation by the respondent’s ideal number of </w:t>
      </w:r>
      <w:proofErr w:type="gramStart"/>
      <w:r w:rsidRPr="009D6046">
        <w:rPr>
          <w:rFonts w:ascii="Times New Roman" w:hAnsi="Times New Roman" w:cs="Times New Roman"/>
        </w:rPr>
        <w:t>children</w:t>
      </w:r>
      <w:proofErr w:type="gramEnd"/>
    </w:p>
    <w:p w14:paraId="00000300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  <w:noProof/>
        </w:rPr>
        <w:drawing>
          <wp:inline distT="0" distB="0" distL="0" distR="0" wp14:anchorId="76F6C834" wp14:editId="746B6946">
            <wp:extent cx="5718175" cy="2743200"/>
            <wp:effectExtent l="0" t="0" r="0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000301" w14:textId="39C9A571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Note: Other variables are at their mean</w:t>
      </w:r>
      <w:r w:rsidR="00954C06">
        <w:rPr>
          <w:rFonts w:ascii="Times New Roman" w:hAnsi="Times New Roman" w:cs="Times New Roman"/>
        </w:rPr>
        <w:t xml:space="preserve"> level</w:t>
      </w:r>
    </w:p>
    <w:p w14:paraId="00000302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303" w14:textId="34CAE6EE" w:rsidR="009D4F3B" w:rsidRDefault="009D4F3B">
      <w:pPr>
        <w:rPr>
          <w:rFonts w:ascii="Times New Roman" w:hAnsi="Times New Roman" w:cs="Times New Roman"/>
        </w:rPr>
      </w:pPr>
    </w:p>
    <w:p w14:paraId="670A0E67" w14:textId="77777777" w:rsidR="009D6046" w:rsidRPr="009D6046" w:rsidRDefault="009D6046">
      <w:pPr>
        <w:rPr>
          <w:rFonts w:ascii="Times New Roman" w:hAnsi="Times New Roman" w:cs="Times New Roman"/>
        </w:rPr>
      </w:pPr>
    </w:p>
    <w:p w14:paraId="00000304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305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lastRenderedPageBreak/>
        <w:t xml:space="preserve">Figure A3. Predicted probabilities of supporting FGM continuation by the respondent’s job </w:t>
      </w:r>
      <w:proofErr w:type="gramStart"/>
      <w:r w:rsidRPr="009D6046">
        <w:rPr>
          <w:rFonts w:ascii="Times New Roman" w:hAnsi="Times New Roman" w:cs="Times New Roman"/>
        </w:rPr>
        <w:t>status</w:t>
      </w:r>
      <w:proofErr w:type="gramEnd"/>
    </w:p>
    <w:p w14:paraId="00000306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  <w:noProof/>
        </w:rPr>
        <w:drawing>
          <wp:inline distT="0" distB="0" distL="0" distR="0" wp14:anchorId="57B2A255" wp14:editId="7B0A731D">
            <wp:extent cx="6019800" cy="2762250"/>
            <wp:effectExtent l="0" t="0" r="0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000307" w14:textId="012EAF42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Note: Other variables are at their mean</w:t>
      </w:r>
      <w:r w:rsidR="00954C06">
        <w:rPr>
          <w:rFonts w:ascii="Times New Roman" w:hAnsi="Times New Roman" w:cs="Times New Roman"/>
        </w:rPr>
        <w:t xml:space="preserve"> level</w:t>
      </w:r>
    </w:p>
    <w:p w14:paraId="00000308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309" w14:textId="77777777" w:rsidR="009D4F3B" w:rsidRPr="009D6046" w:rsidRDefault="009D4F3B">
      <w:pPr>
        <w:rPr>
          <w:rFonts w:ascii="Times New Roman" w:hAnsi="Times New Roman" w:cs="Times New Roman"/>
        </w:rPr>
      </w:pPr>
    </w:p>
    <w:p w14:paraId="0000030A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 xml:space="preserve">Figure A4. Predicted probabilities of supporting FGM continuation by the need for </w:t>
      </w:r>
      <w:proofErr w:type="gramStart"/>
      <w:r w:rsidRPr="009D6046">
        <w:rPr>
          <w:rFonts w:ascii="Times New Roman" w:hAnsi="Times New Roman" w:cs="Times New Roman"/>
        </w:rPr>
        <w:t>contraception</w:t>
      </w:r>
      <w:proofErr w:type="gramEnd"/>
    </w:p>
    <w:p w14:paraId="0000030B" w14:textId="77777777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  <w:noProof/>
        </w:rPr>
        <w:drawing>
          <wp:inline distT="0" distB="0" distL="0" distR="0" wp14:anchorId="5AEF1060" wp14:editId="205421FF">
            <wp:extent cx="6096000" cy="2762250"/>
            <wp:effectExtent l="0" t="0" r="0" b="0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0030C" w14:textId="2D1CCE8F" w:rsidR="009D4F3B" w:rsidRPr="009D6046" w:rsidRDefault="00DE7155">
      <w:pPr>
        <w:rPr>
          <w:rFonts w:ascii="Times New Roman" w:hAnsi="Times New Roman" w:cs="Times New Roman"/>
        </w:rPr>
      </w:pPr>
      <w:r w:rsidRPr="009D6046">
        <w:rPr>
          <w:rFonts w:ascii="Times New Roman" w:hAnsi="Times New Roman" w:cs="Times New Roman"/>
        </w:rPr>
        <w:t>Note: Other variables are at their mean</w:t>
      </w:r>
      <w:r w:rsidR="00954C06">
        <w:rPr>
          <w:rFonts w:ascii="Times New Roman" w:hAnsi="Times New Roman" w:cs="Times New Roman"/>
        </w:rPr>
        <w:t xml:space="preserve"> level</w:t>
      </w:r>
    </w:p>
    <w:p w14:paraId="0000030D" w14:textId="77777777" w:rsidR="009D4F3B" w:rsidRPr="009D6046" w:rsidRDefault="009D4F3B">
      <w:pPr>
        <w:rPr>
          <w:rFonts w:ascii="Times New Roman" w:hAnsi="Times New Roman" w:cs="Times New Roman"/>
        </w:rPr>
      </w:pPr>
    </w:p>
    <w:sectPr w:rsidR="009D4F3B" w:rsidRPr="009D60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yMLU0MjQ0MTe0tLRU0lEKTi0uzszPAykwrgUA4GF4+SwAAAA="/>
  </w:docVars>
  <w:rsids>
    <w:rsidRoot w:val="009D4F3B"/>
    <w:rsid w:val="00954C06"/>
    <w:rsid w:val="009D4F3B"/>
    <w:rsid w:val="009D6046"/>
    <w:rsid w:val="00DE7155"/>
    <w:rsid w:val="00E91AEA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7521FC"/>
  <w15:docId w15:val="{00F1250E-53E7-43C9-BC2D-08A8BD4D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E21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F6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ganda\grafic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ganda\grafic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ganda\grafic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stockChart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'age cohab'!$E$4:$F$31</c:f>
              <c:multiLvlStrCache>
                <c:ptCount val="28"/>
                <c:lvl>
                  <c:pt idx="0">
                    <c:v>15</c:v>
                  </c:pt>
                  <c:pt idx="1">
                    <c:v>20</c:v>
                  </c:pt>
                  <c:pt idx="2">
                    <c:v>25</c:v>
                  </c:pt>
                  <c:pt idx="3">
                    <c:v>30</c:v>
                  </c:pt>
                  <c:pt idx="4">
                    <c:v>15</c:v>
                  </c:pt>
                  <c:pt idx="5">
                    <c:v>20</c:v>
                  </c:pt>
                  <c:pt idx="6">
                    <c:v>25</c:v>
                  </c:pt>
                  <c:pt idx="7">
                    <c:v>30</c:v>
                  </c:pt>
                  <c:pt idx="8">
                    <c:v>15</c:v>
                  </c:pt>
                  <c:pt idx="9">
                    <c:v>20</c:v>
                  </c:pt>
                  <c:pt idx="10">
                    <c:v>25</c:v>
                  </c:pt>
                  <c:pt idx="11">
                    <c:v>30</c:v>
                  </c:pt>
                  <c:pt idx="12">
                    <c:v>15</c:v>
                  </c:pt>
                  <c:pt idx="13">
                    <c:v>20</c:v>
                  </c:pt>
                  <c:pt idx="14">
                    <c:v>25</c:v>
                  </c:pt>
                  <c:pt idx="15">
                    <c:v>30</c:v>
                  </c:pt>
                  <c:pt idx="16">
                    <c:v>15</c:v>
                  </c:pt>
                  <c:pt idx="17">
                    <c:v>20</c:v>
                  </c:pt>
                  <c:pt idx="18">
                    <c:v>25</c:v>
                  </c:pt>
                  <c:pt idx="19">
                    <c:v>30</c:v>
                  </c:pt>
                  <c:pt idx="20">
                    <c:v>15</c:v>
                  </c:pt>
                  <c:pt idx="21">
                    <c:v>20</c:v>
                  </c:pt>
                  <c:pt idx="22">
                    <c:v>25</c:v>
                  </c:pt>
                  <c:pt idx="23">
                    <c:v>30</c:v>
                  </c:pt>
                  <c:pt idx="24">
                    <c:v>15</c:v>
                  </c:pt>
                  <c:pt idx="25">
                    <c:v>20</c:v>
                  </c:pt>
                  <c:pt idx="26">
                    <c:v>25</c:v>
                  </c:pt>
                  <c:pt idx="27">
                    <c:v>30</c:v>
                  </c:pt>
                </c:lvl>
                <c:lvl>
                  <c:pt idx="0">
                    <c:v>Burkina Faso</c:v>
                  </c:pt>
                  <c:pt idx="4">
                    <c:v>Ivory Coast</c:v>
                  </c:pt>
                  <c:pt idx="8">
                    <c:v>Egypt</c:v>
                  </c:pt>
                  <c:pt idx="12">
                    <c:v>Ethiopia</c:v>
                  </c:pt>
                  <c:pt idx="16">
                    <c:v>Mali</c:v>
                  </c:pt>
                  <c:pt idx="20">
                    <c:v>Nigeria</c:v>
                  </c:pt>
                  <c:pt idx="24">
                    <c:v>Togo</c:v>
                  </c:pt>
                </c:lvl>
              </c:multiLvlStrCache>
            </c:multiLvlStrRef>
          </c:cat>
          <c:val>
            <c:numRef>
              <c:f>'age cohab'!$G$4:$G$31</c:f>
              <c:numCache>
                <c:formatCode>General</c:formatCode>
                <c:ptCount val="28"/>
                <c:pt idx="0">
                  <c:v>2.2413200000000001E-2</c:v>
                </c:pt>
                <c:pt idx="1">
                  <c:v>2.1118899999999999E-2</c:v>
                </c:pt>
                <c:pt idx="2">
                  <c:v>1.9840300000000002E-2</c:v>
                </c:pt>
                <c:pt idx="3">
                  <c:v>1.8583599999999999E-2</c:v>
                </c:pt>
                <c:pt idx="4">
                  <c:v>8.5684300000000005E-2</c:v>
                </c:pt>
                <c:pt idx="5">
                  <c:v>8.1070600000000007E-2</c:v>
                </c:pt>
                <c:pt idx="6">
                  <c:v>7.6505799999999999E-2</c:v>
                </c:pt>
                <c:pt idx="7">
                  <c:v>7.2006299999999995E-2</c:v>
                </c:pt>
                <c:pt idx="8">
                  <c:v>0.30207970000000001</c:v>
                </c:pt>
                <c:pt idx="9">
                  <c:v>0.28956179999999998</c:v>
                </c:pt>
                <c:pt idx="10">
                  <c:v>0.27702320000000002</c:v>
                </c:pt>
                <c:pt idx="11">
                  <c:v>0.26448890000000003</c:v>
                </c:pt>
                <c:pt idx="12">
                  <c:v>7.9001600000000005E-2</c:v>
                </c:pt>
                <c:pt idx="13">
                  <c:v>7.4693399999999993E-2</c:v>
                </c:pt>
                <c:pt idx="14">
                  <c:v>7.0427799999999999E-2</c:v>
                </c:pt>
                <c:pt idx="15">
                  <c:v>6.62219E-2</c:v>
                </c:pt>
                <c:pt idx="16">
                  <c:v>0.30909619999999999</c:v>
                </c:pt>
                <c:pt idx="17">
                  <c:v>0.29628460000000001</c:v>
                </c:pt>
                <c:pt idx="18">
                  <c:v>0.2834622</c:v>
                </c:pt>
                <c:pt idx="19">
                  <c:v>0.27065359999999999</c:v>
                </c:pt>
                <c:pt idx="20">
                  <c:v>0.31189650000000002</c:v>
                </c:pt>
                <c:pt idx="21">
                  <c:v>0.29899599999999998</c:v>
                </c:pt>
                <c:pt idx="22">
                  <c:v>0.28608430000000001</c:v>
                </c:pt>
                <c:pt idx="23">
                  <c:v>0.27318599999999998</c:v>
                </c:pt>
                <c:pt idx="24">
                  <c:v>1.6455600000000001E-2</c:v>
                </c:pt>
                <c:pt idx="25">
                  <c:v>1.5429399999999999E-2</c:v>
                </c:pt>
                <c:pt idx="26">
                  <c:v>1.4427300000000001E-2</c:v>
                </c:pt>
                <c:pt idx="27">
                  <c:v>1.34518E-2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FF-4A15-96BD-0F9C00DACD98}"/>
            </c:ext>
          </c:extLst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'age cohab'!$E$4:$F$31</c:f>
              <c:multiLvlStrCache>
                <c:ptCount val="28"/>
                <c:lvl>
                  <c:pt idx="0">
                    <c:v>15</c:v>
                  </c:pt>
                  <c:pt idx="1">
                    <c:v>20</c:v>
                  </c:pt>
                  <c:pt idx="2">
                    <c:v>25</c:v>
                  </c:pt>
                  <c:pt idx="3">
                    <c:v>30</c:v>
                  </c:pt>
                  <c:pt idx="4">
                    <c:v>15</c:v>
                  </c:pt>
                  <c:pt idx="5">
                    <c:v>20</c:v>
                  </c:pt>
                  <c:pt idx="6">
                    <c:v>25</c:v>
                  </c:pt>
                  <c:pt idx="7">
                    <c:v>30</c:v>
                  </c:pt>
                  <c:pt idx="8">
                    <c:v>15</c:v>
                  </c:pt>
                  <c:pt idx="9">
                    <c:v>20</c:v>
                  </c:pt>
                  <c:pt idx="10">
                    <c:v>25</c:v>
                  </c:pt>
                  <c:pt idx="11">
                    <c:v>30</c:v>
                  </c:pt>
                  <c:pt idx="12">
                    <c:v>15</c:v>
                  </c:pt>
                  <c:pt idx="13">
                    <c:v>20</c:v>
                  </c:pt>
                  <c:pt idx="14">
                    <c:v>25</c:v>
                  </c:pt>
                  <c:pt idx="15">
                    <c:v>30</c:v>
                  </c:pt>
                  <c:pt idx="16">
                    <c:v>15</c:v>
                  </c:pt>
                  <c:pt idx="17">
                    <c:v>20</c:v>
                  </c:pt>
                  <c:pt idx="18">
                    <c:v>25</c:v>
                  </c:pt>
                  <c:pt idx="19">
                    <c:v>30</c:v>
                  </c:pt>
                  <c:pt idx="20">
                    <c:v>15</c:v>
                  </c:pt>
                  <c:pt idx="21">
                    <c:v>20</c:v>
                  </c:pt>
                  <c:pt idx="22">
                    <c:v>25</c:v>
                  </c:pt>
                  <c:pt idx="23">
                    <c:v>30</c:v>
                  </c:pt>
                  <c:pt idx="24">
                    <c:v>15</c:v>
                  </c:pt>
                  <c:pt idx="25">
                    <c:v>20</c:v>
                  </c:pt>
                  <c:pt idx="26">
                    <c:v>25</c:v>
                  </c:pt>
                  <c:pt idx="27">
                    <c:v>30</c:v>
                  </c:pt>
                </c:lvl>
                <c:lvl>
                  <c:pt idx="0">
                    <c:v>Burkina Faso</c:v>
                  </c:pt>
                  <c:pt idx="4">
                    <c:v>Ivory Coast</c:v>
                  </c:pt>
                  <c:pt idx="8">
                    <c:v>Egypt</c:v>
                  </c:pt>
                  <c:pt idx="12">
                    <c:v>Ethiopia</c:v>
                  </c:pt>
                  <c:pt idx="16">
                    <c:v>Mali</c:v>
                  </c:pt>
                  <c:pt idx="20">
                    <c:v>Nigeria</c:v>
                  </c:pt>
                  <c:pt idx="24">
                    <c:v>Togo</c:v>
                  </c:pt>
                </c:lvl>
              </c:multiLvlStrCache>
            </c:multiLvlStrRef>
          </c:cat>
          <c:val>
            <c:numRef>
              <c:f>'age cohab'!$H$4:$H$31</c:f>
              <c:numCache>
                <c:formatCode>General</c:formatCode>
                <c:ptCount val="28"/>
                <c:pt idx="0">
                  <c:v>4.5393200000000002E-2</c:v>
                </c:pt>
                <c:pt idx="1">
                  <c:v>4.2831800000000003E-2</c:v>
                </c:pt>
                <c:pt idx="2">
                  <c:v>4.0464899999999998E-2</c:v>
                </c:pt>
                <c:pt idx="3">
                  <c:v>3.8275799999999999E-2</c:v>
                </c:pt>
                <c:pt idx="4">
                  <c:v>0.17047209999999999</c:v>
                </c:pt>
                <c:pt idx="5">
                  <c:v>0.1621862</c:v>
                </c:pt>
                <c:pt idx="6">
                  <c:v>0.1543976</c:v>
                </c:pt>
                <c:pt idx="7">
                  <c:v>0.14707680000000001</c:v>
                </c:pt>
                <c:pt idx="8">
                  <c:v>0.5266286</c:v>
                </c:pt>
                <c:pt idx="9">
                  <c:v>0.51162129999999995</c:v>
                </c:pt>
                <c:pt idx="10">
                  <c:v>0.49692710000000001</c:v>
                </c:pt>
                <c:pt idx="11">
                  <c:v>0.48255789999999998</c:v>
                </c:pt>
                <c:pt idx="12">
                  <c:v>0.1519084</c:v>
                </c:pt>
                <c:pt idx="13">
                  <c:v>0.14439589999999999</c:v>
                </c:pt>
                <c:pt idx="14">
                  <c:v>0.1373597</c:v>
                </c:pt>
                <c:pt idx="15">
                  <c:v>0.1307683</c:v>
                </c:pt>
                <c:pt idx="16">
                  <c:v>0.54811509999999997</c:v>
                </c:pt>
                <c:pt idx="17">
                  <c:v>0.53314110000000003</c:v>
                </c:pt>
                <c:pt idx="18">
                  <c:v>0.51843119999999998</c:v>
                </c:pt>
                <c:pt idx="19">
                  <c:v>0.50399910000000003</c:v>
                </c:pt>
                <c:pt idx="20">
                  <c:v>0.55357840000000003</c:v>
                </c:pt>
                <c:pt idx="21">
                  <c:v>0.53862589999999999</c:v>
                </c:pt>
                <c:pt idx="22">
                  <c:v>0.52392629999999996</c:v>
                </c:pt>
                <c:pt idx="23">
                  <c:v>0.50949370000000005</c:v>
                </c:pt>
                <c:pt idx="24">
                  <c:v>8.83192E-2</c:v>
                </c:pt>
                <c:pt idx="25">
                  <c:v>8.3527799999999999E-2</c:v>
                </c:pt>
                <c:pt idx="26">
                  <c:v>7.9014500000000001E-2</c:v>
                </c:pt>
                <c:pt idx="27">
                  <c:v>7.47636E-2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FF-4A15-96BD-0F9C00DACD98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65000"/>
                </a:schemeClr>
              </a:solidFill>
              <a:ln w="9525">
                <a:solidFill>
                  <a:schemeClr val="accent5">
                    <a:tint val="65000"/>
                  </a:schemeClr>
                </a:solidFill>
              </a:ln>
              <a:effectLst/>
            </c:spPr>
          </c:marker>
          <c:cat>
            <c:multiLvlStrRef>
              <c:f>'age cohab'!$E$4:$F$31</c:f>
              <c:multiLvlStrCache>
                <c:ptCount val="28"/>
                <c:lvl>
                  <c:pt idx="0">
                    <c:v>15</c:v>
                  </c:pt>
                  <c:pt idx="1">
                    <c:v>20</c:v>
                  </c:pt>
                  <c:pt idx="2">
                    <c:v>25</c:v>
                  </c:pt>
                  <c:pt idx="3">
                    <c:v>30</c:v>
                  </c:pt>
                  <c:pt idx="4">
                    <c:v>15</c:v>
                  </c:pt>
                  <c:pt idx="5">
                    <c:v>20</c:v>
                  </c:pt>
                  <c:pt idx="6">
                    <c:v>25</c:v>
                  </c:pt>
                  <c:pt idx="7">
                    <c:v>30</c:v>
                  </c:pt>
                  <c:pt idx="8">
                    <c:v>15</c:v>
                  </c:pt>
                  <c:pt idx="9">
                    <c:v>20</c:v>
                  </c:pt>
                  <c:pt idx="10">
                    <c:v>25</c:v>
                  </c:pt>
                  <c:pt idx="11">
                    <c:v>30</c:v>
                  </c:pt>
                  <c:pt idx="12">
                    <c:v>15</c:v>
                  </c:pt>
                  <c:pt idx="13">
                    <c:v>20</c:v>
                  </c:pt>
                  <c:pt idx="14">
                    <c:v>25</c:v>
                  </c:pt>
                  <c:pt idx="15">
                    <c:v>30</c:v>
                  </c:pt>
                  <c:pt idx="16">
                    <c:v>15</c:v>
                  </c:pt>
                  <c:pt idx="17">
                    <c:v>20</c:v>
                  </c:pt>
                  <c:pt idx="18">
                    <c:v>25</c:v>
                  </c:pt>
                  <c:pt idx="19">
                    <c:v>30</c:v>
                  </c:pt>
                  <c:pt idx="20">
                    <c:v>15</c:v>
                  </c:pt>
                  <c:pt idx="21">
                    <c:v>20</c:v>
                  </c:pt>
                  <c:pt idx="22">
                    <c:v>25</c:v>
                  </c:pt>
                  <c:pt idx="23">
                    <c:v>30</c:v>
                  </c:pt>
                  <c:pt idx="24">
                    <c:v>15</c:v>
                  </c:pt>
                  <c:pt idx="25">
                    <c:v>20</c:v>
                  </c:pt>
                  <c:pt idx="26">
                    <c:v>25</c:v>
                  </c:pt>
                  <c:pt idx="27">
                    <c:v>30</c:v>
                  </c:pt>
                </c:lvl>
                <c:lvl>
                  <c:pt idx="0">
                    <c:v>Burkina Faso</c:v>
                  </c:pt>
                  <c:pt idx="4">
                    <c:v>Ivory Coast</c:v>
                  </c:pt>
                  <c:pt idx="8">
                    <c:v>Egypt</c:v>
                  </c:pt>
                  <c:pt idx="12">
                    <c:v>Ethiopia</c:v>
                  </c:pt>
                  <c:pt idx="16">
                    <c:v>Mali</c:v>
                  </c:pt>
                  <c:pt idx="20">
                    <c:v>Nigeria</c:v>
                  </c:pt>
                  <c:pt idx="24">
                    <c:v>Togo</c:v>
                  </c:pt>
                </c:lvl>
              </c:multiLvlStrCache>
            </c:multiLvlStrRef>
          </c:cat>
          <c:val>
            <c:numRef>
              <c:f>'age cohab'!$I$4:$I$31</c:f>
              <c:numCache>
                <c:formatCode>General</c:formatCode>
                <c:ptCount val="28"/>
                <c:pt idx="0">
                  <c:v>3.3903200000000001E-2</c:v>
                </c:pt>
                <c:pt idx="1">
                  <c:v>3.1975299999999998E-2</c:v>
                </c:pt>
                <c:pt idx="2">
                  <c:v>3.0152600000000002E-2</c:v>
                </c:pt>
                <c:pt idx="3">
                  <c:v>2.8429699999999999E-2</c:v>
                </c:pt>
                <c:pt idx="4">
                  <c:v>0.1280782</c:v>
                </c:pt>
                <c:pt idx="5">
                  <c:v>0.1216284</c:v>
                </c:pt>
                <c:pt idx="6">
                  <c:v>0.1154517</c:v>
                </c:pt>
                <c:pt idx="7">
                  <c:v>0.1095415</c:v>
                </c:pt>
                <c:pt idx="8">
                  <c:v>0.4143541</c:v>
                </c:pt>
                <c:pt idx="9">
                  <c:v>0.40059149999999999</c:v>
                </c:pt>
                <c:pt idx="10">
                  <c:v>0.38697520000000002</c:v>
                </c:pt>
                <c:pt idx="11">
                  <c:v>0.37352340000000001</c:v>
                </c:pt>
                <c:pt idx="12">
                  <c:v>0.115455</c:v>
                </c:pt>
                <c:pt idx="13">
                  <c:v>0.10954469999999999</c:v>
                </c:pt>
                <c:pt idx="14">
                  <c:v>0.10389379999999999</c:v>
                </c:pt>
                <c:pt idx="15">
                  <c:v>9.8495100000000002E-2</c:v>
                </c:pt>
                <c:pt idx="16">
                  <c:v>0.42860559999999998</c:v>
                </c:pt>
                <c:pt idx="17">
                  <c:v>0.4147129</c:v>
                </c:pt>
                <c:pt idx="18">
                  <c:v>0.40094669999999999</c:v>
                </c:pt>
                <c:pt idx="19">
                  <c:v>0.38732630000000001</c:v>
                </c:pt>
                <c:pt idx="20">
                  <c:v>0.43273739999999999</c:v>
                </c:pt>
                <c:pt idx="21">
                  <c:v>0.41881089999999999</c:v>
                </c:pt>
                <c:pt idx="22">
                  <c:v>0.40500530000000001</c:v>
                </c:pt>
                <c:pt idx="23">
                  <c:v>0.39133980000000002</c:v>
                </c:pt>
                <c:pt idx="24">
                  <c:v>5.2387400000000001E-2</c:v>
                </c:pt>
                <c:pt idx="25">
                  <c:v>4.9478599999999998E-2</c:v>
                </c:pt>
                <c:pt idx="26">
                  <c:v>4.6720900000000003E-2</c:v>
                </c:pt>
                <c:pt idx="27">
                  <c:v>4.41077E-2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FF-4A15-96BD-0F9C00DAC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2111298032"/>
        <c:axId val="2111280976"/>
      </c:stockChart>
      <c:catAx>
        <c:axId val="211129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1280976"/>
        <c:crosses val="autoZero"/>
        <c:auto val="1"/>
        <c:lblAlgn val="ctr"/>
        <c:lblOffset val="100"/>
        <c:noMultiLvlLbl val="0"/>
      </c:catAx>
      <c:valAx>
        <c:axId val="211128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129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stockChart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IdealNC!$B$1:$C$42</c:f>
              <c:multiLvlStrCache>
                <c:ptCount val="42"/>
                <c:lvl>
                  <c:pt idx="0">
                    <c:v>No children</c:v>
                  </c:pt>
                  <c:pt idx="1">
                    <c:v>One child</c:v>
                  </c:pt>
                  <c:pt idx="2">
                    <c:v>Two children</c:v>
                  </c:pt>
                  <c:pt idx="3">
                    <c:v>Three children</c:v>
                  </c:pt>
                  <c:pt idx="4">
                    <c:v>Four children</c:v>
                  </c:pt>
                  <c:pt idx="5">
                    <c:v>Five children</c:v>
                  </c:pt>
                  <c:pt idx="6">
                    <c:v>No children</c:v>
                  </c:pt>
                  <c:pt idx="7">
                    <c:v>One child</c:v>
                  </c:pt>
                  <c:pt idx="8">
                    <c:v>Two children</c:v>
                  </c:pt>
                  <c:pt idx="9">
                    <c:v>Three children</c:v>
                  </c:pt>
                  <c:pt idx="10">
                    <c:v>Four children</c:v>
                  </c:pt>
                  <c:pt idx="11">
                    <c:v>Five children</c:v>
                  </c:pt>
                  <c:pt idx="12">
                    <c:v>No children</c:v>
                  </c:pt>
                  <c:pt idx="13">
                    <c:v>One child</c:v>
                  </c:pt>
                  <c:pt idx="14">
                    <c:v>Two children</c:v>
                  </c:pt>
                  <c:pt idx="15">
                    <c:v>Three children</c:v>
                  </c:pt>
                  <c:pt idx="16">
                    <c:v>Four children</c:v>
                  </c:pt>
                  <c:pt idx="17">
                    <c:v>Five children</c:v>
                  </c:pt>
                  <c:pt idx="18">
                    <c:v>No children</c:v>
                  </c:pt>
                  <c:pt idx="19">
                    <c:v>One child</c:v>
                  </c:pt>
                  <c:pt idx="20">
                    <c:v>Two children</c:v>
                  </c:pt>
                  <c:pt idx="21">
                    <c:v>Three children</c:v>
                  </c:pt>
                  <c:pt idx="22">
                    <c:v>Four children</c:v>
                  </c:pt>
                  <c:pt idx="23">
                    <c:v>Five children</c:v>
                  </c:pt>
                  <c:pt idx="24">
                    <c:v>No children</c:v>
                  </c:pt>
                  <c:pt idx="25">
                    <c:v>One child</c:v>
                  </c:pt>
                  <c:pt idx="26">
                    <c:v>Two children</c:v>
                  </c:pt>
                  <c:pt idx="27">
                    <c:v>Three children</c:v>
                  </c:pt>
                  <c:pt idx="28">
                    <c:v>Four children</c:v>
                  </c:pt>
                  <c:pt idx="29">
                    <c:v>Five children</c:v>
                  </c:pt>
                  <c:pt idx="30">
                    <c:v>No children</c:v>
                  </c:pt>
                  <c:pt idx="31">
                    <c:v>One child</c:v>
                  </c:pt>
                  <c:pt idx="32">
                    <c:v>Two children</c:v>
                  </c:pt>
                  <c:pt idx="33">
                    <c:v>Three children</c:v>
                  </c:pt>
                  <c:pt idx="34">
                    <c:v>Four children</c:v>
                  </c:pt>
                  <c:pt idx="35">
                    <c:v>Five children</c:v>
                  </c:pt>
                  <c:pt idx="36">
                    <c:v>No children</c:v>
                  </c:pt>
                  <c:pt idx="37">
                    <c:v>One child</c:v>
                  </c:pt>
                  <c:pt idx="38">
                    <c:v>Two children</c:v>
                  </c:pt>
                  <c:pt idx="39">
                    <c:v>Three children</c:v>
                  </c:pt>
                  <c:pt idx="40">
                    <c:v>Four children</c:v>
                  </c:pt>
                  <c:pt idx="41">
                    <c:v>Five children</c:v>
                  </c:pt>
                </c:lvl>
                <c:lvl>
                  <c:pt idx="0">
                    <c:v>Burkina</c:v>
                  </c:pt>
                  <c:pt idx="6">
                    <c:v>Ivory Coast</c:v>
                  </c:pt>
                  <c:pt idx="12">
                    <c:v>Egypt</c:v>
                  </c:pt>
                  <c:pt idx="18">
                    <c:v>Ethiopia</c:v>
                  </c:pt>
                  <c:pt idx="24">
                    <c:v>Mali</c:v>
                  </c:pt>
                  <c:pt idx="30">
                    <c:v>Nigeria</c:v>
                  </c:pt>
                  <c:pt idx="36">
                    <c:v>Togo</c:v>
                  </c:pt>
                </c:lvl>
              </c:multiLvlStrCache>
            </c:multiLvlStrRef>
          </c:cat>
          <c:val>
            <c:numRef>
              <c:f>IdealNC!$D$1:$D$42</c:f>
              <c:numCache>
                <c:formatCode>General</c:formatCode>
                <c:ptCount val="42"/>
                <c:pt idx="0">
                  <c:v>2.08443E-2</c:v>
                </c:pt>
                <c:pt idx="1">
                  <c:v>2.0896100000000001E-2</c:v>
                </c:pt>
                <c:pt idx="2">
                  <c:v>2.0948000000000001E-2</c:v>
                </c:pt>
                <c:pt idx="3">
                  <c:v>2.0999899999999998E-2</c:v>
                </c:pt>
                <c:pt idx="4">
                  <c:v>2.1051799999999999E-2</c:v>
                </c:pt>
                <c:pt idx="5">
                  <c:v>2.1103799999999999E-2</c:v>
                </c:pt>
                <c:pt idx="6">
                  <c:v>8.0061099999999996E-2</c:v>
                </c:pt>
                <c:pt idx="7">
                  <c:v>8.0248899999999998E-2</c:v>
                </c:pt>
                <c:pt idx="8">
                  <c:v>8.0436900000000006E-2</c:v>
                </c:pt>
                <c:pt idx="9">
                  <c:v>8.0625000000000002E-2</c:v>
                </c:pt>
                <c:pt idx="10">
                  <c:v>8.0813300000000005E-2</c:v>
                </c:pt>
                <c:pt idx="11">
                  <c:v>8.1001699999999996E-2</c:v>
                </c:pt>
                <c:pt idx="12">
                  <c:v>0.28681699999999999</c:v>
                </c:pt>
                <c:pt idx="13">
                  <c:v>0.28732980000000002</c:v>
                </c:pt>
                <c:pt idx="14">
                  <c:v>0.28784270000000001</c:v>
                </c:pt>
                <c:pt idx="15">
                  <c:v>0.28835569999999999</c:v>
                </c:pt>
                <c:pt idx="16">
                  <c:v>0.28886889999999998</c:v>
                </c:pt>
                <c:pt idx="17">
                  <c:v>0.28938209999999998</c:v>
                </c:pt>
                <c:pt idx="18">
                  <c:v>7.3760900000000004E-2</c:v>
                </c:pt>
                <c:pt idx="19">
                  <c:v>7.3935299999999995E-2</c:v>
                </c:pt>
                <c:pt idx="20">
                  <c:v>7.4109900000000006E-2</c:v>
                </c:pt>
                <c:pt idx="21">
                  <c:v>7.4284600000000006E-2</c:v>
                </c:pt>
                <c:pt idx="22">
                  <c:v>7.4459399999999995E-2</c:v>
                </c:pt>
                <c:pt idx="23">
                  <c:v>7.4634500000000006E-2</c:v>
                </c:pt>
                <c:pt idx="24">
                  <c:v>0.29350939999999998</c:v>
                </c:pt>
                <c:pt idx="25">
                  <c:v>0.29403079999999998</c:v>
                </c:pt>
                <c:pt idx="26">
                  <c:v>0.29455239999999999</c:v>
                </c:pt>
                <c:pt idx="27">
                  <c:v>0.295074</c:v>
                </c:pt>
                <c:pt idx="28">
                  <c:v>0.29559570000000002</c:v>
                </c:pt>
                <c:pt idx="29">
                  <c:v>0.29611749999999998</c:v>
                </c:pt>
                <c:pt idx="30">
                  <c:v>0.2962013</c:v>
                </c:pt>
                <c:pt idx="31">
                  <c:v>0.2967263</c:v>
                </c:pt>
                <c:pt idx="32">
                  <c:v>0.2972515</c:v>
                </c:pt>
                <c:pt idx="33">
                  <c:v>0.29777680000000001</c:v>
                </c:pt>
                <c:pt idx="34">
                  <c:v>0.29830220000000002</c:v>
                </c:pt>
                <c:pt idx="35">
                  <c:v>0.29882769999999997</c:v>
                </c:pt>
                <c:pt idx="36">
                  <c:v>1.52099E-2</c:v>
                </c:pt>
                <c:pt idx="37">
                  <c:v>1.52509E-2</c:v>
                </c:pt>
                <c:pt idx="38">
                  <c:v>1.5292099999999999E-2</c:v>
                </c:pt>
                <c:pt idx="39">
                  <c:v>1.53332E-2</c:v>
                </c:pt>
                <c:pt idx="40">
                  <c:v>1.5374499999999999E-2</c:v>
                </c:pt>
                <c:pt idx="41">
                  <c:v>1.54158E-2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CA-407C-936D-37A9885A5576}"/>
            </c:ext>
          </c:extLst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IdealNC!$B$1:$C$42</c:f>
              <c:multiLvlStrCache>
                <c:ptCount val="42"/>
                <c:lvl>
                  <c:pt idx="0">
                    <c:v>No children</c:v>
                  </c:pt>
                  <c:pt idx="1">
                    <c:v>One child</c:v>
                  </c:pt>
                  <c:pt idx="2">
                    <c:v>Two children</c:v>
                  </c:pt>
                  <c:pt idx="3">
                    <c:v>Three children</c:v>
                  </c:pt>
                  <c:pt idx="4">
                    <c:v>Four children</c:v>
                  </c:pt>
                  <c:pt idx="5">
                    <c:v>Five children</c:v>
                  </c:pt>
                  <c:pt idx="6">
                    <c:v>No children</c:v>
                  </c:pt>
                  <c:pt idx="7">
                    <c:v>One child</c:v>
                  </c:pt>
                  <c:pt idx="8">
                    <c:v>Two children</c:v>
                  </c:pt>
                  <c:pt idx="9">
                    <c:v>Three children</c:v>
                  </c:pt>
                  <c:pt idx="10">
                    <c:v>Four children</c:v>
                  </c:pt>
                  <c:pt idx="11">
                    <c:v>Five children</c:v>
                  </c:pt>
                  <c:pt idx="12">
                    <c:v>No children</c:v>
                  </c:pt>
                  <c:pt idx="13">
                    <c:v>One child</c:v>
                  </c:pt>
                  <c:pt idx="14">
                    <c:v>Two children</c:v>
                  </c:pt>
                  <c:pt idx="15">
                    <c:v>Three children</c:v>
                  </c:pt>
                  <c:pt idx="16">
                    <c:v>Four children</c:v>
                  </c:pt>
                  <c:pt idx="17">
                    <c:v>Five children</c:v>
                  </c:pt>
                  <c:pt idx="18">
                    <c:v>No children</c:v>
                  </c:pt>
                  <c:pt idx="19">
                    <c:v>One child</c:v>
                  </c:pt>
                  <c:pt idx="20">
                    <c:v>Two children</c:v>
                  </c:pt>
                  <c:pt idx="21">
                    <c:v>Three children</c:v>
                  </c:pt>
                  <c:pt idx="22">
                    <c:v>Four children</c:v>
                  </c:pt>
                  <c:pt idx="23">
                    <c:v>Five children</c:v>
                  </c:pt>
                  <c:pt idx="24">
                    <c:v>No children</c:v>
                  </c:pt>
                  <c:pt idx="25">
                    <c:v>One child</c:v>
                  </c:pt>
                  <c:pt idx="26">
                    <c:v>Two children</c:v>
                  </c:pt>
                  <c:pt idx="27">
                    <c:v>Three children</c:v>
                  </c:pt>
                  <c:pt idx="28">
                    <c:v>Four children</c:v>
                  </c:pt>
                  <c:pt idx="29">
                    <c:v>Five children</c:v>
                  </c:pt>
                  <c:pt idx="30">
                    <c:v>No children</c:v>
                  </c:pt>
                  <c:pt idx="31">
                    <c:v>One child</c:v>
                  </c:pt>
                  <c:pt idx="32">
                    <c:v>Two children</c:v>
                  </c:pt>
                  <c:pt idx="33">
                    <c:v>Three children</c:v>
                  </c:pt>
                  <c:pt idx="34">
                    <c:v>Four children</c:v>
                  </c:pt>
                  <c:pt idx="35">
                    <c:v>Five children</c:v>
                  </c:pt>
                  <c:pt idx="36">
                    <c:v>No children</c:v>
                  </c:pt>
                  <c:pt idx="37">
                    <c:v>One child</c:v>
                  </c:pt>
                  <c:pt idx="38">
                    <c:v>Two children</c:v>
                  </c:pt>
                  <c:pt idx="39">
                    <c:v>Three children</c:v>
                  </c:pt>
                  <c:pt idx="40">
                    <c:v>Four children</c:v>
                  </c:pt>
                  <c:pt idx="41">
                    <c:v>Five children</c:v>
                  </c:pt>
                </c:lvl>
                <c:lvl>
                  <c:pt idx="0">
                    <c:v>Burkina</c:v>
                  </c:pt>
                  <c:pt idx="6">
                    <c:v>Ivory Coast</c:v>
                  </c:pt>
                  <c:pt idx="12">
                    <c:v>Egypt</c:v>
                  </c:pt>
                  <c:pt idx="18">
                    <c:v>Ethiopia</c:v>
                  </c:pt>
                  <c:pt idx="24">
                    <c:v>Mali</c:v>
                  </c:pt>
                  <c:pt idx="30">
                    <c:v>Nigeria</c:v>
                  </c:pt>
                  <c:pt idx="36">
                    <c:v>Togo</c:v>
                  </c:pt>
                </c:lvl>
              </c:multiLvlStrCache>
            </c:multiLvlStrRef>
          </c:cat>
          <c:val>
            <c:numRef>
              <c:f>IdealNC!$E$1:$E$42</c:f>
              <c:numCache>
                <c:formatCode>General</c:formatCode>
                <c:ptCount val="42"/>
                <c:pt idx="0">
                  <c:v>4.2297300000000003E-2</c:v>
                </c:pt>
                <c:pt idx="1">
                  <c:v>4.2396700000000002E-2</c:v>
                </c:pt>
                <c:pt idx="2">
                  <c:v>4.2496300000000001E-2</c:v>
                </c:pt>
                <c:pt idx="3">
                  <c:v>4.2596299999999997E-2</c:v>
                </c:pt>
                <c:pt idx="4">
                  <c:v>4.2696600000000001E-2</c:v>
                </c:pt>
                <c:pt idx="5">
                  <c:v>4.2797099999999998E-2</c:v>
                </c:pt>
                <c:pt idx="6">
                  <c:v>0.160467</c:v>
                </c:pt>
                <c:pt idx="7">
                  <c:v>0.1607896</c:v>
                </c:pt>
                <c:pt idx="8">
                  <c:v>0.16111300000000001</c:v>
                </c:pt>
                <c:pt idx="9">
                  <c:v>0.1614371</c:v>
                </c:pt>
                <c:pt idx="10">
                  <c:v>0.16176199999999999</c:v>
                </c:pt>
                <c:pt idx="11">
                  <c:v>0.1620876</c:v>
                </c:pt>
                <c:pt idx="12">
                  <c:v>0.50842620000000005</c:v>
                </c:pt>
                <c:pt idx="13">
                  <c:v>0.50902769999999997</c:v>
                </c:pt>
                <c:pt idx="14">
                  <c:v>0.50962960000000002</c:v>
                </c:pt>
                <c:pt idx="15">
                  <c:v>0.51023189999999996</c:v>
                </c:pt>
                <c:pt idx="16">
                  <c:v>0.51083460000000003</c:v>
                </c:pt>
                <c:pt idx="17">
                  <c:v>0.5114377</c:v>
                </c:pt>
                <c:pt idx="18">
                  <c:v>0.1428306</c:v>
                </c:pt>
                <c:pt idx="19">
                  <c:v>0.14312340000000001</c:v>
                </c:pt>
                <c:pt idx="20">
                  <c:v>0.14341680000000001</c:v>
                </c:pt>
                <c:pt idx="21">
                  <c:v>0.14371100000000001</c:v>
                </c:pt>
                <c:pt idx="22">
                  <c:v>0.14400589999999999</c:v>
                </c:pt>
                <c:pt idx="23">
                  <c:v>0.1443015</c:v>
                </c:pt>
                <c:pt idx="24">
                  <c:v>0.52991469999999996</c:v>
                </c:pt>
                <c:pt idx="25">
                  <c:v>0.53051930000000003</c:v>
                </c:pt>
                <c:pt idx="26">
                  <c:v>0.53112429999999999</c:v>
                </c:pt>
                <c:pt idx="27">
                  <c:v>0.53172960000000002</c:v>
                </c:pt>
                <c:pt idx="28">
                  <c:v>0.53233520000000001</c:v>
                </c:pt>
                <c:pt idx="29">
                  <c:v>0.5329412</c:v>
                </c:pt>
                <c:pt idx="30">
                  <c:v>0.53540279999999996</c:v>
                </c:pt>
                <c:pt idx="31">
                  <c:v>0.53600689999999995</c:v>
                </c:pt>
                <c:pt idx="32">
                  <c:v>0.53661130000000001</c:v>
                </c:pt>
                <c:pt idx="33">
                  <c:v>0.53721589999999997</c:v>
                </c:pt>
                <c:pt idx="34">
                  <c:v>0.53782090000000005</c:v>
                </c:pt>
                <c:pt idx="35">
                  <c:v>0.53842619999999997</c:v>
                </c:pt>
                <c:pt idx="36">
                  <c:v>8.2524299999999995E-2</c:v>
                </c:pt>
                <c:pt idx="37">
                  <c:v>8.2711800000000002E-2</c:v>
                </c:pt>
                <c:pt idx="38">
                  <c:v>8.2899799999999996E-2</c:v>
                </c:pt>
                <c:pt idx="39">
                  <c:v>8.3088099999999998E-2</c:v>
                </c:pt>
                <c:pt idx="40">
                  <c:v>8.3277000000000004E-2</c:v>
                </c:pt>
                <c:pt idx="41">
                  <c:v>8.3466200000000004E-2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CA-407C-936D-37A9885A5576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65000"/>
                </a:schemeClr>
              </a:solidFill>
              <a:ln w="9525">
                <a:solidFill>
                  <a:schemeClr val="accent5">
                    <a:tint val="65000"/>
                  </a:schemeClr>
                </a:solidFill>
              </a:ln>
              <a:effectLst/>
            </c:spPr>
          </c:marker>
          <c:cat>
            <c:multiLvlStrRef>
              <c:f>IdealNC!$B$1:$C$42</c:f>
              <c:multiLvlStrCache>
                <c:ptCount val="42"/>
                <c:lvl>
                  <c:pt idx="0">
                    <c:v>No children</c:v>
                  </c:pt>
                  <c:pt idx="1">
                    <c:v>One child</c:v>
                  </c:pt>
                  <c:pt idx="2">
                    <c:v>Two children</c:v>
                  </c:pt>
                  <c:pt idx="3">
                    <c:v>Three children</c:v>
                  </c:pt>
                  <c:pt idx="4">
                    <c:v>Four children</c:v>
                  </c:pt>
                  <c:pt idx="5">
                    <c:v>Five children</c:v>
                  </c:pt>
                  <c:pt idx="6">
                    <c:v>No children</c:v>
                  </c:pt>
                  <c:pt idx="7">
                    <c:v>One child</c:v>
                  </c:pt>
                  <c:pt idx="8">
                    <c:v>Two children</c:v>
                  </c:pt>
                  <c:pt idx="9">
                    <c:v>Three children</c:v>
                  </c:pt>
                  <c:pt idx="10">
                    <c:v>Four children</c:v>
                  </c:pt>
                  <c:pt idx="11">
                    <c:v>Five children</c:v>
                  </c:pt>
                  <c:pt idx="12">
                    <c:v>No children</c:v>
                  </c:pt>
                  <c:pt idx="13">
                    <c:v>One child</c:v>
                  </c:pt>
                  <c:pt idx="14">
                    <c:v>Two children</c:v>
                  </c:pt>
                  <c:pt idx="15">
                    <c:v>Three children</c:v>
                  </c:pt>
                  <c:pt idx="16">
                    <c:v>Four children</c:v>
                  </c:pt>
                  <c:pt idx="17">
                    <c:v>Five children</c:v>
                  </c:pt>
                  <c:pt idx="18">
                    <c:v>No children</c:v>
                  </c:pt>
                  <c:pt idx="19">
                    <c:v>One child</c:v>
                  </c:pt>
                  <c:pt idx="20">
                    <c:v>Two children</c:v>
                  </c:pt>
                  <c:pt idx="21">
                    <c:v>Three children</c:v>
                  </c:pt>
                  <c:pt idx="22">
                    <c:v>Four children</c:v>
                  </c:pt>
                  <c:pt idx="23">
                    <c:v>Five children</c:v>
                  </c:pt>
                  <c:pt idx="24">
                    <c:v>No children</c:v>
                  </c:pt>
                  <c:pt idx="25">
                    <c:v>One child</c:v>
                  </c:pt>
                  <c:pt idx="26">
                    <c:v>Two children</c:v>
                  </c:pt>
                  <c:pt idx="27">
                    <c:v>Three children</c:v>
                  </c:pt>
                  <c:pt idx="28">
                    <c:v>Four children</c:v>
                  </c:pt>
                  <c:pt idx="29">
                    <c:v>Five children</c:v>
                  </c:pt>
                  <c:pt idx="30">
                    <c:v>No children</c:v>
                  </c:pt>
                  <c:pt idx="31">
                    <c:v>One child</c:v>
                  </c:pt>
                  <c:pt idx="32">
                    <c:v>Two children</c:v>
                  </c:pt>
                  <c:pt idx="33">
                    <c:v>Three children</c:v>
                  </c:pt>
                  <c:pt idx="34">
                    <c:v>Four children</c:v>
                  </c:pt>
                  <c:pt idx="35">
                    <c:v>Five children</c:v>
                  </c:pt>
                  <c:pt idx="36">
                    <c:v>No children</c:v>
                  </c:pt>
                  <c:pt idx="37">
                    <c:v>One child</c:v>
                  </c:pt>
                  <c:pt idx="38">
                    <c:v>Two children</c:v>
                  </c:pt>
                  <c:pt idx="39">
                    <c:v>Three children</c:v>
                  </c:pt>
                  <c:pt idx="40">
                    <c:v>Four children</c:v>
                  </c:pt>
                  <c:pt idx="41">
                    <c:v>Five children</c:v>
                  </c:pt>
                </c:lvl>
                <c:lvl>
                  <c:pt idx="0">
                    <c:v>Burkina</c:v>
                  </c:pt>
                  <c:pt idx="6">
                    <c:v>Ivory Coast</c:v>
                  </c:pt>
                  <c:pt idx="12">
                    <c:v>Egypt</c:v>
                  </c:pt>
                  <c:pt idx="18">
                    <c:v>Ethiopia</c:v>
                  </c:pt>
                  <c:pt idx="24">
                    <c:v>Mali</c:v>
                  </c:pt>
                  <c:pt idx="30">
                    <c:v>Nigeria</c:v>
                  </c:pt>
                  <c:pt idx="36">
                    <c:v>Togo</c:v>
                  </c:pt>
                </c:lvl>
              </c:multiLvlStrCache>
            </c:multiLvlStrRef>
          </c:cat>
          <c:val>
            <c:numRef>
              <c:f>IdealNC!$F$1:$F$42</c:f>
              <c:numCache>
                <c:formatCode>General</c:formatCode>
                <c:ptCount val="42"/>
                <c:pt idx="0">
                  <c:v>3.1570800000000003E-2</c:v>
                </c:pt>
                <c:pt idx="1">
                  <c:v>3.1646399999999998E-2</c:v>
                </c:pt>
                <c:pt idx="2">
                  <c:v>3.1722100000000003E-2</c:v>
                </c:pt>
                <c:pt idx="3">
                  <c:v>3.1798100000000003E-2</c:v>
                </c:pt>
                <c:pt idx="4">
                  <c:v>3.1874199999999998E-2</c:v>
                </c:pt>
                <c:pt idx="5">
                  <c:v>3.19505E-2</c:v>
                </c:pt>
                <c:pt idx="6">
                  <c:v>0.1202641</c:v>
                </c:pt>
                <c:pt idx="7">
                  <c:v>0.1205193</c:v>
                </c:pt>
                <c:pt idx="8">
                  <c:v>0.1207749</c:v>
                </c:pt>
                <c:pt idx="9">
                  <c:v>0.1210311</c:v>
                </c:pt>
                <c:pt idx="10">
                  <c:v>0.1212876</c:v>
                </c:pt>
                <c:pt idx="11">
                  <c:v>0.1215446</c:v>
                </c:pt>
                <c:pt idx="12">
                  <c:v>0.39762160000000002</c:v>
                </c:pt>
                <c:pt idx="13">
                  <c:v>0.3981788</c:v>
                </c:pt>
                <c:pt idx="14">
                  <c:v>0.39873619999999999</c:v>
                </c:pt>
                <c:pt idx="15">
                  <c:v>0.39929379999999998</c:v>
                </c:pt>
                <c:pt idx="16">
                  <c:v>0.39985169999999998</c:v>
                </c:pt>
                <c:pt idx="17">
                  <c:v>0.40040989999999999</c:v>
                </c:pt>
                <c:pt idx="18">
                  <c:v>0.10829569999999999</c:v>
                </c:pt>
                <c:pt idx="19">
                  <c:v>0.1085293</c:v>
                </c:pt>
                <c:pt idx="20">
                  <c:v>0.10876329999999999</c:v>
                </c:pt>
                <c:pt idx="21">
                  <c:v>0.10899780000000001</c:v>
                </c:pt>
                <c:pt idx="22">
                  <c:v>0.1092327</c:v>
                </c:pt>
                <c:pt idx="23">
                  <c:v>0.109468</c:v>
                </c:pt>
                <c:pt idx="24">
                  <c:v>0.41171210000000003</c:v>
                </c:pt>
                <c:pt idx="25">
                  <c:v>0.41227510000000001</c:v>
                </c:pt>
                <c:pt idx="26">
                  <c:v>0.41283829999999999</c:v>
                </c:pt>
                <c:pt idx="27">
                  <c:v>0.41340179999999999</c:v>
                </c:pt>
                <c:pt idx="28">
                  <c:v>0.41396549999999999</c:v>
                </c:pt>
                <c:pt idx="29">
                  <c:v>0.41452939999999999</c:v>
                </c:pt>
                <c:pt idx="30">
                  <c:v>0.415802</c:v>
                </c:pt>
                <c:pt idx="31">
                  <c:v>0.41636659999999998</c:v>
                </c:pt>
                <c:pt idx="32">
                  <c:v>0.41693140000000001</c:v>
                </c:pt>
                <c:pt idx="33">
                  <c:v>0.41749639999999999</c:v>
                </c:pt>
                <c:pt idx="34">
                  <c:v>0.41806159999999998</c:v>
                </c:pt>
                <c:pt idx="35">
                  <c:v>0.41862690000000002</c:v>
                </c:pt>
                <c:pt idx="36">
                  <c:v>4.8867099999999997E-2</c:v>
                </c:pt>
                <c:pt idx="37">
                  <c:v>4.8981400000000001E-2</c:v>
                </c:pt>
                <c:pt idx="38">
                  <c:v>4.9095899999999998E-2</c:v>
                </c:pt>
                <c:pt idx="39">
                  <c:v>4.9210700000000003E-2</c:v>
                </c:pt>
                <c:pt idx="40">
                  <c:v>4.93257E-2</c:v>
                </c:pt>
                <c:pt idx="41">
                  <c:v>4.9440999999999999E-2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CA-407C-936D-37A9885A5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533818272"/>
        <c:axId val="1533830752"/>
      </c:stockChart>
      <c:catAx>
        <c:axId val="153381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3830752"/>
        <c:crosses val="autoZero"/>
        <c:auto val="1"/>
        <c:lblAlgn val="ctr"/>
        <c:lblOffset val="100"/>
        <c:noMultiLvlLbl val="0"/>
      </c:catAx>
      <c:valAx>
        <c:axId val="153383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381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stockChart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work!$E$2:$F$22</c:f>
              <c:multiLvlStrCache>
                <c:ptCount val="21"/>
                <c:lvl>
                  <c:pt idx="0">
                    <c:v>No</c:v>
                  </c:pt>
                  <c:pt idx="1">
                    <c:v>Unpaid</c:v>
                  </c:pt>
                  <c:pt idx="2">
                    <c:v>Paid</c:v>
                  </c:pt>
                  <c:pt idx="3">
                    <c:v>No</c:v>
                  </c:pt>
                  <c:pt idx="4">
                    <c:v>Unpaid</c:v>
                  </c:pt>
                  <c:pt idx="5">
                    <c:v>Paid</c:v>
                  </c:pt>
                  <c:pt idx="6">
                    <c:v>No</c:v>
                  </c:pt>
                  <c:pt idx="7">
                    <c:v>Unpaid</c:v>
                  </c:pt>
                  <c:pt idx="8">
                    <c:v>Paid</c:v>
                  </c:pt>
                  <c:pt idx="9">
                    <c:v>No</c:v>
                  </c:pt>
                  <c:pt idx="10">
                    <c:v>Unpaid</c:v>
                  </c:pt>
                  <c:pt idx="11">
                    <c:v>Paid</c:v>
                  </c:pt>
                  <c:pt idx="12">
                    <c:v>No</c:v>
                  </c:pt>
                  <c:pt idx="13">
                    <c:v>Unpaid</c:v>
                  </c:pt>
                  <c:pt idx="14">
                    <c:v>Paid</c:v>
                  </c:pt>
                  <c:pt idx="15">
                    <c:v>No</c:v>
                  </c:pt>
                  <c:pt idx="16">
                    <c:v>Unpaid</c:v>
                  </c:pt>
                  <c:pt idx="17">
                    <c:v>Paid</c:v>
                  </c:pt>
                  <c:pt idx="18">
                    <c:v>No</c:v>
                  </c:pt>
                  <c:pt idx="19">
                    <c:v>Unpaid</c:v>
                  </c:pt>
                  <c:pt idx="20">
                    <c:v>Paid</c:v>
                  </c:pt>
                </c:lvl>
                <c:lvl>
                  <c:pt idx="0">
                    <c:v>Burkina Faso</c:v>
                  </c:pt>
                  <c:pt idx="3">
                    <c:v>Ivory Coast</c:v>
                  </c:pt>
                  <c:pt idx="6">
                    <c:v>Egypt</c:v>
                  </c:pt>
                  <c:pt idx="9">
                    <c:v>Ethiopia</c:v>
                  </c:pt>
                  <c:pt idx="12">
                    <c:v>Mali</c:v>
                  </c:pt>
                  <c:pt idx="15">
                    <c:v>Nigeria</c:v>
                  </c:pt>
                  <c:pt idx="18">
                    <c:v>Togo</c:v>
                  </c:pt>
                </c:lvl>
              </c:multiLvlStrCache>
            </c:multiLvlStrRef>
          </c:cat>
          <c:val>
            <c:numRef>
              <c:f>work!$G$2:$G$22</c:f>
              <c:numCache>
                <c:formatCode>General</c:formatCode>
                <c:ptCount val="21"/>
                <c:pt idx="0">
                  <c:v>2.16042E-2</c:v>
                </c:pt>
                <c:pt idx="1">
                  <c:v>2.06994E-2</c:v>
                </c:pt>
                <c:pt idx="2">
                  <c:v>2.1228299999999999E-2</c:v>
                </c:pt>
                <c:pt idx="3">
                  <c:v>8.2888100000000006E-2</c:v>
                </c:pt>
                <c:pt idx="4">
                  <c:v>7.9249100000000003E-2</c:v>
                </c:pt>
                <c:pt idx="5">
                  <c:v>8.15308E-2</c:v>
                </c:pt>
                <c:pt idx="6">
                  <c:v>0.2950719</c:v>
                </c:pt>
                <c:pt idx="7">
                  <c:v>0.28504829999999998</c:v>
                </c:pt>
                <c:pt idx="8">
                  <c:v>0.29048760000000001</c:v>
                </c:pt>
                <c:pt idx="9">
                  <c:v>7.6479599999999995E-2</c:v>
                </c:pt>
                <c:pt idx="10">
                  <c:v>7.3091900000000001E-2</c:v>
                </c:pt>
                <c:pt idx="11">
                  <c:v>7.4995800000000001E-2</c:v>
                </c:pt>
                <c:pt idx="12">
                  <c:v>0.3016354</c:v>
                </c:pt>
                <c:pt idx="13">
                  <c:v>0.29201139999999998</c:v>
                </c:pt>
                <c:pt idx="14">
                  <c:v>0.29745060000000001</c:v>
                </c:pt>
                <c:pt idx="15">
                  <c:v>0.30430210000000002</c:v>
                </c:pt>
                <c:pt idx="16">
                  <c:v>0.2945315</c:v>
                </c:pt>
                <c:pt idx="17">
                  <c:v>0.30030230000000002</c:v>
                </c:pt>
                <c:pt idx="18">
                  <c:v>1.5831899999999999E-2</c:v>
                </c:pt>
                <c:pt idx="19">
                  <c:v>1.5004E-2</c:v>
                </c:pt>
                <c:pt idx="20">
                  <c:v>1.55313E-2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2E-433D-89F1-DB481C828B14}"/>
            </c:ext>
          </c:extLst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work!$E$2:$F$22</c:f>
              <c:multiLvlStrCache>
                <c:ptCount val="21"/>
                <c:lvl>
                  <c:pt idx="0">
                    <c:v>No</c:v>
                  </c:pt>
                  <c:pt idx="1">
                    <c:v>Unpaid</c:v>
                  </c:pt>
                  <c:pt idx="2">
                    <c:v>Paid</c:v>
                  </c:pt>
                  <c:pt idx="3">
                    <c:v>No</c:v>
                  </c:pt>
                  <c:pt idx="4">
                    <c:v>Unpaid</c:v>
                  </c:pt>
                  <c:pt idx="5">
                    <c:v>Paid</c:v>
                  </c:pt>
                  <c:pt idx="6">
                    <c:v>No</c:v>
                  </c:pt>
                  <c:pt idx="7">
                    <c:v>Unpaid</c:v>
                  </c:pt>
                  <c:pt idx="8">
                    <c:v>Paid</c:v>
                  </c:pt>
                  <c:pt idx="9">
                    <c:v>No</c:v>
                  </c:pt>
                  <c:pt idx="10">
                    <c:v>Unpaid</c:v>
                  </c:pt>
                  <c:pt idx="11">
                    <c:v>Paid</c:v>
                  </c:pt>
                  <c:pt idx="12">
                    <c:v>No</c:v>
                  </c:pt>
                  <c:pt idx="13">
                    <c:v>Unpaid</c:v>
                  </c:pt>
                  <c:pt idx="14">
                    <c:v>Paid</c:v>
                  </c:pt>
                  <c:pt idx="15">
                    <c:v>No</c:v>
                  </c:pt>
                  <c:pt idx="16">
                    <c:v>Unpaid</c:v>
                  </c:pt>
                  <c:pt idx="17">
                    <c:v>Paid</c:v>
                  </c:pt>
                  <c:pt idx="18">
                    <c:v>No</c:v>
                  </c:pt>
                  <c:pt idx="19">
                    <c:v>Unpaid</c:v>
                  </c:pt>
                  <c:pt idx="20">
                    <c:v>Paid</c:v>
                  </c:pt>
                </c:lvl>
                <c:lvl>
                  <c:pt idx="0">
                    <c:v>Burkina Faso</c:v>
                  </c:pt>
                  <c:pt idx="3">
                    <c:v>Ivory Coast</c:v>
                  </c:pt>
                  <c:pt idx="6">
                    <c:v>Egypt</c:v>
                  </c:pt>
                  <c:pt idx="9">
                    <c:v>Ethiopia</c:v>
                  </c:pt>
                  <c:pt idx="12">
                    <c:v>Mali</c:v>
                  </c:pt>
                  <c:pt idx="15">
                    <c:v>Nigeria</c:v>
                  </c:pt>
                  <c:pt idx="18">
                    <c:v>Togo</c:v>
                  </c:pt>
                </c:lvl>
              </c:multiLvlStrCache>
            </c:multiLvlStrRef>
          </c:cat>
          <c:val>
            <c:numRef>
              <c:f>work!$H$2:$H$22</c:f>
              <c:numCache>
                <c:formatCode>General</c:formatCode>
                <c:ptCount val="21"/>
                <c:pt idx="0">
                  <c:v>4.3979900000000002E-2</c:v>
                </c:pt>
                <c:pt idx="1">
                  <c:v>4.2271999999999997E-2</c:v>
                </c:pt>
                <c:pt idx="2">
                  <c:v>4.3107600000000003E-2</c:v>
                </c:pt>
                <c:pt idx="3">
                  <c:v>0.16585369999999999</c:v>
                </c:pt>
                <c:pt idx="4">
                  <c:v>0.1607045</c:v>
                </c:pt>
                <c:pt idx="5">
                  <c:v>0.16302230000000001</c:v>
                </c:pt>
                <c:pt idx="6">
                  <c:v>0.51792590000000005</c:v>
                </c:pt>
                <c:pt idx="7">
                  <c:v>0.50893869999999997</c:v>
                </c:pt>
                <c:pt idx="8">
                  <c:v>0.51350300000000004</c:v>
                </c:pt>
                <c:pt idx="9">
                  <c:v>0.1476335</c:v>
                </c:pt>
                <c:pt idx="10">
                  <c:v>0.14297370000000001</c:v>
                </c:pt>
                <c:pt idx="11">
                  <c:v>0.14528060000000001</c:v>
                </c:pt>
                <c:pt idx="12">
                  <c:v>0.53972209999999998</c:v>
                </c:pt>
                <c:pt idx="13">
                  <c:v>0.53014320000000004</c:v>
                </c:pt>
                <c:pt idx="14">
                  <c:v>0.53481120000000004</c:v>
                </c:pt>
                <c:pt idx="15">
                  <c:v>0.54528200000000004</c:v>
                </c:pt>
                <c:pt idx="16">
                  <c:v>0.53579960000000004</c:v>
                </c:pt>
                <c:pt idx="17">
                  <c:v>0.54016310000000001</c:v>
                </c:pt>
                <c:pt idx="18">
                  <c:v>8.5591700000000007E-2</c:v>
                </c:pt>
                <c:pt idx="19">
                  <c:v>8.2473000000000005E-2</c:v>
                </c:pt>
                <c:pt idx="20">
                  <c:v>8.4007799999999994E-2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2E-433D-89F1-DB481C828B14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65000"/>
                </a:schemeClr>
              </a:solidFill>
              <a:ln w="9525">
                <a:solidFill>
                  <a:schemeClr val="accent5">
                    <a:tint val="65000"/>
                  </a:schemeClr>
                </a:solidFill>
              </a:ln>
              <a:effectLst/>
            </c:spPr>
          </c:marker>
          <c:cat>
            <c:multiLvlStrRef>
              <c:f>work!$E$2:$F$22</c:f>
              <c:multiLvlStrCache>
                <c:ptCount val="21"/>
                <c:lvl>
                  <c:pt idx="0">
                    <c:v>No</c:v>
                  </c:pt>
                  <c:pt idx="1">
                    <c:v>Unpaid</c:v>
                  </c:pt>
                  <c:pt idx="2">
                    <c:v>Paid</c:v>
                  </c:pt>
                  <c:pt idx="3">
                    <c:v>No</c:v>
                  </c:pt>
                  <c:pt idx="4">
                    <c:v>Unpaid</c:v>
                  </c:pt>
                  <c:pt idx="5">
                    <c:v>Paid</c:v>
                  </c:pt>
                  <c:pt idx="6">
                    <c:v>No</c:v>
                  </c:pt>
                  <c:pt idx="7">
                    <c:v>Unpaid</c:v>
                  </c:pt>
                  <c:pt idx="8">
                    <c:v>Paid</c:v>
                  </c:pt>
                  <c:pt idx="9">
                    <c:v>No</c:v>
                  </c:pt>
                  <c:pt idx="10">
                    <c:v>Unpaid</c:v>
                  </c:pt>
                  <c:pt idx="11">
                    <c:v>Paid</c:v>
                  </c:pt>
                  <c:pt idx="12">
                    <c:v>No</c:v>
                  </c:pt>
                  <c:pt idx="13">
                    <c:v>Unpaid</c:v>
                  </c:pt>
                  <c:pt idx="14">
                    <c:v>Paid</c:v>
                  </c:pt>
                  <c:pt idx="15">
                    <c:v>No</c:v>
                  </c:pt>
                  <c:pt idx="16">
                    <c:v>Unpaid</c:v>
                  </c:pt>
                  <c:pt idx="17">
                    <c:v>Paid</c:v>
                  </c:pt>
                  <c:pt idx="18">
                    <c:v>No</c:v>
                  </c:pt>
                  <c:pt idx="19">
                    <c:v>Unpaid</c:v>
                  </c:pt>
                  <c:pt idx="20">
                    <c:v>Paid</c:v>
                  </c:pt>
                </c:lvl>
                <c:lvl>
                  <c:pt idx="0">
                    <c:v>Burkina Faso</c:v>
                  </c:pt>
                  <c:pt idx="3">
                    <c:v>Ivory Coast</c:v>
                  </c:pt>
                  <c:pt idx="6">
                    <c:v>Egypt</c:v>
                  </c:pt>
                  <c:pt idx="9">
                    <c:v>Ethiopia</c:v>
                  </c:pt>
                  <c:pt idx="12">
                    <c:v>Mali</c:v>
                  </c:pt>
                  <c:pt idx="15">
                    <c:v>Nigeria</c:v>
                  </c:pt>
                  <c:pt idx="18">
                    <c:v>Togo</c:v>
                  </c:pt>
                </c:lvl>
              </c:multiLvlStrCache>
            </c:multiLvlStrRef>
          </c:cat>
          <c:val>
            <c:numRef>
              <c:f>work!$I$2:$I$22</c:f>
              <c:numCache>
                <c:formatCode>General</c:formatCode>
                <c:ptCount val="21"/>
                <c:pt idx="0">
                  <c:v>3.2792000000000002E-2</c:v>
                </c:pt>
                <c:pt idx="1">
                  <c:v>3.1485699999999998E-2</c:v>
                </c:pt>
                <c:pt idx="2">
                  <c:v>3.2168000000000002E-2</c:v>
                </c:pt>
                <c:pt idx="3">
                  <c:v>0.12437090000000001</c:v>
                </c:pt>
                <c:pt idx="4">
                  <c:v>0.11997679999999999</c:v>
                </c:pt>
                <c:pt idx="5">
                  <c:v>0.1222766</c:v>
                </c:pt>
                <c:pt idx="6">
                  <c:v>0.4064989</c:v>
                </c:pt>
                <c:pt idx="7">
                  <c:v>0.3969935</c:v>
                </c:pt>
                <c:pt idx="8">
                  <c:v>0.4019953</c:v>
                </c:pt>
                <c:pt idx="9">
                  <c:v>0.11205660000000001</c:v>
                </c:pt>
                <c:pt idx="10">
                  <c:v>0.1080328</c:v>
                </c:pt>
                <c:pt idx="11">
                  <c:v>0.11013820000000001</c:v>
                </c:pt>
                <c:pt idx="12">
                  <c:v>0.42067870000000002</c:v>
                </c:pt>
                <c:pt idx="13">
                  <c:v>0.41107729999999998</c:v>
                </c:pt>
                <c:pt idx="14">
                  <c:v>0.41613090000000003</c:v>
                </c:pt>
                <c:pt idx="15">
                  <c:v>0.424792</c:v>
                </c:pt>
                <c:pt idx="16">
                  <c:v>0.41516550000000002</c:v>
                </c:pt>
                <c:pt idx="17">
                  <c:v>0.42023270000000001</c:v>
                </c:pt>
                <c:pt idx="18">
                  <c:v>5.0711800000000001E-2</c:v>
                </c:pt>
                <c:pt idx="19">
                  <c:v>4.8738499999999997E-2</c:v>
                </c:pt>
                <c:pt idx="20">
                  <c:v>4.9769500000000001E-2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22E-433D-89F1-DB481C828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2004410192"/>
        <c:axId val="2004410608"/>
      </c:stockChart>
      <c:catAx>
        <c:axId val="200441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410608"/>
        <c:crosses val="autoZero"/>
        <c:auto val="1"/>
        <c:lblAlgn val="ctr"/>
        <c:lblOffset val="100"/>
        <c:noMultiLvlLbl val="0"/>
      </c:catAx>
      <c:valAx>
        <c:axId val="200441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41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stockChart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UM!$A$2:$B$22</c:f>
              <c:multiLvlStrCache>
                <c:ptCount val="21"/>
                <c:lvl>
                  <c:pt idx="0">
                    <c:v>Unmet need</c:v>
                  </c:pt>
                  <c:pt idx="1">
                    <c:v>No need</c:v>
                  </c:pt>
                  <c:pt idx="2">
                    <c:v>Using method</c:v>
                  </c:pt>
                  <c:pt idx="3">
                    <c:v>Unmet need</c:v>
                  </c:pt>
                  <c:pt idx="4">
                    <c:v>No need</c:v>
                  </c:pt>
                  <c:pt idx="5">
                    <c:v>Using method</c:v>
                  </c:pt>
                  <c:pt idx="6">
                    <c:v>Unmet need</c:v>
                  </c:pt>
                  <c:pt idx="7">
                    <c:v>No need</c:v>
                  </c:pt>
                  <c:pt idx="8">
                    <c:v>Using method</c:v>
                  </c:pt>
                  <c:pt idx="9">
                    <c:v>Unmet need</c:v>
                  </c:pt>
                  <c:pt idx="10">
                    <c:v>No need</c:v>
                  </c:pt>
                  <c:pt idx="11">
                    <c:v>Using method</c:v>
                  </c:pt>
                  <c:pt idx="12">
                    <c:v>Unmet need</c:v>
                  </c:pt>
                  <c:pt idx="13">
                    <c:v>No need</c:v>
                  </c:pt>
                  <c:pt idx="14">
                    <c:v>Using method</c:v>
                  </c:pt>
                  <c:pt idx="15">
                    <c:v>Unmet need</c:v>
                  </c:pt>
                  <c:pt idx="16">
                    <c:v>No need</c:v>
                  </c:pt>
                  <c:pt idx="17">
                    <c:v>Using method</c:v>
                  </c:pt>
                  <c:pt idx="18">
                    <c:v>Unmet need</c:v>
                  </c:pt>
                  <c:pt idx="19">
                    <c:v>No need</c:v>
                  </c:pt>
                  <c:pt idx="20">
                    <c:v>Using method</c:v>
                  </c:pt>
                </c:lvl>
                <c:lvl>
                  <c:pt idx="0">
                    <c:v>Burkina Faso</c:v>
                  </c:pt>
                  <c:pt idx="3">
                    <c:v>Ivory Coast</c:v>
                  </c:pt>
                  <c:pt idx="6">
                    <c:v>Egypt</c:v>
                  </c:pt>
                  <c:pt idx="9">
                    <c:v>Ethiopia</c:v>
                  </c:pt>
                  <c:pt idx="12">
                    <c:v>Mali</c:v>
                  </c:pt>
                  <c:pt idx="15">
                    <c:v>Nigeria</c:v>
                  </c:pt>
                  <c:pt idx="18">
                    <c:v>Togo</c:v>
                  </c:pt>
                </c:lvl>
              </c:multiLvlStrCache>
            </c:multiLvlStrRef>
          </c:cat>
          <c:val>
            <c:numRef>
              <c:f>UM!$C$2:$C$22</c:f>
              <c:numCache>
                <c:formatCode>General</c:formatCode>
                <c:ptCount val="21"/>
                <c:pt idx="0">
                  <c:v>2.0374799999999998E-2</c:v>
                </c:pt>
                <c:pt idx="1">
                  <c:v>2.1596500000000001E-2</c:v>
                </c:pt>
                <c:pt idx="2">
                  <c:v>2.14605E-2</c:v>
                </c:pt>
                <c:pt idx="3">
                  <c:v>7.8469800000000006E-2</c:v>
                </c:pt>
                <c:pt idx="4">
                  <c:v>8.2764900000000002E-2</c:v>
                </c:pt>
                <c:pt idx="5">
                  <c:v>8.2335099999999994E-2</c:v>
                </c:pt>
                <c:pt idx="6">
                  <c:v>0.28242810000000002</c:v>
                </c:pt>
                <c:pt idx="7">
                  <c:v>0.2941336</c:v>
                </c:pt>
                <c:pt idx="8">
                  <c:v>0.29346719999999998</c:v>
                </c:pt>
                <c:pt idx="9">
                  <c:v>7.2192900000000004E-2</c:v>
                </c:pt>
                <c:pt idx="10">
                  <c:v>7.6294699999999993E-2</c:v>
                </c:pt>
                <c:pt idx="11">
                  <c:v>7.5869699999999998E-2</c:v>
                </c:pt>
                <c:pt idx="12">
                  <c:v>0.28921520000000001</c:v>
                </c:pt>
                <c:pt idx="13">
                  <c:v>0.30105939999999998</c:v>
                </c:pt>
                <c:pt idx="14">
                  <c:v>0.30000189999999999</c:v>
                </c:pt>
                <c:pt idx="15">
                  <c:v>0.2917746</c:v>
                </c:pt>
                <c:pt idx="16">
                  <c:v>0.30382350000000002</c:v>
                </c:pt>
                <c:pt idx="17">
                  <c:v>0.30277490000000001</c:v>
                </c:pt>
                <c:pt idx="18">
                  <c:v>1.48532E-2</c:v>
                </c:pt>
                <c:pt idx="19">
                  <c:v>1.5802699999999999E-2</c:v>
                </c:pt>
                <c:pt idx="20">
                  <c:v>1.5708E-2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D5-4096-8A85-B07BA8658A20}"/>
            </c:ext>
          </c:extLst>
        </c:ser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UM!$A$2:$B$22</c:f>
              <c:multiLvlStrCache>
                <c:ptCount val="21"/>
                <c:lvl>
                  <c:pt idx="0">
                    <c:v>Unmet need</c:v>
                  </c:pt>
                  <c:pt idx="1">
                    <c:v>No need</c:v>
                  </c:pt>
                  <c:pt idx="2">
                    <c:v>Using method</c:v>
                  </c:pt>
                  <c:pt idx="3">
                    <c:v>Unmet need</c:v>
                  </c:pt>
                  <c:pt idx="4">
                    <c:v>No need</c:v>
                  </c:pt>
                  <c:pt idx="5">
                    <c:v>Using method</c:v>
                  </c:pt>
                  <c:pt idx="6">
                    <c:v>Unmet need</c:v>
                  </c:pt>
                  <c:pt idx="7">
                    <c:v>No need</c:v>
                  </c:pt>
                  <c:pt idx="8">
                    <c:v>Using method</c:v>
                  </c:pt>
                  <c:pt idx="9">
                    <c:v>Unmet need</c:v>
                  </c:pt>
                  <c:pt idx="10">
                    <c:v>No need</c:v>
                  </c:pt>
                  <c:pt idx="11">
                    <c:v>Using method</c:v>
                  </c:pt>
                  <c:pt idx="12">
                    <c:v>Unmet need</c:v>
                  </c:pt>
                  <c:pt idx="13">
                    <c:v>No need</c:v>
                  </c:pt>
                  <c:pt idx="14">
                    <c:v>Using method</c:v>
                  </c:pt>
                  <c:pt idx="15">
                    <c:v>Unmet need</c:v>
                  </c:pt>
                  <c:pt idx="16">
                    <c:v>No need</c:v>
                  </c:pt>
                  <c:pt idx="17">
                    <c:v>Using method</c:v>
                  </c:pt>
                  <c:pt idx="18">
                    <c:v>Unmet need</c:v>
                  </c:pt>
                  <c:pt idx="19">
                    <c:v>No need</c:v>
                  </c:pt>
                  <c:pt idx="20">
                    <c:v>Using method</c:v>
                  </c:pt>
                </c:lvl>
                <c:lvl>
                  <c:pt idx="0">
                    <c:v>Burkina Faso</c:v>
                  </c:pt>
                  <c:pt idx="3">
                    <c:v>Ivory Coast</c:v>
                  </c:pt>
                  <c:pt idx="6">
                    <c:v>Egypt</c:v>
                  </c:pt>
                  <c:pt idx="9">
                    <c:v>Ethiopia</c:v>
                  </c:pt>
                  <c:pt idx="12">
                    <c:v>Mali</c:v>
                  </c:pt>
                  <c:pt idx="15">
                    <c:v>Nigeria</c:v>
                  </c:pt>
                  <c:pt idx="18">
                    <c:v>Togo</c:v>
                  </c:pt>
                </c:lvl>
              </c:multiLvlStrCache>
            </c:multiLvlStrRef>
          </c:cat>
          <c:val>
            <c:numRef>
              <c:f>UM!$D$2:$D$22</c:f>
              <c:numCache>
                <c:formatCode>General</c:formatCode>
                <c:ptCount val="21"/>
                <c:pt idx="0">
                  <c:v>4.16119E-2</c:v>
                </c:pt>
                <c:pt idx="1">
                  <c:v>4.3784499999999997E-2</c:v>
                </c:pt>
                <c:pt idx="2">
                  <c:v>4.3685500000000002E-2</c:v>
                </c:pt>
                <c:pt idx="3">
                  <c:v>0.15815109999999999</c:v>
                </c:pt>
                <c:pt idx="4">
                  <c:v>0.1652969</c:v>
                </c:pt>
                <c:pt idx="5">
                  <c:v>0.16493859999999999</c:v>
                </c:pt>
                <c:pt idx="6">
                  <c:v>0.50423560000000001</c:v>
                </c:pt>
                <c:pt idx="7">
                  <c:v>0.51740850000000005</c:v>
                </c:pt>
                <c:pt idx="8">
                  <c:v>0.51638490000000004</c:v>
                </c:pt>
                <c:pt idx="9">
                  <c:v>0.14082320000000001</c:v>
                </c:pt>
                <c:pt idx="10">
                  <c:v>0.1471954</c:v>
                </c:pt>
                <c:pt idx="11">
                  <c:v>0.14689849999999999</c:v>
                </c:pt>
                <c:pt idx="12">
                  <c:v>0.52553669999999997</c:v>
                </c:pt>
                <c:pt idx="13">
                  <c:v>0.53882839999999999</c:v>
                </c:pt>
                <c:pt idx="14">
                  <c:v>0.53817939999999997</c:v>
                </c:pt>
                <c:pt idx="15">
                  <c:v>0.53113290000000002</c:v>
                </c:pt>
                <c:pt idx="16">
                  <c:v>0.54428730000000003</c:v>
                </c:pt>
                <c:pt idx="17">
                  <c:v>0.54362509999999997</c:v>
                </c:pt>
                <c:pt idx="18">
                  <c:v>8.1134499999999998E-2</c:v>
                </c:pt>
                <c:pt idx="19">
                  <c:v>8.5314500000000001E-2</c:v>
                </c:pt>
                <c:pt idx="20">
                  <c:v>8.5054400000000002E-2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D5-4096-8A85-B07BA8658A20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tint val="65000"/>
                </a:schemeClr>
              </a:solidFill>
              <a:ln w="9525">
                <a:solidFill>
                  <a:schemeClr val="accent1">
                    <a:tint val="65000"/>
                  </a:schemeClr>
                </a:solidFill>
              </a:ln>
              <a:effectLst/>
            </c:spPr>
          </c:marker>
          <c:cat>
            <c:multiLvlStrRef>
              <c:f>UM!$A$2:$B$22</c:f>
              <c:multiLvlStrCache>
                <c:ptCount val="21"/>
                <c:lvl>
                  <c:pt idx="0">
                    <c:v>Unmet need</c:v>
                  </c:pt>
                  <c:pt idx="1">
                    <c:v>No need</c:v>
                  </c:pt>
                  <c:pt idx="2">
                    <c:v>Using method</c:v>
                  </c:pt>
                  <c:pt idx="3">
                    <c:v>Unmet need</c:v>
                  </c:pt>
                  <c:pt idx="4">
                    <c:v>No need</c:v>
                  </c:pt>
                  <c:pt idx="5">
                    <c:v>Using method</c:v>
                  </c:pt>
                  <c:pt idx="6">
                    <c:v>Unmet need</c:v>
                  </c:pt>
                  <c:pt idx="7">
                    <c:v>No need</c:v>
                  </c:pt>
                  <c:pt idx="8">
                    <c:v>Using method</c:v>
                  </c:pt>
                  <c:pt idx="9">
                    <c:v>Unmet need</c:v>
                  </c:pt>
                  <c:pt idx="10">
                    <c:v>No need</c:v>
                  </c:pt>
                  <c:pt idx="11">
                    <c:v>Using method</c:v>
                  </c:pt>
                  <c:pt idx="12">
                    <c:v>Unmet need</c:v>
                  </c:pt>
                  <c:pt idx="13">
                    <c:v>No need</c:v>
                  </c:pt>
                  <c:pt idx="14">
                    <c:v>Using method</c:v>
                  </c:pt>
                  <c:pt idx="15">
                    <c:v>Unmet need</c:v>
                  </c:pt>
                  <c:pt idx="16">
                    <c:v>No need</c:v>
                  </c:pt>
                  <c:pt idx="17">
                    <c:v>Using method</c:v>
                  </c:pt>
                  <c:pt idx="18">
                    <c:v>Unmet need</c:v>
                  </c:pt>
                  <c:pt idx="19">
                    <c:v>No need</c:v>
                  </c:pt>
                  <c:pt idx="20">
                    <c:v>Using method</c:v>
                  </c:pt>
                </c:lvl>
                <c:lvl>
                  <c:pt idx="0">
                    <c:v>Burkina Faso</c:v>
                  </c:pt>
                  <c:pt idx="3">
                    <c:v>Ivory Coast</c:v>
                  </c:pt>
                  <c:pt idx="6">
                    <c:v>Egypt</c:v>
                  </c:pt>
                  <c:pt idx="9">
                    <c:v>Ethiopia</c:v>
                  </c:pt>
                  <c:pt idx="12">
                    <c:v>Mali</c:v>
                  </c:pt>
                  <c:pt idx="15">
                    <c:v>Nigeria</c:v>
                  </c:pt>
                  <c:pt idx="18">
                    <c:v>Togo</c:v>
                  </c:pt>
                </c:lvl>
              </c:multiLvlStrCache>
            </c:multiLvlStrRef>
          </c:cat>
          <c:val>
            <c:numRef>
              <c:f>UM!$E$2:$E$22</c:f>
              <c:numCache>
                <c:formatCode>General</c:formatCode>
                <c:ptCount val="21"/>
                <c:pt idx="0">
                  <c:v>3.0993400000000001E-2</c:v>
                </c:pt>
                <c:pt idx="1">
                  <c:v>3.2690499999999997E-2</c:v>
                </c:pt>
                <c:pt idx="2">
                  <c:v>3.2572999999999998E-2</c:v>
                </c:pt>
                <c:pt idx="3">
                  <c:v>0.1183104</c:v>
                </c:pt>
                <c:pt idx="4">
                  <c:v>0.1240309</c:v>
                </c:pt>
                <c:pt idx="5">
                  <c:v>0.12363689999999999</c:v>
                </c:pt>
                <c:pt idx="6">
                  <c:v>0.39333190000000001</c:v>
                </c:pt>
                <c:pt idx="7">
                  <c:v>0.4057711</c:v>
                </c:pt>
                <c:pt idx="8">
                  <c:v>0.40492600000000001</c:v>
                </c:pt>
                <c:pt idx="9">
                  <c:v>0.10650809999999999</c:v>
                </c:pt>
                <c:pt idx="10">
                  <c:v>0.1117451</c:v>
                </c:pt>
                <c:pt idx="11">
                  <c:v>0.1113841</c:v>
                </c:pt>
                <c:pt idx="12">
                  <c:v>0.40737600000000002</c:v>
                </c:pt>
                <c:pt idx="13">
                  <c:v>0.41994389999999998</c:v>
                </c:pt>
                <c:pt idx="14">
                  <c:v>0.41909069999999998</c:v>
                </c:pt>
                <c:pt idx="15">
                  <c:v>0.41145369999999998</c:v>
                </c:pt>
                <c:pt idx="16">
                  <c:v>0.42405540000000003</c:v>
                </c:pt>
                <c:pt idx="17">
                  <c:v>0.42320000000000002</c:v>
                </c:pt>
                <c:pt idx="18">
                  <c:v>4.7993800000000003E-2</c:v>
                </c:pt>
                <c:pt idx="19">
                  <c:v>5.0558600000000002E-2</c:v>
                </c:pt>
                <c:pt idx="20">
                  <c:v>5.0381200000000001E-2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D5-4096-8A85-B07BA8658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976424848"/>
        <c:axId val="1976432752"/>
      </c:stockChart>
      <c:catAx>
        <c:axId val="197642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6432752"/>
        <c:crosses val="autoZero"/>
        <c:auto val="1"/>
        <c:lblAlgn val="ctr"/>
        <c:lblOffset val="100"/>
        <c:noMultiLvlLbl val="0"/>
      </c:catAx>
      <c:valAx>
        <c:axId val="197643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642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rhxrc4E0gA7r8goYQy5t6dhhA==">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Ortensi</dc:creator>
  <cp:lastModifiedBy>Enrico Ripamonti</cp:lastModifiedBy>
  <cp:revision>6</cp:revision>
  <dcterms:created xsi:type="dcterms:W3CDTF">2021-04-02T15:11:00Z</dcterms:created>
  <dcterms:modified xsi:type="dcterms:W3CDTF">2021-06-05T10:40:00Z</dcterms:modified>
</cp:coreProperties>
</file>