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0D3FA" w14:textId="57369132" w:rsidR="00440A84" w:rsidRDefault="00441EAB" w:rsidP="00440A84">
      <w:pPr>
        <w:pStyle w:val="Title"/>
      </w:pPr>
      <w:r>
        <w:t>Supplemental Material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"/>
        <w:gridCol w:w="1629"/>
        <w:gridCol w:w="859"/>
        <w:gridCol w:w="879"/>
        <w:gridCol w:w="918"/>
        <w:gridCol w:w="879"/>
        <w:gridCol w:w="918"/>
        <w:gridCol w:w="879"/>
        <w:gridCol w:w="919"/>
        <w:gridCol w:w="880"/>
      </w:tblGrid>
      <w:tr w:rsidR="0050249D" w:rsidRPr="00395BF8" w14:paraId="1620C3DD" w14:textId="77777777" w:rsidTr="0094749F">
        <w:trPr>
          <w:jc w:val="center"/>
        </w:trPr>
        <w:tc>
          <w:tcPr>
            <w:tcW w:w="9020" w:type="dxa"/>
            <w:gridSpan w:val="10"/>
            <w:tcBorders>
              <w:bottom w:val="single" w:sz="4" w:space="0" w:color="auto"/>
            </w:tcBorders>
          </w:tcPr>
          <w:p w14:paraId="226BA189" w14:textId="5AD6A49E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S1</w:t>
            </w:r>
            <w:r w:rsidRPr="00036D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9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Changes in </w:t>
            </w:r>
            <w:r w:rsidR="008F5B48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-month post-procedural statin and adenosine diphosphate (ADP) inhibitor treatment in diabetes patients with </w:t>
            </w:r>
            <w:r w:rsidR="008F5B48">
              <w:rPr>
                <w:rFonts w:ascii="Times New Roman" w:hAnsi="Times New Roman" w:cs="Times New Roman"/>
                <w:sz w:val="24"/>
                <w:szCs w:val="24"/>
              </w:rPr>
              <w:t>more than six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months of follow-up (n=5,832).</w:t>
            </w:r>
          </w:p>
        </w:tc>
      </w:tr>
      <w:tr w:rsidR="0050249D" w:rsidRPr="00395BF8" w14:paraId="46A04D40" w14:textId="77777777" w:rsidTr="0094749F">
        <w:trPr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</w:tcBorders>
          </w:tcPr>
          <w:p w14:paraId="0206A684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</w:tcBorders>
          </w:tcPr>
          <w:p w14:paraId="542ED664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BF8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  <w:p w14:paraId="23E39C44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n=1,049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</w:tcPr>
          <w:p w14:paraId="6DEE9054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BF8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  <w:p w14:paraId="7423C61F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n=1,476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</w:tcPr>
          <w:p w14:paraId="1B748AC6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BF8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  <w:p w14:paraId="60FC9CFA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n=1,503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</w:tcPr>
          <w:p w14:paraId="561F14DC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BF8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  <w:p w14:paraId="0170274C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n=1,804</w:t>
            </w:r>
          </w:p>
        </w:tc>
      </w:tr>
      <w:tr w:rsidR="0050249D" w:rsidRPr="00395BF8" w14:paraId="4A916CD8" w14:textId="77777777" w:rsidTr="0094749F">
        <w:trPr>
          <w:jc w:val="center"/>
        </w:trPr>
        <w:tc>
          <w:tcPr>
            <w:tcW w:w="1889" w:type="dxa"/>
            <w:gridSpan w:val="2"/>
            <w:tcBorders>
              <w:bottom w:val="single" w:sz="4" w:space="0" w:color="auto"/>
            </w:tcBorders>
          </w:tcPr>
          <w:p w14:paraId="0EC06466" w14:textId="77777777" w:rsidR="0050249D" w:rsidRPr="0065478A" w:rsidRDefault="0050249D" w:rsidP="0094749F">
            <w:pPr>
              <w:spacing w:before="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78A">
              <w:rPr>
                <w:rFonts w:ascii="Times New Roman" w:hAnsi="Times New Roman" w:cs="Times New Roman"/>
                <w:i/>
                <w:sz w:val="24"/>
                <w:szCs w:val="24"/>
              </w:rPr>
              <w:t>Statin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05D85B53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8343074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6533BFE9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D562B75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3DCDEADD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FB80571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71B57BC4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5A5A057D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9D" w:rsidRPr="00395BF8" w14:paraId="7F5B4E84" w14:textId="77777777" w:rsidTr="0094749F">
        <w:trPr>
          <w:jc w:val="center"/>
        </w:trPr>
        <w:tc>
          <w:tcPr>
            <w:tcW w:w="260" w:type="dxa"/>
            <w:tcBorders>
              <w:top w:val="single" w:sz="4" w:space="0" w:color="auto"/>
            </w:tcBorders>
          </w:tcPr>
          <w:p w14:paraId="48096B8A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2C6F7B81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14:paraId="4BE1CCB1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3076916C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4FB59E05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057C1217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03CEC1E5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2DF110E2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14218BC4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65FB93A0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50249D" w:rsidRPr="00395BF8" w14:paraId="0E677C83" w14:textId="77777777" w:rsidTr="0094749F">
        <w:trPr>
          <w:jc w:val="center"/>
        </w:trPr>
        <w:tc>
          <w:tcPr>
            <w:tcW w:w="260" w:type="dxa"/>
          </w:tcPr>
          <w:p w14:paraId="6CE025A5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E112958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Simvastatin</w:t>
            </w:r>
          </w:p>
        </w:tc>
        <w:tc>
          <w:tcPr>
            <w:tcW w:w="859" w:type="dxa"/>
          </w:tcPr>
          <w:p w14:paraId="236BFF4B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879" w:type="dxa"/>
          </w:tcPr>
          <w:p w14:paraId="012DB080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918" w:type="dxa"/>
          </w:tcPr>
          <w:p w14:paraId="50D8C038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1,063</w:t>
            </w:r>
          </w:p>
        </w:tc>
        <w:tc>
          <w:tcPr>
            <w:tcW w:w="879" w:type="dxa"/>
          </w:tcPr>
          <w:p w14:paraId="2652F425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918" w:type="dxa"/>
          </w:tcPr>
          <w:p w14:paraId="576CFF8A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1,004</w:t>
            </w:r>
          </w:p>
        </w:tc>
        <w:tc>
          <w:tcPr>
            <w:tcW w:w="879" w:type="dxa"/>
          </w:tcPr>
          <w:p w14:paraId="0B9431A5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66.8</w:t>
            </w:r>
          </w:p>
        </w:tc>
        <w:tc>
          <w:tcPr>
            <w:tcW w:w="919" w:type="dxa"/>
          </w:tcPr>
          <w:p w14:paraId="4F41389E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0" w:type="dxa"/>
          </w:tcPr>
          <w:p w14:paraId="1425EFA6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</w:tr>
      <w:tr w:rsidR="0050249D" w:rsidRPr="00395BF8" w14:paraId="39E1EDD1" w14:textId="77777777" w:rsidTr="0094749F">
        <w:trPr>
          <w:jc w:val="center"/>
        </w:trPr>
        <w:tc>
          <w:tcPr>
            <w:tcW w:w="260" w:type="dxa"/>
          </w:tcPr>
          <w:p w14:paraId="332072D3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EE1DC32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Atorvastatin</w:t>
            </w:r>
          </w:p>
        </w:tc>
        <w:tc>
          <w:tcPr>
            <w:tcW w:w="859" w:type="dxa"/>
          </w:tcPr>
          <w:p w14:paraId="39C9584F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79" w:type="dxa"/>
          </w:tcPr>
          <w:p w14:paraId="7C4DA922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918" w:type="dxa"/>
          </w:tcPr>
          <w:p w14:paraId="4A5E86C5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79" w:type="dxa"/>
          </w:tcPr>
          <w:p w14:paraId="27651281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918" w:type="dxa"/>
          </w:tcPr>
          <w:p w14:paraId="6B8397A8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79" w:type="dxa"/>
          </w:tcPr>
          <w:p w14:paraId="325DFC19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919" w:type="dxa"/>
          </w:tcPr>
          <w:p w14:paraId="5A9D0C7E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880" w:type="dxa"/>
          </w:tcPr>
          <w:p w14:paraId="55F52D91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46.8</w:t>
            </w:r>
          </w:p>
        </w:tc>
      </w:tr>
      <w:tr w:rsidR="0050249D" w:rsidRPr="00395BF8" w14:paraId="3C7F6797" w14:textId="77777777" w:rsidTr="0094749F">
        <w:trPr>
          <w:jc w:val="center"/>
        </w:trPr>
        <w:tc>
          <w:tcPr>
            <w:tcW w:w="260" w:type="dxa"/>
          </w:tcPr>
          <w:p w14:paraId="2B6D321C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7282514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Rosuvastatin</w:t>
            </w:r>
          </w:p>
        </w:tc>
        <w:tc>
          <w:tcPr>
            <w:tcW w:w="859" w:type="dxa"/>
          </w:tcPr>
          <w:p w14:paraId="7A233FFC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79" w:type="dxa"/>
          </w:tcPr>
          <w:p w14:paraId="355AB0F1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18" w:type="dxa"/>
          </w:tcPr>
          <w:p w14:paraId="7342D3E8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9" w:type="dxa"/>
          </w:tcPr>
          <w:p w14:paraId="65C85A9F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18" w:type="dxa"/>
          </w:tcPr>
          <w:p w14:paraId="524982F7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79" w:type="dxa"/>
          </w:tcPr>
          <w:p w14:paraId="69322B93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19" w:type="dxa"/>
          </w:tcPr>
          <w:p w14:paraId="44BE8B2E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80" w:type="dxa"/>
          </w:tcPr>
          <w:p w14:paraId="5CEE4950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50249D" w:rsidRPr="00395BF8" w14:paraId="5BF923F9" w14:textId="77777777" w:rsidTr="0094749F">
        <w:trPr>
          <w:jc w:val="center"/>
        </w:trPr>
        <w:tc>
          <w:tcPr>
            <w:tcW w:w="260" w:type="dxa"/>
          </w:tcPr>
          <w:p w14:paraId="7EB5EA69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23EEC731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Other*</w:t>
            </w:r>
          </w:p>
        </w:tc>
        <w:tc>
          <w:tcPr>
            <w:tcW w:w="859" w:type="dxa"/>
          </w:tcPr>
          <w:p w14:paraId="1A5C5ED2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9" w:type="dxa"/>
          </w:tcPr>
          <w:p w14:paraId="64AE64B8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18" w:type="dxa"/>
          </w:tcPr>
          <w:p w14:paraId="115ADD29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9" w:type="dxa"/>
          </w:tcPr>
          <w:p w14:paraId="65E31A1A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18" w:type="dxa"/>
          </w:tcPr>
          <w:p w14:paraId="546D37BA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</w:tcPr>
          <w:p w14:paraId="7CFFC411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19" w:type="dxa"/>
          </w:tcPr>
          <w:p w14:paraId="7B11B6C9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" w:type="dxa"/>
          </w:tcPr>
          <w:p w14:paraId="719E2B89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50249D" w:rsidRPr="00395BF8" w14:paraId="636C65DA" w14:textId="77777777" w:rsidTr="0094749F">
        <w:trPr>
          <w:trHeight w:val="454"/>
          <w:jc w:val="center"/>
        </w:trPr>
        <w:tc>
          <w:tcPr>
            <w:tcW w:w="1889" w:type="dxa"/>
            <w:gridSpan w:val="2"/>
            <w:tcBorders>
              <w:bottom w:val="single" w:sz="4" w:space="0" w:color="auto"/>
            </w:tcBorders>
            <w:vAlign w:val="bottom"/>
          </w:tcPr>
          <w:p w14:paraId="7FE5F560" w14:textId="77777777" w:rsidR="0050249D" w:rsidRPr="0065478A" w:rsidRDefault="0050249D" w:rsidP="0094749F">
            <w:pPr>
              <w:spacing w:before="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78A">
              <w:rPr>
                <w:rFonts w:ascii="Times New Roman" w:hAnsi="Times New Roman" w:cs="Times New Roman"/>
                <w:i/>
                <w:sz w:val="24"/>
                <w:szCs w:val="24"/>
              </w:rPr>
              <w:t>ADP-inhibitor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34034F9F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7E126864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233BB82B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5151C91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55F5C370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0577495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46204A40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5FCD5616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9D" w:rsidRPr="00395BF8" w14:paraId="7F2F56AE" w14:textId="77777777" w:rsidTr="0094749F">
        <w:trPr>
          <w:jc w:val="center"/>
        </w:trPr>
        <w:tc>
          <w:tcPr>
            <w:tcW w:w="260" w:type="dxa"/>
            <w:tcBorders>
              <w:top w:val="single" w:sz="4" w:space="0" w:color="auto"/>
            </w:tcBorders>
          </w:tcPr>
          <w:p w14:paraId="508C508F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31FB5B29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14:paraId="12E50C3D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7813398D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1493DBAC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075F1C4C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55.6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66CD35AC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6990EBD0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77B36CB7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1,037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395EA6BC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</w:tr>
      <w:tr w:rsidR="0050249D" w:rsidRPr="00395BF8" w14:paraId="3DAA529A" w14:textId="77777777" w:rsidTr="0094749F">
        <w:trPr>
          <w:jc w:val="center"/>
        </w:trPr>
        <w:tc>
          <w:tcPr>
            <w:tcW w:w="260" w:type="dxa"/>
          </w:tcPr>
          <w:p w14:paraId="561D4FFD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D9283A3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Clopidogrel</w:t>
            </w:r>
          </w:p>
        </w:tc>
        <w:tc>
          <w:tcPr>
            <w:tcW w:w="859" w:type="dxa"/>
          </w:tcPr>
          <w:p w14:paraId="38D0DF2E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79" w:type="dxa"/>
          </w:tcPr>
          <w:p w14:paraId="400EAED1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918" w:type="dxa"/>
          </w:tcPr>
          <w:p w14:paraId="0E55703B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879" w:type="dxa"/>
          </w:tcPr>
          <w:p w14:paraId="7EBF34E9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918" w:type="dxa"/>
          </w:tcPr>
          <w:p w14:paraId="085DD8AB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879" w:type="dxa"/>
          </w:tcPr>
          <w:p w14:paraId="134DBBB7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919" w:type="dxa"/>
          </w:tcPr>
          <w:p w14:paraId="282719AC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80" w:type="dxa"/>
          </w:tcPr>
          <w:p w14:paraId="7F10AC2E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</w:p>
        </w:tc>
      </w:tr>
      <w:tr w:rsidR="0050249D" w:rsidRPr="00395BF8" w14:paraId="3DA22793" w14:textId="77777777" w:rsidTr="0094749F">
        <w:trPr>
          <w:jc w:val="center"/>
        </w:trPr>
        <w:tc>
          <w:tcPr>
            <w:tcW w:w="260" w:type="dxa"/>
            <w:tcBorders>
              <w:bottom w:val="single" w:sz="4" w:space="0" w:color="auto"/>
            </w:tcBorders>
          </w:tcPr>
          <w:p w14:paraId="4A2FBB61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2434657C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580F50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09261972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5AAE443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58039A82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1D4B4199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6B205249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201B434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266B0822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7323C0A3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50249D" w:rsidRPr="00395BF8" w14:paraId="1E0AB0C4" w14:textId="77777777" w:rsidTr="0094749F">
        <w:trPr>
          <w:jc w:val="center"/>
        </w:trPr>
        <w:tc>
          <w:tcPr>
            <w:tcW w:w="9020" w:type="dxa"/>
            <w:gridSpan w:val="10"/>
            <w:tcBorders>
              <w:top w:val="single" w:sz="4" w:space="0" w:color="auto"/>
            </w:tcBorders>
          </w:tcPr>
          <w:p w14:paraId="10D4FDB5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*Lovastatin, pravastatin,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fluvastatin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5D149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0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Prasugrel or ticagrelor.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11"/>
        <w:tblW w:w="8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545"/>
        <w:gridCol w:w="991"/>
        <w:gridCol w:w="893"/>
        <w:gridCol w:w="13"/>
        <w:gridCol w:w="907"/>
        <w:gridCol w:w="895"/>
        <w:gridCol w:w="19"/>
        <w:gridCol w:w="921"/>
        <w:gridCol w:w="886"/>
        <w:gridCol w:w="46"/>
        <w:gridCol w:w="870"/>
        <w:gridCol w:w="709"/>
        <w:gridCol w:w="33"/>
        <w:gridCol w:w="13"/>
      </w:tblGrid>
      <w:tr w:rsidR="0050249D" w:rsidRPr="00395BF8" w14:paraId="070D09BC" w14:textId="77777777" w:rsidTr="0094749F">
        <w:trPr>
          <w:gridAfter w:val="1"/>
          <w:wAfter w:w="13" w:type="dxa"/>
        </w:trPr>
        <w:tc>
          <w:tcPr>
            <w:tcW w:w="8964" w:type="dxa"/>
            <w:gridSpan w:val="14"/>
            <w:tcBorders>
              <w:bottom w:val="single" w:sz="4" w:space="0" w:color="auto"/>
            </w:tcBorders>
          </w:tcPr>
          <w:p w14:paraId="1B2C217A" w14:textId="3E068CF5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S2</w:t>
            </w:r>
            <w:r w:rsidRPr="00036D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9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Changes in </w:t>
            </w:r>
            <w:r w:rsidR="00C33A18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-month post-procedural statin and adenosine diphosphate (ADP) inhibitor treatment in non-diabetes patients with </w:t>
            </w:r>
            <w:r w:rsidR="008F5B48">
              <w:rPr>
                <w:rFonts w:ascii="Times New Roman" w:hAnsi="Times New Roman" w:cs="Times New Roman"/>
                <w:sz w:val="24"/>
                <w:szCs w:val="24"/>
              </w:rPr>
              <w:t>more than six 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follow-up (n=23,191).</w:t>
            </w:r>
          </w:p>
        </w:tc>
      </w:tr>
      <w:tr w:rsidR="0050249D" w:rsidRPr="00395BF8" w14:paraId="39938DE6" w14:textId="77777777" w:rsidTr="0094749F"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14:paraId="1A3B1E8E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14:paraId="690FFC55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BF8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  <w:p w14:paraId="25504569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n=4,755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</w:tcBorders>
          </w:tcPr>
          <w:p w14:paraId="1383A2A4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BF8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  <w:p w14:paraId="3C032AB8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n=5,999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</w:tcBorders>
          </w:tcPr>
          <w:p w14:paraId="608AB713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BF8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  <w:p w14:paraId="449E32C3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n=5,475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</w:tcBorders>
          </w:tcPr>
          <w:p w14:paraId="040E3B09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BF8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  <w:p w14:paraId="30FB73BB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n=6,962</w:t>
            </w:r>
          </w:p>
        </w:tc>
      </w:tr>
      <w:tr w:rsidR="0050249D" w:rsidRPr="00395BF8" w14:paraId="2588E2EF" w14:textId="77777777" w:rsidTr="0094749F">
        <w:trPr>
          <w:gridAfter w:val="2"/>
          <w:wAfter w:w="46" w:type="dxa"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CB77689" w14:textId="77777777" w:rsidR="0050249D" w:rsidRPr="0065478A" w:rsidRDefault="0050249D" w:rsidP="0094749F">
            <w:pPr>
              <w:spacing w:before="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78A">
              <w:rPr>
                <w:rFonts w:ascii="Times New Roman" w:hAnsi="Times New Roman" w:cs="Times New Roman"/>
                <w:i/>
                <w:sz w:val="24"/>
                <w:szCs w:val="24"/>
              </w:rPr>
              <w:t>Statin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554B58A2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14:paraId="46942A39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D24B1B6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14:paraId="43C26743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14004E82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6AD08A8B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14:paraId="5D5FF4F9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45E5AC" w14:textId="77777777" w:rsidR="0050249D" w:rsidRPr="00395BF8" w:rsidRDefault="0050249D" w:rsidP="0094749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9D" w:rsidRPr="00395BF8" w14:paraId="5A24317B" w14:textId="77777777" w:rsidTr="0094749F">
        <w:trPr>
          <w:gridAfter w:val="2"/>
          <w:wAfter w:w="46" w:type="dxa"/>
        </w:trPr>
        <w:tc>
          <w:tcPr>
            <w:tcW w:w="236" w:type="dxa"/>
            <w:tcBorders>
              <w:top w:val="single" w:sz="4" w:space="0" w:color="auto"/>
            </w:tcBorders>
          </w:tcPr>
          <w:p w14:paraId="0F76B070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575B6259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7D8C9DF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</w:tcPr>
          <w:p w14:paraId="02C54C2D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66081DDB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</w:tcPr>
          <w:p w14:paraId="606E4DA6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14:paraId="02A5CA27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14:paraId="2D48DC69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</w:tcPr>
          <w:p w14:paraId="5F3C825C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F61E894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</w:tr>
      <w:tr w:rsidR="0050249D" w:rsidRPr="00395BF8" w14:paraId="3B80F436" w14:textId="77777777" w:rsidTr="0094749F">
        <w:trPr>
          <w:gridAfter w:val="2"/>
          <w:wAfter w:w="46" w:type="dxa"/>
        </w:trPr>
        <w:tc>
          <w:tcPr>
            <w:tcW w:w="236" w:type="dxa"/>
          </w:tcPr>
          <w:p w14:paraId="398B32F8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C2F3487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Simvastatin</w:t>
            </w:r>
          </w:p>
        </w:tc>
        <w:tc>
          <w:tcPr>
            <w:tcW w:w="991" w:type="dxa"/>
          </w:tcPr>
          <w:p w14:paraId="29FEF01E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3,744</w:t>
            </w:r>
          </w:p>
        </w:tc>
        <w:tc>
          <w:tcPr>
            <w:tcW w:w="906" w:type="dxa"/>
            <w:gridSpan w:val="2"/>
          </w:tcPr>
          <w:p w14:paraId="344E76E8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78.7</w:t>
            </w:r>
          </w:p>
        </w:tc>
        <w:tc>
          <w:tcPr>
            <w:tcW w:w="907" w:type="dxa"/>
          </w:tcPr>
          <w:p w14:paraId="41346B1D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4,620</w:t>
            </w:r>
          </w:p>
        </w:tc>
        <w:tc>
          <w:tcPr>
            <w:tcW w:w="914" w:type="dxa"/>
            <w:gridSpan w:val="2"/>
          </w:tcPr>
          <w:p w14:paraId="12FE004B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77.0</w:t>
            </w:r>
          </w:p>
        </w:tc>
        <w:tc>
          <w:tcPr>
            <w:tcW w:w="921" w:type="dxa"/>
          </w:tcPr>
          <w:p w14:paraId="355DFF09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3,836</w:t>
            </w:r>
          </w:p>
        </w:tc>
        <w:tc>
          <w:tcPr>
            <w:tcW w:w="886" w:type="dxa"/>
          </w:tcPr>
          <w:p w14:paraId="720DC22D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</w:tc>
        <w:tc>
          <w:tcPr>
            <w:tcW w:w="916" w:type="dxa"/>
            <w:gridSpan w:val="2"/>
          </w:tcPr>
          <w:p w14:paraId="14DF243F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1,601</w:t>
            </w:r>
          </w:p>
        </w:tc>
        <w:tc>
          <w:tcPr>
            <w:tcW w:w="709" w:type="dxa"/>
          </w:tcPr>
          <w:p w14:paraId="4F7E4DF1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</w:tr>
      <w:tr w:rsidR="0050249D" w:rsidRPr="00395BF8" w14:paraId="199AB0FD" w14:textId="77777777" w:rsidTr="0094749F">
        <w:trPr>
          <w:gridAfter w:val="2"/>
          <w:wAfter w:w="46" w:type="dxa"/>
        </w:trPr>
        <w:tc>
          <w:tcPr>
            <w:tcW w:w="236" w:type="dxa"/>
          </w:tcPr>
          <w:p w14:paraId="5D259767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062E37D1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Atorvastatin</w:t>
            </w:r>
          </w:p>
        </w:tc>
        <w:tc>
          <w:tcPr>
            <w:tcW w:w="991" w:type="dxa"/>
          </w:tcPr>
          <w:p w14:paraId="362007E5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06" w:type="dxa"/>
            <w:gridSpan w:val="2"/>
          </w:tcPr>
          <w:p w14:paraId="05DBB429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907" w:type="dxa"/>
          </w:tcPr>
          <w:p w14:paraId="589B45CF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914" w:type="dxa"/>
            <w:gridSpan w:val="2"/>
          </w:tcPr>
          <w:p w14:paraId="57D209E3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21" w:type="dxa"/>
          </w:tcPr>
          <w:p w14:paraId="2FD234B0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886" w:type="dxa"/>
          </w:tcPr>
          <w:p w14:paraId="2E3C1B01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916" w:type="dxa"/>
            <w:gridSpan w:val="2"/>
          </w:tcPr>
          <w:p w14:paraId="52E4D1C0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4,248</w:t>
            </w:r>
          </w:p>
        </w:tc>
        <w:tc>
          <w:tcPr>
            <w:tcW w:w="709" w:type="dxa"/>
          </w:tcPr>
          <w:p w14:paraId="2F4F8B2B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</w:t>
            </w:r>
          </w:p>
        </w:tc>
      </w:tr>
      <w:tr w:rsidR="0050249D" w:rsidRPr="00395BF8" w14:paraId="77063846" w14:textId="77777777" w:rsidTr="0094749F">
        <w:trPr>
          <w:gridAfter w:val="2"/>
          <w:wAfter w:w="46" w:type="dxa"/>
        </w:trPr>
        <w:tc>
          <w:tcPr>
            <w:tcW w:w="236" w:type="dxa"/>
          </w:tcPr>
          <w:p w14:paraId="5E848E82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E5BFEB3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Rosuvastatin</w:t>
            </w:r>
          </w:p>
        </w:tc>
        <w:tc>
          <w:tcPr>
            <w:tcW w:w="991" w:type="dxa"/>
          </w:tcPr>
          <w:p w14:paraId="4A46DAF7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6" w:type="dxa"/>
            <w:gridSpan w:val="2"/>
          </w:tcPr>
          <w:p w14:paraId="1B4B0994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07" w:type="dxa"/>
          </w:tcPr>
          <w:p w14:paraId="28BB300F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14" w:type="dxa"/>
            <w:gridSpan w:val="2"/>
          </w:tcPr>
          <w:p w14:paraId="302F7941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21" w:type="dxa"/>
          </w:tcPr>
          <w:p w14:paraId="284B893B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86" w:type="dxa"/>
          </w:tcPr>
          <w:p w14:paraId="74DC755F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16" w:type="dxa"/>
            <w:gridSpan w:val="2"/>
          </w:tcPr>
          <w:p w14:paraId="488FAEA7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9" w:type="dxa"/>
          </w:tcPr>
          <w:p w14:paraId="4B2C214C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50249D" w:rsidRPr="00395BF8" w14:paraId="490F7624" w14:textId="77777777" w:rsidTr="0094749F">
        <w:trPr>
          <w:gridAfter w:val="2"/>
          <w:wAfter w:w="46" w:type="dxa"/>
        </w:trPr>
        <w:tc>
          <w:tcPr>
            <w:tcW w:w="236" w:type="dxa"/>
          </w:tcPr>
          <w:p w14:paraId="44A9C333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FB2596A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Other*</w:t>
            </w:r>
          </w:p>
        </w:tc>
        <w:tc>
          <w:tcPr>
            <w:tcW w:w="991" w:type="dxa"/>
          </w:tcPr>
          <w:p w14:paraId="381D01D6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06" w:type="dxa"/>
            <w:gridSpan w:val="2"/>
          </w:tcPr>
          <w:p w14:paraId="4BDC4FC6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07" w:type="dxa"/>
          </w:tcPr>
          <w:p w14:paraId="5DED4162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14" w:type="dxa"/>
            <w:gridSpan w:val="2"/>
          </w:tcPr>
          <w:p w14:paraId="71F2405D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21" w:type="dxa"/>
          </w:tcPr>
          <w:p w14:paraId="759C21F9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6" w:type="dxa"/>
          </w:tcPr>
          <w:p w14:paraId="01D046C5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6" w:type="dxa"/>
            <w:gridSpan w:val="2"/>
          </w:tcPr>
          <w:p w14:paraId="2E37AA0A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14:paraId="28831D80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50249D" w:rsidRPr="00395BF8" w14:paraId="51795DB9" w14:textId="77777777" w:rsidTr="0094749F">
        <w:trPr>
          <w:gridAfter w:val="2"/>
          <w:wAfter w:w="46" w:type="dxa"/>
          <w:trHeight w:val="454"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vAlign w:val="bottom"/>
          </w:tcPr>
          <w:p w14:paraId="71341738" w14:textId="77777777" w:rsidR="0050249D" w:rsidRPr="0065478A" w:rsidRDefault="0050249D" w:rsidP="0094749F">
            <w:pPr>
              <w:spacing w:before="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78A">
              <w:rPr>
                <w:rFonts w:ascii="Times New Roman" w:hAnsi="Times New Roman" w:cs="Times New Roman"/>
                <w:i/>
                <w:sz w:val="24"/>
                <w:szCs w:val="24"/>
              </w:rPr>
              <w:t>ADP-inhibitor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66BBEDE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14:paraId="1E8650D9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1D85499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14:paraId="03323B2A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39147BF8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61E4BE66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14:paraId="1F692FB7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583F19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9D" w:rsidRPr="00395BF8" w14:paraId="05721666" w14:textId="77777777" w:rsidTr="0094749F">
        <w:trPr>
          <w:gridAfter w:val="2"/>
          <w:wAfter w:w="46" w:type="dxa"/>
        </w:trPr>
        <w:tc>
          <w:tcPr>
            <w:tcW w:w="236" w:type="dxa"/>
            <w:tcBorders>
              <w:top w:val="single" w:sz="4" w:space="0" w:color="auto"/>
            </w:tcBorders>
          </w:tcPr>
          <w:p w14:paraId="380D7286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76EF633B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8BEC57E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</w:tcPr>
          <w:p w14:paraId="29AB64BE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F448B11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</w:tcPr>
          <w:p w14:paraId="7397CDEF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14:paraId="21C443F6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2,936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14:paraId="016FEAD8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</w:tcPr>
          <w:p w14:paraId="3D9115F8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2049919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</w:tr>
      <w:tr w:rsidR="0050249D" w:rsidRPr="00395BF8" w14:paraId="664CD1DE" w14:textId="77777777" w:rsidTr="0094749F">
        <w:trPr>
          <w:gridAfter w:val="2"/>
          <w:wAfter w:w="46" w:type="dxa"/>
        </w:trPr>
        <w:tc>
          <w:tcPr>
            <w:tcW w:w="236" w:type="dxa"/>
          </w:tcPr>
          <w:p w14:paraId="04D1F105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05180C80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Clopidogrel</w:t>
            </w:r>
          </w:p>
        </w:tc>
        <w:tc>
          <w:tcPr>
            <w:tcW w:w="991" w:type="dxa"/>
          </w:tcPr>
          <w:p w14:paraId="06A43DDC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2,450</w:t>
            </w:r>
          </w:p>
        </w:tc>
        <w:tc>
          <w:tcPr>
            <w:tcW w:w="906" w:type="dxa"/>
            <w:gridSpan w:val="2"/>
          </w:tcPr>
          <w:p w14:paraId="65E5C5B3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907" w:type="dxa"/>
          </w:tcPr>
          <w:p w14:paraId="3ADE5C17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2,962</w:t>
            </w:r>
          </w:p>
        </w:tc>
        <w:tc>
          <w:tcPr>
            <w:tcW w:w="914" w:type="dxa"/>
            <w:gridSpan w:val="2"/>
          </w:tcPr>
          <w:p w14:paraId="7F7FBF29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921" w:type="dxa"/>
          </w:tcPr>
          <w:p w14:paraId="62D57BCF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2,460</w:t>
            </w:r>
          </w:p>
        </w:tc>
        <w:tc>
          <w:tcPr>
            <w:tcW w:w="886" w:type="dxa"/>
          </w:tcPr>
          <w:p w14:paraId="32FB8E0A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916" w:type="dxa"/>
            <w:gridSpan w:val="2"/>
          </w:tcPr>
          <w:p w14:paraId="7784E74D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3,123</w:t>
            </w:r>
          </w:p>
        </w:tc>
        <w:tc>
          <w:tcPr>
            <w:tcW w:w="709" w:type="dxa"/>
          </w:tcPr>
          <w:p w14:paraId="40AA74BA" w14:textId="77777777" w:rsidR="0050249D" w:rsidRPr="00395BF8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</w:tr>
      <w:tr w:rsidR="0050249D" w:rsidRPr="00395BF8" w14:paraId="1AE7A3AB" w14:textId="77777777" w:rsidTr="0094749F">
        <w:trPr>
          <w:gridAfter w:val="2"/>
          <w:wAfter w:w="46" w:type="dxa"/>
        </w:trPr>
        <w:tc>
          <w:tcPr>
            <w:tcW w:w="236" w:type="dxa"/>
            <w:tcBorders>
              <w:bottom w:val="single" w:sz="4" w:space="0" w:color="auto"/>
            </w:tcBorders>
          </w:tcPr>
          <w:p w14:paraId="2C1C2ABC" w14:textId="77777777" w:rsidR="0050249D" w:rsidRPr="00870889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4FA03627" w14:textId="77777777" w:rsidR="0050249D" w:rsidRPr="00870889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580F50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504A576D" w14:textId="77777777" w:rsidR="0050249D" w:rsidRPr="00870889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14:paraId="4F08C198" w14:textId="77777777" w:rsidR="0050249D" w:rsidRPr="00870889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DF7CB9F" w14:textId="77777777" w:rsidR="0050249D" w:rsidRPr="003C32DC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DC"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14:paraId="464B5FB7" w14:textId="77777777" w:rsidR="0050249D" w:rsidRPr="003C32DC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DC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54A3B7DC" w14:textId="77777777" w:rsidR="0050249D" w:rsidRPr="00870889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27D15E98" w14:textId="77777777" w:rsidR="0050249D" w:rsidRPr="00870889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14:paraId="2626C7BC" w14:textId="77777777" w:rsidR="0050249D" w:rsidRPr="00870889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C93AF5" w14:textId="77777777" w:rsidR="0050249D" w:rsidRPr="00870889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50249D" w:rsidRPr="00395BF8" w14:paraId="19DE6A2E" w14:textId="77777777" w:rsidTr="0094749F">
        <w:trPr>
          <w:gridAfter w:val="2"/>
          <w:wAfter w:w="46" w:type="dxa"/>
        </w:trPr>
        <w:tc>
          <w:tcPr>
            <w:tcW w:w="8931" w:type="dxa"/>
            <w:gridSpan w:val="13"/>
            <w:tcBorders>
              <w:top w:val="single" w:sz="4" w:space="0" w:color="auto"/>
            </w:tcBorders>
          </w:tcPr>
          <w:p w14:paraId="437EA8B8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preserve patient anonymity following Danish data protection regulations, cells &lt;5 observation are presented as such.</w:t>
            </w:r>
          </w:p>
          <w:p w14:paraId="6D1B6D43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*Lovastatin, pravastatin,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fluvastatin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3B9C0C" w14:textId="77777777" w:rsidR="0050249D" w:rsidRDefault="0050249D" w:rsidP="009474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0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Prasugrel or ticagrelor.</w:t>
            </w:r>
          </w:p>
        </w:tc>
      </w:tr>
    </w:tbl>
    <w:p w14:paraId="049C16D2" w14:textId="77777777" w:rsidR="0050249D" w:rsidRDefault="0050249D" w:rsidP="0050249D"/>
    <w:p w14:paraId="73241AED" w14:textId="77777777" w:rsidR="0050249D" w:rsidRDefault="0050249D" w:rsidP="0050249D"/>
    <w:p w14:paraId="560E46FD" w14:textId="66092447" w:rsidR="00C82E0D" w:rsidRDefault="00C82E0D">
      <w:pPr>
        <w:spacing w:before="0" w:after="0" w:line="240" w:lineRule="auto"/>
      </w:pPr>
    </w:p>
    <w:p w14:paraId="07C1B0A8" w14:textId="2CA2CFFC" w:rsidR="0050249D" w:rsidRDefault="0050249D">
      <w:pPr>
        <w:spacing w:before="0" w:after="0" w:line="240" w:lineRule="auto"/>
      </w:pPr>
    </w:p>
    <w:p w14:paraId="7D11BDCD" w14:textId="77777777" w:rsidR="0050249D" w:rsidRDefault="0050249D">
      <w:pPr>
        <w:spacing w:before="0" w:after="0" w:line="240" w:lineRule="auto"/>
      </w:pPr>
    </w:p>
    <w:tbl>
      <w:tblPr>
        <w:tblStyle w:val="TableGrid"/>
        <w:tblW w:w="105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1984"/>
        <w:gridCol w:w="2126"/>
        <w:gridCol w:w="1985"/>
        <w:gridCol w:w="99"/>
      </w:tblGrid>
      <w:tr w:rsidR="00C82E0D" w:rsidRPr="00267601" w14:paraId="2C16D60E" w14:textId="77777777" w:rsidTr="0094749F">
        <w:trPr>
          <w:trHeight w:val="142"/>
          <w:jc w:val="center"/>
        </w:trPr>
        <w:tc>
          <w:tcPr>
            <w:tcW w:w="10589" w:type="dxa"/>
            <w:gridSpan w:val="7"/>
            <w:tcBorders>
              <w:bottom w:val="single" w:sz="4" w:space="0" w:color="auto"/>
            </w:tcBorders>
            <w:noWrap/>
          </w:tcPr>
          <w:p w14:paraId="323EBE49" w14:textId="04B82EF7" w:rsidR="00C82E0D" w:rsidRPr="00812961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Table S</w:t>
            </w:r>
            <w:r w:rsidR="00502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A7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A7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4B1A"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-year</w:t>
            </w:r>
            <w:r w:rsidRPr="00BA7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risk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major adverse cardiovascular events in </w:t>
            </w:r>
            <w:r w:rsidRPr="00BA7BF8">
              <w:rPr>
                <w:rFonts w:ascii="Times New Roman" w:eastAsia="Times New Roman" w:hAnsi="Times New Roman" w:cs="Times New Roman"/>
                <w:sz w:val="24"/>
                <w:szCs w:val="24"/>
              </w:rPr>
              <w:t>diabetes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patients with chronic coronary syndrome compared with non-diabetes patients with chronic coronary syndrome.</w:t>
            </w:r>
          </w:p>
        </w:tc>
      </w:tr>
      <w:tr w:rsidR="00C82E0D" w:rsidRPr="00267601" w14:paraId="2AA3ED34" w14:textId="77777777" w:rsidTr="0094749F">
        <w:trPr>
          <w:gridAfter w:val="1"/>
          <w:wAfter w:w="99" w:type="dxa"/>
          <w:trHeight w:val="664"/>
          <w:jc w:val="center"/>
        </w:trPr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031EA145" w14:textId="77777777" w:rsidR="00C82E0D" w:rsidRPr="009D14F9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491D80CC" w14:textId="77777777" w:rsidR="00C82E0D" w:rsidRPr="009D14F9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Diabetes (events)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BE2FCD0" w14:textId="77777777" w:rsidR="00C82E0D" w:rsidRPr="009D14F9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Non-diabetes (events)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hideMark/>
          </w:tcPr>
          <w:p w14:paraId="1E0974DB" w14:textId="6B9BE5E9" w:rsidR="00C82E0D" w:rsidRPr="00812961" w:rsidRDefault="009D4B1A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Two</w:t>
            </w:r>
            <w:r w:rsidR="00C82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-year risk</w:t>
            </w:r>
            <w:r w:rsidR="00C82E0D" w:rsidRPr="008129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2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difference</w:t>
            </w:r>
          </w:p>
          <w:p w14:paraId="6BD4BF5C" w14:textId="77777777" w:rsidR="00C82E0D" w:rsidRPr="00812961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9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(95% CI)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14:paraId="5BBE2967" w14:textId="77777777" w:rsidR="00C82E0D" w:rsidRPr="009D14F9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Unadjusted IR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 (95 % CI)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29472D5C" w14:textId="77777777" w:rsidR="00C82E0D" w:rsidRPr="009D14F9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Adjusted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R* (95 % CI)</w:t>
            </w:r>
          </w:p>
        </w:tc>
      </w:tr>
      <w:tr w:rsidR="00C82E0D" w:rsidRPr="00267601" w14:paraId="616DC65B" w14:textId="77777777" w:rsidTr="0094749F">
        <w:trPr>
          <w:gridAfter w:val="1"/>
          <w:wAfter w:w="99" w:type="dxa"/>
          <w:trHeight w:val="296"/>
          <w:jc w:val="center"/>
        </w:trPr>
        <w:tc>
          <w:tcPr>
            <w:tcW w:w="1276" w:type="dxa"/>
            <w:tcBorders>
              <w:top w:val="single" w:sz="4" w:space="0" w:color="auto"/>
            </w:tcBorders>
            <w:noWrap/>
          </w:tcPr>
          <w:p w14:paraId="6DCFA201" w14:textId="77777777" w:rsidR="00C82E0D" w:rsidRPr="009D14F9" w:rsidRDefault="00C82E0D" w:rsidP="0094749F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14:paraId="5186F075" w14:textId="77777777" w:rsidR="00C82E0D" w:rsidRPr="00812961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1,066 (89)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14:paraId="40C38827" w14:textId="77777777" w:rsidR="00C82E0D" w:rsidRPr="00854D7E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4,847 (302)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</w:tcPr>
          <w:p w14:paraId="284B1D3B" w14:textId="77777777" w:rsidR="00C82E0D" w:rsidRPr="00854D7E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2.1% (0.3-3.9</w:t>
            </w:r>
            <w:r w:rsidRPr="00854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14:paraId="64AD2AD6" w14:textId="77777777" w:rsidR="00C82E0D" w:rsidRPr="009D14F9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1.36 (1.07-1.73)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</w:tcPr>
          <w:p w14:paraId="62513BBE" w14:textId="77777777" w:rsidR="00C82E0D" w:rsidRPr="009D14F9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 (0.99-1.63)</w:t>
            </w:r>
          </w:p>
        </w:tc>
      </w:tr>
      <w:tr w:rsidR="00C82E0D" w:rsidRPr="00267601" w14:paraId="21F0CEEC" w14:textId="77777777" w:rsidTr="0094749F">
        <w:trPr>
          <w:gridAfter w:val="1"/>
          <w:wAfter w:w="99" w:type="dxa"/>
          <w:trHeight w:val="296"/>
          <w:jc w:val="center"/>
        </w:trPr>
        <w:tc>
          <w:tcPr>
            <w:tcW w:w="1276" w:type="dxa"/>
            <w:noWrap/>
          </w:tcPr>
          <w:p w14:paraId="4B5F8532" w14:textId="77777777" w:rsidR="00C82E0D" w:rsidRPr="009D14F9" w:rsidRDefault="00C82E0D" w:rsidP="0094749F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1418" w:type="dxa"/>
            <w:noWrap/>
          </w:tcPr>
          <w:p w14:paraId="2A85BDD6" w14:textId="77777777" w:rsidR="00C82E0D" w:rsidRPr="00812961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1,507 (126)</w:t>
            </w:r>
          </w:p>
        </w:tc>
        <w:tc>
          <w:tcPr>
            <w:tcW w:w="1701" w:type="dxa"/>
            <w:noWrap/>
          </w:tcPr>
          <w:p w14:paraId="67D07915" w14:textId="77777777" w:rsidR="00C82E0D" w:rsidRPr="00854D7E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6,104 (312)</w:t>
            </w:r>
          </w:p>
        </w:tc>
        <w:tc>
          <w:tcPr>
            <w:tcW w:w="1984" w:type="dxa"/>
            <w:noWrap/>
          </w:tcPr>
          <w:p w14:paraId="43C1F943" w14:textId="77777777" w:rsidR="00C82E0D" w:rsidRPr="00854D7E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3.3% (1.8-4.8)</w:t>
            </w:r>
          </w:p>
        </w:tc>
        <w:tc>
          <w:tcPr>
            <w:tcW w:w="2126" w:type="dxa"/>
            <w:noWrap/>
          </w:tcPr>
          <w:p w14:paraId="038468FE" w14:textId="77777777" w:rsidR="00C82E0D" w:rsidRPr="009D14F9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1.69 (1.37-2.08)</w:t>
            </w:r>
          </w:p>
        </w:tc>
        <w:tc>
          <w:tcPr>
            <w:tcW w:w="1985" w:type="dxa"/>
            <w:noWrap/>
          </w:tcPr>
          <w:p w14:paraId="09BC9019" w14:textId="77777777" w:rsidR="00C82E0D" w:rsidRPr="009D14F9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1.60 (1.29-2.00)</w:t>
            </w:r>
          </w:p>
        </w:tc>
      </w:tr>
      <w:tr w:rsidR="00C82E0D" w:rsidRPr="00267601" w14:paraId="7E579851" w14:textId="77777777" w:rsidTr="0094749F">
        <w:trPr>
          <w:gridAfter w:val="1"/>
          <w:wAfter w:w="99" w:type="dxa"/>
          <w:trHeight w:val="296"/>
          <w:jc w:val="center"/>
        </w:trPr>
        <w:tc>
          <w:tcPr>
            <w:tcW w:w="1276" w:type="dxa"/>
            <w:noWrap/>
          </w:tcPr>
          <w:p w14:paraId="2E3F0449" w14:textId="77777777" w:rsidR="00C82E0D" w:rsidRPr="009D14F9" w:rsidRDefault="00C82E0D" w:rsidP="0094749F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1418" w:type="dxa"/>
            <w:noWrap/>
          </w:tcPr>
          <w:p w14:paraId="4294221C" w14:textId="77777777" w:rsidR="00C82E0D" w:rsidRPr="00812961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1,523 (94)</w:t>
            </w:r>
          </w:p>
        </w:tc>
        <w:tc>
          <w:tcPr>
            <w:tcW w:w="1701" w:type="dxa"/>
            <w:noWrap/>
          </w:tcPr>
          <w:p w14:paraId="47ED71D9" w14:textId="77777777" w:rsidR="00C82E0D" w:rsidRPr="00854D7E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5,547 (243)</w:t>
            </w:r>
          </w:p>
        </w:tc>
        <w:tc>
          <w:tcPr>
            <w:tcW w:w="1984" w:type="dxa"/>
            <w:noWrap/>
          </w:tcPr>
          <w:p w14:paraId="7B357E53" w14:textId="77777777" w:rsidR="00C82E0D" w:rsidRPr="00854D7E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1.8% (0.5-3.1)</w:t>
            </w:r>
          </w:p>
        </w:tc>
        <w:tc>
          <w:tcPr>
            <w:tcW w:w="2126" w:type="dxa"/>
            <w:noWrap/>
          </w:tcPr>
          <w:p w14:paraId="4E3C36F4" w14:textId="77777777" w:rsidR="00C82E0D" w:rsidRPr="009D14F9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1.44 (1.13-1.83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</w:tcPr>
          <w:p w14:paraId="771511C5" w14:textId="77777777" w:rsidR="00C82E0D" w:rsidRPr="009D14F9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1.34 (1.04-1.73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82E0D" w:rsidRPr="00267601" w14:paraId="70A73327" w14:textId="77777777" w:rsidTr="0094749F">
        <w:trPr>
          <w:gridAfter w:val="1"/>
          <w:wAfter w:w="99" w:type="dxa"/>
          <w:trHeight w:val="296"/>
          <w:jc w:val="center"/>
        </w:trPr>
        <w:tc>
          <w:tcPr>
            <w:tcW w:w="1276" w:type="dxa"/>
            <w:noWrap/>
          </w:tcPr>
          <w:p w14:paraId="017B4F0B" w14:textId="77777777" w:rsidR="00C82E0D" w:rsidRPr="009D14F9" w:rsidRDefault="00C82E0D" w:rsidP="0094749F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1418" w:type="dxa"/>
            <w:noWrap/>
          </w:tcPr>
          <w:p w14:paraId="729416F6" w14:textId="77777777" w:rsidR="00C82E0D" w:rsidRPr="00812961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1,835 (272)</w:t>
            </w:r>
          </w:p>
        </w:tc>
        <w:tc>
          <w:tcPr>
            <w:tcW w:w="1701" w:type="dxa"/>
            <w:noWrap/>
          </w:tcPr>
          <w:p w14:paraId="3641BD86" w14:textId="77777777" w:rsidR="00C82E0D" w:rsidRPr="00854D7E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7,042 (272)</w:t>
            </w:r>
          </w:p>
        </w:tc>
        <w:tc>
          <w:tcPr>
            <w:tcW w:w="1984" w:type="dxa"/>
            <w:noWrap/>
          </w:tcPr>
          <w:p w14:paraId="1310A11D" w14:textId="77777777" w:rsidR="00C82E0D" w:rsidRPr="00854D7E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2.8% (1.5-4.0)</w:t>
            </w:r>
          </w:p>
        </w:tc>
        <w:tc>
          <w:tcPr>
            <w:tcW w:w="2126" w:type="dxa"/>
            <w:noWrap/>
          </w:tcPr>
          <w:p w14:paraId="00018A70" w14:textId="77777777" w:rsidR="00C82E0D" w:rsidRPr="009D14F9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1.74 (1.40-2.15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</w:tcPr>
          <w:p w14:paraId="5628A74E" w14:textId="77777777" w:rsidR="00C82E0D" w:rsidRPr="009D14F9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1.56 (1.24-1.95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82E0D" w:rsidRPr="00267601" w14:paraId="2999233C" w14:textId="77777777" w:rsidTr="0094749F">
        <w:trPr>
          <w:trHeight w:val="954"/>
          <w:jc w:val="center"/>
        </w:trPr>
        <w:tc>
          <w:tcPr>
            <w:tcW w:w="10589" w:type="dxa"/>
            <w:gridSpan w:val="7"/>
            <w:tcBorders>
              <w:top w:val="single" w:sz="4" w:space="0" w:color="auto"/>
            </w:tcBorders>
            <w:noWrap/>
          </w:tcPr>
          <w:p w14:paraId="5962425F" w14:textId="77777777" w:rsidR="00C82E0D" w:rsidRPr="00F64158" w:rsidRDefault="00C82E0D" w:rsidP="0094749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>*Adjusted for sex, age, smoking, hypertension, previous ischemic stroke, peripheral artery disease, statin treatment, antiplatelet treatment,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 anti-coagulant treatment.</w:t>
            </w:r>
          </w:p>
        </w:tc>
      </w:tr>
    </w:tbl>
    <w:p w14:paraId="6B8AD19E" w14:textId="77777777" w:rsidR="00C82E0D" w:rsidRDefault="00C82E0D">
      <w:pPr>
        <w:spacing w:before="0" w:after="0" w:line="240" w:lineRule="auto"/>
      </w:pPr>
      <w:r>
        <w:br w:type="page"/>
      </w:r>
    </w:p>
    <w:p w14:paraId="3833EACA" w14:textId="77777777" w:rsidR="00440A84" w:rsidRDefault="00440A84">
      <w:pPr>
        <w:spacing w:before="0" w:after="0" w:line="240" w:lineRule="auto"/>
      </w:pPr>
    </w:p>
    <w:tbl>
      <w:tblPr>
        <w:tblStyle w:val="TableGri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87"/>
        <w:gridCol w:w="2146"/>
        <w:gridCol w:w="3855"/>
        <w:gridCol w:w="2684"/>
      </w:tblGrid>
      <w:tr w:rsidR="0037453F" w:rsidRPr="00267601" w14:paraId="66A818B1" w14:textId="77777777" w:rsidTr="0037453F">
        <w:trPr>
          <w:trHeight w:val="298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7E9928D" w14:textId="25A6B5B3" w:rsidR="0037453F" w:rsidRPr="0081296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Table S</w:t>
            </w:r>
            <w:r w:rsidR="00C32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12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12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4B1A"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-year</w:t>
            </w:r>
            <w:r w:rsidRPr="00812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risk of </w:t>
            </w:r>
            <w:r w:rsidR="00686422">
              <w:rPr>
                <w:rFonts w:ascii="Times New Roman" w:eastAsia="Times New Roman" w:hAnsi="Times New Roman" w:cs="Times New Roman"/>
                <w:sz w:val="24"/>
                <w:szCs w:val="24"/>
              </w:rPr>
              <w:t>major adverse cardiovascular events</w:t>
            </w:r>
            <w:r w:rsidR="007A4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(MACE)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after coronary angiography in elective diabetes patients with </w:t>
            </w:r>
            <w:r w:rsidR="00917587">
              <w:rPr>
                <w:rFonts w:ascii="Times New Roman" w:eastAsia="Times New Roman" w:hAnsi="Times New Roman" w:cs="Times New Roman"/>
                <w:sz w:val="24"/>
                <w:szCs w:val="24"/>
              </w:rPr>
              <w:t>chronic coronary syndrome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obstructive coronary artery disease (n=4,781).</w:t>
            </w:r>
          </w:p>
        </w:tc>
      </w:tr>
      <w:tr w:rsidR="0037453F" w:rsidRPr="00267601" w14:paraId="7C264B95" w14:textId="77777777" w:rsidTr="0037453F">
        <w:trPr>
          <w:trHeight w:val="298"/>
          <w:jc w:val="center"/>
        </w:trPr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9C8269A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E7DB5CA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Unadjusted IR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 (95 % CI)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7B3EA09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Adjusted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R* (95 % CI)</w:t>
            </w:r>
          </w:p>
        </w:tc>
      </w:tr>
      <w:tr w:rsidR="0037453F" w:rsidRPr="00267601" w14:paraId="6B720334" w14:textId="77777777" w:rsidTr="0037453F">
        <w:trPr>
          <w:trHeight w:val="510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2E9E0B" w14:textId="77777777" w:rsidR="0037453F" w:rsidRPr="008D5AA2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D5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MACE</w:t>
            </w:r>
          </w:p>
        </w:tc>
      </w:tr>
      <w:tr w:rsidR="0037453F" w:rsidRPr="00267601" w14:paraId="6B39F7ED" w14:textId="77777777" w:rsidTr="0037453F">
        <w:trPr>
          <w:trHeight w:val="298"/>
          <w:jc w:val="center"/>
        </w:trPr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FF1E1B9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D2530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F387801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460A8D6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37453F" w:rsidRPr="00267601" w14:paraId="7C5ACA42" w14:textId="77777777" w:rsidTr="0037453F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E9254D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7048CB85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B49146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 (0.83-1.46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35E9E5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1.05 (0.79-1.39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7453F" w:rsidRPr="00267601" w14:paraId="582E9CD1" w14:textId="77777777" w:rsidTr="0037453F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0E3E89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3781F1A6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204C04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0.87 (0.65-1.18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10FFB5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0.77 (0.56-1.05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7453F" w:rsidRPr="00267601" w14:paraId="1C055672" w14:textId="77777777" w:rsidTr="0037453F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42E482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1444F5E4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99FB2E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0.92 (0.69-1.22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45D4E7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0.81 (0.60-1.08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7453F" w:rsidRPr="00267601" w14:paraId="596A3169" w14:textId="77777777" w:rsidTr="0037453F">
        <w:trPr>
          <w:trHeight w:val="454"/>
          <w:jc w:val="center"/>
        </w:trPr>
        <w:tc>
          <w:tcPr>
            <w:tcW w:w="6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D2138E" w14:textId="3E46A41F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yocardial infarction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D44F4A4" w14:textId="77777777" w:rsidR="0037453F" w:rsidRDefault="0037453F" w:rsidP="004C56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53F" w:rsidRPr="00267601" w14:paraId="5AE5F0DA" w14:textId="77777777" w:rsidTr="0037453F">
        <w:trPr>
          <w:trHeight w:val="298"/>
          <w:jc w:val="center"/>
        </w:trPr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9F67078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597F0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EE2C50E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CAE6F05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37453F" w:rsidRPr="00267601" w14:paraId="36920F4C" w14:textId="77777777" w:rsidTr="0037453F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55B376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6CD28EA8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B7A63C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1.12 (0.74-1.69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713884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1.11 (0.73-1.67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7453F" w:rsidRPr="00267601" w14:paraId="20D1FAD4" w14:textId="77777777" w:rsidTr="0037453F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61AD74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6A48029F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99728A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1.21 (0.80-1.83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CBFDBD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1.13 (0.75-1.72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7453F" w:rsidRPr="00267601" w14:paraId="766ED1CF" w14:textId="77777777" w:rsidTr="0037453F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904F37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653BAD4C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741EEA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1.12 (0.75-1.67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D2DCD6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1.03 (0.69-1.54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7453F" w:rsidRPr="00267601" w14:paraId="0E94E4D3" w14:textId="77777777" w:rsidTr="0037453F">
        <w:trPr>
          <w:trHeight w:val="454"/>
          <w:jc w:val="center"/>
        </w:trPr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73EAC3" w14:textId="77777777" w:rsidR="0037453F" w:rsidRPr="007337AB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37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Ischemic stroke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E01F85B" w14:textId="77777777" w:rsidR="0037453F" w:rsidRDefault="0037453F" w:rsidP="004C56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CA199C4" w14:textId="77777777" w:rsidR="0037453F" w:rsidRDefault="0037453F" w:rsidP="004C56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53F" w:rsidRPr="00267601" w14:paraId="7CB25043" w14:textId="77777777" w:rsidTr="0037453F">
        <w:trPr>
          <w:trHeight w:val="298"/>
          <w:jc w:val="center"/>
        </w:trPr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11B266F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E1125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004815A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7E30E8F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37453F" w:rsidRPr="00267601" w14:paraId="0A351C81" w14:textId="77777777" w:rsidTr="0037453F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BE0765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182EA940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1FC3E1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0.85 (0.53-1.35)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AA8174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0.80 (0.50-1.30)</w:t>
            </w:r>
          </w:p>
        </w:tc>
      </w:tr>
      <w:tr w:rsidR="0037453F" w:rsidRPr="00267601" w14:paraId="4F3CB221" w14:textId="77777777" w:rsidTr="0037453F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9340C7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5628E9CF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9E8A07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0.57 (0.34-0.97)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223AF6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0.47 (0.27-0.81)</w:t>
            </w:r>
          </w:p>
        </w:tc>
      </w:tr>
      <w:tr w:rsidR="0037453F" w:rsidRPr="00267601" w14:paraId="7862A7E2" w14:textId="77777777" w:rsidTr="0037453F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8A6FC2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67EE4229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6D132F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0.59 (0.36-0.97)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85C852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0.49 (0.29-0.81)</w:t>
            </w:r>
          </w:p>
        </w:tc>
      </w:tr>
      <w:tr w:rsidR="0037453F" w:rsidRPr="007337AB" w14:paraId="1A2252E4" w14:textId="77777777" w:rsidTr="0037453F">
        <w:trPr>
          <w:trHeight w:val="454"/>
          <w:jc w:val="center"/>
        </w:trPr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CF8ED8" w14:textId="77777777" w:rsidR="0037453F" w:rsidRPr="007337AB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37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Cardiac death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A7FD83" w14:textId="77777777" w:rsidR="0037453F" w:rsidRPr="007337AB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B56CF9" w14:textId="77777777" w:rsidR="0037453F" w:rsidRPr="007337AB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7453F" w:rsidRPr="00267601" w14:paraId="6689A877" w14:textId="77777777" w:rsidTr="0037453F">
        <w:trPr>
          <w:trHeight w:val="298"/>
          <w:jc w:val="center"/>
        </w:trPr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1D2C4C7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3D8DC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3337691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8588240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37453F" w:rsidRPr="00267601" w14:paraId="1F1B2313" w14:textId="77777777" w:rsidTr="0037453F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10C78E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00C462C3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0D93F5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1.28 (0.76-2.13)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F1CB8F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1.16 (0.69-1.96)</w:t>
            </w:r>
          </w:p>
        </w:tc>
      </w:tr>
      <w:tr w:rsidR="0037453F" w:rsidRPr="00267601" w14:paraId="1E0C14C5" w14:textId="77777777" w:rsidTr="0037453F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1D6445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559C9923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ABA71B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0.62 (0.22-1.15)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36BD62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0.54 (0.28-1.02)</w:t>
            </w:r>
          </w:p>
        </w:tc>
      </w:tr>
      <w:tr w:rsidR="0037453F" w:rsidRPr="00267601" w14:paraId="1F5024AB" w14:textId="77777777" w:rsidTr="0037453F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859DEF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3108C7E5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E96F83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0.90 (0.52-0.59)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67CDD4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0.79 (0.45-1.37)</w:t>
            </w:r>
          </w:p>
        </w:tc>
      </w:tr>
      <w:tr w:rsidR="0037453F" w:rsidRPr="00267601" w14:paraId="49C771DE" w14:textId="77777777" w:rsidTr="0037453F">
        <w:trPr>
          <w:trHeight w:val="454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9B8844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Death</w:t>
            </w:r>
          </w:p>
        </w:tc>
      </w:tr>
      <w:tr w:rsidR="0037453F" w:rsidRPr="00267601" w14:paraId="3D00B988" w14:textId="77777777" w:rsidTr="0037453F">
        <w:trPr>
          <w:trHeight w:val="298"/>
          <w:jc w:val="center"/>
        </w:trPr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3683156" w14:textId="77777777" w:rsidR="0037453F" w:rsidRPr="00F64158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961FE" w14:textId="77777777" w:rsidR="0037453F" w:rsidRPr="00F64158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7713E7D" w14:textId="77777777" w:rsidR="0037453F" w:rsidRPr="001A657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57F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E772CDB" w14:textId="77777777" w:rsidR="0037453F" w:rsidRPr="001A657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57F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37453F" w:rsidRPr="00267601" w14:paraId="7685ED29" w14:textId="77777777" w:rsidTr="0037453F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DA6681" w14:textId="77777777" w:rsidR="0037453F" w:rsidRPr="00F64158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589B435F" w14:textId="77777777" w:rsidR="0037453F" w:rsidRPr="00F64158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746B8D" w14:textId="77777777" w:rsidR="0037453F" w:rsidRPr="001A657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1.40 (0.98-1.83</w:t>
            </w:r>
            <w:r w:rsidRPr="001A65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4EEA79" w14:textId="77777777" w:rsidR="0037453F" w:rsidRPr="001A657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 (0.91-1.70</w:t>
            </w:r>
            <w:r w:rsidRPr="001A65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453F" w:rsidRPr="00267601" w14:paraId="01C3B5A3" w14:textId="77777777" w:rsidTr="0037453F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E8297F" w14:textId="77777777" w:rsidR="0037453F" w:rsidRPr="00F64158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078C9A52" w14:textId="77777777" w:rsidR="0037453F" w:rsidRPr="00F64158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090392" w14:textId="77777777" w:rsidR="0037453F" w:rsidRPr="001A657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0.98 (0.70-1.38</w:t>
            </w:r>
            <w:r w:rsidRPr="001A65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DAD254" w14:textId="77777777" w:rsidR="0037453F" w:rsidRPr="001A657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 (0.60-1.20</w:t>
            </w:r>
            <w:r w:rsidRPr="001A65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453F" w:rsidRPr="00267601" w14:paraId="6E8AD493" w14:textId="77777777" w:rsidTr="0037453F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C1BEEE1" w14:textId="77777777" w:rsidR="0037453F" w:rsidRPr="00F64158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7FE36" w14:textId="77777777" w:rsidR="0037453F" w:rsidRPr="00F64158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5D0519B" w14:textId="77777777" w:rsidR="0037453F" w:rsidRPr="001A657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0.96 (0.69-1.33</w:t>
            </w:r>
            <w:r w:rsidRPr="001A65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3D7880B" w14:textId="77777777" w:rsidR="0037453F" w:rsidRPr="001A657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 (0.59-1.15</w:t>
            </w:r>
            <w:r w:rsidRPr="001A65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453F" w:rsidRPr="00267601" w14:paraId="20074413" w14:textId="77777777" w:rsidTr="0037453F">
        <w:trPr>
          <w:trHeight w:val="963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F0A0FA6" w14:textId="4E005A1C" w:rsidR="0037453F" w:rsidRPr="00F64158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>*Adjusted for sex, age, smoking, hypertension, previous ischemic stroke, peripheral artery disease, statin treatment, antiplatelet treatment, and oral anti-coagulant treatment. I</w:t>
            </w:r>
            <w:r w:rsidR="007A40A6">
              <w:rPr>
                <w:rFonts w:ascii="Times New Roman" w:eastAsia="Times New Roman" w:hAnsi="Times New Roman" w:cs="Times New Roman"/>
                <w:sz w:val="24"/>
                <w:szCs w:val="24"/>
              </w:rPr>
              <w:t>schemic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stroke and</w:t>
            </w: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death</w:t>
            </w:r>
            <w:r w:rsidR="007A4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were</w:t>
            </w: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additionally adjusted for atrial fibrillation and heart failure.</w:t>
            </w:r>
          </w:p>
        </w:tc>
      </w:tr>
    </w:tbl>
    <w:p w14:paraId="16B26FBF" w14:textId="77777777" w:rsidR="0037453F" w:rsidRDefault="0037453F"/>
    <w:p w14:paraId="7C20AD2B" w14:textId="77777777" w:rsidR="0037453F" w:rsidRDefault="0037453F">
      <w:pPr>
        <w:spacing w:before="0" w:after="0" w:line="240" w:lineRule="auto"/>
      </w:pPr>
      <w:r>
        <w:br w:type="page"/>
      </w:r>
    </w:p>
    <w:tbl>
      <w:tblPr>
        <w:tblStyle w:val="TableGri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87"/>
        <w:gridCol w:w="2146"/>
        <w:gridCol w:w="3855"/>
        <w:gridCol w:w="2684"/>
      </w:tblGrid>
      <w:tr w:rsidR="0037453F" w:rsidRPr="00267601" w14:paraId="50475176" w14:textId="77777777" w:rsidTr="004A15BA">
        <w:trPr>
          <w:trHeight w:val="298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0EC9CC7" w14:textId="1E36051A" w:rsidR="0037453F" w:rsidRPr="0081296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Table S</w:t>
            </w:r>
            <w:r w:rsidR="00C32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12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12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703C"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-year</w:t>
            </w:r>
            <w:r w:rsidRPr="00812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risk of </w:t>
            </w:r>
            <w:r w:rsidR="00686422">
              <w:rPr>
                <w:rFonts w:ascii="Times New Roman" w:eastAsia="Times New Roman" w:hAnsi="Times New Roman" w:cs="Times New Roman"/>
                <w:sz w:val="24"/>
                <w:szCs w:val="24"/>
              </w:rPr>
              <w:t>major adverse cardiovascular events</w:t>
            </w:r>
            <w:r w:rsidR="007A4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(MACE)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after coronary angiography in elective non-diabetes patients with </w:t>
            </w:r>
            <w:r w:rsidR="00B32C2D">
              <w:rPr>
                <w:rFonts w:ascii="Times New Roman" w:eastAsia="Times New Roman" w:hAnsi="Times New Roman" w:cs="Times New Roman"/>
                <w:sz w:val="24"/>
                <w:szCs w:val="24"/>
              </w:rPr>
              <w:t>chronic coronary disease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obstructive coronary artery disease (n=19,077).</w:t>
            </w:r>
          </w:p>
        </w:tc>
      </w:tr>
      <w:tr w:rsidR="0037453F" w:rsidRPr="00267601" w14:paraId="565E109D" w14:textId="77777777" w:rsidTr="004A15BA">
        <w:trPr>
          <w:trHeight w:val="298"/>
          <w:jc w:val="center"/>
        </w:trPr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B0D0D88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ECD094D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Unadjusted IR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 (95 % CI)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AEAA238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Adjusted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R* (95 % CI)</w:t>
            </w:r>
          </w:p>
        </w:tc>
      </w:tr>
      <w:tr w:rsidR="0037453F" w:rsidRPr="00267601" w14:paraId="11D975D3" w14:textId="77777777" w:rsidTr="004A15BA">
        <w:trPr>
          <w:trHeight w:val="510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B041CE" w14:textId="77777777" w:rsidR="0037453F" w:rsidRPr="0081296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MACE</w:t>
            </w:r>
          </w:p>
        </w:tc>
      </w:tr>
      <w:tr w:rsidR="0037453F" w:rsidRPr="00267601" w14:paraId="7A6F7106" w14:textId="77777777" w:rsidTr="004A15BA">
        <w:trPr>
          <w:trHeight w:val="298"/>
          <w:jc w:val="center"/>
        </w:trPr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E89C80A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BFDCC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AD476F7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3E4C53D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37453F" w:rsidRPr="00267601" w14:paraId="3C776DD6" w14:textId="77777777" w:rsidTr="004A15BA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4FF868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36F95FC2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DB753D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0.86 (0.73-1.02)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2D5DE1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0.84 (0.71-0.99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7453F" w:rsidRPr="00267601" w14:paraId="51A0AAFA" w14:textId="77777777" w:rsidTr="004A15BA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BD7033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1A863CFB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DE249A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0.78 (0.65-0.93)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2F035C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0.72 (0.61-0.87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7453F" w:rsidRPr="00267601" w14:paraId="62FE481E" w14:textId="77777777" w:rsidTr="004A15BA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CC0866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7D6AE0C8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3E4D8C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0.73 (0.62-0.87)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31B51F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0.67 (0.56-0.79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7453F" w:rsidRPr="00267601" w14:paraId="558C51CE" w14:textId="77777777" w:rsidTr="004A15BA">
        <w:trPr>
          <w:trHeight w:val="454"/>
          <w:jc w:val="center"/>
        </w:trPr>
        <w:tc>
          <w:tcPr>
            <w:tcW w:w="6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218947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yocardial infarction</w:t>
            </w:r>
            <w:r w:rsidRPr="009D14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0-24 months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19C5597" w14:textId="77777777" w:rsidR="0037453F" w:rsidRDefault="0037453F" w:rsidP="004C56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53F" w:rsidRPr="00267601" w14:paraId="57578970" w14:textId="77777777" w:rsidTr="004A15BA">
        <w:trPr>
          <w:trHeight w:val="298"/>
          <w:jc w:val="center"/>
        </w:trPr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32B1E69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A5C11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1EABB50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520D351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37453F" w:rsidRPr="00267601" w14:paraId="41576787" w14:textId="77777777" w:rsidTr="004A15BA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4084AC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4A2EA568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8C6856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0.97 (0.78-1.22)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8B981C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0.97 (0.78-1.22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7453F" w:rsidRPr="00267601" w14:paraId="021AD8CF" w14:textId="77777777" w:rsidTr="004A15BA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2B7B89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0C2F1A47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0FD1AA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0.82 (0.64-1.04)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EB1F41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0.78 (0.61-1.00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7453F" w:rsidRPr="00267601" w14:paraId="7D249EE2" w14:textId="77777777" w:rsidTr="004A15BA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FC28A8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16B09C5D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6B5269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0.94 (0.75-1.17)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454996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0.89 (0.71-1.11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7453F" w:rsidRPr="00267601" w14:paraId="6EBA32C8" w14:textId="77777777" w:rsidTr="004A15BA">
        <w:trPr>
          <w:trHeight w:val="454"/>
          <w:jc w:val="center"/>
        </w:trPr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F0486E" w14:textId="77777777" w:rsidR="0037453F" w:rsidRPr="007337AB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37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Ischemic stroke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D175D49" w14:textId="77777777" w:rsidR="0037453F" w:rsidRDefault="0037453F" w:rsidP="004C56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4626B46" w14:textId="77777777" w:rsidR="0037453F" w:rsidRDefault="0037453F" w:rsidP="004C56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53F" w:rsidRPr="00267601" w14:paraId="10DA49BB" w14:textId="77777777" w:rsidTr="004A15BA">
        <w:trPr>
          <w:trHeight w:val="298"/>
          <w:jc w:val="center"/>
        </w:trPr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83B1CC0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ADE2D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7BA1188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83F5630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37453F" w:rsidRPr="00267601" w14:paraId="4CE9812D" w14:textId="77777777" w:rsidTr="004A15BA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4B39B1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5DF0FBF6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FF0335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0.73 (0.51-1.03)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2ABEE0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0.67 (0.47-0.95)</w:t>
            </w:r>
          </w:p>
        </w:tc>
      </w:tr>
      <w:tr w:rsidR="0037453F" w:rsidRPr="00267601" w14:paraId="1E368B74" w14:textId="77777777" w:rsidTr="004A15BA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0D6C92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5F0AF2FB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186E23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0.78 (0.54-1.11)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45FE38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0.66 (0.54-0.95)</w:t>
            </w:r>
          </w:p>
        </w:tc>
      </w:tr>
      <w:tr w:rsidR="0037453F" w:rsidRPr="00267601" w14:paraId="14983272" w14:textId="77777777" w:rsidTr="004A15BA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90A434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20F8282C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29EC2F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0.67 (0.47-0.95)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56BCDD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0.52 (0.47-0.75)</w:t>
            </w:r>
          </w:p>
        </w:tc>
      </w:tr>
      <w:tr w:rsidR="0037453F" w:rsidRPr="00267601" w14:paraId="2BC641BE" w14:textId="77777777" w:rsidTr="004A15BA">
        <w:trPr>
          <w:trHeight w:val="454"/>
          <w:jc w:val="center"/>
        </w:trPr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D3EFD2" w14:textId="77777777" w:rsidR="0037453F" w:rsidRPr="007337AB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Cardiac death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6A40BCE" w14:textId="77777777" w:rsidR="0037453F" w:rsidRDefault="0037453F" w:rsidP="004C56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E65A05F" w14:textId="77777777" w:rsidR="0037453F" w:rsidRDefault="0037453F" w:rsidP="004C56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53F" w:rsidRPr="00267601" w14:paraId="29F081FF" w14:textId="77777777" w:rsidTr="004A15BA">
        <w:trPr>
          <w:trHeight w:val="298"/>
          <w:jc w:val="center"/>
        </w:trPr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FD4D8B5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A8AEB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5003A42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4C7A421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37453F" w:rsidRPr="00267601" w14:paraId="2A2460FA" w14:textId="77777777" w:rsidTr="004A15BA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B7DECB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4AEACC57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AE0118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0.83 (0.62-1.10)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6CC73E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0.81 (0.61-1.08)</w:t>
            </w:r>
          </w:p>
        </w:tc>
      </w:tr>
      <w:tr w:rsidR="0037453F" w:rsidRPr="00267601" w14:paraId="24632C11" w14:textId="77777777" w:rsidTr="004A15BA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A92D49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053B3AE4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4EE97C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0.65 (0.47-0.90)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601DC8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0.60 (0.43-0.82)</w:t>
            </w:r>
          </w:p>
        </w:tc>
      </w:tr>
      <w:tr w:rsidR="0037453F" w:rsidRPr="00267601" w14:paraId="6EFF7DCD" w14:textId="77777777" w:rsidTr="004A15BA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9E5AAD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550951CC" w14:textId="77777777" w:rsidR="0037453F" w:rsidRPr="009D14F9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93ECBA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0.42 (0.29-0.59)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ED91D0" w14:textId="77777777" w:rsidR="0037453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0.38 (0.26-0.54)</w:t>
            </w:r>
          </w:p>
        </w:tc>
      </w:tr>
      <w:tr w:rsidR="0037453F" w:rsidRPr="00267601" w14:paraId="7C106293" w14:textId="77777777" w:rsidTr="004A15BA">
        <w:trPr>
          <w:trHeight w:val="454"/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8A05E1" w14:textId="77777777" w:rsidR="0037453F" w:rsidRPr="00267601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Death</w:t>
            </w:r>
          </w:p>
        </w:tc>
      </w:tr>
      <w:tr w:rsidR="0037453F" w:rsidRPr="00267601" w14:paraId="5C1C886D" w14:textId="77777777" w:rsidTr="004A15BA">
        <w:trPr>
          <w:trHeight w:val="298"/>
          <w:jc w:val="center"/>
        </w:trPr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BA29971" w14:textId="77777777" w:rsidR="0037453F" w:rsidRPr="00F64158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5373A" w14:textId="77777777" w:rsidR="0037453F" w:rsidRPr="00F64158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F84883C" w14:textId="77777777" w:rsidR="0037453F" w:rsidRPr="001A657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57F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A6B294E" w14:textId="77777777" w:rsidR="0037453F" w:rsidRPr="001A657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57F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37453F" w:rsidRPr="00267601" w14:paraId="51880122" w14:textId="77777777" w:rsidTr="004A15BA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AA9770" w14:textId="77777777" w:rsidR="0037453F" w:rsidRPr="00F64158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2480755D" w14:textId="77777777" w:rsidR="0037453F" w:rsidRPr="00F64158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2323CF" w14:textId="77777777" w:rsidR="0037453F" w:rsidRPr="001A657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0.96 (0.80-1.15</w:t>
            </w:r>
            <w:r w:rsidRPr="001A65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21B0CA" w14:textId="77777777" w:rsidR="0037453F" w:rsidRPr="001A657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0.96 (0.80-1.15</w:t>
            </w:r>
            <w:r w:rsidRPr="001A65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453F" w:rsidRPr="00267601" w14:paraId="6A24C65C" w14:textId="77777777" w:rsidTr="004A15BA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A067B1" w14:textId="77777777" w:rsidR="0037453F" w:rsidRPr="00F64158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49B6D22F" w14:textId="77777777" w:rsidR="0037453F" w:rsidRPr="00F64158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AA2999" w14:textId="77777777" w:rsidR="0037453F" w:rsidRPr="001A657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0.91 (0.75-1.11</w:t>
            </w:r>
            <w:r w:rsidRPr="001A65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0A81DC" w14:textId="77777777" w:rsidR="0037453F" w:rsidRPr="001A657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0.86 (0.70-1.04</w:t>
            </w:r>
            <w:r w:rsidRPr="001A65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453F" w:rsidRPr="00267601" w14:paraId="0048F5CE" w14:textId="77777777" w:rsidTr="004A15BA">
        <w:trPr>
          <w:trHeight w:val="298"/>
          <w:jc w:val="center"/>
        </w:trPr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FDAB7ED" w14:textId="77777777" w:rsidR="0037453F" w:rsidRPr="00F64158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EC648" w14:textId="77777777" w:rsidR="0037453F" w:rsidRPr="00F64158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B998110" w14:textId="77777777" w:rsidR="0037453F" w:rsidRPr="001A657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0.65 (0.54-0.80</w:t>
            </w:r>
            <w:r w:rsidRPr="001A65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AF91289" w14:textId="77777777" w:rsidR="0037453F" w:rsidRPr="001A657F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0.60 (0.49-0.74</w:t>
            </w:r>
            <w:r w:rsidRPr="001A65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453F" w:rsidRPr="00267601" w14:paraId="4FD3F77D" w14:textId="77777777" w:rsidTr="004A15BA">
        <w:trPr>
          <w:trHeight w:val="963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A0A7FC2" w14:textId="7C540830" w:rsidR="0037453F" w:rsidRPr="00F64158" w:rsidRDefault="0037453F" w:rsidP="004C5692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>*Adjusted for sex, age, smoking, hypertension, previous ischemic stroke, peripheral artery disease, statin treatment, antiplatelet treatment, and oral anti-coagulant treatment. I</w:t>
            </w:r>
            <w:r w:rsidR="007A40A6">
              <w:rPr>
                <w:rFonts w:ascii="Times New Roman" w:eastAsia="Times New Roman" w:hAnsi="Times New Roman" w:cs="Times New Roman"/>
                <w:sz w:val="24"/>
                <w:szCs w:val="24"/>
              </w:rPr>
              <w:t>schemic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stroke and</w:t>
            </w: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death</w:t>
            </w:r>
            <w:r w:rsidR="007A4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were</w:t>
            </w: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additionally adjusted for atrial fibrillation and heart failure.</w:t>
            </w:r>
          </w:p>
        </w:tc>
      </w:tr>
    </w:tbl>
    <w:p w14:paraId="44C983EE" w14:textId="77777777" w:rsidR="003E40F8" w:rsidRDefault="003E40F8"/>
    <w:p w14:paraId="34EBA2E3" w14:textId="77777777" w:rsidR="003E40F8" w:rsidRDefault="003E40F8">
      <w:pPr>
        <w:spacing w:before="0" w:after="0" w:line="240" w:lineRule="auto"/>
      </w:pPr>
      <w:r>
        <w:br w:type="page"/>
      </w:r>
    </w:p>
    <w:tbl>
      <w:tblPr>
        <w:tblStyle w:val="TableGrid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324"/>
        <w:gridCol w:w="1003"/>
        <w:gridCol w:w="884"/>
        <w:gridCol w:w="2365"/>
        <w:gridCol w:w="1889"/>
        <w:gridCol w:w="1934"/>
        <w:gridCol w:w="71"/>
      </w:tblGrid>
      <w:tr w:rsidR="003E40F8" w:rsidRPr="003E40F8" w14:paraId="01B591FE" w14:textId="77777777" w:rsidTr="0094749F">
        <w:trPr>
          <w:gridAfter w:val="1"/>
          <w:wAfter w:w="71" w:type="dxa"/>
          <w:trHeight w:val="296"/>
        </w:trPr>
        <w:tc>
          <w:tcPr>
            <w:tcW w:w="9635" w:type="dxa"/>
            <w:gridSpan w:val="7"/>
            <w:tcBorders>
              <w:bottom w:val="single" w:sz="4" w:space="0" w:color="auto"/>
            </w:tcBorders>
            <w:noWrap/>
          </w:tcPr>
          <w:p w14:paraId="4E21CCAB" w14:textId="1D64B0F3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S6</w:t>
            </w:r>
            <w:r w:rsidRPr="003E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Two-year risk of major adverse cardiovascular events after coronary angiography in elective diabetes patients with stable angina pectoris by sex</w:t>
            </w:r>
            <w:r w:rsidR="000E6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E40F8" w:rsidRPr="003E40F8" w14:paraId="6F24C56C" w14:textId="77777777" w:rsidTr="0094749F">
        <w:trPr>
          <w:trHeight w:val="296"/>
        </w:trPr>
        <w:tc>
          <w:tcPr>
            <w:tcW w:w="1560" w:type="dxa"/>
            <w:gridSpan w:val="2"/>
            <w:tcBorders>
              <w:top w:val="single" w:sz="4" w:space="0" w:color="auto"/>
            </w:tcBorders>
            <w:noWrap/>
            <w:hideMark/>
          </w:tcPr>
          <w:p w14:paraId="2DAE76E5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noWrap/>
            <w:hideMark/>
          </w:tcPr>
          <w:p w14:paraId="1913FCD2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Patients</w:t>
            </w:r>
          </w:p>
        </w:tc>
        <w:tc>
          <w:tcPr>
            <w:tcW w:w="884" w:type="dxa"/>
            <w:tcBorders>
              <w:top w:val="single" w:sz="4" w:space="0" w:color="auto"/>
            </w:tcBorders>
            <w:noWrap/>
            <w:hideMark/>
          </w:tcPr>
          <w:p w14:paraId="2ED6D5AA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Events</w:t>
            </w:r>
          </w:p>
        </w:tc>
        <w:tc>
          <w:tcPr>
            <w:tcW w:w="2365" w:type="dxa"/>
            <w:tcBorders>
              <w:top w:val="single" w:sz="4" w:space="0" w:color="auto"/>
            </w:tcBorders>
            <w:noWrap/>
            <w:hideMark/>
          </w:tcPr>
          <w:p w14:paraId="02CF9847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Two-year incidence</w:t>
            </w:r>
          </w:p>
          <w:p w14:paraId="71119423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(95% CI)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noWrap/>
            <w:hideMark/>
          </w:tcPr>
          <w:p w14:paraId="4A6CF356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Unadjusted IRR (95 % CI)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</w:tcBorders>
            <w:noWrap/>
            <w:hideMark/>
          </w:tcPr>
          <w:p w14:paraId="50BFF4F2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Adjusted IRR* (95 % CI)</w:t>
            </w:r>
          </w:p>
        </w:tc>
      </w:tr>
      <w:tr w:rsidR="003E40F8" w:rsidRPr="003E40F8" w14:paraId="4645D4BF" w14:textId="77777777" w:rsidTr="0094749F">
        <w:trPr>
          <w:trHeight w:val="454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70B6B472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Men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noWrap/>
          </w:tcPr>
          <w:p w14:paraId="2C356F21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noWrap/>
          </w:tcPr>
          <w:p w14:paraId="18F50641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noWrap/>
          </w:tcPr>
          <w:p w14:paraId="0AFDA71C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noWrap/>
          </w:tcPr>
          <w:p w14:paraId="40009931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noWrap/>
          </w:tcPr>
          <w:p w14:paraId="7201B33B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E40F8" w:rsidRPr="003E40F8" w14:paraId="0376065D" w14:textId="77777777" w:rsidTr="0094749F">
        <w:trPr>
          <w:trHeight w:val="296"/>
        </w:trPr>
        <w:tc>
          <w:tcPr>
            <w:tcW w:w="236" w:type="dxa"/>
            <w:tcBorders>
              <w:top w:val="single" w:sz="4" w:space="0" w:color="auto"/>
            </w:tcBorders>
            <w:noWrap/>
          </w:tcPr>
          <w:p w14:paraId="7FFF7607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065FF829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2004-2006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noWrap/>
          </w:tcPr>
          <w:p w14:paraId="2ABFFC10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noWrap/>
          </w:tcPr>
          <w:p w14:paraId="2235AA03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2365" w:type="dxa"/>
            <w:tcBorders>
              <w:top w:val="single" w:sz="4" w:space="0" w:color="auto"/>
            </w:tcBorders>
            <w:noWrap/>
          </w:tcPr>
          <w:p w14:paraId="7FC7F167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7.9% (6.2-10.0)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noWrap/>
          </w:tcPr>
          <w:p w14:paraId="34850517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</w:tcBorders>
            <w:noWrap/>
          </w:tcPr>
          <w:p w14:paraId="6E2102D1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</w:tr>
      <w:tr w:rsidR="003E40F8" w:rsidRPr="003E40F8" w14:paraId="2E2B7898" w14:textId="77777777" w:rsidTr="0094749F">
        <w:trPr>
          <w:trHeight w:val="296"/>
        </w:trPr>
        <w:tc>
          <w:tcPr>
            <w:tcW w:w="236" w:type="dxa"/>
            <w:noWrap/>
          </w:tcPr>
          <w:p w14:paraId="61DEC9C4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</w:tcPr>
          <w:p w14:paraId="3AEF55F2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2007-2009</w:t>
            </w:r>
          </w:p>
        </w:tc>
        <w:tc>
          <w:tcPr>
            <w:tcW w:w="1003" w:type="dxa"/>
            <w:noWrap/>
          </w:tcPr>
          <w:p w14:paraId="0AC0F46B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1,061</w:t>
            </w:r>
          </w:p>
        </w:tc>
        <w:tc>
          <w:tcPr>
            <w:tcW w:w="884" w:type="dxa"/>
            <w:noWrap/>
          </w:tcPr>
          <w:p w14:paraId="276D55A2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94</w:t>
            </w:r>
          </w:p>
        </w:tc>
        <w:tc>
          <w:tcPr>
            <w:tcW w:w="2365" w:type="dxa"/>
            <w:noWrap/>
          </w:tcPr>
          <w:p w14:paraId="287AFA80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9.0% (7.4-10.9)</w:t>
            </w:r>
          </w:p>
        </w:tc>
        <w:tc>
          <w:tcPr>
            <w:tcW w:w="1889" w:type="dxa"/>
            <w:noWrap/>
          </w:tcPr>
          <w:p w14:paraId="10E8C164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1.15 (0.83-1.60)</w:t>
            </w:r>
          </w:p>
        </w:tc>
        <w:tc>
          <w:tcPr>
            <w:tcW w:w="2005" w:type="dxa"/>
            <w:gridSpan w:val="2"/>
            <w:noWrap/>
          </w:tcPr>
          <w:p w14:paraId="4C4FD858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1.08 (0.77-1.50)</w:t>
            </w:r>
          </w:p>
        </w:tc>
      </w:tr>
      <w:tr w:rsidR="003E40F8" w:rsidRPr="003E40F8" w14:paraId="2A42A67A" w14:textId="77777777" w:rsidTr="0094749F">
        <w:trPr>
          <w:trHeight w:val="296"/>
        </w:trPr>
        <w:tc>
          <w:tcPr>
            <w:tcW w:w="236" w:type="dxa"/>
            <w:noWrap/>
          </w:tcPr>
          <w:p w14:paraId="54BE23C7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</w:tcPr>
          <w:p w14:paraId="1D6F6ADA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2010-2012</w:t>
            </w:r>
          </w:p>
        </w:tc>
        <w:tc>
          <w:tcPr>
            <w:tcW w:w="1003" w:type="dxa"/>
            <w:noWrap/>
          </w:tcPr>
          <w:p w14:paraId="5662F3B4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1,058</w:t>
            </w:r>
          </w:p>
        </w:tc>
        <w:tc>
          <w:tcPr>
            <w:tcW w:w="884" w:type="dxa"/>
            <w:noWrap/>
          </w:tcPr>
          <w:p w14:paraId="2D2C174F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2365" w:type="dxa"/>
            <w:noWrap/>
          </w:tcPr>
          <w:p w14:paraId="0F870027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6.7% (5.3-8.4)</w:t>
            </w:r>
          </w:p>
        </w:tc>
        <w:tc>
          <w:tcPr>
            <w:tcW w:w="1889" w:type="dxa"/>
            <w:noWrap/>
          </w:tcPr>
          <w:p w14:paraId="491D9276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0.84 (0.60-1.19)</w:t>
            </w:r>
          </w:p>
        </w:tc>
        <w:tc>
          <w:tcPr>
            <w:tcW w:w="2005" w:type="dxa"/>
            <w:gridSpan w:val="2"/>
            <w:noWrap/>
          </w:tcPr>
          <w:p w14:paraId="0E889ED9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0.75 (0.53-1.07)</w:t>
            </w:r>
          </w:p>
        </w:tc>
      </w:tr>
      <w:tr w:rsidR="003E40F8" w:rsidRPr="003E40F8" w14:paraId="3187D413" w14:textId="77777777" w:rsidTr="0094749F">
        <w:trPr>
          <w:trHeight w:val="296"/>
        </w:trPr>
        <w:tc>
          <w:tcPr>
            <w:tcW w:w="236" w:type="dxa"/>
            <w:noWrap/>
          </w:tcPr>
          <w:p w14:paraId="59F96046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</w:tcPr>
          <w:p w14:paraId="4EEF41FC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2013-2016</w:t>
            </w:r>
          </w:p>
        </w:tc>
        <w:tc>
          <w:tcPr>
            <w:tcW w:w="1003" w:type="dxa"/>
            <w:noWrap/>
          </w:tcPr>
          <w:p w14:paraId="4BC3313F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1,301</w:t>
            </w:r>
          </w:p>
        </w:tc>
        <w:tc>
          <w:tcPr>
            <w:tcW w:w="884" w:type="dxa"/>
            <w:noWrap/>
          </w:tcPr>
          <w:p w14:paraId="1A45096B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2365" w:type="dxa"/>
            <w:noWrap/>
          </w:tcPr>
          <w:p w14:paraId="658704F1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6.6% (5.4-8.1)</w:t>
            </w:r>
          </w:p>
        </w:tc>
        <w:tc>
          <w:tcPr>
            <w:tcW w:w="1889" w:type="dxa"/>
            <w:noWrap/>
          </w:tcPr>
          <w:p w14:paraId="07D57ECD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0.83 (0.59-1.15)</w:t>
            </w:r>
          </w:p>
        </w:tc>
        <w:tc>
          <w:tcPr>
            <w:tcW w:w="2005" w:type="dxa"/>
            <w:gridSpan w:val="2"/>
            <w:noWrap/>
          </w:tcPr>
          <w:p w14:paraId="246E2B82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0.74 (0.53-1.03)</w:t>
            </w:r>
          </w:p>
        </w:tc>
      </w:tr>
      <w:tr w:rsidR="003E40F8" w:rsidRPr="003E40F8" w14:paraId="0171CBB2" w14:textId="77777777" w:rsidTr="0094749F">
        <w:trPr>
          <w:trHeight w:val="454"/>
        </w:trPr>
        <w:tc>
          <w:tcPr>
            <w:tcW w:w="3447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14:paraId="42DF9912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Women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noWrap/>
          </w:tcPr>
          <w:p w14:paraId="17001BE9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noWrap/>
          </w:tcPr>
          <w:p w14:paraId="7A3B8159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noWrap/>
          </w:tcPr>
          <w:p w14:paraId="57DE2D04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E40F8" w:rsidRPr="003E40F8" w14:paraId="3A0461EF" w14:textId="77777777" w:rsidTr="0094749F">
        <w:trPr>
          <w:trHeight w:val="296"/>
        </w:trPr>
        <w:tc>
          <w:tcPr>
            <w:tcW w:w="236" w:type="dxa"/>
            <w:tcBorders>
              <w:top w:val="single" w:sz="4" w:space="0" w:color="auto"/>
            </w:tcBorders>
            <w:noWrap/>
          </w:tcPr>
          <w:p w14:paraId="05A02BF5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6CC303A2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2004-2006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noWrap/>
          </w:tcPr>
          <w:p w14:paraId="106F5AF1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286</w:t>
            </w:r>
          </w:p>
        </w:tc>
        <w:tc>
          <w:tcPr>
            <w:tcW w:w="884" w:type="dxa"/>
            <w:tcBorders>
              <w:top w:val="single" w:sz="4" w:space="0" w:color="auto"/>
            </w:tcBorders>
            <w:noWrap/>
          </w:tcPr>
          <w:p w14:paraId="1B009829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2365" w:type="dxa"/>
            <w:tcBorders>
              <w:top w:val="single" w:sz="4" w:space="0" w:color="auto"/>
            </w:tcBorders>
            <w:noWrap/>
          </w:tcPr>
          <w:p w14:paraId="00DA10C0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9.9% (6.9-13.9)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noWrap/>
          </w:tcPr>
          <w:p w14:paraId="48C13D89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</w:tcBorders>
            <w:noWrap/>
          </w:tcPr>
          <w:p w14:paraId="38629BEB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</w:tr>
      <w:tr w:rsidR="003E40F8" w:rsidRPr="003E40F8" w14:paraId="49177BCF" w14:textId="77777777" w:rsidTr="0094749F">
        <w:trPr>
          <w:trHeight w:val="296"/>
        </w:trPr>
        <w:tc>
          <w:tcPr>
            <w:tcW w:w="236" w:type="dxa"/>
            <w:noWrap/>
          </w:tcPr>
          <w:p w14:paraId="552DE650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</w:tcPr>
          <w:p w14:paraId="5CE978C2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2007-2009</w:t>
            </w:r>
          </w:p>
        </w:tc>
        <w:tc>
          <w:tcPr>
            <w:tcW w:w="1003" w:type="dxa"/>
            <w:noWrap/>
          </w:tcPr>
          <w:p w14:paraId="03CA8153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446</w:t>
            </w:r>
          </w:p>
        </w:tc>
        <w:tc>
          <w:tcPr>
            <w:tcW w:w="884" w:type="dxa"/>
            <w:noWrap/>
          </w:tcPr>
          <w:p w14:paraId="0ACFEE46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2365" w:type="dxa"/>
            <w:noWrap/>
          </w:tcPr>
          <w:p w14:paraId="65F4B1D8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7.2% (5.2-10.1)</w:t>
            </w:r>
          </w:p>
        </w:tc>
        <w:tc>
          <w:tcPr>
            <w:tcW w:w="1889" w:type="dxa"/>
            <w:noWrap/>
          </w:tcPr>
          <w:p w14:paraId="77579112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0.72 (0.43-1.21)</w:t>
            </w:r>
          </w:p>
        </w:tc>
        <w:tc>
          <w:tcPr>
            <w:tcW w:w="2005" w:type="dxa"/>
            <w:gridSpan w:val="2"/>
            <w:noWrap/>
          </w:tcPr>
          <w:p w14:paraId="75654510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0.72 (0.42-1.23)</w:t>
            </w:r>
          </w:p>
        </w:tc>
      </w:tr>
      <w:tr w:rsidR="003E40F8" w:rsidRPr="003E40F8" w14:paraId="7785F54A" w14:textId="77777777" w:rsidTr="0094749F">
        <w:trPr>
          <w:trHeight w:val="296"/>
        </w:trPr>
        <w:tc>
          <w:tcPr>
            <w:tcW w:w="236" w:type="dxa"/>
            <w:noWrap/>
          </w:tcPr>
          <w:p w14:paraId="24F59DED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</w:tcPr>
          <w:p w14:paraId="7DB84BE2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2010-2012</w:t>
            </w:r>
          </w:p>
        </w:tc>
        <w:tc>
          <w:tcPr>
            <w:tcW w:w="1003" w:type="dxa"/>
            <w:noWrap/>
          </w:tcPr>
          <w:p w14:paraId="2244258C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465</w:t>
            </w:r>
          </w:p>
        </w:tc>
        <w:tc>
          <w:tcPr>
            <w:tcW w:w="884" w:type="dxa"/>
            <w:noWrap/>
          </w:tcPr>
          <w:p w14:paraId="2B613CDC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2365" w:type="dxa"/>
            <w:noWrap/>
          </w:tcPr>
          <w:p w14:paraId="4C6884F6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5.2% (3.5-7.7)</w:t>
            </w:r>
          </w:p>
        </w:tc>
        <w:tc>
          <w:tcPr>
            <w:tcW w:w="1889" w:type="dxa"/>
            <w:noWrap/>
          </w:tcPr>
          <w:p w14:paraId="60C19E51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0.52 (0.30-0.90)</w:t>
            </w:r>
          </w:p>
        </w:tc>
        <w:tc>
          <w:tcPr>
            <w:tcW w:w="2005" w:type="dxa"/>
            <w:gridSpan w:val="2"/>
            <w:noWrap/>
          </w:tcPr>
          <w:p w14:paraId="7EE3782B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0.51 (0.29-0.91)</w:t>
            </w:r>
          </w:p>
        </w:tc>
      </w:tr>
      <w:tr w:rsidR="003E40F8" w:rsidRPr="003E40F8" w14:paraId="5BB27298" w14:textId="77777777" w:rsidTr="0094749F">
        <w:trPr>
          <w:trHeight w:val="296"/>
        </w:trPr>
        <w:tc>
          <w:tcPr>
            <w:tcW w:w="236" w:type="dxa"/>
            <w:noWrap/>
          </w:tcPr>
          <w:p w14:paraId="692018D5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</w:tcPr>
          <w:p w14:paraId="0F659473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2013-2016</w:t>
            </w:r>
          </w:p>
        </w:tc>
        <w:tc>
          <w:tcPr>
            <w:tcW w:w="1003" w:type="dxa"/>
            <w:noWrap/>
          </w:tcPr>
          <w:p w14:paraId="46FCB6ED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534</w:t>
            </w:r>
          </w:p>
        </w:tc>
        <w:tc>
          <w:tcPr>
            <w:tcW w:w="884" w:type="dxa"/>
            <w:noWrap/>
          </w:tcPr>
          <w:p w14:paraId="68026FF2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2365" w:type="dxa"/>
            <w:noWrap/>
          </w:tcPr>
          <w:p w14:paraId="408D8C8D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6.8% (5.0-9.3)</w:t>
            </w:r>
          </w:p>
        </w:tc>
        <w:tc>
          <w:tcPr>
            <w:tcW w:w="1889" w:type="dxa"/>
            <w:noWrap/>
          </w:tcPr>
          <w:p w14:paraId="1155DDCF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0.67 (0.40-1.11)</w:t>
            </w:r>
          </w:p>
        </w:tc>
        <w:tc>
          <w:tcPr>
            <w:tcW w:w="2005" w:type="dxa"/>
            <w:gridSpan w:val="2"/>
            <w:noWrap/>
          </w:tcPr>
          <w:p w14:paraId="262B06D9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0.63 (0.38-1.06)</w:t>
            </w:r>
          </w:p>
        </w:tc>
      </w:tr>
      <w:tr w:rsidR="003E40F8" w:rsidRPr="003E40F8" w14:paraId="0F7C09F9" w14:textId="77777777" w:rsidTr="0094749F">
        <w:trPr>
          <w:gridAfter w:val="1"/>
          <w:wAfter w:w="71" w:type="dxa"/>
          <w:trHeight w:val="954"/>
        </w:trPr>
        <w:tc>
          <w:tcPr>
            <w:tcW w:w="9635" w:type="dxa"/>
            <w:gridSpan w:val="7"/>
            <w:tcBorders>
              <w:top w:val="single" w:sz="4" w:space="0" w:color="auto"/>
            </w:tcBorders>
            <w:noWrap/>
          </w:tcPr>
          <w:p w14:paraId="67E32129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*Adjusted for sex, smoking, hypertension, previous ischemic stroke, peripheral artery disease, statin treatment, antiplatelet treatment, and oral anti-coagulant treatment. In ischemic stroke and death, additionally adjusted for atrial fibrillation and heart failure.</w:t>
            </w:r>
          </w:p>
        </w:tc>
      </w:tr>
    </w:tbl>
    <w:p w14:paraId="0D8343E2" w14:textId="77777777" w:rsidR="003E40F8" w:rsidRDefault="003E40F8"/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322"/>
        <w:gridCol w:w="84"/>
        <w:gridCol w:w="834"/>
        <w:gridCol w:w="74"/>
        <w:gridCol w:w="806"/>
        <w:gridCol w:w="186"/>
        <w:gridCol w:w="2125"/>
        <w:gridCol w:w="53"/>
        <w:gridCol w:w="1724"/>
        <w:gridCol w:w="71"/>
        <w:gridCol w:w="1983"/>
      </w:tblGrid>
      <w:tr w:rsidR="003E40F8" w:rsidRPr="003E40F8" w14:paraId="4C1BFAFD" w14:textId="77777777" w:rsidTr="0094749F">
        <w:trPr>
          <w:trHeight w:val="296"/>
        </w:trPr>
        <w:tc>
          <w:tcPr>
            <w:tcW w:w="9498" w:type="dxa"/>
            <w:gridSpan w:val="12"/>
            <w:tcBorders>
              <w:bottom w:val="single" w:sz="4" w:space="0" w:color="auto"/>
            </w:tcBorders>
            <w:noWrap/>
          </w:tcPr>
          <w:p w14:paraId="160B572C" w14:textId="3AE5255B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Table S7.</w:t>
            </w: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Two-year risk of major adverse cardiovascular events after coronary angiography in elective non-diabetes patients with stable angina pectoris by sex</w:t>
            </w:r>
            <w:r w:rsidR="000E6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E40F8" w:rsidRPr="003E40F8" w14:paraId="5FBFE7FA" w14:textId="77777777" w:rsidTr="0094749F">
        <w:trPr>
          <w:trHeight w:val="296"/>
        </w:trPr>
        <w:tc>
          <w:tcPr>
            <w:tcW w:w="1558" w:type="dxa"/>
            <w:gridSpan w:val="2"/>
            <w:tcBorders>
              <w:top w:val="single" w:sz="4" w:space="0" w:color="auto"/>
            </w:tcBorders>
            <w:noWrap/>
            <w:hideMark/>
          </w:tcPr>
          <w:p w14:paraId="6878AB1A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noWrap/>
            <w:hideMark/>
          </w:tcPr>
          <w:p w14:paraId="7848F390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Patients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noWrap/>
            <w:hideMark/>
          </w:tcPr>
          <w:p w14:paraId="21B4C377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Events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  <w:noWrap/>
            <w:hideMark/>
          </w:tcPr>
          <w:p w14:paraId="2EBB724A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Two-year incidence</w:t>
            </w:r>
          </w:p>
          <w:p w14:paraId="681C545A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(95% CI)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  <w:noWrap/>
            <w:hideMark/>
          </w:tcPr>
          <w:p w14:paraId="21DCE7E0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Unadjusted IRR (95 % CI)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noWrap/>
            <w:hideMark/>
          </w:tcPr>
          <w:p w14:paraId="32B8346C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Adjusted IRR* (95 % CI)</w:t>
            </w:r>
          </w:p>
        </w:tc>
      </w:tr>
      <w:tr w:rsidR="003E40F8" w:rsidRPr="003E40F8" w14:paraId="132D8E32" w14:textId="77777777" w:rsidTr="0094749F">
        <w:trPr>
          <w:trHeight w:val="454"/>
        </w:trPr>
        <w:tc>
          <w:tcPr>
            <w:tcW w:w="155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60334C5E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Men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noWrap/>
          </w:tcPr>
          <w:p w14:paraId="2B05973A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</w:tcPr>
          <w:p w14:paraId="10876730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noWrap/>
          </w:tcPr>
          <w:p w14:paraId="358E4B1E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noWrap/>
          </w:tcPr>
          <w:p w14:paraId="2EE49DF5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noWrap/>
          </w:tcPr>
          <w:p w14:paraId="138C949A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E40F8" w:rsidRPr="003E40F8" w14:paraId="7D4BC9DD" w14:textId="77777777" w:rsidTr="0094749F">
        <w:trPr>
          <w:trHeight w:val="296"/>
        </w:trPr>
        <w:tc>
          <w:tcPr>
            <w:tcW w:w="236" w:type="dxa"/>
            <w:tcBorders>
              <w:top w:val="single" w:sz="4" w:space="0" w:color="auto"/>
            </w:tcBorders>
            <w:noWrap/>
          </w:tcPr>
          <w:p w14:paraId="55B4DB1F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16470EA1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2004-2006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noWrap/>
          </w:tcPr>
          <w:p w14:paraId="3F08EC36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3,554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noWrap/>
          </w:tcPr>
          <w:p w14:paraId="545AB686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  <w:noWrap/>
          </w:tcPr>
          <w:p w14:paraId="37190387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6.8% (6.0-7.7)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  <w:noWrap/>
          </w:tcPr>
          <w:p w14:paraId="55A92B82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noWrap/>
          </w:tcPr>
          <w:p w14:paraId="55F6EF6B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</w:tr>
      <w:tr w:rsidR="003E40F8" w:rsidRPr="003E40F8" w14:paraId="66F1D3A7" w14:textId="77777777" w:rsidTr="0094749F">
        <w:trPr>
          <w:trHeight w:val="296"/>
        </w:trPr>
        <w:tc>
          <w:tcPr>
            <w:tcW w:w="236" w:type="dxa"/>
            <w:noWrap/>
          </w:tcPr>
          <w:p w14:paraId="5F8C1600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1C34DB70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2007-2009</w:t>
            </w:r>
          </w:p>
        </w:tc>
        <w:tc>
          <w:tcPr>
            <w:tcW w:w="992" w:type="dxa"/>
            <w:gridSpan w:val="3"/>
            <w:noWrap/>
          </w:tcPr>
          <w:p w14:paraId="32D31E92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4,279</w:t>
            </w:r>
          </w:p>
        </w:tc>
        <w:tc>
          <w:tcPr>
            <w:tcW w:w="992" w:type="dxa"/>
            <w:gridSpan w:val="2"/>
            <w:noWrap/>
          </w:tcPr>
          <w:p w14:paraId="68489A6F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228</w:t>
            </w:r>
          </w:p>
        </w:tc>
        <w:tc>
          <w:tcPr>
            <w:tcW w:w="2178" w:type="dxa"/>
            <w:gridSpan w:val="2"/>
            <w:noWrap/>
          </w:tcPr>
          <w:p w14:paraId="44597488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5.4% (4.7-6.1)</w:t>
            </w:r>
          </w:p>
        </w:tc>
        <w:tc>
          <w:tcPr>
            <w:tcW w:w="1795" w:type="dxa"/>
            <w:gridSpan w:val="2"/>
            <w:noWrap/>
          </w:tcPr>
          <w:p w14:paraId="36D867F0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0.78 (0.65-0.94)</w:t>
            </w:r>
          </w:p>
        </w:tc>
        <w:tc>
          <w:tcPr>
            <w:tcW w:w="1983" w:type="dxa"/>
            <w:noWrap/>
          </w:tcPr>
          <w:p w14:paraId="2718368F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0.77 (0.64-0.93)</w:t>
            </w:r>
          </w:p>
        </w:tc>
      </w:tr>
      <w:tr w:rsidR="003E40F8" w:rsidRPr="003E40F8" w14:paraId="17777D64" w14:textId="77777777" w:rsidTr="0094749F">
        <w:trPr>
          <w:trHeight w:val="296"/>
        </w:trPr>
        <w:tc>
          <w:tcPr>
            <w:tcW w:w="236" w:type="dxa"/>
            <w:noWrap/>
          </w:tcPr>
          <w:p w14:paraId="6651A759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658E00EF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2010-2012</w:t>
            </w:r>
          </w:p>
        </w:tc>
        <w:tc>
          <w:tcPr>
            <w:tcW w:w="992" w:type="dxa"/>
            <w:gridSpan w:val="3"/>
            <w:noWrap/>
          </w:tcPr>
          <w:p w14:paraId="13C6B77B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3,732</w:t>
            </w:r>
          </w:p>
        </w:tc>
        <w:tc>
          <w:tcPr>
            <w:tcW w:w="992" w:type="dxa"/>
            <w:gridSpan w:val="2"/>
            <w:noWrap/>
          </w:tcPr>
          <w:p w14:paraId="49799751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172</w:t>
            </w:r>
          </w:p>
        </w:tc>
        <w:tc>
          <w:tcPr>
            <w:tcW w:w="2178" w:type="dxa"/>
            <w:gridSpan w:val="2"/>
            <w:noWrap/>
          </w:tcPr>
          <w:p w14:paraId="58AEC9A7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4.7% (4.0-5.4)</w:t>
            </w:r>
          </w:p>
        </w:tc>
        <w:tc>
          <w:tcPr>
            <w:tcW w:w="1795" w:type="dxa"/>
            <w:gridSpan w:val="2"/>
            <w:noWrap/>
          </w:tcPr>
          <w:p w14:paraId="447AF398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0.67 (0.55-0.82)</w:t>
            </w:r>
          </w:p>
        </w:tc>
        <w:tc>
          <w:tcPr>
            <w:tcW w:w="1983" w:type="dxa"/>
            <w:noWrap/>
          </w:tcPr>
          <w:p w14:paraId="3BDFE596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0.62 (0.51-0.76)</w:t>
            </w:r>
          </w:p>
        </w:tc>
      </w:tr>
      <w:tr w:rsidR="003E40F8" w:rsidRPr="003E40F8" w14:paraId="0199B2FC" w14:textId="77777777" w:rsidTr="0094749F">
        <w:trPr>
          <w:trHeight w:val="296"/>
        </w:trPr>
        <w:tc>
          <w:tcPr>
            <w:tcW w:w="236" w:type="dxa"/>
            <w:noWrap/>
          </w:tcPr>
          <w:p w14:paraId="5E122D42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7A5F2533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2013-2016</w:t>
            </w:r>
          </w:p>
        </w:tc>
        <w:tc>
          <w:tcPr>
            <w:tcW w:w="992" w:type="dxa"/>
            <w:gridSpan w:val="3"/>
            <w:noWrap/>
          </w:tcPr>
          <w:p w14:paraId="2F2308C5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4,843</w:t>
            </w:r>
          </w:p>
        </w:tc>
        <w:tc>
          <w:tcPr>
            <w:tcW w:w="992" w:type="dxa"/>
            <w:gridSpan w:val="2"/>
            <w:noWrap/>
          </w:tcPr>
          <w:p w14:paraId="6E142F20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203</w:t>
            </w:r>
          </w:p>
        </w:tc>
        <w:tc>
          <w:tcPr>
            <w:tcW w:w="2178" w:type="dxa"/>
            <w:gridSpan w:val="2"/>
            <w:noWrap/>
          </w:tcPr>
          <w:p w14:paraId="1760DC5C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4.2% (3.7-4.8)</w:t>
            </w:r>
          </w:p>
        </w:tc>
        <w:tc>
          <w:tcPr>
            <w:tcW w:w="1795" w:type="dxa"/>
            <w:gridSpan w:val="2"/>
            <w:noWrap/>
          </w:tcPr>
          <w:p w14:paraId="79F2611A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0.61 (0.51-0.74)</w:t>
            </w:r>
          </w:p>
        </w:tc>
        <w:tc>
          <w:tcPr>
            <w:tcW w:w="1983" w:type="dxa"/>
            <w:noWrap/>
          </w:tcPr>
          <w:p w14:paraId="62841EAD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0.55 (0.46-0.67)</w:t>
            </w:r>
          </w:p>
        </w:tc>
      </w:tr>
      <w:tr w:rsidR="003E40F8" w:rsidRPr="003E40F8" w14:paraId="206669FB" w14:textId="77777777" w:rsidTr="0094749F">
        <w:trPr>
          <w:trHeight w:val="454"/>
        </w:trPr>
        <w:tc>
          <w:tcPr>
            <w:tcW w:w="3356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007422C0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Women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</w:tcBorders>
            <w:noWrap/>
          </w:tcPr>
          <w:p w14:paraId="0265D1E2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noWrap/>
          </w:tcPr>
          <w:p w14:paraId="17317792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noWrap/>
          </w:tcPr>
          <w:p w14:paraId="5FC4EA89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E40F8" w:rsidRPr="003E40F8" w14:paraId="4E8F566C" w14:textId="77777777" w:rsidTr="0094749F">
        <w:trPr>
          <w:trHeight w:val="296"/>
        </w:trPr>
        <w:tc>
          <w:tcPr>
            <w:tcW w:w="236" w:type="dxa"/>
            <w:tcBorders>
              <w:top w:val="single" w:sz="4" w:space="0" w:color="auto"/>
            </w:tcBorders>
            <w:noWrap/>
          </w:tcPr>
          <w:p w14:paraId="13FC7E5B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</w:tcBorders>
          </w:tcPr>
          <w:p w14:paraId="58881710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2004-2006</w:t>
            </w:r>
          </w:p>
        </w:tc>
        <w:tc>
          <w:tcPr>
            <w:tcW w:w="834" w:type="dxa"/>
            <w:tcBorders>
              <w:top w:val="single" w:sz="4" w:space="0" w:color="auto"/>
            </w:tcBorders>
            <w:noWrap/>
          </w:tcPr>
          <w:p w14:paraId="77E9AEE1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1,293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noWrap/>
          </w:tcPr>
          <w:p w14:paraId="5AE6E76C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</w:tcBorders>
            <w:noWrap/>
          </w:tcPr>
          <w:p w14:paraId="6748F379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4.8% (3.8-6.2)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</w:tcBorders>
            <w:noWrap/>
          </w:tcPr>
          <w:p w14:paraId="74B14F9B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</w:tcBorders>
            <w:noWrap/>
          </w:tcPr>
          <w:p w14:paraId="5147E7AA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</w:tr>
      <w:tr w:rsidR="003E40F8" w:rsidRPr="003E40F8" w14:paraId="0F8FC8A3" w14:textId="77777777" w:rsidTr="0094749F">
        <w:trPr>
          <w:trHeight w:val="296"/>
        </w:trPr>
        <w:tc>
          <w:tcPr>
            <w:tcW w:w="236" w:type="dxa"/>
            <w:noWrap/>
          </w:tcPr>
          <w:p w14:paraId="6BF35C20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gridSpan w:val="2"/>
          </w:tcPr>
          <w:p w14:paraId="7222313B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2007-2009</w:t>
            </w:r>
          </w:p>
        </w:tc>
        <w:tc>
          <w:tcPr>
            <w:tcW w:w="834" w:type="dxa"/>
            <w:noWrap/>
          </w:tcPr>
          <w:p w14:paraId="24C79D25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1,825</w:t>
            </w:r>
          </w:p>
        </w:tc>
        <w:tc>
          <w:tcPr>
            <w:tcW w:w="880" w:type="dxa"/>
            <w:gridSpan w:val="2"/>
            <w:noWrap/>
          </w:tcPr>
          <w:p w14:paraId="18E45FE6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84</w:t>
            </w:r>
          </w:p>
        </w:tc>
        <w:tc>
          <w:tcPr>
            <w:tcW w:w="2311" w:type="dxa"/>
            <w:gridSpan w:val="2"/>
            <w:noWrap/>
          </w:tcPr>
          <w:p w14:paraId="0C3FAAAA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4.6% (3.8-5.7)</w:t>
            </w:r>
          </w:p>
        </w:tc>
        <w:tc>
          <w:tcPr>
            <w:tcW w:w="1777" w:type="dxa"/>
            <w:gridSpan w:val="2"/>
            <w:noWrap/>
          </w:tcPr>
          <w:p w14:paraId="0182E067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0.96 (0.69-1.34)</w:t>
            </w:r>
          </w:p>
        </w:tc>
        <w:tc>
          <w:tcPr>
            <w:tcW w:w="2054" w:type="dxa"/>
            <w:gridSpan w:val="2"/>
            <w:noWrap/>
          </w:tcPr>
          <w:p w14:paraId="14E77C14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0.92 (0.66-1.28)</w:t>
            </w:r>
          </w:p>
        </w:tc>
      </w:tr>
      <w:tr w:rsidR="003E40F8" w:rsidRPr="003E40F8" w14:paraId="65E2DF07" w14:textId="77777777" w:rsidTr="0094749F">
        <w:trPr>
          <w:trHeight w:val="296"/>
        </w:trPr>
        <w:tc>
          <w:tcPr>
            <w:tcW w:w="236" w:type="dxa"/>
            <w:noWrap/>
          </w:tcPr>
          <w:p w14:paraId="1A10CB21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gridSpan w:val="2"/>
          </w:tcPr>
          <w:p w14:paraId="114D6BC6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2010-2012</w:t>
            </w:r>
          </w:p>
        </w:tc>
        <w:tc>
          <w:tcPr>
            <w:tcW w:w="834" w:type="dxa"/>
            <w:noWrap/>
          </w:tcPr>
          <w:p w14:paraId="622C3E4B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1,815</w:t>
            </w:r>
          </w:p>
        </w:tc>
        <w:tc>
          <w:tcPr>
            <w:tcW w:w="880" w:type="dxa"/>
            <w:gridSpan w:val="2"/>
            <w:noWrap/>
          </w:tcPr>
          <w:p w14:paraId="565E9DA5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2311" w:type="dxa"/>
            <w:gridSpan w:val="2"/>
            <w:noWrap/>
          </w:tcPr>
          <w:p w14:paraId="06D2B5BC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3.9% (3.1-4.9)</w:t>
            </w:r>
          </w:p>
        </w:tc>
        <w:tc>
          <w:tcPr>
            <w:tcW w:w="1777" w:type="dxa"/>
            <w:gridSpan w:val="2"/>
            <w:noWrap/>
          </w:tcPr>
          <w:p w14:paraId="5C92AB43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0.81 (0.58-1.15)</w:t>
            </w:r>
          </w:p>
        </w:tc>
        <w:tc>
          <w:tcPr>
            <w:tcW w:w="2054" w:type="dxa"/>
            <w:gridSpan w:val="2"/>
            <w:noWrap/>
          </w:tcPr>
          <w:p w14:paraId="01C10B80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0.75 (0.53-1.07)</w:t>
            </w:r>
          </w:p>
        </w:tc>
      </w:tr>
      <w:tr w:rsidR="003E40F8" w:rsidRPr="003E40F8" w14:paraId="0CEA4A55" w14:textId="77777777" w:rsidTr="0094749F">
        <w:trPr>
          <w:trHeight w:val="296"/>
        </w:trPr>
        <w:tc>
          <w:tcPr>
            <w:tcW w:w="236" w:type="dxa"/>
            <w:noWrap/>
          </w:tcPr>
          <w:p w14:paraId="4B92EBDB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gridSpan w:val="2"/>
          </w:tcPr>
          <w:p w14:paraId="5E6F1902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2013-2016</w:t>
            </w:r>
          </w:p>
        </w:tc>
        <w:tc>
          <w:tcPr>
            <w:tcW w:w="834" w:type="dxa"/>
            <w:noWrap/>
          </w:tcPr>
          <w:p w14:paraId="671F4382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2,199</w:t>
            </w:r>
          </w:p>
        </w:tc>
        <w:tc>
          <w:tcPr>
            <w:tcW w:w="880" w:type="dxa"/>
            <w:gridSpan w:val="2"/>
            <w:noWrap/>
          </w:tcPr>
          <w:p w14:paraId="356DADA4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69</w:t>
            </w:r>
          </w:p>
        </w:tc>
        <w:tc>
          <w:tcPr>
            <w:tcW w:w="2311" w:type="dxa"/>
            <w:gridSpan w:val="2"/>
            <w:noWrap/>
          </w:tcPr>
          <w:p w14:paraId="4BAB3722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3.2% (2.5-4.0)</w:t>
            </w:r>
          </w:p>
        </w:tc>
        <w:tc>
          <w:tcPr>
            <w:tcW w:w="1777" w:type="dxa"/>
            <w:gridSpan w:val="2"/>
            <w:noWrap/>
          </w:tcPr>
          <w:p w14:paraId="026EE2EE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0.65 (0.46-0.92)</w:t>
            </w:r>
          </w:p>
        </w:tc>
        <w:tc>
          <w:tcPr>
            <w:tcW w:w="2054" w:type="dxa"/>
            <w:gridSpan w:val="2"/>
            <w:noWrap/>
          </w:tcPr>
          <w:p w14:paraId="73047430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0.61 (0.43-0.87)</w:t>
            </w:r>
          </w:p>
        </w:tc>
      </w:tr>
      <w:tr w:rsidR="003E40F8" w:rsidRPr="003E40F8" w14:paraId="0C54C152" w14:textId="77777777" w:rsidTr="0094749F">
        <w:trPr>
          <w:trHeight w:val="954"/>
        </w:trPr>
        <w:tc>
          <w:tcPr>
            <w:tcW w:w="9498" w:type="dxa"/>
            <w:gridSpan w:val="12"/>
            <w:tcBorders>
              <w:top w:val="single" w:sz="4" w:space="0" w:color="auto"/>
            </w:tcBorders>
            <w:noWrap/>
          </w:tcPr>
          <w:p w14:paraId="133250DC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*Adjusted for sex, smoking, hypertension, previous ischemic stroke, peripheral artery disease, statin treatment, antiplatelet treatment, and oral anti-coagulant treatment. In ischemic stroke and death, additionally adjusted for atrial fibrillation and heart failure.</w:t>
            </w:r>
          </w:p>
        </w:tc>
      </w:tr>
    </w:tbl>
    <w:p w14:paraId="358E63B3" w14:textId="77777777" w:rsidR="003E40F8" w:rsidRDefault="003E40F8"/>
    <w:p w14:paraId="63787F09" w14:textId="77777777" w:rsidR="003E40F8" w:rsidRDefault="003E40F8">
      <w:pPr>
        <w:spacing w:before="0" w:after="0" w:line="240" w:lineRule="auto"/>
      </w:pPr>
      <w:r>
        <w:br w:type="page"/>
      </w:r>
    </w:p>
    <w:tbl>
      <w:tblPr>
        <w:tblStyle w:val="TableGrid"/>
        <w:tblW w:w="52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391"/>
        <w:gridCol w:w="942"/>
        <w:gridCol w:w="49"/>
        <w:gridCol w:w="847"/>
        <w:gridCol w:w="43"/>
        <w:gridCol w:w="1930"/>
        <w:gridCol w:w="51"/>
        <w:gridCol w:w="1925"/>
        <w:gridCol w:w="1817"/>
        <w:gridCol w:w="51"/>
        <w:gridCol w:w="53"/>
      </w:tblGrid>
      <w:tr w:rsidR="003E40F8" w:rsidRPr="003E40F8" w14:paraId="7054B821" w14:textId="77777777" w:rsidTr="0094749F">
        <w:trPr>
          <w:gridAfter w:val="1"/>
          <w:wAfter w:w="28" w:type="pct"/>
          <w:trHeight w:val="296"/>
        </w:trPr>
        <w:tc>
          <w:tcPr>
            <w:tcW w:w="4972" w:type="pct"/>
            <w:gridSpan w:val="11"/>
            <w:tcBorders>
              <w:bottom w:val="single" w:sz="4" w:space="0" w:color="auto"/>
            </w:tcBorders>
            <w:noWrap/>
          </w:tcPr>
          <w:p w14:paraId="56E37D8F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Table S8.</w:t>
            </w: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Two-year risk of major adverse cardiovascular events after coronary angiography in elective diabetes patients with stable angina pectoris by age group</w:t>
            </w:r>
          </w:p>
        </w:tc>
      </w:tr>
      <w:tr w:rsidR="003E40F8" w:rsidRPr="003E40F8" w14:paraId="10A89E8F" w14:textId="77777777" w:rsidTr="0094749F">
        <w:trPr>
          <w:trHeight w:val="296"/>
        </w:trPr>
        <w:tc>
          <w:tcPr>
            <w:tcW w:w="914" w:type="pct"/>
            <w:gridSpan w:val="2"/>
            <w:tcBorders>
              <w:top w:val="single" w:sz="4" w:space="0" w:color="auto"/>
            </w:tcBorders>
            <w:noWrap/>
            <w:hideMark/>
          </w:tcPr>
          <w:p w14:paraId="7D28BA61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noWrap/>
            <w:hideMark/>
          </w:tcPr>
          <w:p w14:paraId="1E8306C3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Patients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</w:tcBorders>
            <w:noWrap/>
            <w:hideMark/>
          </w:tcPr>
          <w:p w14:paraId="23A7337E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Events</w:t>
            </w:r>
          </w:p>
        </w:tc>
        <w:tc>
          <w:tcPr>
            <w:tcW w:w="1023" w:type="pct"/>
            <w:tcBorders>
              <w:top w:val="single" w:sz="4" w:space="0" w:color="auto"/>
            </w:tcBorders>
            <w:noWrap/>
            <w:hideMark/>
          </w:tcPr>
          <w:p w14:paraId="606F3BA4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2-year incidence</w:t>
            </w:r>
          </w:p>
          <w:p w14:paraId="264FFEBC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(95% CI)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</w:tcBorders>
            <w:noWrap/>
            <w:hideMark/>
          </w:tcPr>
          <w:p w14:paraId="65EC4B4F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Unadjusted IRR (95 % CI)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</w:tcBorders>
            <w:noWrap/>
            <w:hideMark/>
          </w:tcPr>
          <w:p w14:paraId="35120DCF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Adjusted IRR* (95 % CI)</w:t>
            </w:r>
          </w:p>
        </w:tc>
      </w:tr>
      <w:tr w:rsidR="003E40F8" w:rsidRPr="003E40F8" w14:paraId="634FD0BD" w14:textId="77777777" w:rsidTr="0094749F">
        <w:trPr>
          <w:trHeight w:val="454"/>
        </w:trPr>
        <w:tc>
          <w:tcPr>
            <w:tcW w:w="914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2FD79E0E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&lt;70 years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noWrap/>
          </w:tcPr>
          <w:p w14:paraId="7DD74B36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noWrap/>
          </w:tcPr>
          <w:p w14:paraId="476D4570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3" w:type="pct"/>
            <w:tcBorders>
              <w:bottom w:val="single" w:sz="4" w:space="0" w:color="auto"/>
            </w:tcBorders>
            <w:noWrap/>
          </w:tcPr>
          <w:p w14:paraId="460DA60A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47" w:type="pct"/>
            <w:gridSpan w:val="2"/>
            <w:tcBorders>
              <w:bottom w:val="single" w:sz="4" w:space="0" w:color="auto"/>
            </w:tcBorders>
            <w:noWrap/>
          </w:tcPr>
          <w:p w14:paraId="14A7AAFF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19" w:type="pct"/>
            <w:gridSpan w:val="3"/>
            <w:tcBorders>
              <w:bottom w:val="single" w:sz="4" w:space="0" w:color="auto"/>
            </w:tcBorders>
            <w:noWrap/>
          </w:tcPr>
          <w:p w14:paraId="7F57B88C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E40F8" w:rsidRPr="003E40F8" w14:paraId="08EA97A6" w14:textId="77777777" w:rsidTr="0094749F">
        <w:trPr>
          <w:trHeight w:val="296"/>
        </w:trPr>
        <w:tc>
          <w:tcPr>
            <w:tcW w:w="178" w:type="pct"/>
            <w:tcBorders>
              <w:top w:val="single" w:sz="4" w:space="0" w:color="auto"/>
            </w:tcBorders>
            <w:noWrap/>
          </w:tcPr>
          <w:p w14:paraId="0807C27F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</w:tcPr>
          <w:p w14:paraId="2CBD41D4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2004-2006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noWrap/>
          </w:tcPr>
          <w:p w14:paraId="739324A0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714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</w:tcBorders>
            <w:noWrap/>
          </w:tcPr>
          <w:p w14:paraId="6EF0FA52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1023" w:type="pct"/>
            <w:tcBorders>
              <w:top w:val="single" w:sz="4" w:space="0" w:color="auto"/>
            </w:tcBorders>
            <w:noWrap/>
          </w:tcPr>
          <w:p w14:paraId="2DC000B8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7.5% (5.8-9.7)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</w:tcBorders>
            <w:noWrap/>
          </w:tcPr>
          <w:p w14:paraId="39E86018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</w:tcBorders>
            <w:noWrap/>
          </w:tcPr>
          <w:p w14:paraId="22BB5CFA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</w:tr>
      <w:tr w:rsidR="003E40F8" w:rsidRPr="003E40F8" w14:paraId="26A3E2DD" w14:textId="77777777" w:rsidTr="0094749F">
        <w:trPr>
          <w:trHeight w:val="296"/>
        </w:trPr>
        <w:tc>
          <w:tcPr>
            <w:tcW w:w="178" w:type="pct"/>
            <w:noWrap/>
          </w:tcPr>
          <w:p w14:paraId="2AC870F4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</w:tcPr>
          <w:p w14:paraId="66A21C93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2007-2009</w:t>
            </w:r>
          </w:p>
        </w:tc>
        <w:tc>
          <w:tcPr>
            <w:tcW w:w="525" w:type="pct"/>
            <w:gridSpan w:val="2"/>
            <w:noWrap/>
          </w:tcPr>
          <w:p w14:paraId="742F2EBB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987</w:t>
            </w:r>
          </w:p>
        </w:tc>
        <w:tc>
          <w:tcPr>
            <w:tcW w:w="472" w:type="pct"/>
            <w:gridSpan w:val="2"/>
            <w:noWrap/>
          </w:tcPr>
          <w:p w14:paraId="5120BB63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1023" w:type="pct"/>
            <w:noWrap/>
          </w:tcPr>
          <w:p w14:paraId="6FC19DC1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5.8% (4.5-7.5)</w:t>
            </w:r>
          </w:p>
        </w:tc>
        <w:tc>
          <w:tcPr>
            <w:tcW w:w="1047" w:type="pct"/>
            <w:gridSpan w:val="2"/>
            <w:noWrap/>
          </w:tcPr>
          <w:p w14:paraId="71CDD851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0.77 (0.53-1.12)</w:t>
            </w:r>
          </w:p>
        </w:tc>
        <w:tc>
          <w:tcPr>
            <w:tcW w:w="1019" w:type="pct"/>
            <w:gridSpan w:val="3"/>
            <w:noWrap/>
          </w:tcPr>
          <w:p w14:paraId="00F08827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0.76 (0.51-1.11)</w:t>
            </w:r>
          </w:p>
        </w:tc>
      </w:tr>
      <w:tr w:rsidR="003E40F8" w:rsidRPr="003E40F8" w14:paraId="2858C08D" w14:textId="77777777" w:rsidTr="0094749F">
        <w:trPr>
          <w:trHeight w:val="296"/>
        </w:trPr>
        <w:tc>
          <w:tcPr>
            <w:tcW w:w="178" w:type="pct"/>
            <w:noWrap/>
          </w:tcPr>
          <w:p w14:paraId="7842EF95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</w:tcPr>
          <w:p w14:paraId="3AEE0E6B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2010-2012</w:t>
            </w:r>
          </w:p>
        </w:tc>
        <w:tc>
          <w:tcPr>
            <w:tcW w:w="525" w:type="pct"/>
            <w:gridSpan w:val="2"/>
            <w:noWrap/>
          </w:tcPr>
          <w:p w14:paraId="59ABF4AA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962</w:t>
            </w:r>
          </w:p>
        </w:tc>
        <w:tc>
          <w:tcPr>
            <w:tcW w:w="472" w:type="pct"/>
            <w:gridSpan w:val="2"/>
            <w:noWrap/>
          </w:tcPr>
          <w:p w14:paraId="34D5F6C6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1023" w:type="pct"/>
            <w:noWrap/>
          </w:tcPr>
          <w:p w14:paraId="0F68DBAE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5.4% (4.2-7.1)</w:t>
            </w:r>
          </w:p>
        </w:tc>
        <w:tc>
          <w:tcPr>
            <w:tcW w:w="1047" w:type="pct"/>
            <w:gridSpan w:val="2"/>
            <w:noWrap/>
          </w:tcPr>
          <w:p w14:paraId="44C05C35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0.72 (0.49-1.06)</w:t>
            </w:r>
          </w:p>
        </w:tc>
        <w:tc>
          <w:tcPr>
            <w:tcW w:w="1019" w:type="pct"/>
            <w:gridSpan w:val="3"/>
            <w:noWrap/>
          </w:tcPr>
          <w:p w14:paraId="229E275C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0.67 (0.45-1.00)</w:t>
            </w:r>
          </w:p>
        </w:tc>
      </w:tr>
      <w:tr w:rsidR="003E40F8" w:rsidRPr="003E40F8" w14:paraId="3B3D1CBE" w14:textId="77777777" w:rsidTr="0094749F">
        <w:trPr>
          <w:trHeight w:val="296"/>
        </w:trPr>
        <w:tc>
          <w:tcPr>
            <w:tcW w:w="178" w:type="pct"/>
            <w:noWrap/>
          </w:tcPr>
          <w:p w14:paraId="6FDFA9AD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</w:tcPr>
          <w:p w14:paraId="727D447C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2013-2016</w:t>
            </w:r>
          </w:p>
        </w:tc>
        <w:tc>
          <w:tcPr>
            <w:tcW w:w="525" w:type="pct"/>
            <w:gridSpan w:val="2"/>
            <w:noWrap/>
          </w:tcPr>
          <w:p w14:paraId="4AB945F4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1,049</w:t>
            </w:r>
          </w:p>
        </w:tc>
        <w:tc>
          <w:tcPr>
            <w:tcW w:w="472" w:type="pct"/>
            <w:gridSpan w:val="2"/>
            <w:noWrap/>
          </w:tcPr>
          <w:p w14:paraId="40BD73B0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1023" w:type="pct"/>
            <w:noWrap/>
          </w:tcPr>
          <w:p w14:paraId="3F0BFCCE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5.2% (4.0-6.7)</w:t>
            </w:r>
          </w:p>
        </w:tc>
        <w:tc>
          <w:tcPr>
            <w:tcW w:w="1047" w:type="pct"/>
            <w:gridSpan w:val="2"/>
            <w:noWrap/>
          </w:tcPr>
          <w:p w14:paraId="49EE4AD2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0.68 (0.46-1.00)</w:t>
            </w:r>
          </w:p>
        </w:tc>
        <w:tc>
          <w:tcPr>
            <w:tcW w:w="1019" w:type="pct"/>
            <w:gridSpan w:val="3"/>
            <w:noWrap/>
          </w:tcPr>
          <w:p w14:paraId="55B927EA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0.66 (0.44-0.97)</w:t>
            </w:r>
          </w:p>
        </w:tc>
      </w:tr>
      <w:tr w:rsidR="003E40F8" w:rsidRPr="003E40F8" w14:paraId="0832964C" w14:textId="77777777" w:rsidTr="0094749F">
        <w:trPr>
          <w:trHeight w:val="454"/>
        </w:trPr>
        <w:tc>
          <w:tcPr>
            <w:tcW w:w="1889" w:type="pct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32846B9B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AU Passata" w:eastAsia="Times New Roman" w:hAnsi="AU Passata" w:cs="Times New Roman"/>
                <w:bCs/>
                <w:i/>
                <w:sz w:val="24"/>
                <w:szCs w:val="24"/>
                <w:lang w:val="en-US"/>
              </w:rPr>
              <w:t>≥</w:t>
            </w:r>
            <w:r w:rsidRPr="003E40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70 years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noWrap/>
          </w:tcPr>
          <w:p w14:paraId="1D20F732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47" w:type="pct"/>
            <w:gridSpan w:val="2"/>
            <w:tcBorders>
              <w:bottom w:val="single" w:sz="4" w:space="0" w:color="auto"/>
            </w:tcBorders>
            <w:noWrap/>
          </w:tcPr>
          <w:p w14:paraId="14B8037F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19" w:type="pct"/>
            <w:gridSpan w:val="3"/>
            <w:tcBorders>
              <w:bottom w:val="single" w:sz="4" w:space="0" w:color="auto"/>
            </w:tcBorders>
            <w:noWrap/>
          </w:tcPr>
          <w:p w14:paraId="726AD9CE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E40F8" w:rsidRPr="003E40F8" w14:paraId="67A5D4B6" w14:textId="77777777" w:rsidTr="0094749F">
        <w:trPr>
          <w:gridAfter w:val="2"/>
          <w:wAfter w:w="55" w:type="pct"/>
          <w:trHeight w:val="296"/>
        </w:trPr>
        <w:tc>
          <w:tcPr>
            <w:tcW w:w="178" w:type="pct"/>
            <w:tcBorders>
              <w:top w:val="single" w:sz="4" w:space="0" w:color="auto"/>
            </w:tcBorders>
            <w:noWrap/>
          </w:tcPr>
          <w:p w14:paraId="17BC88CD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</w:tcPr>
          <w:p w14:paraId="36D8D3E0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2004-2006</w:t>
            </w:r>
          </w:p>
        </w:tc>
        <w:tc>
          <w:tcPr>
            <w:tcW w:w="499" w:type="pct"/>
            <w:tcBorders>
              <w:top w:val="single" w:sz="4" w:space="0" w:color="auto"/>
            </w:tcBorders>
            <w:noWrap/>
          </w:tcPr>
          <w:p w14:paraId="37450314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noWrap/>
          </w:tcPr>
          <w:p w14:paraId="6D93F3C6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1073" w:type="pct"/>
            <w:gridSpan w:val="3"/>
            <w:tcBorders>
              <w:top w:val="single" w:sz="4" w:space="0" w:color="auto"/>
            </w:tcBorders>
            <w:noWrap/>
          </w:tcPr>
          <w:p w14:paraId="5FFBE724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10.3% (7.6-14.1)</w:t>
            </w:r>
          </w:p>
        </w:tc>
        <w:tc>
          <w:tcPr>
            <w:tcW w:w="1020" w:type="pct"/>
            <w:tcBorders>
              <w:top w:val="single" w:sz="4" w:space="0" w:color="auto"/>
            </w:tcBorders>
            <w:noWrap/>
          </w:tcPr>
          <w:p w14:paraId="5DDF45CA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963" w:type="pct"/>
            <w:tcBorders>
              <w:top w:val="single" w:sz="4" w:space="0" w:color="auto"/>
            </w:tcBorders>
            <w:noWrap/>
          </w:tcPr>
          <w:p w14:paraId="59853DEF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</w:tr>
      <w:tr w:rsidR="003E40F8" w:rsidRPr="003E40F8" w14:paraId="091AE383" w14:textId="77777777" w:rsidTr="0094749F">
        <w:trPr>
          <w:gridAfter w:val="2"/>
          <w:wAfter w:w="55" w:type="pct"/>
          <w:trHeight w:val="296"/>
        </w:trPr>
        <w:tc>
          <w:tcPr>
            <w:tcW w:w="178" w:type="pct"/>
            <w:noWrap/>
          </w:tcPr>
          <w:p w14:paraId="5FDE309E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</w:tcPr>
          <w:p w14:paraId="69FC09D1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2007-2009</w:t>
            </w:r>
          </w:p>
        </w:tc>
        <w:tc>
          <w:tcPr>
            <w:tcW w:w="499" w:type="pct"/>
            <w:noWrap/>
          </w:tcPr>
          <w:p w14:paraId="051190C3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475" w:type="pct"/>
            <w:gridSpan w:val="2"/>
            <w:noWrap/>
          </w:tcPr>
          <w:p w14:paraId="0DEB49A8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69</w:t>
            </w:r>
          </w:p>
        </w:tc>
        <w:tc>
          <w:tcPr>
            <w:tcW w:w="1073" w:type="pct"/>
            <w:gridSpan w:val="3"/>
            <w:noWrap/>
          </w:tcPr>
          <w:p w14:paraId="16756A15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13.5% (10.9-16.8)</w:t>
            </w:r>
          </w:p>
        </w:tc>
        <w:tc>
          <w:tcPr>
            <w:tcW w:w="1020" w:type="pct"/>
            <w:noWrap/>
          </w:tcPr>
          <w:p w14:paraId="31735603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1.35 (0.90-2.03)</w:t>
            </w:r>
          </w:p>
        </w:tc>
        <w:tc>
          <w:tcPr>
            <w:tcW w:w="963" w:type="pct"/>
            <w:noWrap/>
          </w:tcPr>
          <w:p w14:paraId="30B77547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1.27 (0.84-1.93)</w:t>
            </w:r>
          </w:p>
        </w:tc>
      </w:tr>
      <w:tr w:rsidR="003E40F8" w:rsidRPr="003E40F8" w14:paraId="1FD5855E" w14:textId="77777777" w:rsidTr="0094749F">
        <w:trPr>
          <w:gridAfter w:val="2"/>
          <w:wAfter w:w="55" w:type="pct"/>
          <w:trHeight w:val="296"/>
        </w:trPr>
        <w:tc>
          <w:tcPr>
            <w:tcW w:w="178" w:type="pct"/>
            <w:noWrap/>
          </w:tcPr>
          <w:p w14:paraId="6796CD56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</w:tcPr>
          <w:p w14:paraId="1F5057A7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2010-2012</w:t>
            </w:r>
          </w:p>
        </w:tc>
        <w:tc>
          <w:tcPr>
            <w:tcW w:w="499" w:type="pct"/>
            <w:noWrap/>
          </w:tcPr>
          <w:p w14:paraId="683F5B5C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561</w:t>
            </w:r>
          </w:p>
        </w:tc>
        <w:tc>
          <w:tcPr>
            <w:tcW w:w="475" w:type="pct"/>
            <w:gridSpan w:val="2"/>
            <w:noWrap/>
          </w:tcPr>
          <w:p w14:paraId="61A0D361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1073" w:type="pct"/>
            <w:gridSpan w:val="3"/>
            <w:noWrap/>
          </w:tcPr>
          <w:p w14:paraId="71DA0CD9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7.6% (5.7-10.2)</w:t>
            </w:r>
          </w:p>
        </w:tc>
        <w:tc>
          <w:tcPr>
            <w:tcW w:w="1020" w:type="pct"/>
            <w:noWrap/>
          </w:tcPr>
          <w:p w14:paraId="552BCE27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0.73 (0.46-1.15)</w:t>
            </w:r>
          </w:p>
        </w:tc>
        <w:tc>
          <w:tcPr>
            <w:tcW w:w="963" w:type="pct"/>
            <w:noWrap/>
          </w:tcPr>
          <w:p w14:paraId="0C90889C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0.69 (0.43-1.10)</w:t>
            </w:r>
          </w:p>
        </w:tc>
      </w:tr>
      <w:tr w:rsidR="003E40F8" w:rsidRPr="003E40F8" w14:paraId="1284B19B" w14:textId="77777777" w:rsidTr="0094749F">
        <w:trPr>
          <w:gridAfter w:val="2"/>
          <w:wAfter w:w="55" w:type="pct"/>
          <w:trHeight w:val="296"/>
        </w:trPr>
        <w:tc>
          <w:tcPr>
            <w:tcW w:w="178" w:type="pct"/>
            <w:noWrap/>
          </w:tcPr>
          <w:p w14:paraId="5D6A1F91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</w:tcPr>
          <w:p w14:paraId="4B49F543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2013-2016</w:t>
            </w:r>
          </w:p>
        </w:tc>
        <w:tc>
          <w:tcPr>
            <w:tcW w:w="499" w:type="pct"/>
            <w:noWrap/>
          </w:tcPr>
          <w:p w14:paraId="6F52E148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786</w:t>
            </w:r>
          </w:p>
        </w:tc>
        <w:tc>
          <w:tcPr>
            <w:tcW w:w="475" w:type="pct"/>
            <w:gridSpan w:val="2"/>
            <w:noWrap/>
          </w:tcPr>
          <w:p w14:paraId="59996E1B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67</w:t>
            </w:r>
          </w:p>
        </w:tc>
        <w:tc>
          <w:tcPr>
            <w:tcW w:w="1073" w:type="pct"/>
            <w:gridSpan w:val="3"/>
            <w:noWrap/>
          </w:tcPr>
          <w:p w14:paraId="6E21F1D3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8.7% (6.9-10.9)</w:t>
            </w:r>
          </w:p>
        </w:tc>
        <w:tc>
          <w:tcPr>
            <w:tcW w:w="1020" w:type="pct"/>
            <w:noWrap/>
          </w:tcPr>
          <w:p w14:paraId="27471AB3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0.82 (0.54-1.24)</w:t>
            </w:r>
          </w:p>
        </w:tc>
        <w:tc>
          <w:tcPr>
            <w:tcW w:w="963" w:type="pct"/>
            <w:noWrap/>
          </w:tcPr>
          <w:p w14:paraId="6DD7FFFE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0.79 (0.52-1.20)</w:t>
            </w:r>
          </w:p>
        </w:tc>
      </w:tr>
      <w:tr w:rsidR="003E40F8" w:rsidRPr="003E40F8" w14:paraId="5DB1F223" w14:textId="77777777" w:rsidTr="0094749F">
        <w:trPr>
          <w:gridAfter w:val="1"/>
          <w:wAfter w:w="28" w:type="pct"/>
          <w:trHeight w:val="954"/>
        </w:trPr>
        <w:tc>
          <w:tcPr>
            <w:tcW w:w="4972" w:type="pct"/>
            <w:gridSpan w:val="11"/>
            <w:tcBorders>
              <w:top w:val="single" w:sz="4" w:space="0" w:color="auto"/>
            </w:tcBorders>
            <w:noWrap/>
          </w:tcPr>
          <w:p w14:paraId="079E4461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*Adjusted for sex, smoking, hypertension, previous ischemic stroke, peripheral artery disease, statin treatment, antiplatelet treatment, and oral anti-coagulant treatment. In ischemic stroke and death, additionally adjusted for atrial fibrillation and heart failure.</w:t>
            </w:r>
          </w:p>
        </w:tc>
      </w:tr>
    </w:tbl>
    <w:p w14:paraId="4EC3711C" w14:textId="77777777" w:rsidR="003E40F8" w:rsidRDefault="003E40F8">
      <w:pPr>
        <w:rPr>
          <w:lang w:val="en-DK"/>
        </w:rPr>
      </w:pPr>
    </w:p>
    <w:tbl>
      <w:tblPr>
        <w:tblStyle w:val="TableGrid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1383"/>
        <w:gridCol w:w="993"/>
        <w:gridCol w:w="785"/>
        <w:gridCol w:w="207"/>
        <w:gridCol w:w="1477"/>
        <w:gridCol w:w="366"/>
        <w:gridCol w:w="2126"/>
        <w:gridCol w:w="97"/>
        <w:gridCol w:w="1887"/>
        <w:gridCol w:w="90"/>
      </w:tblGrid>
      <w:tr w:rsidR="003E40F8" w:rsidRPr="003E40F8" w14:paraId="13F1322E" w14:textId="77777777" w:rsidTr="0094749F">
        <w:trPr>
          <w:gridAfter w:val="1"/>
          <w:wAfter w:w="90" w:type="dxa"/>
          <w:trHeight w:val="296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noWrap/>
          </w:tcPr>
          <w:p w14:paraId="4B8A4E78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Table S9.</w:t>
            </w: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Two-year risk of major adverse cardiovascular events after coronary angiography in elective non-diabetes patients with stable angina pectoris by age group</w:t>
            </w:r>
          </w:p>
        </w:tc>
      </w:tr>
      <w:tr w:rsidR="003E40F8" w:rsidRPr="003E40F8" w14:paraId="109C870A" w14:textId="77777777" w:rsidTr="0094749F">
        <w:trPr>
          <w:gridAfter w:val="1"/>
          <w:wAfter w:w="90" w:type="dxa"/>
          <w:trHeight w:val="296"/>
        </w:trPr>
        <w:tc>
          <w:tcPr>
            <w:tcW w:w="1701" w:type="dxa"/>
            <w:gridSpan w:val="2"/>
            <w:tcBorders>
              <w:top w:val="single" w:sz="4" w:space="0" w:color="auto"/>
            </w:tcBorders>
            <w:noWrap/>
            <w:hideMark/>
          </w:tcPr>
          <w:p w14:paraId="271EC75C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62D2D42F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Patients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noWrap/>
            <w:hideMark/>
          </w:tcPr>
          <w:p w14:paraId="4D22FF04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Events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noWrap/>
            <w:hideMark/>
          </w:tcPr>
          <w:p w14:paraId="529E2487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2-year incidence</w:t>
            </w:r>
          </w:p>
          <w:p w14:paraId="17EC3459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(95% CI)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14:paraId="5BA103FC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Unadjusted IRR (95 % CI)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noWrap/>
            <w:hideMark/>
          </w:tcPr>
          <w:p w14:paraId="4B22C997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Adjusted IRR* (95 % CI)</w:t>
            </w:r>
          </w:p>
        </w:tc>
      </w:tr>
      <w:tr w:rsidR="003E40F8" w:rsidRPr="003E40F8" w14:paraId="192EC779" w14:textId="77777777" w:rsidTr="0094749F">
        <w:trPr>
          <w:gridAfter w:val="1"/>
          <w:wAfter w:w="90" w:type="dxa"/>
          <w:trHeight w:val="454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5FF554A9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&lt;70 years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14:paraId="61BDC2EA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</w:tcPr>
          <w:p w14:paraId="47EB7DF3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</w:tcPr>
          <w:p w14:paraId="304B9F2E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14:paraId="602681A0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noWrap/>
          </w:tcPr>
          <w:p w14:paraId="4047AFC4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E40F8" w:rsidRPr="003E40F8" w14:paraId="25990791" w14:textId="77777777" w:rsidTr="0094749F">
        <w:trPr>
          <w:gridAfter w:val="1"/>
          <w:wAfter w:w="90" w:type="dxa"/>
          <w:trHeight w:val="296"/>
        </w:trPr>
        <w:tc>
          <w:tcPr>
            <w:tcW w:w="318" w:type="dxa"/>
            <w:tcBorders>
              <w:top w:val="single" w:sz="4" w:space="0" w:color="auto"/>
            </w:tcBorders>
            <w:noWrap/>
          </w:tcPr>
          <w:p w14:paraId="32A73B8F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54A4A52E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2004-2006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14:paraId="4B61B372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noWrap/>
          </w:tcPr>
          <w:p w14:paraId="7E2DFF2B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noWrap/>
          </w:tcPr>
          <w:p w14:paraId="45A2FDE5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4.7% (4.0-5.6)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14:paraId="18F31BFA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noWrap/>
          </w:tcPr>
          <w:p w14:paraId="4184FADF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</w:tr>
      <w:tr w:rsidR="003E40F8" w:rsidRPr="003E40F8" w14:paraId="74C337AC" w14:textId="77777777" w:rsidTr="0094749F">
        <w:trPr>
          <w:gridAfter w:val="1"/>
          <w:wAfter w:w="90" w:type="dxa"/>
          <w:trHeight w:val="296"/>
        </w:trPr>
        <w:tc>
          <w:tcPr>
            <w:tcW w:w="318" w:type="dxa"/>
            <w:noWrap/>
          </w:tcPr>
          <w:p w14:paraId="7AC4153F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4F700E58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2007-2009</w:t>
            </w:r>
          </w:p>
        </w:tc>
        <w:tc>
          <w:tcPr>
            <w:tcW w:w="993" w:type="dxa"/>
            <w:noWrap/>
          </w:tcPr>
          <w:p w14:paraId="18E31492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3,714</w:t>
            </w:r>
          </w:p>
        </w:tc>
        <w:tc>
          <w:tcPr>
            <w:tcW w:w="992" w:type="dxa"/>
            <w:gridSpan w:val="2"/>
            <w:noWrap/>
          </w:tcPr>
          <w:p w14:paraId="5A98ED45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128</w:t>
            </w:r>
          </w:p>
        </w:tc>
        <w:tc>
          <w:tcPr>
            <w:tcW w:w="1843" w:type="dxa"/>
            <w:gridSpan w:val="2"/>
            <w:noWrap/>
          </w:tcPr>
          <w:p w14:paraId="37D34DCD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3.5% (2.9-4.1)</w:t>
            </w:r>
          </w:p>
        </w:tc>
        <w:tc>
          <w:tcPr>
            <w:tcW w:w="2126" w:type="dxa"/>
            <w:noWrap/>
          </w:tcPr>
          <w:p w14:paraId="405C943A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0.73 (0.57-0.92)</w:t>
            </w:r>
          </w:p>
        </w:tc>
        <w:tc>
          <w:tcPr>
            <w:tcW w:w="1984" w:type="dxa"/>
            <w:gridSpan w:val="2"/>
            <w:noWrap/>
          </w:tcPr>
          <w:p w14:paraId="3AAF5E58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0.72 (0.56-0.91)</w:t>
            </w:r>
          </w:p>
        </w:tc>
      </w:tr>
      <w:tr w:rsidR="003E40F8" w:rsidRPr="003E40F8" w14:paraId="08D36A04" w14:textId="77777777" w:rsidTr="0094749F">
        <w:trPr>
          <w:gridAfter w:val="1"/>
          <w:wAfter w:w="90" w:type="dxa"/>
          <w:trHeight w:val="296"/>
        </w:trPr>
        <w:tc>
          <w:tcPr>
            <w:tcW w:w="318" w:type="dxa"/>
            <w:noWrap/>
          </w:tcPr>
          <w:p w14:paraId="003BBC4C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0EB35800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2010-2012</w:t>
            </w:r>
          </w:p>
        </w:tc>
        <w:tc>
          <w:tcPr>
            <w:tcW w:w="993" w:type="dxa"/>
            <w:noWrap/>
          </w:tcPr>
          <w:p w14:paraId="1143A7CF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3,298</w:t>
            </w:r>
          </w:p>
        </w:tc>
        <w:tc>
          <w:tcPr>
            <w:tcW w:w="992" w:type="dxa"/>
            <w:gridSpan w:val="2"/>
            <w:noWrap/>
          </w:tcPr>
          <w:p w14:paraId="6B896DB2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103</w:t>
            </w:r>
          </w:p>
        </w:tc>
        <w:tc>
          <w:tcPr>
            <w:tcW w:w="1843" w:type="dxa"/>
            <w:gridSpan w:val="2"/>
            <w:noWrap/>
          </w:tcPr>
          <w:p w14:paraId="12422C3A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3.1% (2.6-3.8)</w:t>
            </w:r>
          </w:p>
        </w:tc>
        <w:tc>
          <w:tcPr>
            <w:tcW w:w="2126" w:type="dxa"/>
            <w:noWrap/>
          </w:tcPr>
          <w:p w14:paraId="0FA75B9B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0.65 (0.51-0.84)</w:t>
            </w:r>
          </w:p>
        </w:tc>
        <w:tc>
          <w:tcPr>
            <w:tcW w:w="1984" w:type="dxa"/>
            <w:gridSpan w:val="2"/>
            <w:noWrap/>
          </w:tcPr>
          <w:p w14:paraId="2271F512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0.63 (0.49-0.82)</w:t>
            </w:r>
          </w:p>
        </w:tc>
      </w:tr>
      <w:tr w:rsidR="003E40F8" w:rsidRPr="003E40F8" w14:paraId="6956041A" w14:textId="77777777" w:rsidTr="0094749F">
        <w:trPr>
          <w:gridAfter w:val="1"/>
          <w:wAfter w:w="90" w:type="dxa"/>
          <w:trHeight w:val="296"/>
        </w:trPr>
        <w:tc>
          <w:tcPr>
            <w:tcW w:w="318" w:type="dxa"/>
            <w:noWrap/>
          </w:tcPr>
          <w:p w14:paraId="3196D0F4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01DAEEA5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2013-2016</w:t>
            </w:r>
          </w:p>
        </w:tc>
        <w:tc>
          <w:tcPr>
            <w:tcW w:w="993" w:type="dxa"/>
            <w:noWrap/>
          </w:tcPr>
          <w:p w14:paraId="4701E6CA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4,203</w:t>
            </w:r>
          </w:p>
        </w:tc>
        <w:tc>
          <w:tcPr>
            <w:tcW w:w="992" w:type="dxa"/>
            <w:gridSpan w:val="2"/>
            <w:noWrap/>
          </w:tcPr>
          <w:p w14:paraId="2EFFABBA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116</w:t>
            </w:r>
          </w:p>
        </w:tc>
        <w:tc>
          <w:tcPr>
            <w:tcW w:w="1843" w:type="dxa"/>
            <w:gridSpan w:val="2"/>
            <w:noWrap/>
          </w:tcPr>
          <w:p w14:paraId="216BCEF8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2.8% (2.3-3.3)</w:t>
            </w:r>
          </w:p>
        </w:tc>
        <w:tc>
          <w:tcPr>
            <w:tcW w:w="2126" w:type="dxa"/>
            <w:noWrap/>
          </w:tcPr>
          <w:p w14:paraId="3FEFD61D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0.58 (0.45-0.74)</w:t>
            </w:r>
          </w:p>
        </w:tc>
        <w:tc>
          <w:tcPr>
            <w:tcW w:w="1984" w:type="dxa"/>
            <w:gridSpan w:val="2"/>
            <w:noWrap/>
          </w:tcPr>
          <w:p w14:paraId="6EF5DE17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0.58 (0.45-0.74)</w:t>
            </w:r>
          </w:p>
        </w:tc>
      </w:tr>
      <w:tr w:rsidR="003E40F8" w:rsidRPr="003E40F8" w14:paraId="74800AAB" w14:textId="77777777" w:rsidTr="0094749F">
        <w:trPr>
          <w:gridAfter w:val="1"/>
          <w:wAfter w:w="90" w:type="dxa"/>
          <w:trHeight w:val="454"/>
        </w:trPr>
        <w:tc>
          <w:tcPr>
            <w:tcW w:w="3479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14:paraId="23E83B14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AU Passata" w:eastAsia="Times New Roman" w:hAnsi="AU Passata" w:cs="Times New Roman"/>
                <w:bCs/>
                <w:i/>
                <w:sz w:val="24"/>
                <w:szCs w:val="24"/>
                <w:lang w:val="en-US"/>
              </w:rPr>
              <w:t>≥</w:t>
            </w:r>
            <w:r w:rsidRPr="003E40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70 years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noWrap/>
          </w:tcPr>
          <w:p w14:paraId="1F2F3BBE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  <w:noWrap/>
          </w:tcPr>
          <w:p w14:paraId="7213BAD1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noWrap/>
          </w:tcPr>
          <w:p w14:paraId="79F2D91C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E40F8" w:rsidRPr="003E40F8" w14:paraId="15F100C8" w14:textId="77777777" w:rsidTr="0094749F">
        <w:trPr>
          <w:trHeight w:val="296"/>
        </w:trPr>
        <w:tc>
          <w:tcPr>
            <w:tcW w:w="318" w:type="dxa"/>
            <w:tcBorders>
              <w:top w:val="single" w:sz="4" w:space="0" w:color="auto"/>
            </w:tcBorders>
            <w:noWrap/>
          </w:tcPr>
          <w:p w14:paraId="6F2639EE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28894A63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2004-2006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14:paraId="35F7733C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1,831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noWrap/>
          </w:tcPr>
          <w:p w14:paraId="710C9245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noWrap/>
          </w:tcPr>
          <w:p w14:paraId="0A545A3B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8.9% (7.7-10.3)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14:paraId="611631F8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</w:tcBorders>
            <w:noWrap/>
          </w:tcPr>
          <w:p w14:paraId="2B87DB33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</w:tr>
      <w:tr w:rsidR="003E40F8" w:rsidRPr="003E40F8" w14:paraId="28A2AE82" w14:textId="77777777" w:rsidTr="0094749F">
        <w:trPr>
          <w:trHeight w:val="296"/>
        </w:trPr>
        <w:tc>
          <w:tcPr>
            <w:tcW w:w="318" w:type="dxa"/>
            <w:noWrap/>
          </w:tcPr>
          <w:p w14:paraId="59B7B68C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77E2F40B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2007-2009</w:t>
            </w:r>
          </w:p>
        </w:tc>
        <w:tc>
          <w:tcPr>
            <w:tcW w:w="993" w:type="dxa"/>
            <w:noWrap/>
          </w:tcPr>
          <w:p w14:paraId="58B94C5F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2,390</w:t>
            </w:r>
          </w:p>
        </w:tc>
        <w:tc>
          <w:tcPr>
            <w:tcW w:w="992" w:type="dxa"/>
            <w:gridSpan w:val="2"/>
            <w:noWrap/>
          </w:tcPr>
          <w:p w14:paraId="57B3B473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184</w:t>
            </w:r>
          </w:p>
        </w:tc>
        <w:tc>
          <w:tcPr>
            <w:tcW w:w="1843" w:type="dxa"/>
            <w:gridSpan w:val="2"/>
            <w:noWrap/>
          </w:tcPr>
          <w:p w14:paraId="241E74C0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7.8% (6.8-9.0)</w:t>
            </w:r>
          </w:p>
        </w:tc>
        <w:tc>
          <w:tcPr>
            <w:tcW w:w="2126" w:type="dxa"/>
            <w:noWrap/>
          </w:tcPr>
          <w:p w14:paraId="3F719C7A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0.88 (0.71-1.08)</w:t>
            </w:r>
          </w:p>
        </w:tc>
        <w:tc>
          <w:tcPr>
            <w:tcW w:w="2074" w:type="dxa"/>
            <w:gridSpan w:val="3"/>
            <w:noWrap/>
          </w:tcPr>
          <w:p w14:paraId="048CCD0A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0.88 (0.71-1.09)</w:t>
            </w:r>
          </w:p>
        </w:tc>
      </w:tr>
      <w:tr w:rsidR="003E40F8" w:rsidRPr="003E40F8" w14:paraId="02E95B91" w14:textId="77777777" w:rsidTr="0094749F">
        <w:trPr>
          <w:trHeight w:val="296"/>
        </w:trPr>
        <w:tc>
          <w:tcPr>
            <w:tcW w:w="318" w:type="dxa"/>
            <w:noWrap/>
          </w:tcPr>
          <w:p w14:paraId="040D7BB6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144F975D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2010-2012</w:t>
            </w:r>
          </w:p>
        </w:tc>
        <w:tc>
          <w:tcPr>
            <w:tcW w:w="993" w:type="dxa"/>
            <w:noWrap/>
          </w:tcPr>
          <w:p w14:paraId="4C6E7EA3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2,249</w:t>
            </w:r>
          </w:p>
        </w:tc>
        <w:tc>
          <w:tcPr>
            <w:tcW w:w="992" w:type="dxa"/>
            <w:gridSpan w:val="2"/>
            <w:noWrap/>
          </w:tcPr>
          <w:p w14:paraId="45FD015D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1843" w:type="dxa"/>
            <w:gridSpan w:val="2"/>
            <w:noWrap/>
          </w:tcPr>
          <w:p w14:paraId="162A37EF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6.3% (5.4-7.4)</w:t>
            </w:r>
          </w:p>
        </w:tc>
        <w:tc>
          <w:tcPr>
            <w:tcW w:w="2126" w:type="dxa"/>
            <w:noWrap/>
          </w:tcPr>
          <w:p w14:paraId="6CB09BEC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0.70 (0.56-0.88)</w:t>
            </w:r>
          </w:p>
        </w:tc>
        <w:tc>
          <w:tcPr>
            <w:tcW w:w="2074" w:type="dxa"/>
            <w:gridSpan w:val="3"/>
            <w:noWrap/>
          </w:tcPr>
          <w:p w14:paraId="4E5A8D3E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0.69 (0.55-0.87)</w:t>
            </w:r>
          </w:p>
        </w:tc>
      </w:tr>
      <w:tr w:rsidR="003E40F8" w:rsidRPr="003E40F8" w14:paraId="6BD6A50A" w14:textId="77777777" w:rsidTr="0094749F">
        <w:trPr>
          <w:trHeight w:val="296"/>
        </w:trPr>
        <w:tc>
          <w:tcPr>
            <w:tcW w:w="318" w:type="dxa"/>
            <w:noWrap/>
          </w:tcPr>
          <w:p w14:paraId="4D6A8D8F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0BC59686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2013-2016</w:t>
            </w:r>
          </w:p>
        </w:tc>
        <w:tc>
          <w:tcPr>
            <w:tcW w:w="993" w:type="dxa"/>
            <w:noWrap/>
          </w:tcPr>
          <w:p w14:paraId="362C488E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2,839</w:t>
            </w:r>
          </w:p>
        </w:tc>
        <w:tc>
          <w:tcPr>
            <w:tcW w:w="992" w:type="dxa"/>
            <w:gridSpan w:val="2"/>
            <w:noWrap/>
          </w:tcPr>
          <w:p w14:paraId="5BE83A10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156</w:t>
            </w:r>
          </w:p>
        </w:tc>
        <w:tc>
          <w:tcPr>
            <w:tcW w:w="1843" w:type="dxa"/>
            <w:gridSpan w:val="2"/>
            <w:noWrap/>
          </w:tcPr>
          <w:p w14:paraId="770866C7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5.6% (4.8-6.5)</w:t>
            </w:r>
          </w:p>
        </w:tc>
        <w:tc>
          <w:tcPr>
            <w:tcW w:w="2126" w:type="dxa"/>
            <w:noWrap/>
          </w:tcPr>
          <w:p w14:paraId="185BE0DF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0.62 (0.49-0.77)</w:t>
            </w:r>
          </w:p>
        </w:tc>
        <w:tc>
          <w:tcPr>
            <w:tcW w:w="2074" w:type="dxa"/>
            <w:gridSpan w:val="3"/>
            <w:noWrap/>
          </w:tcPr>
          <w:p w14:paraId="17CE992A" w14:textId="77777777" w:rsidR="003E40F8" w:rsidRPr="003E40F8" w:rsidRDefault="003E40F8" w:rsidP="003E40F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0.59 (0.47-0.74)</w:t>
            </w:r>
          </w:p>
        </w:tc>
      </w:tr>
      <w:tr w:rsidR="003E40F8" w:rsidRPr="003E40F8" w14:paraId="532DE44D" w14:textId="77777777" w:rsidTr="0094749F">
        <w:trPr>
          <w:gridAfter w:val="1"/>
          <w:wAfter w:w="90" w:type="dxa"/>
          <w:trHeight w:val="954"/>
        </w:trPr>
        <w:tc>
          <w:tcPr>
            <w:tcW w:w="9639" w:type="dxa"/>
            <w:gridSpan w:val="10"/>
            <w:tcBorders>
              <w:top w:val="single" w:sz="4" w:space="0" w:color="auto"/>
            </w:tcBorders>
            <w:noWrap/>
          </w:tcPr>
          <w:p w14:paraId="24866719" w14:textId="77777777" w:rsidR="003E40F8" w:rsidRPr="003E40F8" w:rsidRDefault="003E40F8" w:rsidP="003E40F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*Adjusted for sex, smoking, hypertension, previous ischemic stroke, peripheral artery disease, statin treatment, antiplatelet treatment, and oral anti-coagulant treatment. In ischemic stroke and death, additionally adjusted for atrial fibrillation and heart failure.</w:t>
            </w:r>
          </w:p>
        </w:tc>
      </w:tr>
    </w:tbl>
    <w:p w14:paraId="4C1A678F" w14:textId="6834DB06" w:rsidR="003E16A3" w:rsidRDefault="0037453F">
      <w:r>
        <w:br w:type="page"/>
      </w:r>
    </w:p>
    <w:tbl>
      <w:tblPr>
        <w:tblStyle w:val="TableGrid"/>
        <w:tblW w:w="10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75"/>
        <w:gridCol w:w="1296"/>
        <w:gridCol w:w="926"/>
        <w:gridCol w:w="137"/>
        <w:gridCol w:w="2161"/>
        <w:gridCol w:w="101"/>
        <w:gridCol w:w="2025"/>
        <w:gridCol w:w="93"/>
        <w:gridCol w:w="1892"/>
        <w:gridCol w:w="99"/>
        <w:gridCol w:w="50"/>
      </w:tblGrid>
      <w:tr w:rsidR="00CD5464" w:rsidRPr="00267601" w14:paraId="4F8FBD08" w14:textId="77777777" w:rsidTr="00CD5464">
        <w:trPr>
          <w:gridAfter w:val="1"/>
          <w:wAfter w:w="50" w:type="dxa"/>
          <w:trHeight w:val="142"/>
          <w:jc w:val="center"/>
        </w:trPr>
        <w:tc>
          <w:tcPr>
            <w:tcW w:w="10589" w:type="dxa"/>
            <w:gridSpan w:val="11"/>
            <w:tcBorders>
              <w:bottom w:val="single" w:sz="4" w:space="0" w:color="auto"/>
            </w:tcBorders>
            <w:noWrap/>
          </w:tcPr>
          <w:p w14:paraId="4A663F1B" w14:textId="1E4F000C" w:rsidR="00CD5464" w:rsidRPr="0081296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Table S</w:t>
            </w:r>
            <w:r w:rsidR="003E4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BA7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A7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703C"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-year</w:t>
            </w:r>
            <w:r w:rsidRPr="00BA7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risk of coronary revascularization after coronary angiography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BA7BF8">
              <w:rPr>
                <w:rFonts w:ascii="Times New Roman" w:eastAsia="Times New Roman" w:hAnsi="Times New Roman" w:cs="Times New Roman"/>
                <w:sz w:val="24"/>
                <w:szCs w:val="24"/>
              </w:rPr>
              <w:t>diabetes and non-diabetes patients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any coronary artery disease and in diabetes and non-diabetes patients with obstructive coronary artery disease.</w:t>
            </w:r>
          </w:p>
        </w:tc>
      </w:tr>
      <w:tr w:rsidR="00CD5464" w:rsidRPr="00267601" w14:paraId="643AE228" w14:textId="77777777" w:rsidTr="00CD5464">
        <w:trPr>
          <w:gridAfter w:val="2"/>
          <w:wAfter w:w="149" w:type="dxa"/>
          <w:trHeight w:val="664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</w:tcBorders>
            <w:noWrap/>
            <w:hideMark/>
          </w:tcPr>
          <w:p w14:paraId="5853CE05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noWrap/>
            <w:hideMark/>
          </w:tcPr>
          <w:p w14:paraId="22138829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Patients</w:t>
            </w:r>
          </w:p>
        </w:tc>
        <w:tc>
          <w:tcPr>
            <w:tcW w:w="926" w:type="dxa"/>
            <w:tcBorders>
              <w:top w:val="single" w:sz="4" w:space="0" w:color="auto"/>
            </w:tcBorders>
            <w:noWrap/>
            <w:hideMark/>
          </w:tcPr>
          <w:p w14:paraId="625B4769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Events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</w:tcBorders>
            <w:noWrap/>
            <w:hideMark/>
          </w:tcPr>
          <w:p w14:paraId="62CF8206" w14:textId="54726D1A" w:rsidR="00CD5464" w:rsidRPr="00812961" w:rsidRDefault="00EA703C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Two-</w:t>
            </w:r>
            <w:r w:rsidR="00CD5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year</w:t>
            </w:r>
            <w:r w:rsidR="00CD5464" w:rsidRPr="008129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incidence</w:t>
            </w:r>
          </w:p>
          <w:p w14:paraId="4DBC1C2F" w14:textId="77777777" w:rsidR="00CD5464" w:rsidRPr="0081296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9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(95% CI)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noWrap/>
            <w:hideMark/>
          </w:tcPr>
          <w:p w14:paraId="44922884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Unadjusted IR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 (95 % CI)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hideMark/>
          </w:tcPr>
          <w:p w14:paraId="362929F1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Adjusted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R* (95 % CI)</w:t>
            </w:r>
          </w:p>
        </w:tc>
      </w:tr>
      <w:tr w:rsidR="00CD5464" w:rsidRPr="00267601" w14:paraId="067E20B1" w14:textId="77777777" w:rsidTr="00CD5464">
        <w:trPr>
          <w:gridAfter w:val="2"/>
          <w:wAfter w:w="149" w:type="dxa"/>
          <w:trHeight w:val="296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</w:tcBorders>
            <w:noWrap/>
          </w:tcPr>
          <w:p w14:paraId="4203100B" w14:textId="77777777" w:rsidR="00CD5464" w:rsidRPr="008453C7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Diabetes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noWrap/>
          </w:tcPr>
          <w:p w14:paraId="0A8B44F9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noWrap/>
          </w:tcPr>
          <w:p w14:paraId="1BE1C92B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14:paraId="3FEF3FC0" w14:textId="77777777" w:rsidR="00CD5464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noWrap/>
          </w:tcPr>
          <w:p w14:paraId="586D8D61" w14:textId="77777777" w:rsidR="00CD5464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</w:tcPr>
          <w:p w14:paraId="7DD599E7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464" w:rsidRPr="00267601" w14:paraId="202A9917" w14:textId="77777777" w:rsidTr="00CD5464">
        <w:trPr>
          <w:gridAfter w:val="2"/>
          <w:wAfter w:w="149" w:type="dxa"/>
          <w:trHeight w:val="296"/>
          <w:jc w:val="center"/>
        </w:trPr>
        <w:tc>
          <w:tcPr>
            <w:tcW w:w="4081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14:paraId="2FB8DDD3" w14:textId="77777777" w:rsidR="00CD5464" w:rsidRPr="00267601" w:rsidRDefault="00CD5464" w:rsidP="00CD5464">
            <w:pPr>
              <w:spacing w:before="0" w:after="0"/>
              <w:ind w:right="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12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Percutaneous coronary intervention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noWrap/>
          </w:tcPr>
          <w:p w14:paraId="6222B1FB" w14:textId="77777777" w:rsidR="00CD5464" w:rsidRPr="0081296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noWrap/>
          </w:tcPr>
          <w:p w14:paraId="6812CB37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</w:tcPr>
          <w:p w14:paraId="340ADF70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464" w:rsidRPr="00267601" w14:paraId="3D38C3E3" w14:textId="77777777" w:rsidTr="00CD5464">
        <w:trPr>
          <w:gridAfter w:val="2"/>
          <w:wAfter w:w="149" w:type="dxa"/>
          <w:trHeight w:val="296"/>
          <w:jc w:val="center"/>
        </w:trPr>
        <w:tc>
          <w:tcPr>
            <w:tcW w:w="284" w:type="dxa"/>
            <w:tcBorders>
              <w:top w:val="single" w:sz="4" w:space="0" w:color="auto"/>
            </w:tcBorders>
            <w:noWrap/>
          </w:tcPr>
          <w:p w14:paraId="1D3FD32F" w14:textId="77777777" w:rsidR="00CD5464" w:rsidRPr="0026760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34958505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noWrap/>
          </w:tcPr>
          <w:p w14:paraId="671CED93" w14:textId="77777777" w:rsidR="00CD5464" w:rsidRPr="0081296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1,066</w:t>
            </w:r>
          </w:p>
        </w:tc>
        <w:tc>
          <w:tcPr>
            <w:tcW w:w="926" w:type="dxa"/>
            <w:tcBorders>
              <w:top w:val="single" w:sz="4" w:space="0" w:color="auto"/>
            </w:tcBorders>
            <w:noWrap/>
          </w:tcPr>
          <w:p w14:paraId="5BD31BA8" w14:textId="77777777" w:rsidR="00CD5464" w:rsidRPr="00854D7E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525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</w:tcBorders>
            <w:noWrap/>
          </w:tcPr>
          <w:p w14:paraId="4CD8F484" w14:textId="77777777" w:rsidR="00CD5464" w:rsidRPr="00854D7E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49.5% (46</w:t>
            </w:r>
            <w:r w:rsidRPr="00854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5-52.5</w:t>
            </w:r>
            <w:r w:rsidRPr="00854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noWrap/>
          </w:tcPr>
          <w:p w14:paraId="3A2948CA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</w:tcPr>
          <w:p w14:paraId="5CDA493E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D5464" w:rsidRPr="00267601" w14:paraId="1261644B" w14:textId="77777777" w:rsidTr="00CD5464">
        <w:trPr>
          <w:gridAfter w:val="2"/>
          <w:wAfter w:w="149" w:type="dxa"/>
          <w:trHeight w:val="296"/>
          <w:jc w:val="center"/>
        </w:trPr>
        <w:tc>
          <w:tcPr>
            <w:tcW w:w="284" w:type="dxa"/>
            <w:noWrap/>
          </w:tcPr>
          <w:p w14:paraId="45BFB8AD" w14:textId="77777777" w:rsidR="00CD5464" w:rsidRPr="0026760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71C9D30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1296" w:type="dxa"/>
            <w:noWrap/>
          </w:tcPr>
          <w:p w14:paraId="4FC71A32" w14:textId="77777777" w:rsidR="00CD5464" w:rsidRPr="0081296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1,507</w:t>
            </w:r>
          </w:p>
        </w:tc>
        <w:tc>
          <w:tcPr>
            <w:tcW w:w="926" w:type="dxa"/>
            <w:noWrap/>
          </w:tcPr>
          <w:p w14:paraId="2444CF40" w14:textId="77777777" w:rsidR="00CD5464" w:rsidRPr="00854D7E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</w:t>
            </w:r>
          </w:p>
        </w:tc>
        <w:tc>
          <w:tcPr>
            <w:tcW w:w="2298" w:type="dxa"/>
            <w:gridSpan w:val="2"/>
            <w:noWrap/>
          </w:tcPr>
          <w:p w14:paraId="7ECF90FB" w14:textId="77777777" w:rsidR="00CD5464" w:rsidRPr="00854D7E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42.8% (40.4-45.4)</w:t>
            </w:r>
          </w:p>
        </w:tc>
        <w:tc>
          <w:tcPr>
            <w:tcW w:w="2126" w:type="dxa"/>
            <w:gridSpan w:val="2"/>
            <w:noWrap/>
          </w:tcPr>
          <w:p w14:paraId="7BF9D901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0.78 (0.67-0.91)</w:t>
            </w:r>
          </w:p>
        </w:tc>
        <w:tc>
          <w:tcPr>
            <w:tcW w:w="1985" w:type="dxa"/>
            <w:gridSpan w:val="2"/>
            <w:noWrap/>
          </w:tcPr>
          <w:p w14:paraId="3B06E3E4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0.78 (0.67-0.92)</w:t>
            </w:r>
          </w:p>
        </w:tc>
      </w:tr>
      <w:tr w:rsidR="00CD5464" w:rsidRPr="00267601" w14:paraId="3FECC20C" w14:textId="77777777" w:rsidTr="00CD5464">
        <w:trPr>
          <w:gridAfter w:val="2"/>
          <w:wAfter w:w="149" w:type="dxa"/>
          <w:trHeight w:val="296"/>
          <w:jc w:val="center"/>
        </w:trPr>
        <w:tc>
          <w:tcPr>
            <w:tcW w:w="284" w:type="dxa"/>
            <w:noWrap/>
          </w:tcPr>
          <w:p w14:paraId="3D514925" w14:textId="77777777" w:rsidR="00CD5464" w:rsidRPr="0026760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26FD73F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1296" w:type="dxa"/>
            <w:noWrap/>
          </w:tcPr>
          <w:p w14:paraId="47A17EAD" w14:textId="77777777" w:rsidR="00CD5464" w:rsidRPr="0081296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1,523</w:t>
            </w:r>
          </w:p>
        </w:tc>
        <w:tc>
          <w:tcPr>
            <w:tcW w:w="926" w:type="dxa"/>
            <w:noWrap/>
          </w:tcPr>
          <w:p w14:paraId="1985972E" w14:textId="77777777" w:rsidR="00CD5464" w:rsidRPr="00854D7E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</w:t>
            </w:r>
          </w:p>
        </w:tc>
        <w:tc>
          <w:tcPr>
            <w:tcW w:w="2298" w:type="dxa"/>
            <w:gridSpan w:val="2"/>
            <w:noWrap/>
          </w:tcPr>
          <w:p w14:paraId="35057B81" w14:textId="77777777" w:rsidR="00CD5464" w:rsidRPr="00854D7E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42.4% (39.9-44.9)</w:t>
            </w:r>
          </w:p>
        </w:tc>
        <w:tc>
          <w:tcPr>
            <w:tcW w:w="2126" w:type="dxa"/>
            <w:gridSpan w:val="2"/>
            <w:noWrap/>
          </w:tcPr>
          <w:p w14:paraId="2E5FDBC1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0.76 (0.65-0.89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noWrap/>
          </w:tcPr>
          <w:p w14:paraId="2E7E576D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0.76 (0.65-0.89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D5464" w:rsidRPr="00267601" w14:paraId="7D764E68" w14:textId="77777777" w:rsidTr="00CD5464">
        <w:trPr>
          <w:gridAfter w:val="2"/>
          <w:wAfter w:w="149" w:type="dxa"/>
          <w:trHeight w:val="296"/>
          <w:jc w:val="center"/>
        </w:trPr>
        <w:tc>
          <w:tcPr>
            <w:tcW w:w="284" w:type="dxa"/>
            <w:noWrap/>
          </w:tcPr>
          <w:p w14:paraId="78DD0AD7" w14:textId="77777777" w:rsidR="00CD5464" w:rsidRPr="0026760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2F5DB0E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1296" w:type="dxa"/>
            <w:noWrap/>
          </w:tcPr>
          <w:p w14:paraId="3CE19927" w14:textId="77777777" w:rsidR="00CD5464" w:rsidRPr="0081296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1,835</w:t>
            </w:r>
          </w:p>
        </w:tc>
        <w:tc>
          <w:tcPr>
            <w:tcW w:w="926" w:type="dxa"/>
            <w:noWrap/>
          </w:tcPr>
          <w:p w14:paraId="35BD4AAE" w14:textId="77777777" w:rsidR="00CD5464" w:rsidRPr="00854D7E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748</w:t>
            </w:r>
          </w:p>
        </w:tc>
        <w:tc>
          <w:tcPr>
            <w:tcW w:w="2298" w:type="dxa"/>
            <w:gridSpan w:val="2"/>
            <w:noWrap/>
          </w:tcPr>
          <w:p w14:paraId="39E6C310" w14:textId="77777777" w:rsidR="00CD5464" w:rsidRPr="00854D7E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40.9% (38.7-43.2)</w:t>
            </w:r>
          </w:p>
        </w:tc>
        <w:tc>
          <w:tcPr>
            <w:tcW w:w="2126" w:type="dxa"/>
            <w:gridSpan w:val="2"/>
            <w:noWrap/>
          </w:tcPr>
          <w:p w14:paraId="64D60C16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0.72 (0.62-0.83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noWrap/>
          </w:tcPr>
          <w:p w14:paraId="029A8894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0.71 (0.61-0.83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D5464" w:rsidRPr="00267601" w14:paraId="5FDF8232" w14:textId="77777777" w:rsidTr="00CD5464">
        <w:trPr>
          <w:gridAfter w:val="2"/>
          <w:wAfter w:w="149" w:type="dxa"/>
          <w:trHeight w:val="454"/>
          <w:jc w:val="center"/>
        </w:trPr>
        <w:tc>
          <w:tcPr>
            <w:tcW w:w="4081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14:paraId="3EAAF846" w14:textId="77777777" w:rsidR="00CD5464" w:rsidRPr="00F64158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Coronary artery bypass grafting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noWrap/>
          </w:tcPr>
          <w:p w14:paraId="40037603" w14:textId="77777777" w:rsidR="00CD5464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noWrap/>
          </w:tcPr>
          <w:p w14:paraId="5FD33019" w14:textId="77777777" w:rsidR="00CD5464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</w:tcPr>
          <w:p w14:paraId="43E91536" w14:textId="77777777" w:rsidR="00CD5464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464" w:rsidRPr="00267601" w14:paraId="4C26CDE1" w14:textId="77777777" w:rsidTr="00CD5464">
        <w:trPr>
          <w:gridAfter w:val="2"/>
          <w:wAfter w:w="149" w:type="dxa"/>
          <w:trHeight w:val="296"/>
          <w:jc w:val="center"/>
        </w:trPr>
        <w:tc>
          <w:tcPr>
            <w:tcW w:w="284" w:type="dxa"/>
            <w:tcBorders>
              <w:top w:val="single" w:sz="4" w:space="0" w:color="auto"/>
            </w:tcBorders>
            <w:noWrap/>
          </w:tcPr>
          <w:p w14:paraId="1C92A03E" w14:textId="77777777" w:rsidR="00CD5464" w:rsidRPr="0026760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401A2977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noWrap/>
          </w:tcPr>
          <w:p w14:paraId="46B583E3" w14:textId="77777777" w:rsidR="00CD5464" w:rsidRPr="0081296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1,066</w:t>
            </w:r>
          </w:p>
        </w:tc>
        <w:tc>
          <w:tcPr>
            <w:tcW w:w="926" w:type="dxa"/>
            <w:tcBorders>
              <w:top w:val="single" w:sz="4" w:space="0" w:color="auto"/>
            </w:tcBorders>
            <w:noWrap/>
          </w:tcPr>
          <w:p w14:paraId="3C916425" w14:textId="77777777" w:rsidR="00CD5464" w:rsidRPr="00854D7E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</w:tcBorders>
            <w:noWrap/>
          </w:tcPr>
          <w:p w14:paraId="30BBC0A0" w14:textId="77777777" w:rsidR="00CD5464" w:rsidRPr="00854D7E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26.2% (23.7-29.0</w:t>
            </w:r>
            <w:r w:rsidRPr="00854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noWrap/>
          </w:tcPr>
          <w:p w14:paraId="2DD98428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</w:tcPr>
          <w:p w14:paraId="0CAFB7B2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D5464" w:rsidRPr="00267601" w14:paraId="4EAA13D9" w14:textId="77777777" w:rsidTr="00CD5464">
        <w:trPr>
          <w:gridAfter w:val="2"/>
          <w:wAfter w:w="149" w:type="dxa"/>
          <w:trHeight w:val="296"/>
          <w:jc w:val="center"/>
        </w:trPr>
        <w:tc>
          <w:tcPr>
            <w:tcW w:w="284" w:type="dxa"/>
            <w:noWrap/>
          </w:tcPr>
          <w:p w14:paraId="07B4FCA5" w14:textId="77777777" w:rsidR="00CD5464" w:rsidRPr="0026760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54CF97E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1296" w:type="dxa"/>
            <w:noWrap/>
          </w:tcPr>
          <w:p w14:paraId="350C2F6A" w14:textId="77777777" w:rsidR="00CD5464" w:rsidRPr="0081296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1,507</w:t>
            </w:r>
          </w:p>
        </w:tc>
        <w:tc>
          <w:tcPr>
            <w:tcW w:w="926" w:type="dxa"/>
            <w:noWrap/>
          </w:tcPr>
          <w:p w14:paraId="2F83CAC7" w14:textId="77777777" w:rsidR="00CD5464" w:rsidRPr="00854D7E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339</w:t>
            </w:r>
          </w:p>
        </w:tc>
        <w:tc>
          <w:tcPr>
            <w:tcW w:w="2298" w:type="dxa"/>
            <w:gridSpan w:val="2"/>
            <w:noWrap/>
          </w:tcPr>
          <w:p w14:paraId="6E0702E4" w14:textId="77777777" w:rsidR="00CD5464" w:rsidRPr="00854D7E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22.7% (20.6-24.9</w:t>
            </w:r>
            <w:r w:rsidRPr="00854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noWrap/>
          </w:tcPr>
          <w:p w14:paraId="1E06D36D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0.83 (0.70-1.00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noWrap/>
          </w:tcPr>
          <w:p w14:paraId="06E9B3F9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0.83 (0.69-1.00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D5464" w:rsidRPr="00267601" w14:paraId="7813BF14" w14:textId="77777777" w:rsidTr="00CD5464">
        <w:trPr>
          <w:gridAfter w:val="2"/>
          <w:wAfter w:w="149" w:type="dxa"/>
          <w:trHeight w:val="296"/>
          <w:jc w:val="center"/>
        </w:trPr>
        <w:tc>
          <w:tcPr>
            <w:tcW w:w="284" w:type="dxa"/>
            <w:noWrap/>
          </w:tcPr>
          <w:p w14:paraId="6DC8551B" w14:textId="77777777" w:rsidR="00CD5464" w:rsidRPr="0026760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975CE84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1296" w:type="dxa"/>
            <w:noWrap/>
          </w:tcPr>
          <w:p w14:paraId="77807265" w14:textId="77777777" w:rsidR="00CD5464" w:rsidRPr="0081296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1,523</w:t>
            </w:r>
          </w:p>
        </w:tc>
        <w:tc>
          <w:tcPr>
            <w:tcW w:w="926" w:type="dxa"/>
            <w:noWrap/>
          </w:tcPr>
          <w:p w14:paraId="15B181BB" w14:textId="77777777" w:rsidR="00CD5464" w:rsidRPr="00854D7E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298" w:type="dxa"/>
            <w:gridSpan w:val="2"/>
            <w:noWrap/>
          </w:tcPr>
          <w:p w14:paraId="55CAB248" w14:textId="77777777" w:rsidR="00CD5464" w:rsidRPr="00854D7E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17.3% (15.5-19.3</w:t>
            </w:r>
            <w:r w:rsidRPr="00854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noWrap/>
          </w:tcPr>
          <w:p w14:paraId="5C265BB5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0.60 (0.50-0.72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noWrap/>
          </w:tcPr>
          <w:p w14:paraId="469909A4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0.60 (0.49-0.72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D5464" w:rsidRPr="00267601" w14:paraId="1D93B5B5" w14:textId="77777777" w:rsidTr="00CD5464">
        <w:trPr>
          <w:gridAfter w:val="2"/>
          <w:wAfter w:w="149" w:type="dxa"/>
          <w:trHeight w:val="296"/>
          <w:jc w:val="center"/>
        </w:trPr>
        <w:tc>
          <w:tcPr>
            <w:tcW w:w="284" w:type="dxa"/>
            <w:noWrap/>
          </w:tcPr>
          <w:p w14:paraId="28964EB0" w14:textId="77777777" w:rsidR="00CD5464" w:rsidRPr="0026760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955897C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1296" w:type="dxa"/>
            <w:noWrap/>
          </w:tcPr>
          <w:p w14:paraId="518821D4" w14:textId="77777777" w:rsidR="00CD5464" w:rsidRPr="0081296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1,835</w:t>
            </w:r>
          </w:p>
        </w:tc>
        <w:tc>
          <w:tcPr>
            <w:tcW w:w="926" w:type="dxa"/>
            <w:noWrap/>
          </w:tcPr>
          <w:p w14:paraId="6E869C4D" w14:textId="77777777" w:rsidR="00CD5464" w:rsidRPr="00854D7E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2298" w:type="dxa"/>
            <w:gridSpan w:val="2"/>
            <w:noWrap/>
          </w:tcPr>
          <w:p w14:paraId="3D273174" w14:textId="77777777" w:rsidR="00CD5464" w:rsidRPr="00854D7E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20.3% (18.5-22.2</w:t>
            </w:r>
            <w:r w:rsidRPr="00854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noWrap/>
          </w:tcPr>
          <w:p w14:paraId="23A1162B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0.73 (0.61-0.86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noWrap/>
          </w:tcPr>
          <w:p w14:paraId="75DC4017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0.74 (0.62-0.88)</w:t>
            </w:r>
          </w:p>
        </w:tc>
      </w:tr>
      <w:tr w:rsidR="00CD5464" w:rsidRPr="00267601" w14:paraId="4DD04425" w14:textId="77777777" w:rsidTr="00CD5464">
        <w:trPr>
          <w:gridAfter w:val="1"/>
          <w:wAfter w:w="50" w:type="dxa"/>
          <w:trHeight w:val="170"/>
          <w:jc w:val="center"/>
        </w:trPr>
        <w:tc>
          <w:tcPr>
            <w:tcW w:w="10589" w:type="dxa"/>
            <w:gridSpan w:val="11"/>
            <w:tcBorders>
              <w:bottom w:val="single" w:sz="4" w:space="0" w:color="auto"/>
            </w:tcBorders>
            <w:noWrap/>
            <w:vAlign w:val="bottom"/>
            <w:hideMark/>
          </w:tcPr>
          <w:p w14:paraId="46AEA444" w14:textId="77777777" w:rsidR="00CD5464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34E0916E" w14:textId="77777777" w:rsidR="00CD5464" w:rsidRPr="008453C7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53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Non-diabetes</w:t>
            </w:r>
          </w:p>
          <w:p w14:paraId="263802CD" w14:textId="77777777" w:rsidR="00CD5464" w:rsidRPr="0081296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Percutaneous coronary intervention</w:t>
            </w:r>
          </w:p>
        </w:tc>
      </w:tr>
      <w:tr w:rsidR="00CD5464" w:rsidRPr="00267601" w14:paraId="76B06AC6" w14:textId="77777777" w:rsidTr="00CD5464">
        <w:trPr>
          <w:trHeight w:val="296"/>
          <w:jc w:val="center"/>
        </w:trPr>
        <w:tc>
          <w:tcPr>
            <w:tcW w:w="284" w:type="dxa"/>
            <w:tcBorders>
              <w:top w:val="single" w:sz="4" w:space="0" w:color="auto"/>
            </w:tcBorders>
            <w:noWrap/>
          </w:tcPr>
          <w:p w14:paraId="49D318D5" w14:textId="77777777" w:rsidR="00CD5464" w:rsidRPr="0026760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426C719B" w14:textId="77777777" w:rsidR="00CD5464" w:rsidRPr="0081296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961">
              <w:rPr>
                <w:rFonts w:ascii="Times New Roman" w:eastAsia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noWrap/>
          </w:tcPr>
          <w:p w14:paraId="554F130F" w14:textId="77777777" w:rsidR="00CD5464" w:rsidRPr="00E11DA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4,847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  <w:noWrap/>
          </w:tcPr>
          <w:p w14:paraId="559B18CA" w14:textId="77777777" w:rsidR="00CD5464" w:rsidRPr="00E11DA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2,527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  <w:noWrap/>
          </w:tcPr>
          <w:p w14:paraId="3A12DE44" w14:textId="77777777" w:rsidR="00CD5464" w:rsidRPr="00E11DA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52.3% (50.9-53.7</w:t>
            </w:r>
            <w:r w:rsidRPr="00E11D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</w:tcBorders>
            <w:noWrap/>
            <w:hideMark/>
          </w:tcPr>
          <w:p w14:paraId="00E5AB3A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</w:tcBorders>
            <w:noWrap/>
            <w:hideMark/>
          </w:tcPr>
          <w:p w14:paraId="05E67F5B" w14:textId="77777777" w:rsidR="00CD5464" w:rsidRPr="00E11DA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DA1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D5464" w:rsidRPr="00267601" w14:paraId="58776681" w14:textId="77777777" w:rsidTr="00CD5464">
        <w:trPr>
          <w:trHeight w:val="296"/>
          <w:jc w:val="center"/>
        </w:trPr>
        <w:tc>
          <w:tcPr>
            <w:tcW w:w="284" w:type="dxa"/>
            <w:noWrap/>
          </w:tcPr>
          <w:p w14:paraId="68FD136A" w14:textId="77777777" w:rsidR="00CD5464" w:rsidRPr="0026760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FDEB03C" w14:textId="77777777" w:rsidR="00CD5464" w:rsidRPr="0081296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961">
              <w:rPr>
                <w:rFonts w:ascii="Times New Roman" w:eastAsia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1296" w:type="dxa"/>
            <w:noWrap/>
          </w:tcPr>
          <w:p w14:paraId="2D1BC8C3" w14:textId="77777777" w:rsidR="00CD5464" w:rsidRPr="00E11DA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6,104</w:t>
            </w:r>
          </w:p>
        </w:tc>
        <w:tc>
          <w:tcPr>
            <w:tcW w:w="1063" w:type="dxa"/>
            <w:gridSpan w:val="2"/>
            <w:noWrap/>
          </w:tcPr>
          <w:p w14:paraId="1DF1A7F3" w14:textId="77777777" w:rsidR="00CD5464" w:rsidRPr="00E11DA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2,915</w:t>
            </w:r>
          </w:p>
        </w:tc>
        <w:tc>
          <w:tcPr>
            <w:tcW w:w="2262" w:type="dxa"/>
            <w:gridSpan w:val="2"/>
            <w:noWrap/>
          </w:tcPr>
          <w:p w14:paraId="5AC4D737" w14:textId="77777777" w:rsidR="00CD5464" w:rsidRPr="00E11DA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47.9% (46.7-49.2)</w:t>
            </w:r>
          </w:p>
        </w:tc>
        <w:tc>
          <w:tcPr>
            <w:tcW w:w="2118" w:type="dxa"/>
            <w:gridSpan w:val="2"/>
            <w:noWrap/>
            <w:hideMark/>
          </w:tcPr>
          <w:p w14:paraId="4C812CD3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0.85 (0.79-0.91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41" w:type="dxa"/>
            <w:gridSpan w:val="3"/>
            <w:noWrap/>
            <w:hideMark/>
          </w:tcPr>
          <w:p w14:paraId="12A17E4F" w14:textId="77777777" w:rsidR="00CD5464" w:rsidRPr="00E11DA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DA1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(0.80-0.92</w:t>
            </w:r>
            <w:r w:rsidRPr="00E11D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5464" w:rsidRPr="00267601" w14:paraId="3A89C2C1" w14:textId="77777777" w:rsidTr="00CD5464">
        <w:trPr>
          <w:trHeight w:val="296"/>
          <w:jc w:val="center"/>
        </w:trPr>
        <w:tc>
          <w:tcPr>
            <w:tcW w:w="284" w:type="dxa"/>
            <w:noWrap/>
          </w:tcPr>
          <w:p w14:paraId="77A4397A" w14:textId="77777777" w:rsidR="00CD5464" w:rsidRPr="0026760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23DFC9F" w14:textId="77777777" w:rsidR="00CD5464" w:rsidRPr="0081296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961">
              <w:rPr>
                <w:rFonts w:ascii="Times New Roman" w:eastAsia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1296" w:type="dxa"/>
            <w:noWrap/>
          </w:tcPr>
          <w:p w14:paraId="4F1150FA" w14:textId="77777777" w:rsidR="00CD5464" w:rsidRPr="00E11DA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5,547</w:t>
            </w:r>
          </w:p>
        </w:tc>
        <w:tc>
          <w:tcPr>
            <w:tcW w:w="1063" w:type="dxa"/>
            <w:gridSpan w:val="2"/>
            <w:noWrap/>
          </w:tcPr>
          <w:p w14:paraId="665C7257" w14:textId="77777777" w:rsidR="00CD5464" w:rsidRPr="00E11DA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2262" w:type="dxa"/>
            <w:gridSpan w:val="2"/>
            <w:noWrap/>
          </w:tcPr>
          <w:p w14:paraId="039B668D" w14:textId="77777777" w:rsidR="00CD5464" w:rsidRPr="00E11DA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45.1% (43.8-46.5)</w:t>
            </w:r>
          </w:p>
        </w:tc>
        <w:tc>
          <w:tcPr>
            <w:tcW w:w="2118" w:type="dxa"/>
            <w:gridSpan w:val="2"/>
            <w:noWrap/>
            <w:hideMark/>
          </w:tcPr>
          <w:p w14:paraId="7BB9D4C2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0.76 (0.71-0.82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41" w:type="dxa"/>
            <w:gridSpan w:val="3"/>
            <w:noWrap/>
            <w:hideMark/>
          </w:tcPr>
          <w:p w14:paraId="232416C2" w14:textId="77777777" w:rsidR="00CD5464" w:rsidRPr="00E11DA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0.78 (0.73-0.85</w:t>
            </w:r>
            <w:r w:rsidRPr="00E11D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5464" w:rsidRPr="00267601" w14:paraId="220A841D" w14:textId="77777777" w:rsidTr="00CD5464">
        <w:trPr>
          <w:trHeight w:val="296"/>
          <w:jc w:val="center"/>
        </w:trPr>
        <w:tc>
          <w:tcPr>
            <w:tcW w:w="284" w:type="dxa"/>
            <w:noWrap/>
          </w:tcPr>
          <w:p w14:paraId="52013B62" w14:textId="77777777" w:rsidR="00CD5464" w:rsidRPr="0026760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44FED34" w14:textId="77777777" w:rsidR="00CD5464" w:rsidRPr="0081296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961">
              <w:rPr>
                <w:rFonts w:ascii="Times New Roman" w:eastAsia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1296" w:type="dxa"/>
            <w:noWrap/>
          </w:tcPr>
          <w:p w14:paraId="594BAC1F" w14:textId="77777777" w:rsidR="00CD5464" w:rsidRPr="00E11DA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7,042</w:t>
            </w:r>
          </w:p>
        </w:tc>
        <w:tc>
          <w:tcPr>
            <w:tcW w:w="1063" w:type="dxa"/>
            <w:gridSpan w:val="2"/>
            <w:noWrap/>
          </w:tcPr>
          <w:p w14:paraId="4716FEFF" w14:textId="77777777" w:rsidR="00CD5464" w:rsidRPr="00E11DA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3,027</w:t>
            </w:r>
          </w:p>
        </w:tc>
        <w:tc>
          <w:tcPr>
            <w:tcW w:w="2262" w:type="dxa"/>
            <w:gridSpan w:val="2"/>
            <w:noWrap/>
          </w:tcPr>
          <w:p w14:paraId="58415F64" w14:textId="77777777" w:rsidR="00CD5464" w:rsidRPr="00E11DA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43.0% (41.9-44.2</w:t>
            </w:r>
            <w:r w:rsidRPr="00E11D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  <w:gridSpan w:val="2"/>
            <w:noWrap/>
            <w:hideMark/>
          </w:tcPr>
          <w:p w14:paraId="5EF5689A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0.70 (0.65-0.75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41" w:type="dxa"/>
            <w:gridSpan w:val="3"/>
            <w:noWrap/>
            <w:hideMark/>
          </w:tcPr>
          <w:p w14:paraId="07BABDA8" w14:textId="77777777" w:rsidR="00CD5464" w:rsidRPr="00E11DA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 (0.66-0.77</w:t>
            </w:r>
            <w:r w:rsidRPr="00E11D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5464" w:rsidRPr="00267601" w14:paraId="75CFB5D0" w14:textId="77777777" w:rsidTr="00CD5464">
        <w:trPr>
          <w:gridAfter w:val="1"/>
          <w:wAfter w:w="50" w:type="dxa"/>
          <w:trHeight w:val="468"/>
          <w:jc w:val="center"/>
        </w:trPr>
        <w:tc>
          <w:tcPr>
            <w:tcW w:w="10589" w:type="dxa"/>
            <w:gridSpan w:val="11"/>
            <w:tcBorders>
              <w:bottom w:val="single" w:sz="4" w:space="0" w:color="auto"/>
            </w:tcBorders>
            <w:noWrap/>
            <w:vAlign w:val="bottom"/>
          </w:tcPr>
          <w:p w14:paraId="087B1B37" w14:textId="77777777" w:rsidR="00CD5464" w:rsidRPr="00F64158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Coronary artery bypass grafting</w:t>
            </w:r>
          </w:p>
        </w:tc>
      </w:tr>
      <w:tr w:rsidR="00CD5464" w:rsidRPr="00267601" w14:paraId="4A09913C" w14:textId="77777777" w:rsidTr="00CD5464">
        <w:trPr>
          <w:trHeight w:val="296"/>
          <w:jc w:val="center"/>
        </w:trPr>
        <w:tc>
          <w:tcPr>
            <w:tcW w:w="284" w:type="dxa"/>
            <w:tcBorders>
              <w:top w:val="single" w:sz="4" w:space="0" w:color="auto"/>
            </w:tcBorders>
            <w:noWrap/>
          </w:tcPr>
          <w:p w14:paraId="3C7EEC8A" w14:textId="77777777" w:rsidR="00CD5464" w:rsidRPr="0026760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6C454D43" w14:textId="77777777" w:rsidR="00CD5464" w:rsidRPr="00F64158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noWrap/>
          </w:tcPr>
          <w:p w14:paraId="39B1E918" w14:textId="77777777" w:rsidR="00CD5464" w:rsidRPr="00E11DA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4,847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  <w:noWrap/>
          </w:tcPr>
          <w:p w14:paraId="79480AF7" w14:textId="77777777" w:rsidR="00CD5464" w:rsidRPr="009D16D5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1,175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  <w:noWrap/>
          </w:tcPr>
          <w:p w14:paraId="5BD9B059" w14:textId="1A9FECD6" w:rsidR="00CD5464" w:rsidRPr="009D16D5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24.3% (23.2-25.6</w:t>
            </w:r>
            <w:r w:rsidRPr="009D16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</w:tcBorders>
            <w:noWrap/>
          </w:tcPr>
          <w:p w14:paraId="494F21AB" w14:textId="77777777" w:rsidR="00CD5464" w:rsidRPr="00AA39FC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9FC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</w:tcBorders>
            <w:noWrap/>
          </w:tcPr>
          <w:p w14:paraId="7BCB8711" w14:textId="77777777" w:rsidR="00CD5464" w:rsidRPr="00AA39FC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9FC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D5464" w:rsidRPr="00267601" w14:paraId="796C8268" w14:textId="77777777" w:rsidTr="00CD5464">
        <w:trPr>
          <w:trHeight w:val="296"/>
          <w:jc w:val="center"/>
        </w:trPr>
        <w:tc>
          <w:tcPr>
            <w:tcW w:w="284" w:type="dxa"/>
            <w:noWrap/>
          </w:tcPr>
          <w:p w14:paraId="6C158096" w14:textId="77777777" w:rsidR="00CD5464" w:rsidRPr="0026760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FF2F9E0" w14:textId="77777777" w:rsidR="00CD5464" w:rsidRPr="00F64158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1296" w:type="dxa"/>
            <w:noWrap/>
          </w:tcPr>
          <w:p w14:paraId="7768B1C1" w14:textId="77777777" w:rsidR="00CD5464" w:rsidRPr="00E11DA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6,104</w:t>
            </w:r>
          </w:p>
        </w:tc>
        <w:tc>
          <w:tcPr>
            <w:tcW w:w="1063" w:type="dxa"/>
            <w:gridSpan w:val="2"/>
            <w:noWrap/>
          </w:tcPr>
          <w:p w14:paraId="06783FD7" w14:textId="77777777" w:rsidR="00CD5464" w:rsidRPr="009D16D5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1,203</w:t>
            </w:r>
          </w:p>
        </w:tc>
        <w:tc>
          <w:tcPr>
            <w:tcW w:w="2262" w:type="dxa"/>
            <w:gridSpan w:val="2"/>
            <w:noWrap/>
          </w:tcPr>
          <w:p w14:paraId="4E35BEFF" w14:textId="77777777" w:rsidR="00CD5464" w:rsidRPr="009D16D5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19.8% (18.8-20.8</w:t>
            </w:r>
            <w:r w:rsidRPr="009D16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  <w:gridSpan w:val="2"/>
            <w:noWrap/>
          </w:tcPr>
          <w:p w14:paraId="7EED16B2" w14:textId="77777777" w:rsidR="00CD5464" w:rsidRPr="00AA39FC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0.77 (0.71-0.84</w:t>
            </w:r>
            <w:r w:rsidRPr="00AA39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gridSpan w:val="3"/>
            <w:noWrap/>
          </w:tcPr>
          <w:p w14:paraId="688CB79A" w14:textId="77777777" w:rsidR="00CD5464" w:rsidRPr="00AA39FC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0.77 (0.71-0.85)</w:t>
            </w:r>
          </w:p>
        </w:tc>
      </w:tr>
      <w:tr w:rsidR="00CD5464" w:rsidRPr="00267601" w14:paraId="149E41B2" w14:textId="77777777" w:rsidTr="00CD5464">
        <w:trPr>
          <w:trHeight w:val="296"/>
          <w:jc w:val="center"/>
        </w:trPr>
        <w:tc>
          <w:tcPr>
            <w:tcW w:w="284" w:type="dxa"/>
            <w:noWrap/>
          </w:tcPr>
          <w:p w14:paraId="52D3CC76" w14:textId="77777777" w:rsidR="00CD5464" w:rsidRPr="0026760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257AE4D" w14:textId="77777777" w:rsidR="00CD5464" w:rsidRPr="00F64158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1296" w:type="dxa"/>
            <w:noWrap/>
          </w:tcPr>
          <w:p w14:paraId="18C674E0" w14:textId="77777777" w:rsidR="00CD5464" w:rsidRPr="00E11DA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5,547</w:t>
            </w:r>
          </w:p>
        </w:tc>
        <w:tc>
          <w:tcPr>
            <w:tcW w:w="1063" w:type="dxa"/>
            <w:gridSpan w:val="2"/>
            <w:noWrap/>
          </w:tcPr>
          <w:p w14:paraId="107E71FF" w14:textId="77777777" w:rsidR="00CD5464" w:rsidRPr="009D16D5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2262" w:type="dxa"/>
            <w:gridSpan w:val="2"/>
            <w:noWrap/>
          </w:tcPr>
          <w:p w14:paraId="5DE7F517" w14:textId="77777777" w:rsidR="00CD5464" w:rsidRPr="009D16D5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18.1% (17.1-19.1</w:t>
            </w:r>
            <w:r w:rsidRPr="009D16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  <w:gridSpan w:val="2"/>
            <w:noWrap/>
          </w:tcPr>
          <w:p w14:paraId="26B248B3" w14:textId="77777777" w:rsidR="00CD5464" w:rsidRPr="00AA39FC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 (0.63-0.76</w:t>
            </w:r>
            <w:r w:rsidRPr="00AA39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gridSpan w:val="3"/>
            <w:noWrap/>
          </w:tcPr>
          <w:p w14:paraId="209BD099" w14:textId="77777777" w:rsidR="00CD5464" w:rsidRPr="00AA39FC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 (0.64-0.78</w:t>
            </w:r>
            <w:r w:rsidRPr="00AA39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5464" w:rsidRPr="00267601" w14:paraId="5EB28DF9" w14:textId="77777777" w:rsidTr="00CD5464">
        <w:trPr>
          <w:trHeight w:val="598"/>
          <w:jc w:val="center"/>
        </w:trPr>
        <w:tc>
          <w:tcPr>
            <w:tcW w:w="284" w:type="dxa"/>
            <w:noWrap/>
          </w:tcPr>
          <w:p w14:paraId="164B016A" w14:textId="77777777" w:rsidR="00CD5464" w:rsidRPr="0026760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681F861" w14:textId="77777777" w:rsidR="00CD5464" w:rsidRPr="00F64158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1296" w:type="dxa"/>
            <w:noWrap/>
          </w:tcPr>
          <w:p w14:paraId="532275E8" w14:textId="77777777" w:rsidR="00CD5464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7,042</w:t>
            </w:r>
          </w:p>
        </w:tc>
        <w:tc>
          <w:tcPr>
            <w:tcW w:w="1063" w:type="dxa"/>
            <w:gridSpan w:val="2"/>
            <w:noWrap/>
          </w:tcPr>
          <w:p w14:paraId="6C1228DC" w14:textId="77777777" w:rsidR="00CD5464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1,182</w:t>
            </w:r>
          </w:p>
        </w:tc>
        <w:tc>
          <w:tcPr>
            <w:tcW w:w="2262" w:type="dxa"/>
            <w:gridSpan w:val="2"/>
            <w:noWrap/>
          </w:tcPr>
          <w:p w14:paraId="0FB66920" w14:textId="77777777" w:rsidR="00CD5464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16.8% (16.0-17.7)</w:t>
            </w:r>
          </w:p>
        </w:tc>
        <w:tc>
          <w:tcPr>
            <w:tcW w:w="2118" w:type="dxa"/>
            <w:gridSpan w:val="2"/>
            <w:noWrap/>
          </w:tcPr>
          <w:p w14:paraId="63EBA4FF" w14:textId="77777777" w:rsidR="00CD5464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0.64 (0.58-0.69)</w:t>
            </w:r>
          </w:p>
        </w:tc>
        <w:tc>
          <w:tcPr>
            <w:tcW w:w="2041" w:type="dxa"/>
            <w:gridSpan w:val="3"/>
            <w:noWrap/>
          </w:tcPr>
          <w:p w14:paraId="6225C990" w14:textId="77777777" w:rsidR="00CD5464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0.64 (0.59-0.71)</w:t>
            </w:r>
          </w:p>
        </w:tc>
      </w:tr>
      <w:tr w:rsidR="00CD5464" w:rsidRPr="009D14F9" w14:paraId="03173CEB" w14:textId="77777777" w:rsidTr="00CD5464">
        <w:trPr>
          <w:trHeight w:val="296"/>
          <w:jc w:val="center"/>
        </w:trPr>
        <w:tc>
          <w:tcPr>
            <w:tcW w:w="4218" w:type="dxa"/>
            <w:gridSpan w:val="5"/>
            <w:noWrap/>
          </w:tcPr>
          <w:p w14:paraId="02FD828C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Diabetes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obstructive CAD (n=4,781)</w:t>
            </w:r>
          </w:p>
        </w:tc>
        <w:tc>
          <w:tcPr>
            <w:tcW w:w="2262" w:type="dxa"/>
            <w:gridSpan w:val="2"/>
            <w:noWrap/>
            <w:vAlign w:val="bottom"/>
          </w:tcPr>
          <w:p w14:paraId="5285D65A" w14:textId="77777777" w:rsidR="00CD5464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noWrap/>
          </w:tcPr>
          <w:p w14:paraId="737D1BF4" w14:textId="77777777" w:rsidR="00CD5464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noWrap/>
          </w:tcPr>
          <w:p w14:paraId="21A647A5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464" w:rsidRPr="009D14F9" w14:paraId="016F4EC2" w14:textId="77777777" w:rsidTr="00CD5464">
        <w:trPr>
          <w:trHeight w:val="296"/>
          <w:jc w:val="center"/>
        </w:trPr>
        <w:tc>
          <w:tcPr>
            <w:tcW w:w="4218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2D88AAC9" w14:textId="77777777" w:rsidR="00CD5464" w:rsidRPr="0026760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12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Percutaneous coronary intervention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  <w:noWrap/>
          </w:tcPr>
          <w:p w14:paraId="6F0CA953" w14:textId="77777777" w:rsidR="00CD5464" w:rsidRPr="0081296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noWrap/>
          </w:tcPr>
          <w:p w14:paraId="53C8D0DC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bottom w:val="single" w:sz="4" w:space="0" w:color="auto"/>
            </w:tcBorders>
            <w:noWrap/>
          </w:tcPr>
          <w:p w14:paraId="5A015D90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464" w:rsidRPr="009D14F9" w14:paraId="2BD7715A" w14:textId="77777777" w:rsidTr="00CD5464">
        <w:trPr>
          <w:trHeight w:val="296"/>
          <w:jc w:val="center"/>
        </w:trPr>
        <w:tc>
          <w:tcPr>
            <w:tcW w:w="284" w:type="dxa"/>
            <w:tcBorders>
              <w:top w:val="single" w:sz="4" w:space="0" w:color="auto"/>
            </w:tcBorders>
            <w:noWrap/>
          </w:tcPr>
          <w:p w14:paraId="262D1C1B" w14:textId="77777777" w:rsidR="00CD5464" w:rsidRPr="0026760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2B9BF10E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noWrap/>
          </w:tcPr>
          <w:p w14:paraId="187B82BD" w14:textId="0530509E" w:rsidR="00CD5464" w:rsidRPr="00812961" w:rsidRDefault="005E4720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1,014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  <w:noWrap/>
          </w:tcPr>
          <w:p w14:paraId="555343EB" w14:textId="0B868E13" w:rsidR="00CD5464" w:rsidRPr="00854D7E" w:rsidRDefault="005E4720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518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  <w:noWrap/>
          </w:tcPr>
          <w:p w14:paraId="766179DA" w14:textId="333B2FA7" w:rsidR="00CD5464" w:rsidRPr="00854D7E" w:rsidRDefault="005E4720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51.3% (48.3-54.4)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</w:tcBorders>
            <w:noWrap/>
          </w:tcPr>
          <w:p w14:paraId="148CA2E0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</w:tcBorders>
            <w:noWrap/>
          </w:tcPr>
          <w:p w14:paraId="72511675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D5464" w:rsidRPr="009D14F9" w14:paraId="604ED3C8" w14:textId="77777777" w:rsidTr="00CD5464">
        <w:trPr>
          <w:trHeight w:val="296"/>
          <w:jc w:val="center"/>
        </w:trPr>
        <w:tc>
          <w:tcPr>
            <w:tcW w:w="284" w:type="dxa"/>
            <w:noWrap/>
          </w:tcPr>
          <w:p w14:paraId="03246470" w14:textId="77777777" w:rsidR="00CD5464" w:rsidRPr="0026760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62DCEE4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1296" w:type="dxa"/>
            <w:noWrap/>
          </w:tcPr>
          <w:p w14:paraId="4666CF21" w14:textId="236D305E" w:rsidR="00CD5464" w:rsidRPr="00812961" w:rsidRDefault="005E4720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1,242</w:t>
            </w:r>
          </w:p>
        </w:tc>
        <w:tc>
          <w:tcPr>
            <w:tcW w:w="1063" w:type="dxa"/>
            <w:gridSpan w:val="2"/>
            <w:noWrap/>
          </w:tcPr>
          <w:p w14:paraId="71250EB6" w14:textId="621F10BA" w:rsidR="00CD5464" w:rsidRPr="00854D7E" w:rsidRDefault="005E4720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629</w:t>
            </w:r>
          </w:p>
        </w:tc>
        <w:tc>
          <w:tcPr>
            <w:tcW w:w="2262" w:type="dxa"/>
            <w:gridSpan w:val="2"/>
            <w:noWrap/>
          </w:tcPr>
          <w:p w14:paraId="35B24145" w14:textId="72668179" w:rsidR="00CD5464" w:rsidRPr="00854D7E" w:rsidRDefault="005E4720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51.0% (48.2-53.8)</w:t>
            </w:r>
          </w:p>
        </w:tc>
        <w:tc>
          <w:tcPr>
            <w:tcW w:w="2118" w:type="dxa"/>
            <w:gridSpan w:val="2"/>
            <w:noWrap/>
          </w:tcPr>
          <w:p w14:paraId="127ED64D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1.00 (0.85-1.18)</w:t>
            </w:r>
          </w:p>
        </w:tc>
        <w:tc>
          <w:tcPr>
            <w:tcW w:w="2041" w:type="dxa"/>
            <w:gridSpan w:val="3"/>
            <w:noWrap/>
          </w:tcPr>
          <w:p w14:paraId="26F00078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1.00 (0.85-1.18)</w:t>
            </w:r>
          </w:p>
        </w:tc>
      </w:tr>
      <w:tr w:rsidR="00CD5464" w:rsidRPr="009D14F9" w14:paraId="1052C78E" w14:textId="77777777" w:rsidTr="00CD5464">
        <w:trPr>
          <w:trHeight w:val="296"/>
          <w:jc w:val="center"/>
        </w:trPr>
        <w:tc>
          <w:tcPr>
            <w:tcW w:w="284" w:type="dxa"/>
            <w:noWrap/>
          </w:tcPr>
          <w:p w14:paraId="4B1F97D7" w14:textId="77777777" w:rsidR="00CD5464" w:rsidRPr="0026760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610FA6F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1296" w:type="dxa"/>
            <w:noWrap/>
          </w:tcPr>
          <w:p w14:paraId="24643A4F" w14:textId="4D0FEC2A" w:rsidR="00CD5464" w:rsidRPr="00812961" w:rsidRDefault="005E4720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1,162</w:t>
            </w:r>
          </w:p>
        </w:tc>
        <w:tc>
          <w:tcPr>
            <w:tcW w:w="1063" w:type="dxa"/>
            <w:gridSpan w:val="2"/>
            <w:noWrap/>
          </w:tcPr>
          <w:p w14:paraId="341DB534" w14:textId="32369BB5" w:rsidR="00CD5464" w:rsidRPr="00854D7E" w:rsidRDefault="005E4720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634</w:t>
            </w:r>
          </w:p>
        </w:tc>
        <w:tc>
          <w:tcPr>
            <w:tcW w:w="2262" w:type="dxa"/>
            <w:gridSpan w:val="2"/>
            <w:noWrap/>
          </w:tcPr>
          <w:p w14:paraId="72BD50D2" w14:textId="0B2D25FC" w:rsidR="00CD5464" w:rsidRPr="00854D7E" w:rsidRDefault="005E4720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54.7% (51.9-57.6)</w:t>
            </w:r>
          </w:p>
        </w:tc>
        <w:tc>
          <w:tcPr>
            <w:tcW w:w="2118" w:type="dxa"/>
            <w:gridSpan w:val="2"/>
            <w:noWrap/>
          </w:tcPr>
          <w:p w14:paraId="63D28CAF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1.16 (0.98-1.36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41" w:type="dxa"/>
            <w:gridSpan w:val="3"/>
            <w:noWrap/>
          </w:tcPr>
          <w:p w14:paraId="1F6C1448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1.17 (0.98-1.37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D5464" w:rsidRPr="009D14F9" w14:paraId="7B2BF18C" w14:textId="77777777" w:rsidTr="00CD5464">
        <w:trPr>
          <w:trHeight w:val="296"/>
          <w:jc w:val="center"/>
        </w:trPr>
        <w:tc>
          <w:tcPr>
            <w:tcW w:w="284" w:type="dxa"/>
            <w:noWrap/>
          </w:tcPr>
          <w:p w14:paraId="52BE4B4E" w14:textId="77777777" w:rsidR="00CD5464" w:rsidRPr="00267601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95BDC6E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1296" w:type="dxa"/>
            <w:noWrap/>
          </w:tcPr>
          <w:p w14:paraId="042453C9" w14:textId="176154E8" w:rsidR="00CD5464" w:rsidRPr="00812961" w:rsidRDefault="005E4720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1,363</w:t>
            </w:r>
          </w:p>
        </w:tc>
        <w:tc>
          <w:tcPr>
            <w:tcW w:w="1063" w:type="dxa"/>
            <w:gridSpan w:val="2"/>
            <w:noWrap/>
          </w:tcPr>
          <w:p w14:paraId="00AF081C" w14:textId="6C5ABB0E" w:rsidR="00CD5464" w:rsidRPr="00854D7E" w:rsidRDefault="005E4720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742</w:t>
            </w:r>
          </w:p>
        </w:tc>
        <w:tc>
          <w:tcPr>
            <w:tcW w:w="2262" w:type="dxa"/>
            <w:gridSpan w:val="2"/>
            <w:noWrap/>
          </w:tcPr>
          <w:p w14:paraId="55D6D597" w14:textId="2A0C889D" w:rsidR="00CD5464" w:rsidRPr="00854D7E" w:rsidRDefault="005E4720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54.</w:t>
            </w:r>
            <w:r w:rsidR="006D7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6% (52.0-57.3)</w:t>
            </w:r>
          </w:p>
        </w:tc>
        <w:tc>
          <w:tcPr>
            <w:tcW w:w="2118" w:type="dxa"/>
            <w:gridSpan w:val="2"/>
            <w:noWrap/>
          </w:tcPr>
          <w:p w14:paraId="2DCCDD45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1.14 (0.97-1.23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41" w:type="dxa"/>
            <w:gridSpan w:val="3"/>
            <w:noWrap/>
          </w:tcPr>
          <w:p w14:paraId="27517616" w14:textId="77777777" w:rsidR="00CD5464" w:rsidRPr="009D14F9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1.14 (0.97-1.34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D5464" w14:paraId="6CD8882B" w14:textId="77777777" w:rsidTr="00CD5464">
        <w:trPr>
          <w:trHeight w:val="454"/>
          <w:jc w:val="center"/>
        </w:trPr>
        <w:tc>
          <w:tcPr>
            <w:tcW w:w="4218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5FDE739B" w14:textId="77777777" w:rsidR="00CD5464" w:rsidRPr="00F64158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Coronary artery bypass grafting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  <w:noWrap/>
          </w:tcPr>
          <w:p w14:paraId="7405E2F0" w14:textId="77777777" w:rsidR="00CD5464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noWrap/>
          </w:tcPr>
          <w:p w14:paraId="20E00507" w14:textId="77777777" w:rsidR="00CD5464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bottom w:val="single" w:sz="4" w:space="0" w:color="auto"/>
            </w:tcBorders>
            <w:noWrap/>
          </w:tcPr>
          <w:p w14:paraId="4D2DB07D" w14:textId="77777777" w:rsidR="00CD5464" w:rsidRDefault="00CD5464" w:rsidP="00CD5464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720" w:rsidRPr="009D14F9" w14:paraId="5A6CB1C8" w14:textId="77777777" w:rsidTr="00CD5464">
        <w:trPr>
          <w:trHeight w:val="296"/>
          <w:jc w:val="center"/>
        </w:trPr>
        <w:tc>
          <w:tcPr>
            <w:tcW w:w="284" w:type="dxa"/>
            <w:tcBorders>
              <w:top w:val="single" w:sz="4" w:space="0" w:color="auto"/>
            </w:tcBorders>
            <w:noWrap/>
          </w:tcPr>
          <w:p w14:paraId="49ECD4E1" w14:textId="77777777" w:rsidR="005E4720" w:rsidRPr="00267601" w:rsidRDefault="005E4720" w:rsidP="005E4720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1DAF8DF0" w14:textId="77777777" w:rsidR="005E4720" w:rsidRPr="009D14F9" w:rsidRDefault="005E4720" w:rsidP="005E4720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noWrap/>
          </w:tcPr>
          <w:p w14:paraId="72E4EDA0" w14:textId="125C033F" w:rsidR="005E4720" w:rsidRPr="00812961" w:rsidRDefault="005E4720" w:rsidP="005E4720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1,014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  <w:noWrap/>
          </w:tcPr>
          <w:p w14:paraId="537D113A" w14:textId="37B2BA97" w:rsidR="005E4720" w:rsidRPr="00854D7E" w:rsidRDefault="006D748A" w:rsidP="005E4720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  <w:noWrap/>
          </w:tcPr>
          <w:p w14:paraId="000AD2E3" w14:textId="448E4F8A" w:rsidR="005E4720" w:rsidRPr="00854D7E" w:rsidRDefault="001177C9" w:rsidP="005E4720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18.8% (16.7-21.1)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</w:tcBorders>
            <w:noWrap/>
          </w:tcPr>
          <w:p w14:paraId="3A4908C2" w14:textId="77777777" w:rsidR="005E4720" w:rsidRPr="009D14F9" w:rsidRDefault="005E4720" w:rsidP="005E4720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</w:tcBorders>
            <w:noWrap/>
          </w:tcPr>
          <w:p w14:paraId="1EE1E075" w14:textId="77777777" w:rsidR="005E4720" w:rsidRPr="009D14F9" w:rsidRDefault="005E4720" w:rsidP="005E4720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6D748A" w:rsidRPr="009D14F9" w14:paraId="40D0DC73" w14:textId="77777777" w:rsidTr="00CD5464">
        <w:trPr>
          <w:trHeight w:val="296"/>
          <w:jc w:val="center"/>
        </w:trPr>
        <w:tc>
          <w:tcPr>
            <w:tcW w:w="284" w:type="dxa"/>
            <w:noWrap/>
          </w:tcPr>
          <w:p w14:paraId="16ED3839" w14:textId="77777777" w:rsidR="006D748A" w:rsidRPr="0026760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592B222" w14:textId="77777777" w:rsidR="006D748A" w:rsidRPr="009D14F9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1296" w:type="dxa"/>
            <w:noWrap/>
          </w:tcPr>
          <w:p w14:paraId="07C88A83" w14:textId="6EF547DF" w:rsidR="006D748A" w:rsidRPr="0081296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1,242</w:t>
            </w:r>
          </w:p>
        </w:tc>
        <w:tc>
          <w:tcPr>
            <w:tcW w:w="1063" w:type="dxa"/>
            <w:gridSpan w:val="2"/>
            <w:noWrap/>
          </w:tcPr>
          <w:p w14:paraId="337673FF" w14:textId="4DBCE8E3" w:rsidR="006D748A" w:rsidRPr="00854D7E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2262" w:type="dxa"/>
            <w:gridSpan w:val="2"/>
            <w:noWrap/>
          </w:tcPr>
          <w:p w14:paraId="624CBE26" w14:textId="65EC7F62" w:rsidR="006D748A" w:rsidRPr="00854D7E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18.7% (16.8-20.8)</w:t>
            </w:r>
          </w:p>
        </w:tc>
        <w:tc>
          <w:tcPr>
            <w:tcW w:w="2118" w:type="dxa"/>
            <w:gridSpan w:val="2"/>
            <w:noWrap/>
          </w:tcPr>
          <w:p w14:paraId="3527A0B5" w14:textId="77777777" w:rsidR="006D748A" w:rsidRPr="009D14F9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1.00 (0.83-1.19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41" w:type="dxa"/>
            <w:gridSpan w:val="3"/>
            <w:noWrap/>
          </w:tcPr>
          <w:p w14:paraId="4C4CFE9E" w14:textId="77777777" w:rsidR="006D748A" w:rsidRPr="009D14F9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0.88 (0.81-0.95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D748A" w:rsidRPr="009D14F9" w14:paraId="6D6688D2" w14:textId="77777777" w:rsidTr="00CD5464">
        <w:trPr>
          <w:trHeight w:val="296"/>
          <w:jc w:val="center"/>
        </w:trPr>
        <w:tc>
          <w:tcPr>
            <w:tcW w:w="284" w:type="dxa"/>
            <w:noWrap/>
          </w:tcPr>
          <w:p w14:paraId="27A5F495" w14:textId="77777777" w:rsidR="006D748A" w:rsidRPr="0026760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4A4B293" w14:textId="77777777" w:rsidR="006D748A" w:rsidRPr="009D14F9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1296" w:type="dxa"/>
            <w:noWrap/>
          </w:tcPr>
          <w:p w14:paraId="5D637EF4" w14:textId="52D33ADC" w:rsidR="006D748A" w:rsidRPr="0081296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1,162</w:t>
            </w:r>
          </w:p>
        </w:tc>
        <w:tc>
          <w:tcPr>
            <w:tcW w:w="1063" w:type="dxa"/>
            <w:gridSpan w:val="2"/>
            <w:noWrap/>
          </w:tcPr>
          <w:p w14:paraId="4D0A3067" w14:textId="7E085464" w:rsidR="006D748A" w:rsidRPr="00854D7E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262" w:type="dxa"/>
            <w:gridSpan w:val="2"/>
            <w:noWrap/>
          </w:tcPr>
          <w:p w14:paraId="1AEFD07D" w14:textId="43893A77" w:rsidR="006D748A" w:rsidRPr="00854D7E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14.8% (</w:t>
            </w:r>
            <w:r w:rsidR="001177C9">
              <w:rPr>
                <w:rFonts w:ascii="Times New Roman" w:eastAsia="Times New Roman" w:hAnsi="Times New Roman" w:cs="Times New Roman"/>
                <w:sz w:val="24"/>
                <w:szCs w:val="24"/>
              </w:rPr>
              <w:t>13.1-16.7)</w:t>
            </w:r>
          </w:p>
        </w:tc>
        <w:tc>
          <w:tcPr>
            <w:tcW w:w="2118" w:type="dxa"/>
            <w:gridSpan w:val="2"/>
            <w:noWrap/>
          </w:tcPr>
          <w:p w14:paraId="7D1E028E" w14:textId="77777777" w:rsidR="006D748A" w:rsidRPr="009D14F9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0.79 (0.65-0.95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41" w:type="dxa"/>
            <w:gridSpan w:val="3"/>
            <w:noWrap/>
          </w:tcPr>
          <w:p w14:paraId="0354F5CE" w14:textId="77777777" w:rsidR="006D748A" w:rsidRPr="009D14F9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0.86 (0.79-0.94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D748A" w:rsidRPr="009D14F9" w14:paraId="741EBDD0" w14:textId="77777777" w:rsidTr="00CD5464">
        <w:trPr>
          <w:trHeight w:val="296"/>
          <w:jc w:val="center"/>
        </w:trPr>
        <w:tc>
          <w:tcPr>
            <w:tcW w:w="284" w:type="dxa"/>
            <w:noWrap/>
          </w:tcPr>
          <w:p w14:paraId="119BC7D8" w14:textId="77777777" w:rsidR="006D748A" w:rsidRPr="0026760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04E7513" w14:textId="77777777" w:rsidR="006D748A" w:rsidRPr="009D14F9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1296" w:type="dxa"/>
            <w:noWrap/>
          </w:tcPr>
          <w:p w14:paraId="7CEE17F1" w14:textId="0C85E5B6" w:rsidR="006D748A" w:rsidRPr="0081296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1,363</w:t>
            </w:r>
          </w:p>
        </w:tc>
        <w:tc>
          <w:tcPr>
            <w:tcW w:w="1063" w:type="dxa"/>
            <w:gridSpan w:val="2"/>
            <w:noWrap/>
          </w:tcPr>
          <w:p w14:paraId="551961AD" w14:textId="6070E1C0" w:rsidR="006D748A" w:rsidRPr="00854D7E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368</w:t>
            </w:r>
          </w:p>
        </w:tc>
        <w:tc>
          <w:tcPr>
            <w:tcW w:w="2262" w:type="dxa"/>
            <w:gridSpan w:val="2"/>
            <w:noWrap/>
          </w:tcPr>
          <w:p w14:paraId="49C4FDB1" w14:textId="49F008B7" w:rsidR="006D748A" w:rsidRPr="00854D7E" w:rsidRDefault="001177C9" w:rsidP="006D748A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18.7% (16.9-20.7)</w:t>
            </w:r>
          </w:p>
        </w:tc>
        <w:tc>
          <w:tcPr>
            <w:tcW w:w="2118" w:type="dxa"/>
            <w:gridSpan w:val="2"/>
            <w:noWrap/>
          </w:tcPr>
          <w:p w14:paraId="254552F5" w14:textId="77777777" w:rsidR="006D748A" w:rsidRPr="009D14F9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1.00 (0.83-1.19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41" w:type="dxa"/>
            <w:gridSpan w:val="3"/>
            <w:noWrap/>
          </w:tcPr>
          <w:p w14:paraId="6F8C4ACE" w14:textId="77777777" w:rsidR="006D748A" w:rsidRPr="009D14F9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0.86 (0.80-0.94)</w:t>
            </w:r>
          </w:p>
        </w:tc>
      </w:tr>
      <w:tr w:rsidR="006D748A" w:rsidRPr="00812961" w14:paraId="349D2AE3" w14:textId="77777777" w:rsidTr="00CD5464">
        <w:trPr>
          <w:gridAfter w:val="1"/>
          <w:wAfter w:w="50" w:type="dxa"/>
          <w:trHeight w:val="170"/>
          <w:jc w:val="center"/>
        </w:trPr>
        <w:tc>
          <w:tcPr>
            <w:tcW w:w="10589" w:type="dxa"/>
            <w:gridSpan w:val="11"/>
            <w:tcBorders>
              <w:bottom w:val="single" w:sz="4" w:space="0" w:color="auto"/>
            </w:tcBorders>
            <w:noWrap/>
            <w:vAlign w:val="bottom"/>
            <w:hideMark/>
          </w:tcPr>
          <w:p w14:paraId="5A64D3DD" w14:textId="77777777" w:rsidR="006D748A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6920B680" w14:textId="77777777" w:rsidR="006D748A" w:rsidRPr="008453C7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53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Non-diabetes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and obstructive CAD (n=19,077)</w:t>
            </w:r>
          </w:p>
          <w:p w14:paraId="270637F3" w14:textId="77777777" w:rsidR="006D748A" w:rsidRPr="0081296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Percutaneous coronary intervention</w:t>
            </w:r>
          </w:p>
        </w:tc>
      </w:tr>
      <w:tr w:rsidR="006D748A" w:rsidRPr="00E11DA1" w14:paraId="13A46908" w14:textId="77777777" w:rsidTr="00CD5464">
        <w:trPr>
          <w:trHeight w:val="296"/>
          <w:jc w:val="center"/>
        </w:trPr>
        <w:tc>
          <w:tcPr>
            <w:tcW w:w="284" w:type="dxa"/>
            <w:tcBorders>
              <w:top w:val="single" w:sz="4" w:space="0" w:color="auto"/>
            </w:tcBorders>
            <w:noWrap/>
          </w:tcPr>
          <w:p w14:paraId="0C83167E" w14:textId="77777777" w:rsidR="006D748A" w:rsidRPr="0026760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1C0292F4" w14:textId="77777777" w:rsidR="006D748A" w:rsidRPr="0081296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961">
              <w:rPr>
                <w:rFonts w:ascii="Times New Roman" w:eastAsia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noWrap/>
          </w:tcPr>
          <w:p w14:paraId="29CC5071" w14:textId="2CEA1F47" w:rsidR="006D748A" w:rsidRPr="00E11DA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4,530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  <w:noWrap/>
          </w:tcPr>
          <w:p w14:paraId="1E36C290" w14:textId="22C4B510" w:rsidR="006D748A" w:rsidRPr="00E11DA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2,511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  <w:noWrap/>
          </w:tcPr>
          <w:p w14:paraId="35D2DB0A" w14:textId="6C9D4A5C" w:rsidR="006D748A" w:rsidRPr="00E11DA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55.6% (54.2-57.1)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</w:tcBorders>
            <w:noWrap/>
            <w:hideMark/>
          </w:tcPr>
          <w:p w14:paraId="7529E878" w14:textId="77777777" w:rsidR="006D748A" w:rsidRPr="009D14F9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F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</w:tcBorders>
            <w:noWrap/>
            <w:hideMark/>
          </w:tcPr>
          <w:p w14:paraId="63C83BA1" w14:textId="77777777" w:rsidR="006D748A" w:rsidRPr="00E11DA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DA1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6D748A" w:rsidRPr="00E11DA1" w14:paraId="6A104B0F" w14:textId="77777777" w:rsidTr="00CD5464">
        <w:trPr>
          <w:trHeight w:val="296"/>
          <w:jc w:val="center"/>
        </w:trPr>
        <w:tc>
          <w:tcPr>
            <w:tcW w:w="284" w:type="dxa"/>
            <w:noWrap/>
          </w:tcPr>
          <w:p w14:paraId="255E0DB5" w14:textId="77777777" w:rsidR="006D748A" w:rsidRPr="0026760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4409C44" w14:textId="77777777" w:rsidR="006D748A" w:rsidRPr="0081296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961">
              <w:rPr>
                <w:rFonts w:ascii="Times New Roman" w:eastAsia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1296" w:type="dxa"/>
            <w:noWrap/>
          </w:tcPr>
          <w:p w14:paraId="5DB7A96E" w14:textId="6BBBE09F" w:rsidR="006D748A" w:rsidRPr="00E11DA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5,144</w:t>
            </w:r>
          </w:p>
        </w:tc>
        <w:tc>
          <w:tcPr>
            <w:tcW w:w="1063" w:type="dxa"/>
            <w:gridSpan w:val="2"/>
            <w:noWrap/>
          </w:tcPr>
          <w:p w14:paraId="69EBBACC" w14:textId="6D7FEF11" w:rsidR="006D748A" w:rsidRPr="00E11DA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2,889</w:t>
            </w:r>
          </w:p>
        </w:tc>
        <w:tc>
          <w:tcPr>
            <w:tcW w:w="2262" w:type="dxa"/>
            <w:gridSpan w:val="2"/>
            <w:noWrap/>
          </w:tcPr>
          <w:p w14:paraId="136A1C26" w14:textId="1B88061F" w:rsidR="006D748A" w:rsidRPr="00E11DA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56.4% (55.0-57.7)</w:t>
            </w:r>
          </w:p>
        </w:tc>
        <w:tc>
          <w:tcPr>
            <w:tcW w:w="2118" w:type="dxa"/>
            <w:gridSpan w:val="2"/>
            <w:noWrap/>
            <w:hideMark/>
          </w:tcPr>
          <w:p w14:paraId="68C690D4" w14:textId="77777777" w:rsidR="006D748A" w:rsidRPr="009D14F9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1.03 (0.96-1.12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41" w:type="dxa"/>
            <w:gridSpan w:val="3"/>
            <w:noWrap/>
            <w:hideMark/>
          </w:tcPr>
          <w:p w14:paraId="24AF099B" w14:textId="77777777" w:rsidR="006D748A" w:rsidRPr="00E11DA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 (0.97-1.14</w:t>
            </w:r>
            <w:r w:rsidRPr="00E11D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748A" w:rsidRPr="00E11DA1" w14:paraId="21882355" w14:textId="77777777" w:rsidTr="00CD5464">
        <w:trPr>
          <w:trHeight w:val="296"/>
          <w:jc w:val="center"/>
        </w:trPr>
        <w:tc>
          <w:tcPr>
            <w:tcW w:w="284" w:type="dxa"/>
            <w:noWrap/>
          </w:tcPr>
          <w:p w14:paraId="0E1C70CB" w14:textId="77777777" w:rsidR="006D748A" w:rsidRPr="0026760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41FD643" w14:textId="77777777" w:rsidR="006D748A" w:rsidRPr="0081296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961">
              <w:rPr>
                <w:rFonts w:ascii="Times New Roman" w:eastAsia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1296" w:type="dxa"/>
            <w:noWrap/>
          </w:tcPr>
          <w:p w14:paraId="046BC33A" w14:textId="3F24435E" w:rsidR="006D748A" w:rsidRPr="00E11DA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4,219</w:t>
            </w:r>
          </w:p>
        </w:tc>
        <w:tc>
          <w:tcPr>
            <w:tcW w:w="1063" w:type="dxa"/>
            <w:gridSpan w:val="2"/>
            <w:noWrap/>
          </w:tcPr>
          <w:p w14:paraId="352D375A" w14:textId="4D2AAAC4" w:rsidR="006D748A" w:rsidRPr="00E11DA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2,468</w:t>
            </w:r>
          </w:p>
        </w:tc>
        <w:tc>
          <w:tcPr>
            <w:tcW w:w="2262" w:type="dxa"/>
            <w:gridSpan w:val="2"/>
            <w:noWrap/>
          </w:tcPr>
          <w:p w14:paraId="22B142C7" w14:textId="2B4518DD" w:rsidR="006D748A" w:rsidRPr="00E11DA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58.6% (57.1-60.1)</w:t>
            </w:r>
          </w:p>
        </w:tc>
        <w:tc>
          <w:tcPr>
            <w:tcW w:w="2118" w:type="dxa"/>
            <w:gridSpan w:val="2"/>
            <w:noWrap/>
            <w:hideMark/>
          </w:tcPr>
          <w:p w14:paraId="055B7FEC" w14:textId="77777777" w:rsidR="006D748A" w:rsidRPr="009D14F9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1.14 (1.05-1.24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41" w:type="dxa"/>
            <w:gridSpan w:val="3"/>
            <w:noWrap/>
            <w:hideMark/>
          </w:tcPr>
          <w:p w14:paraId="224739FB" w14:textId="77777777" w:rsidR="006D748A" w:rsidRPr="00E11DA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 (1.08-1.27</w:t>
            </w:r>
            <w:r w:rsidRPr="00E11D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748A" w:rsidRPr="00E11DA1" w14:paraId="303D6660" w14:textId="77777777" w:rsidTr="00CD5464">
        <w:trPr>
          <w:trHeight w:val="296"/>
          <w:jc w:val="center"/>
        </w:trPr>
        <w:tc>
          <w:tcPr>
            <w:tcW w:w="284" w:type="dxa"/>
            <w:noWrap/>
          </w:tcPr>
          <w:p w14:paraId="7EC042DA" w14:textId="77777777" w:rsidR="006D748A" w:rsidRPr="0026760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0D19045" w14:textId="77777777" w:rsidR="006D748A" w:rsidRPr="0081296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961">
              <w:rPr>
                <w:rFonts w:ascii="Times New Roman" w:eastAsia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1296" w:type="dxa"/>
            <w:noWrap/>
          </w:tcPr>
          <w:p w14:paraId="72987045" w14:textId="0560720E" w:rsidR="006D748A" w:rsidRPr="00E11DA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5,184</w:t>
            </w:r>
          </w:p>
        </w:tc>
        <w:tc>
          <w:tcPr>
            <w:tcW w:w="1063" w:type="dxa"/>
            <w:gridSpan w:val="2"/>
            <w:noWrap/>
          </w:tcPr>
          <w:p w14:paraId="5D17F2A9" w14:textId="7440F61D" w:rsidR="006D748A" w:rsidRPr="00E11DA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2,996</w:t>
            </w:r>
          </w:p>
        </w:tc>
        <w:tc>
          <w:tcPr>
            <w:tcW w:w="2262" w:type="dxa"/>
            <w:gridSpan w:val="2"/>
            <w:noWrap/>
          </w:tcPr>
          <w:p w14:paraId="7AC5374D" w14:textId="0C35CE94" w:rsidR="006D748A" w:rsidRPr="00E11DA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57.9% (56.5-59.2)</w:t>
            </w:r>
          </w:p>
        </w:tc>
        <w:tc>
          <w:tcPr>
            <w:tcW w:w="2118" w:type="dxa"/>
            <w:gridSpan w:val="2"/>
            <w:noWrap/>
            <w:hideMark/>
          </w:tcPr>
          <w:p w14:paraId="7AE7731D" w14:textId="77777777" w:rsidR="006D748A" w:rsidRPr="009D14F9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 (1.02-1.19</w:t>
            </w:r>
            <w:r w:rsidRPr="009D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41" w:type="dxa"/>
            <w:gridSpan w:val="3"/>
            <w:noWrap/>
            <w:hideMark/>
          </w:tcPr>
          <w:p w14:paraId="1C382057" w14:textId="77777777" w:rsidR="006D748A" w:rsidRPr="00E11DA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 (1.03-1.21</w:t>
            </w:r>
            <w:r w:rsidRPr="00E11D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748A" w:rsidRPr="00F64158" w14:paraId="49816DCE" w14:textId="77777777" w:rsidTr="00CD5464">
        <w:trPr>
          <w:gridAfter w:val="1"/>
          <w:wAfter w:w="50" w:type="dxa"/>
          <w:trHeight w:val="468"/>
          <w:jc w:val="center"/>
        </w:trPr>
        <w:tc>
          <w:tcPr>
            <w:tcW w:w="10589" w:type="dxa"/>
            <w:gridSpan w:val="11"/>
            <w:tcBorders>
              <w:bottom w:val="single" w:sz="4" w:space="0" w:color="auto"/>
            </w:tcBorders>
            <w:noWrap/>
            <w:vAlign w:val="bottom"/>
          </w:tcPr>
          <w:p w14:paraId="3E8D3044" w14:textId="77777777" w:rsidR="006D748A" w:rsidRPr="00F64158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Coronary artery bypass grafting</w:t>
            </w:r>
          </w:p>
        </w:tc>
      </w:tr>
      <w:tr w:rsidR="006D748A" w:rsidRPr="00AA39FC" w14:paraId="29809B37" w14:textId="77777777" w:rsidTr="00CD5464">
        <w:trPr>
          <w:trHeight w:val="296"/>
          <w:jc w:val="center"/>
        </w:trPr>
        <w:tc>
          <w:tcPr>
            <w:tcW w:w="284" w:type="dxa"/>
            <w:tcBorders>
              <w:top w:val="single" w:sz="4" w:space="0" w:color="auto"/>
            </w:tcBorders>
            <w:noWrap/>
          </w:tcPr>
          <w:p w14:paraId="055E4E28" w14:textId="77777777" w:rsidR="006D748A" w:rsidRPr="0026760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0DE9119A" w14:textId="77777777" w:rsidR="006D748A" w:rsidRPr="00F64158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noWrap/>
          </w:tcPr>
          <w:p w14:paraId="4154F5D8" w14:textId="38202916" w:rsidR="006D748A" w:rsidRPr="00E11DA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4,530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  <w:noWrap/>
          </w:tcPr>
          <w:p w14:paraId="73684272" w14:textId="74468542" w:rsidR="006D748A" w:rsidRPr="009D16D5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1,170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  <w:noWrap/>
          </w:tcPr>
          <w:p w14:paraId="01CA0D99" w14:textId="379B64BE" w:rsidR="006D748A" w:rsidRPr="009D16D5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17.4% (16.7-21.1)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</w:tcBorders>
            <w:noWrap/>
          </w:tcPr>
          <w:p w14:paraId="3F785590" w14:textId="77777777" w:rsidR="006D748A" w:rsidRPr="00AA39FC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9FC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</w:tcBorders>
            <w:noWrap/>
          </w:tcPr>
          <w:p w14:paraId="06774AE3" w14:textId="77777777" w:rsidR="006D748A" w:rsidRPr="00AA39FC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9FC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6D748A" w:rsidRPr="00AA39FC" w14:paraId="4A099972" w14:textId="77777777" w:rsidTr="00CD5464">
        <w:trPr>
          <w:trHeight w:val="296"/>
          <w:jc w:val="center"/>
        </w:trPr>
        <w:tc>
          <w:tcPr>
            <w:tcW w:w="284" w:type="dxa"/>
            <w:noWrap/>
          </w:tcPr>
          <w:p w14:paraId="45CF6206" w14:textId="77777777" w:rsidR="006D748A" w:rsidRPr="0026760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FF0603D" w14:textId="77777777" w:rsidR="006D748A" w:rsidRPr="00F64158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1296" w:type="dxa"/>
            <w:noWrap/>
          </w:tcPr>
          <w:p w14:paraId="03A8D8C2" w14:textId="44D5158C" w:rsidR="006D748A" w:rsidRPr="00E11DA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5,144</w:t>
            </w:r>
          </w:p>
        </w:tc>
        <w:tc>
          <w:tcPr>
            <w:tcW w:w="1063" w:type="dxa"/>
            <w:gridSpan w:val="2"/>
            <w:noWrap/>
          </w:tcPr>
          <w:p w14:paraId="7F9040B9" w14:textId="56965A1B" w:rsidR="006D748A" w:rsidRPr="009D16D5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1,191</w:t>
            </w:r>
          </w:p>
        </w:tc>
        <w:tc>
          <w:tcPr>
            <w:tcW w:w="2262" w:type="dxa"/>
            <w:gridSpan w:val="2"/>
            <w:noWrap/>
          </w:tcPr>
          <w:p w14:paraId="5C0FE687" w14:textId="40A3E683" w:rsidR="006D748A" w:rsidRPr="009D16D5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15.1% (14.2-16.0)</w:t>
            </w:r>
          </w:p>
        </w:tc>
        <w:tc>
          <w:tcPr>
            <w:tcW w:w="2118" w:type="dxa"/>
            <w:gridSpan w:val="2"/>
            <w:noWrap/>
          </w:tcPr>
          <w:p w14:paraId="690BA37B" w14:textId="77777777" w:rsidR="006D748A" w:rsidRPr="00AA39FC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0.87 (0.79-0.95</w:t>
            </w:r>
            <w:r w:rsidRPr="00AA39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gridSpan w:val="3"/>
            <w:noWrap/>
          </w:tcPr>
          <w:p w14:paraId="7E8B88BC" w14:textId="77777777" w:rsidR="006D748A" w:rsidRPr="00AA39FC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 (0.79-0.94)</w:t>
            </w:r>
          </w:p>
        </w:tc>
      </w:tr>
      <w:tr w:rsidR="006D748A" w:rsidRPr="00AA39FC" w14:paraId="3BBF1ECD" w14:textId="77777777" w:rsidTr="00CD5464">
        <w:trPr>
          <w:trHeight w:val="296"/>
          <w:jc w:val="center"/>
        </w:trPr>
        <w:tc>
          <w:tcPr>
            <w:tcW w:w="284" w:type="dxa"/>
            <w:noWrap/>
          </w:tcPr>
          <w:p w14:paraId="6D507BB5" w14:textId="77777777" w:rsidR="006D748A" w:rsidRPr="0026760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3A6D207" w14:textId="77777777" w:rsidR="006D748A" w:rsidRPr="00F64158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1296" w:type="dxa"/>
            <w:noWrap/>
          </w:tcPr>
          <w:p w14:paraId="71D4395F" w14:textId="3DA86C8F" w:rsidR="006D748A" w:rsidRPr="00E11DA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4,219</w:t>
            </w:r>
          </w:p>
        </w:tc>
        <w:tc>
          <w:tcPr>
            <w:tcW w:w="1063" w:type="dxa"/>
            <w:gridSpan w:val="2"/>
            <w:noWrap/>
          </w:tcPr>
          <w:p w14:paraId="75A9E1C0" w14:textId="75B229DE" w:rsidR="006D748A" w:rsidRPr="009D16D5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2262" w:type="dxa"/>
            <w:gridSpan w:val="2"/>
            <w:noWrap/>
          </w:tcPr>
          <w:p w14:paraId="114686DA" w14:textId="016A895F" w:rsidR="006D748A" w:rsidRPr="009D16D5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15.4% (14.5-16.4)</w:t>
            </w:r>
          </w:p>
        </w:tc>
        <w:tc>
          <w:tcPr>
            <w:tcW w:w="2118" w:type="dxa"/>
            <w:gridSpan w:val="2"/>
            <w:noWrap/>
          </w:tcPr>
          <w:p w14:paraId="59B015A9" w14:textId="77777777" w:rsidR="006D748A" w:rsidRPr="00AA39FC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0.89 (0.81-0.98</w:t>
            </w:r>
            <w:r w:rsidRPr="00AA39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gridSpan w:val="3"/>
            <w:noWrap/>
          </w:tcPr>
          <w:p w14:paraId="533BE4A3" w14:textId="77777777" w:rsidR="006D748A" w:rsidRPr="00AA39FC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0.88 (0.80-0.97</w:t>
            </w:r>
            <w:r w:rsidRPr="00AA39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748A" w:rsidRPr="00AA39FC" w14:paraId="6586CA48" w14:textId="77777777" w:rsidTr="00CD5464">
        <w:trPr>
          <w:trHeight w:val="296"/>
          <w:jc w:val="center"/>
        </w:trPr>
        <w:tc>
          <w:tcPr>
            <w:tcW w:w="284" w:type="dxa"/>
            <w:noWrap/>
          </w:tcPr>
          <w:p w14:paraId="2E0D734B" w14:textId="77777777" w:rsidR="006D748A" w:rsidRPr="0026760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50CCF66" w14:textId="77777777" w:rsidR="006D748A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>2013-2016</w:t>
            </w:r>
          </w:p>
          <w:p w14:paraId="677D5D03" w14:textId="77777777" w:rsidR="006D748A" w:rsidRPr="00F64158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14:paraId="4F661794" w14:textId="0159757B" w:rsidR="006D748A" w:rsidRPr="00E11DA1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5,184</w:t>
            </w:r>
          </w:p>
        </w:tc>
        <w:tc>
          <w:tcPr>
            <w:tcW w:w="1063" w:type="dxa"/>
            <w:gridSpan w:val="2"/>
            <w:noWrap/>
          </w:tcPr>
          <w:p w14:paraId="1AA35A4A" w14:textId="54D5A5F8" w:rsidR="006D748A" w:rsidRPr="009D16D5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1,172</w:t>
            </w:r>
          </w:p>
        </w:tc>
        <w:tc>
          <w:tcPr>
            <w:tcW w:w="2262" w:type="dxa"/>
            <w:gridSpan w:val="2"/>
            <w:noWrap/>
          </w:tcPr>
          <w:p w14:paraId="07CB9457" w14:textId="5D5B712D" w:rsidR="006D748A" w:rsidRPr="009D16D5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14.7% (13.8-15.5)</w:t>
            </w:r>
          </w:p>
        </w:tc>
        <w:tc>
          <w:tcPr>
            <w:tcW w:w="2118" w:type="dxa"/>
            <w:gridSpan w:val="2"/>
            <w:noWrap/>
          </w:tcPr>
          <w:p w14:paraId="28067DB6" w14:textId="77777777" w:rsidR="006D748A" w:rsidRPr="00AA39FC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 (0.77-0.93</w:t>
            </w:r>
            <w:r w:rsidRPr="00AA39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gridSpan w:val="3"/>
            <w:noWrap/>
          </w:tcPr>
          <w:p w14:paraId="1C117A1F" w14:textId="77777777" w:rsidR="006D748A" w:rsidRPr="00AA39FC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 (0.76-0.91</w:t>
            </w:r>
            <w:r w:rsidRPr="00AA39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748A" w:rsidRPr="00267601" w14:paraId="666D483C" w14:textId="77777777" w:rsidTr="00CD5464">
        <w:trPr>
          <w:gridAfter w:val="1"/>
          <w:wAfter w:w="50" w:type="dxa"/>
          <w:trHeight w:val="954"/>
          <w:jc w:val="center"/>
        </w:trPr>
        <w:tc>
          <w:tcPr>
            <w:tcW w:w="10589" w:type="dxa"/>
            <w:gridSpan w:val="11"/>
            <w:tcBorders>
              <w:top w:val="single" w:sz="4" w:space="0" w:color="auto"/>
            </w:tcBorders>
            <w:noWrap/>
          </w:tcPr>
          <w:p w14:paraId="7F0B0FE2" w14:textId="77777777" w:rsidR="006D748A" w:rsidRPr="00F64158" w:rsidRDefault="006D748A" w:rsidP="006D748A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58">
              <w:rPr>
                <w:rFonts w:ascii="Times New Roman" w:eastAsia="Times New Roman" w:hAnsi="Times New Roman" w:cs="Times New Roman"/>
                <w:sz w:val="24"/>
                <w:szCs w:val="24"/>
              </w:rPr>
              <w:t>*Adjusted for sex, age, smoking, hypertension, previous ischemic stroke, peripheral artery disease, statin treatment, antiplatelet treatment,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 anti-coagulant treatment.</w:t>
            </w:r>
          </w:p>
        </w:tc>
      </w:tr>
    </w:tbl>
    <w:p w14:paraId="343ADDD3" w14:textId="102BFBD9" w:rsidR="003E16A3" w:rsidRPr="00176621" w:rsidRDefault="003E16A3" w:rsidP="0008399A"/>
    <w:sectPr w:rsidR="003E16A3" w:rsidRPr="00176621" w:rsidSect="009412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F5D7F" w14:textId="77777777" w:rsidR="00474B7E" w:rsidRDefault="00474B7E" w:rsidP="00441EAB">
      <w:pPr>
        <w:spacing w:before="0" w:after="0" w:line="240" w:lineRule="auto"/>
      </w:pPr>
      <w:r>
        <w:separator/>
      </w:r>
    </w:p>
  </w:endnote>
  <w:endnote w:type="continuationSeparator" w:id="0">
    <w:p w14:paraId="0D4D1A04" w14:textId="77777777" w:rsidR="00474B7E" w:rsidRDefault="00474B7E" w:rsidP="00441E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U Passata">
    <w:altName w:val="Calibri"/>
    <w:panose1 w:val="020B0604020202020204"/>
    <w:charset w:val="00"/>
    <w:family w:val="swiss"/>
    <w:pitch w:val="variable"/>
    <w:sig w:usb0="A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04989" w14:textId="77777777" w:rsidR="00474B7E" w:rsidRDefault="00474B7E" w:rsidP="00441EAB">
      <w:pPr>
        <w:spacing w:before="0" w:after="0" w:line="240" w:lineRule="auto"/>
      </w:pPr>
      <w:r>
        <w:separator/>
      </w:r>
    </w:p>
  </w:footnote>
  <w:footnote w:type="continuationSeparator" w:id="0">
    <w:p w14:paraId="36DA6B65" w14:textId="77777777" w:rsidR="00474B7E" w:rsidRDefault="00474B7E" w:rsidP="00441EA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03"/>
    <w:rsid w:val="00002D42"/>
    <w:rsid w:val="000268B2"/>
    <w:rsid w:val="0008399A"/>
    <w:rsid w:val="00085FD2"/>
    <w:rsid w:val="000860D1"/>
    <w:rsid w:val="000A3EF9"/>
    <w:rsid w:val="000E44A7"/>
    <w:rsid w:val="000E6EA5"/>
    <w:rsid w:val="000E6F83"/>
    <w:rsid w:val="000F4D78"/>
    <w:rsid w:val="001177C9"/>
    <w:rsid w:val="00120DE3"/>
    <w:rsid w:val="00122828"/>
    <w:rsid w:val="001332CF"/>
    <w:rsid w:val="00145932"/>
    <w:rsid w:val="00156429"/>
    <w:rsid w:val="00161758"/>
    <w:rsid w:val="00176621"/>
    <w:rsid w:val="001D4416"/>
    <w:rsid w:val="001D71A1"/>
    <w:rsid w:val="001E53AE"/>
    <w:rsid w:val="00211277"/>
    <w:rsid w:val="00222193"/>
    <w:rsid w:val="002233BD"/>
    <w:rsid w:val="00260DB8"/>
    <w:rsid w:val="0026219D"/>
    <w:rsid w:val="002850C4"/>
    <w:rsid w:val="002A34C9"/>
    <w:rsid w:val="002B698B"/>
    <w:rsid w:val="002C06BE"/>
    <w:rsid w:val="002F47FA"/>
    <w:rsid w:val="003175EA"/>
    <w:rsid w:val="003413DB"/>
    <w:rsid w:val="00341958"/>
    <w:rsid w:val="00343F33"/>
    <w:rsid w:val="00343FC4"/>
    <w:rsid w:val="003629B0"/>
    <w:rsid w:val="0037453F"/>
    <w:rsid w:val="003B262A"/>
    <w:rsid w:val="003C32DC"/>
    <w:rsid w:val="003D0BA4"/>
    <w:rsid w:val="003E16A3"/>
    <w:rsid w:val="003E40F8"/>
    <w:rsid w:val="003F35C1"/>
    <w:rsid w:val="00440A84"/>
    <w:rsid w:val="00441EAB"/>
    <w:rsid w:val="004662DC"/>
    <w:rsid w:val="00474B7E"/>
    <w:rsid w:val="00477F2C"/>
    <w:rsid w:val="004943DC"/>
    <w:rsid w:val="004A15BA"/>
    <w:rsid w:val="004C5692"/>
    <w:rsid w:val="005003E1"/>
    <w:rsid w:val="0050249D"/>
    <w:rsid w:val="00580F50"/>
    <w:rsid w:val="005B2556"/>
    <w:rsid w:val="005C4DF0"/>
    <w:rsid w:val="005E4720"/>
    <w:rsid w:val="00617818"/>
    <w:rsid w:val="00621E4F"/>
    <w:rsid w:val="006250D4"/>
    <w:rsid w:val="00680B8B"/>
    <w:rsid w:val="00686422"/>
    <w:rsid w:val="006D5447"/>
    <w:rsid w:val="006D748A"/>
    <w:rsid w:val="0074270A"/>
    <w:rsid w:val="00746D7B"/>
    <w:rsid w:val="00760688"/>
    <w:rsid w:val="00761B03"/>
    <w:rsid w:val="00767571"/>
    <w:rsid w:val="007819A1"/>
    <w:rsid w:val="007A40A6"/>
    <w:rsid w:val="007E0BAC"/>
    <w:rsid w:val="007F3B4D"/>
    <w:rsid w:val="00822CFC"/>
    <w:rsid w:val="00870889"/>
    <w:rsid w:val="008C60E1"/>
    <w:rsid w:val="008D54A5"/>
    <w:rsid w:val="008D7C15"/>
    <w:rsid w:val="008F5B48"/>
    <w:rsid w:val="00917587"/>
    <w:rsid w:val="009412EB"/>
    <w:rsid w:val="00941D8F"/>
    <w:rsid w:val="00961EF8"/>
    <w:rsid w:val="00967394"/>
    <w:rsid w:val="0098185F"/>
    <w:rsid w:val="00986FFE"/>
    <w:rsid w:val="009D4B1A"/>
    <w:rsid w:val="009E0F9C"/>
    <w:rsid w:val="00A76D8C"/>
    <w:rsid w:val="00A91A2F"/>
    <w:rsid w:val="00AB2D8A"/>
    <w:rsid w:val="00AC7485"/>
    <w:rsid w:val="00AD50FC"/>
    <w:rsid w:val="00B10D73"/>
    <w:rsid w:val="00B22DA1"/>
    <w:rsid w:val="00B31408"/>
    <w:rsid w:val="00B32C2D"/>
    <w:rsid w:val="00B741B3"/>
    <w:rsid w:val="00B77539"/>
    <w:rsid w:val="00BA6FDA"/>
    <w:rsid w:val="00BB4B87"/>
    <w:rsid w:val="00BF6774"/>
    <w:rsid w:val="00C06D20"/>
    <w:rsid w:val="00C22BF3"/>
    <w:rsid w:val="00C2601B"/>
    <w:rsid w:val="00C31CFF"/>
    <w:rsid w:val="00C323B2"/>
    <w:rsid w:val="00C33A18"/>
    <w:rsid w:val="00C46B15"/>
    <w:rsid w:val="00C55C92"/>
    <w:rsid w:val="00C62E98"/>
    <w:rsid w:val="00C82E0D"/>
    <w:rsid w:val="00C841FC"/>
    <w:rsid w:val="00C90B51"/>
    <w:rsid w:val="00C91614"/>
    <w:rsid w:val="00CB058F"/>
    <w:rsid w:val="00CB7C34"/>
    <w:rsid w:val="00CC16B0"/>
    <w:rsid w:val="00CD5464"/>
    <w:rsid w:val="00CF5563"/>
    <w:rsid w:val="00D557AF"/>
    <w:rsid w:val="00DD204D"/>
    <w:rsid w:val="00DD695B"/>
    <w:rsid w:val="00DE2AB6"/>
    <w:rsid w:val="00DE5D27"/>
    <w:rsid w:val="00E007FD"/>
    <w:rsid w:val="00E15122"/>
    <w:rsid w:val="00E41524"/>
    <w:rsid w:val="00EA3DBD"/>
    <w:rsid w:val="00EA6FD4"/>
    <w:rsid w:val="00EA703C"/>
    <w:rsid w:val="00EC01A5"/>
    <w:rsid w:val="00EC0DE5"/>
    <w:rsid w:val="00EC6A33"/>
    <w:rsid w:val="00EC72F3"/>
    <w:rsid w:val="00EE1901"/>
    <w:rsid w:val="00EE1C26"/>
    <w:rsid w:val="00EE2F00"/>
    <w:rsid w:val="00EF63EB"/>
    <w:rsid w:val="00EF7F5B"/>
    <w:rsid w:val="00F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BCB1"/>
  <w15:chartTrackingRefBased/>
  <w15:docId w15:val="{F5A9937D-3526-CD4D-A74E-3151EFB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B03"/>
    <w:pPr>
      <w:spacing w:before="200" w:after="200" w:line="276" w:lineRule="auto"/>
    </w:pPr>
    <w:rPr>
      <w:rFonts w:eastAsiaTheme="minorEastAsia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3DC"/>
    <w:pPr>
      <w:spacing w:before="0" w:after="0" w:line="240" w:lineRule="auto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D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61B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rsid w:val="00761B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val="da-DK" w:eastAsia="da-DK"/>
    </w:rPr>
  </w:style>
  <w:style w:type="character" w:customStyle="1" w:styleId="BodyTextChar">
    <w:name w:val="Body Text Char"/>
    <w:basedOn w:val="DefaultParagraphFont"/>
    <w:link w:val="BodyText"/>
    <w:uiPriority w:val="99"/>
    <w:rsid w:val="00761B03"/>
    <w:rPr>
      <w:rFonts w:ascii="Times New Roman" w:eastAsia="Arial Unicode MS" w:hAnsi="Arial Unicode MS" w:cs="Arial Unicode MS"/>
      <w:color w:val="000000"/>
      <w:u w:color="000000"/>
      <w:bdr w:val="nil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176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621"/>
    <w:pPr>
      <w:spacing w:before="0" w:after="160" w:line="240" w:lineRule="auto"/>
    </w:pPr>
    <w:rPr>
      <w:rFonts w:eastAsiaTheme="minorHAns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621"/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E0BAC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0BAC"/>
    <w:pPr>
      <w:tabs>
        <w:tab w:val="center" w:pos="4513"/>
        <w:tab w:val="right" w:pos="9026"/>
      </w:tabs>
      <w:spacing w:before="0" w:after="0" w:line="240" w:lineRule="auto"/>
    </w:pPr>
    <w:rPr>
      <w:rFonts w:eastAsia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E0BAC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0BAC"/>
    <w:pPr>
      <w:tabs>
        <w:tab w:val="center" w:pos="4513"/>
        <w:tab w:val="right" w:pos="9026"/>
      </w:tabs>
      <w:spacing w:before="0" w:after="0" w:line="240" w:lineRule="auto"/>
    </w:pPr>
    <w:rPr>
      <w:rFonts w:eastAsiaTheme="minorHAnsi"/>
      <w:sz w:val="22"/>
      <w:szCs w:val="22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BAC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BA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41EAB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EA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2D4676-72F9-0145-80C7-04498B36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</Pages>
  <Words>1926</Words>
  <Characters>10984</Characters>
  <Application>Microsoft Office Word</Application>
  <DocSecurity>0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Skov Jensen</dc:creator>
  <cp:keywords/>
  <dc:description/>
  <cp:lastModifiedBy>Esben Skov Jensen</cp:lastModifiedBy>
  <cp:revision>85</cp:revision>
  <dcterms:created xsi:type="dcterms:W3CDTF">2020-10-30T13:21:00Z</dcterms:created>
  <dcterms:modified xsi:type="dcterms:W3CDTF">2021-09-12T10:42:00Z</dcterms:modified>
</cp:coreProperties>
</file>