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D9" w:rsidRDefault="003714CE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Additional material</w:t>
      </w:r>
      <w:bookmarkStart w:id="0" w:name="_GoBack"/>
      <w:bookmarkEnd w:id="0"/>
    </w:p>
    <w:p w:rsidR="006758D9" w:rsidRDefault="006758D9">
      <w:pPr>
        <w:rPr>
          <w:sz w:val="24"/>
        </w:rPr>
      </w:pPr>
    </w:p>
    <w:p w:rsidR="006758D9" w:rsidRDefault="00371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Table S1. Comparison of eye movement and cognitive function and eye movement parameters among for DS, NDS and HC groups stratified by marital status</w:t>
      </w:r>
    </w:p>
    <w:tbl>
      <w:tblPr>
        <w:tblStyle w:val="TableGrid"/>
        <w:tblW w:w="1016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185"/>
        <w:gridCol w:w="1327"/>
        <w:gridCol w:w="1080"/>
        <w:gridCol w:w="1058"/>
        <w:gridCol w:w="1237"/>
        <w:gridCol w:w="1140"/>
        <w:gridCol w:w="1185"/>
        <w:gridCol w:w="892"/>
      </w:tblGrid>
      <w:tr w:rsidR="006758D9">
        <w:trPr>
          <w:jc w:val="center"/>
        </w:trPr>
        <w:tc>
          <w:tcPr>
            <w:tcW w:w="10169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6758D9" w:rsidRDefault="003714C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500" w:firstLine="120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unmarried          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  married             </w:t>
            </w:r>
            <w:r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 </w:t>
            </w:r>
          </w:p>
          <w:p w:rsidR="006758D9" w:rsidRDefault="003714C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Cs w:val="21"/>
              </w:rPr>
              <w:t>DS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n=3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 NDS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 HC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P      DS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n=7)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NDS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 HC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62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P 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NEF</w:t>
            </w:r>
          </w:p>
        </w:tc>
        <w:tc>
          <w:tcPr>
            <w:tcW w:w="1185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20.5(15.5)</w:t>
            </w:r>
          </w:p>
        </w:tc>
        <w:tc>
          <w:tcPr>
            <w:tcW w:w="1327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27(1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29(4.3)</w:t>
            </w:r>
          </w:p>
        </w:tc>
        <w:tc>
          <w:tcPr>
            <w:tcW w:w="1058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237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27(13)</w:t>
            </w:r>
          </w:p>
        </w:tc>
        <w:tc>
          <w:tcPr>
            <w:tcW w:w="1140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26.5(14.8)</w:t>
            </w:r>
          </w:p>
        </w:tc>
        <w:tc>
          <w:tcPr>
            <w:tcW w:w="1185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31(4)</w:t>
            </w:r>
          </w:p>
        </w:tc>
        <w:tc>
          <w:tcPr>
            <w:tcW w:w="892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0.011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RSS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3(3)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1.5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4(1)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</w:t>
            </w:r>
            <w:r>
              <w:rPr>
                <w:rFonts w:ascii="Times New Roman" w:hAnsi="Times New Roman" w:cs="Times New Roman" w:hint="eastAsia"/>
                <w:szCs w:val="21"/>
              </w:rPr>
              <w:t>2.8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7.5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0.002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 score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6(3)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5(</w:t>
            </w: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1)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2.4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1.7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6758D9" w:rsidRDefault="003714C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&lt;0.001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5.2(1.7)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5(</w:t>
            </w:r>
            <w:r>
              <w:rPr>
                <w:rFonts w:ascii="Times New Roman" w:hAnsi="Times New Roman" w:cs="Times New Roman" w:hint="eastAsia"/>
                <w:szCs w:val="21"/>
              </w:rPr>
              <w:t>1.7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1.5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1.4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0.007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TESL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128(132.4)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14.3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135</w:t>
            </w:r>
            <w:r>
              <w:rPr>
                <w:rFonts w:ascii="Times New Roman" w:hAnsi="Times New Roman" w:cs="Times New Roman"/>
                <w:szCs w:val="21"/>
              </w:rPr>
              <w:t>.3)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263(100)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0.008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120.2(99.3)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90(65.2)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286.8(120)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MESL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7.5(4.6)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9.2(4.8)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10.5(4)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5(2.5)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4.3(3.1)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11.7(5.8)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MDRS-2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82.5(35)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114(25)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140.5(3)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81(37)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98.5(26)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138.5(6)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attention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34(5.2)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36(2)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37(0)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35(8)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35(3.2)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37(0)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initiation/</w:t>
            </w:r>
          </w:p>
          <w:p w:rsidR="006758D9" w:rsidRDefault="003714CE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retention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13(12)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25(12.5)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36(1)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16(9)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19(7.5)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36(2)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concept formation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16.5(18.2)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29(8)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36(2.3)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17(12)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19.5(12)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35(4)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758D9" w:rsidRDefault="003714C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structure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5.5(3)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6(1)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6(0)</w:t>
            </w:r>
          </w:p>
        </w:tc>
        <w:tc>
          <w:tcPr>
            <w:tcW w:w="1058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0.002</w:t>
            </w:r>
          </w:p>
        </w:tc>
        <w:tc>
          <w:tcPr>
            <w:tcW w:w="123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3(3)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5(3)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6(0)</w:t>
            </w:r>
          </w:p>
        </w:tc>
        <w:tc>
          <w:tcPr>
            <w:tcW w:w="892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bottom w:val="single" w:sz="8" w:space="0" w:color="auto"/>
            </w:tcBorders>
            <w:vAlign w:val="center"/>
          </w:tcPr>
          <w:p w:rsidR="006758D9" w:rsidRDefault="003714C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memory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14(10)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20(4.5)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25(0)</w:t>
            </w:r>
          </w:p>
        </w:tc>
        <w:tc>
          <w:tcPr>
            <w:tcW w:w="1058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  <w:tc>
          <w:tcPr>
            <w:tcW w:w="1237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13(7)</w:t>
            </w:r>
          </w:p>
        </w:tc>
        <w:tc>
          <w:tcPr>
            <w:tcW w:w="1140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20(5.5)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25(0)</w:t>
            </w:r>
          </w:p>
        </w:tc>
        <w:tc>
          <w:tcPr>
            <w:tcW w:w="892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</w:tbl>
    <w:p w:rsidR="006758D9" w:rsidRDefault="003714CE">
      <w:pPr>
        <w:pStyle w:val="NormalWeb"/>
        <w:widowControl/>
        <w:spacing w:line="150" w:lineRule="atLeast"/>
        <w:rPr>
          <w:rFonts w:ascii="Times New Roman" w:eastAsia="AdvTT7d4973e5 . I" w:hAnsi="Times New Roman" w:cs="Times New Roman"/>
          <w:i/>
          <w:iCs/>
          <w:color w:val="000000"/>
          <w:kern w:val="0"/>
          <w:szCs w:val="21"/>
          <w:lang w:bidi="ar"/>
        </w:rPr>
      </w:pPr>
      <w:r>
        <w:rPr>
          <w:rFonts w:ascii="Times New Roman" w:eastAsia="AdvOT82c4f4c4" w:hAnsi="Times New Roman" w:cs="Times New Roman"/>
          <w:color w:val="000000"/>
          <w:kern w:val="0"/>
          <w:szCs w:val="21"/>
          <w:lang w:bidi="ar"/>
        </w:rPr>
        <w:t>Note</w:t>
      </w:r>
      <w:r>
        <w:rPr>
          <w:rFonts w:ascii="Times New Roman" w:eastAsia="AdvOT82c4f4c4" w:hAnsi="Times New Roman" w:cs="Times New Roman" w:hint="eastAsia"/>
          <w:color w:val="000000"/>
          <w:kern w:val="0"/>
          <w:szCs w:val="21"/>
          <w:lang w:bidi="ar"/>
        </w:rPr>
        <w:t>:</w:t>
      </w:r>
      <w:r>
        <w:rPr>
          <w:rFonts w:ascii="Times New Roman" w:eastAsia="SimSun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bookmarkStart w:id="1" w:name="_Hlk87966831"/>
      <w:r>
        <w:fldChar w:fldCharType="begin"/>
      </w:r>
      <w:r>
        <w:rPr>
          <w:color w:val="000000" w:themeColor="text1"/>
        </w:rPr>
        <w:instrText xml:space="preserve"> HYPERLINK "C:/Program%20Files%20(x86)/Youdao/Dict/8.9.9.0/resultui/html/index.html" \l "/javascript:;" </w:instrText>
      </w:r>
      <w:r>
        <w:fldChar w:fldCharType="separate"/>
      </w:r>
      <w:r>
        <w:rPr>
          <w:rStyle w:val="Hyperlink"/>
          <w:rFonts w:ascii="Times New Roman" w:hAnsi="Times New Roman" w:cs="Times New Roman"/>
          <w:color w:val="000000" w:themeColor="text1"/>
          <w:sz w:val="21"/>
          <w:szCs w:val="21"/>
          <w:u w:val="none"/>
          <w:shd w:val="clear" w:color="auto" w:fill="FFFFFF"/>
        </w:rPr>
        <w:t>Median</w:t>
      </w:r>
      <w:r>
        <w:rPr>
          <w:rStyle w:val="Hyperlink"/>
          <w:rFonts w:ascii="Times New Roman" w:hAnsi="Times New Roman" w:cs="Times New Roman"/>
          <w:color w:val="000000" w:themeColor="text1"/>
          <w:sz w:val="21"/>
          <w:szCs w:val="21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(</w:t>
      </w:r>
      <w:r>
        <w:rPr>
          <w:rFonts w:ascii="Times New Roman" w:eastAsia="Microsoft YaHei" w:hAnsi="Times New Roman" w:cs="Times New Roman"/>
          <w:color w:val="000000" w:themeColor="text1"/>
          <w:sz w:val="21"/>
          <w:szCs w:val="21"/>
          <w:shd w:val="clear" w:color="auto" w:fill="FFFFFF"/>
        </w:rPr>
        <w:t>quartile spacing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>)</w:t>
      </w:r>
      <w:bookmarkEnd w:id="1"/>
      <w:r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; </w:t>
      </w:r>
      <w:r>
        <w:rPr>
          <w:rFonts w:ascii="Times New Roman" w:eastAsia="AdvOTa66ac431" w:hAnsi="Times New Roman" w:cs="Times New Roman"/>
          <w:color w:val="000000" w:themeColor="text1"/>
          <w:kern w:val="0"/>
          <w:szCs w:val="21"/>
          <w:lang w:bidi="ar"/>
        </w:rPr>
        <w:t>NEF: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lang w:bidi="ar"/>
        </w:rPr>
        <w:t xml:space="preserve"> t</w:t>
      </w:r>
      <w:r>
        <w:rPr>
          <w:rFonts w:ascii="Times New Roman" w:eastAsia="AdvOTa66ac431" w:hAnsi="Times New Roman" w:cs="Times New Roman"/>
          <w:color w:val="000000" w:themeColor="text1"/>
          <w:kern w:val="0"/>
          <w:szCs w:val="21"/>
          <w:lang w:bidi="ar"/>
        </w:rPr>
        <w:t>he numbers of</w:t>
      </w:r>
      <w:r>
        <w:rPr>
          <w:rFonts w:ascii="Times New Roman" w:eastAsia="AdvOTa66ac431" w:hAnsi="Times New Roman" w:cs="Times New Roman"/>
          <w:color w:val="000000" w:themeColor="text1"/>
          <w:kern w:val="0"/>
          <w:szCs w:val="21"/>
          <w:lang w:bidi="ar"/>
        </w:rPr>
        <w:t xml:space="preserve"> eye fixations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lang w:bidi="ar"/>
        </w:rPr>
        <w:t xml:space="preserve">; </w:t>
      </w:r>
      <w:r>
        <w:rPr>
          <w:rFonts w:ascii="Times New Roman" w:eastAsia="SimSun" w:hAnsi="Times New Roman" w:cs="Times New Roman"/>
          <w:color w:val="000000" w:themeColor="text1"/>
          <w:szCs w:val="21"/>
          <w:shd w:val="clear" w:color="auto" w:fill="FFFFFF"/>
        </w:rPr>
        <w:t>RSS:</w:t>
      </w:r>
      <w:r>
        <w:rPr>
          <w:rFonts w:ascii="Times New Roman" w:eastAsia="SimSun" w:hAnsi="Times New Roman" w:cs="Times New Roman" w:hint="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0"/>
          <w:szCs w:val="21"/>
          <w:lang w:bidi="ar"/>
        </w:rPr>
        <w:t>responsive of search scores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lang w:bidi="ar"/>
        </w:rPr>
        <w:t>;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lang w:bidi="ar"/>
        </w:rPr>
        <w:t xml:space="preserve"> </w:t>
      </w:r>
      <w:r>
        <w:rPr>
          <w:rFonts w:ascii="Times New Roman" w:eastAsia="AdvOTa66ac431" w:hAnsi="Times New Roman" w:cs="Times New Roman"/>
          <w:color w:val="000000" w:themeColor="text1"/>
          <w:kern w:val="0"/>
          <w:szCs w:val="21"/>
          <w:lang w:bidi="ar"/>
        </w:rPr>
        <w:t>TESL: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lang w:bidi="ar"/>
        </w:rPr>
        <w:t xml:space="preserve"> </w:t>
      </w:r>
      <w:r>
        <w:rPr>
          <w:rFonts w:ascii="Times New Roman" w:eastAsia="AdvOTa66ac431" w:hAnsi="Times New Roman" w:cs="Times New Roman"/>
          <w:color w:val="000000" w:themeColor="text1"/>
          <w:kern w:val="0"/>
          <w:szCs w:val="21"/>
          <w:lang w:bidi="ar"/>
        </w:rPr>
        <w:t>total eye sca</w:t>
      </w:r>
      <w:r>
        <w:rPr>
          <w:rFonts w:ascii="Times New Roman" w:eastAsia="AdvOTa66ac431" w:hAnsi="Times New Roman" w:cs="Times New Roman"/>
          <w:color w:val="000000"/>
          <w:kern w:val="0"/>
          <w:szCs w:val="21"/>
          <w:lang w:bidi="ar"/>
        </w:rPr>
        <w:t>nning length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;</w:t>
      </w:r>
      <w:r>
        <w:rPr>
          <w:rFonts w:ascii="Times New Roman" w:eastAsia="SimSun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AdvOTa66ac431" w:hAnsi="Times New Roman" w:cs="Times New Roman"/>
          <w:color w:val="000000"/>
          <w:kern w:val="0"/>
          <w:szCs w:val="21"/>
          <w:lang w:bidi="ar"/>
        </w:rPr>
        <w:t>MESL:</w:t>
      </w:r>
      <w:r>
        <w:rPr>
          <w:rFonts w:ascii="Times New Roman" w:eastAsia="SimSun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AdvOTa66ac431" w:hAnsi="Times New Roman" w:cs="Times New Roman"/>
          <w:color w:val="000000"/>
          <w:kern w:val="0"/>
          <w:szCs w:val="21"/>
          <w:lang w:bidi="ar"/>
        </w:rPr>
        <w:t>mean eye scanning length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;</w:t>
      </w:r>
      <w:r>
        <w:rPr>
          <w:rFonts w:ascii="Times New Roman" w:eastAsia="SimSun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SimSun" w:hAnsi="Times New Roman" w:cs="Times New Roman"/>
          <w:color w:val="333333"/>
          <w:szCs w:val="21"/>
        </w:rPr>
        <w:t>M</w:t>
      </w:r>
      <w:r>
        <w:rPr>
          <w:rFonts w:ascii="Times New Roman" w:eastAsia="SimSun" w:hAnsi="Times New Roman" w:cs="Times New Roman" w:hint="eastAsia"/>
          <w:color w:val="333333"/>
          <w:szCs w:val="21"/>
        </w:rPr>
        <w:t>DRS</w:t>
      </w:r>
      <w:r>
        <w:rPr>
          <w:rFonts w:ascii="Times New Roman" w:eastAsia="SimSun" w:hAnsi="Times New Roman" w:cs="Times New Roman"/>
          <w:color w:val="333333"/>
          <w:szCs w:val="21"/>
        </w:rPr>
        <w:t>:</w:t>
      </w:r>
      <w:r>
        <w:rPr>
          <w:rFonts w:ascii="Times New Roman" w:eastAsia="SimSun" w:hAnsi="Times New Roman" w:cs="Times New Roman" w:hint="eastAsia"/>
          <w:color w:val="333333"/>
          <w:szCs w:val="21"/>
        </w:rPr>
        <w:t xml:space="preserve"> </w:t>
      </w:r>
      <w:r>
        <w:rPr>
          <w:rFonts w:ascii="Times New Roman" w:eastAsia="SimSun" w:hAnsi="Times New Roman" w:cs="Times New Roman"/>
          <w:color w:val="333333"/>
          <w:szCs w:val="21"/>
        </w:rPr>
        <w:t>Dementia Rating Scale</w:t>
      </w:r>
      <w:r>
        <w:rPr>
          <w:rFonts w:ascii="Times New Roman" w:eastAsia="AdvOTa66ac431" w:hAnsi="Times New Roman" w:cs="Times New Roman"/>
          <w:color w:val="000000"/>
          <w:kern w:val="0"/>
          <w:szCs w:val="21"/>
          <w:lang w:bidi="ar"/>
        </w:rPr>
        <w:t>.</w:t>
      </w:r>
    </w:p>
    <w:p w:rsidR="006758D9" w:rsidRDefault="003714CE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Cs w:val="21"/>
          <w:lang w:bidi="ar"/>
        </w:rPr>
        <w:t xml:space="preserve">  </w:t>
      </w:r>
    </w:p>
    <w:p w:rsidR="006758D9" w:rsidRDefault="006758D9">
      <w:pPr>
        <w:rPr>
          <w:rFonts w:ascii="Times New Roman" w:hAnsi="Times New Roman" w:cs="Times New Roman"/>
        </w:rPr>
      </w:pPr>
    </w:p>
    <w:p w:rsidR="006758D9" w:rsidRDefault="003714CE">
      <w:r>
        <w:rPr>
          <w:rFonts w:ascii="Times New Roman" w:hAnsi="Times New Roman" w:cs="Times New Roman"/>
          <w:b/>
          <w:bCs/>
          <w:sz w:val="24"/>
        </w:rPr>
        <w:t>Table S</w:t>
      </w:r>
      <w:r>
        <w:rPr>
          <w:rFonts w:ascii="Times New Roman" w:hAnsi="Times New Roman" w:cs="Times New Roman" w:hint="eastAsia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. Comparison of eye movement and cognitive function and eye movement parameters among  for DS, NDS </w:t>
      </w:r>
      <w:r>
        <w:rPr>
          <w:rFonts w:ascii="Times New Roman" w:hAnsi="Times New Roman" w:cs="Times New Roman"/>
          <w:b/>
          <w:bCs/>
          <w:sz w:val="24"/>
        </w:rPr>
        <w:t>and HC groups stratified by family history</w:t>
      </w:r>
    </w:p>
    <w:tbl>
      <w:tblPr>
        <w:tblStyle w:val="TableGrid"/>
        <w:tblW w:w="1016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185"/>
        <w:gridCol w:w="1327"/>
        <w:gridCol w:w="795"/>
        <w:gridCol w:w="870"/>
        <w:gridCol w:w="1335"/>
        <w:gridCol w:w="1335"/>
        <w:gridCol w:w="1350"/>
        <w:gridCol w:w="907"/>
      </w:tblGrid>
      <w:tr w:rsidR="006758D9">
        <w:trPr>
          <w:jc w:val="center"/>
        </w:trPr>
        <w:tc>
          <w:tcPr>
            <w:tcW w:w="10169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6758D9" w:rsidRDefault="003714C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500" w:firstLine="1200"/>
              <w:rPr>
                <w:rFonts w:ascii="Times New Roman" w:eastAsia="SimSun" w:hAnsi="Times New Roman" w:cs="Times New Roman"/>
                <w:szCs w:val="21"/>
                <w:u w:val="single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sz w:val="24"/>
                <w:szCs w:val="24"/>
                <w:u w:val="single"/>
                <w:lang w:bidi="ar"/>
              </w:rPr>
              <w:t xml:space="preserve">Family history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u w:val="single"/>
                <w:lang w:bidi="ar"/>
              </w:rPr>
              <w:t>No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u w:val="single"/>
                <w:lang w:bidi="ar"/>
              </w:rPr>
              <w:t>f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sz w:val="24"/>
                <w:szCs w:val="24"/>
                <w:u w:val="single"/>
                <w:lang w:bidi="ar"/>
              </w:rPr>
              <w:t>amily history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0"/>
                <w:sz w:val="24"/>
                <w:u w:val="single"/>
                <w:lang w:bidi="ar"/>
              </w:rPr>
              <w:t>negative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u w:val="single"/>
                <w:lang w:bidi="ar"/>
              </w:rPr>
              <w:t xml:space="preserve">            </w:t>
            </w:r>
          </w:p>
          <w:p w:rsidR="006758D9" w:rsidRDefault="003714C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DS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7)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NDS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16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HC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  P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DS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20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NDS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33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HC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n=</w:t>
            </w:r>
            <w:r>
              <w:rPr>
                <w:rFonts w:ascii="Times New Roman" w:eastAsia="SimSun" w:hAnsi="Times New Roman" w:cs="Times New Roman" w:hint="eastAsia"/>
                <w:kern w:val="0"/>
                <w:szCs w:val="21"/>
                <w:lang w:bidi="ar"/>
              </w:rPr>
              <w:t>80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    P </w:t>
            </w:r>
          </w:p>
        </w:tc>
      </w:tr>
      <w:tr w:rsidR="006758D9">
        <w:trPr>
          <w:trHeight w:hRule="exact" w:val="426"/>
          <w:jc w:val="center"/>
        </w:trPr>
        <w:tc>
          <w:tcPr>
            <w:tcW w:w="1065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NEF</w:t>
            </w:r>
          </w:p>
        </w:tc>
        <w:tc>
          <w:tcPr>
            <w:tcW w:w="1185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  <w:r>
              <w:rPr>
                <w:rFonts w:ascii="Times New Roman" w:hAnsi="Times New Roman" w:cs="Times New Roman"/>
                <w:szCs w:val="21"/>
              </w:rPr>
              <w:t>.5)</w:t>
            </w:r>
          </w:p>
        </w:tc>
        <w:tc>
          <w:tcPr>
            <w:tcW w:w="1327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(1</w:t>
            </w:r>
            <w:r>
              <w:rPr>
                <w:rFonts w:ascii="Times New Roman" w:hAnsi="Times New Roman" w:cs="Times New Roman" w:hint="eastAsia"/>
                <w:szCs w:val="21"/>
              </w:rPr>
              <w:t>2.3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95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0.406</w:t>
            </w:r>
          </w:p>
        </w:tc>
        <w:tc>
          <w:tcPr>
            <w:tcW w:w="1335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3.5</w:t>
            </w:r>
            <w:r>
              <w:rPr>
                <w:rFonts w:ascii="Times New Roman" w:hAnsi="Times New Roman" w:cs="Times New Roman"/>
                <w:szCs w:val="21"/>
              </w:rPr>
              <w:t>(1</w:t>
            </w: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3)</w:t>
            </w:r>
          </w:p>
        </w:tc>
        <w:tc>
          <w:tcPr>
            <w:tcW w:w="1335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(4)</w:t>
            </w:r>
          </w:p>
        </w:tc>
        <w:tc>
          <w:tcPr>
            <w:tcW w:w="907" w:type="dxa"/>
            <w:tcBorders>
              <w:top w:val="single" w:sz="8" w:space="0" w:color="auto"/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RSS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3(</w:t>
            </w:r>
            <w:r>
              <w:rPr>
                <w:rFonts w:ascii="Times New Roman" w:hAnsi="Times New Roman" w:cs="Times New Roman" w:hint="eastAsia"/>
                <w:szCs w:val="21"/>
              </w:rPr>
              <w:t>2.5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.5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0.018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4(</w:t>
            </w:r>
            <w:r>
              <w:rPr>
                <w:rFonts w:ascii="Times New Roman" w:hAnsi="Times New Roman" w:cs="Times New Roman" w:hint="eastAsia"/>
                <w:szCs w:val="21"/>
              </w:rPr>
              <w:t>2.5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 score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.5</w:t>
            </w:r>
            <w:r>
              <w:rPr>
                <w:rFonts w:ascii="Times New Roman" w:hAnsi="Times New Roman" w:cs="Times New Roman"/>
                <w:szCs w:val="21"/>
              </w:rPr>
              <w:t>(3</w:t>
            </w:r>
            <w:r>
              <w:rPr>
                <w:rFonts w:ascii="Times New Roman" w:hAnsi="Times New Roman" w:cs="Times New Roman" w:hint="eastAsia"/>
                <w:szCs w:val="21"/>
              </w:rPr>
              <w:t>.2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3.4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0.052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5.2(</w:t>
            </w:r>
            <w:r>
              <w:rPr>
                <w:rFonts w:ascii="Times New Roman" w:hAnsi="Times New Roman" w:cs="Times New Roman" w:hint="eastAsia"/>
                <w:szCs w:val="21"/>
              </w:rPr>
              <w:t>2.4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.2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2.9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1.3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TESL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(1</w:t>
            </w:r>
            <w:r>
              <w:rPr>
                <w:rFonts w:ascii="Times New Roman" w:hAnsi="Times New Roman" w:cs="Times New Roman" w:hint="eastAsia"/>
                <w:szCs w:val="21"/>
              </w:rPr>
              <w:t>16.8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198.8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124.4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0.031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38.1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150.6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192.6(166.8)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281.8(111.7)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MESL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6.1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6.7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9.4(5.7)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0.160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6.6(3.8)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8.4(4.4)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11(5.6)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MDRS-2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118(18)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0.005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80(37)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108(26)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139(6)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attention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36(0.7)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0.077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33.5(5.5)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35(3)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37(0)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initiation/</w:t>
            </w:r>
          </w:p>
          <w:p w:rsidR="006758D9" w:rsidRDefault="003714CE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retention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(1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28(12.5)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0.012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13(12.2)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22(10.5)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36(2)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lastRenderedPageBreak/>
              <w:t>concept formation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  <w:r>
              <w:rPr>
                <w:rFonts w:ascii="Times New Roman" w:hAnsi="Times New Roman" w:cs="Times New Roman"/>
                <w:szCs w:val="21"/>
              </w:rPr>
              <w:t>(1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28.5(7.5)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0.004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15(19.2)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27(12)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35(3)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758D9" w:rsidRDefault="003714C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333333"/>
                <w:kern w:val="0"/>
                <w:szCs w:val="21"/>
                <w:lang w:bidi="ar"/>
              </w:rPr>
              <w:t>structure</w:t>
            </w:r>
          </w:p>
        </w:tc>
        <w:tc>
          <w:tcPr>
            <w:tcW w:w="118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2.5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6(1)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0.731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4(5.5)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6(1)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6(0)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758D9">
        <w:trPr>
          <w:trHeight w:hRule="exact" w:val="454"/>
          <w:jc w:val="center"/>
        </w:trPr>
        <w:tc>
          <w:tcPr>
            <w:tcW w:w="1065" w:type="dxa"/>
            <w:tcBorders>
              <w:bottom w:val="single" w:sz="8" w:space="0" w:color="auto"/>
            </w:tcBorders>
            <w:vAlign w:val="center"/>
          </w:tcPr>
          <w:p w:rsidR="006758D9" w:rsidRDefault="003714C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333333"/>
                <w:kern w:val="0"/>
                <w:szCs w:val="21"/>
                <w:lang w:bidi="ar"/>
              </w:rPr>
              <w:t>memory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14(</w:t>
            </w:r>
            <w:r>
              <w:rPr>
                <w:rFonts w:ascii="Times New Roman" w:hAnsi="Times New Roman" w:cs="Times New Roman" w:hint="eastAsia"/>
                <w:szCs w:val="21"/>
              </w:rPr>
              <w:t>8.5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20.5(8)</w:t>
            </w:r>
          </w:p>
        </w:tc>
        <w:tc>
          <w:tcPr>
            <w:tcW w:w="795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0.011</w:t>
            </w:r>
          </w:p>
        </w:tc>
        <w:tc>
          <w:tcPr>
            <w:tcW w:w="1335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12.5(9.5)</w:t>
            </w:r>
          </w:p>
        </w:tc>
        <w:tc>
          <w:tcPr>
            <w:tcW w:w="1335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20(5.5)</w:t>
            </w: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25(0)</w:t>
            </w: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:rsidR="006758D9" w:rsidRDefault="003714C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</w:tbl>
    <w:p w:rsidR="006758D9" w:rsidRDefault="003714CE">
      <w:pPr>
        <w:pStyle w:val="NormalWeb"/>
        <w:widowControl/>
        <w:spacing w:line="150" w:lineRule="atLeast"/>
        <w:rPr>
          <w:rFonts w:ascii="Times New Roman" w:eastAsia="AdvTT7d4973e5 . I" w:hAnsi="Times New Roman" w:cs="Times New Roman"/>
          <w:i/>
          <w:iCs/>
          <w:color w:val="000000"/>
          <w:kern w:val="0"/>
          <w:szCs w:val="21"/>
          <w:lang w:bidi="ar"/>
        </w:rPr>
      </w:pPr>
      <w:r>
        <w:rPr>
          <w:rFonts w:ascii="Times New Roman" w:eastAsia="AdvOT82c4f4c4" w:hAnsi="Times New Roman" w:cs="Times New Roman"/>
          <w:color w:val="000000"/>
          <w:kern w:val="0"/>
          <w:szCs w:val="21"/>
          <w:lang w:bidi="ar"/>
        </w:rPr>
        <w:t>Note</w:t>
      </w:r>
      <w:r>
        <w:rPr>
          <w:rFonts w:ascii="Times New Roman" w:eastAsia="AdvOT82c4f4c4" w:hAnsi="Times New Roman" w:cs="Times New Roman" w:hint="eastAsia"/>
          <w:color w:val="000000"/>
          <w:kern w:val="0"/>
          <w:szCs w:val="21"/>
          <w:lang w:bidi="ar"/>
        </w:rPr>
        <w:t>:</w:t>
      </w:r>
      <w:r>
        <w:rPr>
          <w:rFonts w:ascii="Times New Roman" w:eastAsia="SimSun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hyperlink r:id="rId5" w:anchor="/javascript:;" w:history="1">
        <w:r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  <w:u w:val="none"/>
            <w:shd w:val="clear" w:color="auto" w:fill="FFFFFF"/>
          </w:rPr>
          <w:t>Median</w:t>
        </w:r>
      </w:hyperlink>
      <w:r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 (</w:t>
      </w:r>
      <w:r>
        <w:rPr>
          <w:rFonts w:ascii="Times New Roman" w:eastAsia="Microsoft YaHei" w:hAnsi="Times New Roman" w:cs="Times New Roman"/>
          <w:color w:val="000000" w:themeColor="text1"/>
          <w:sz w:val="21"/>
          <w:szCs w:val="21"/>
          <w:shd w:val="clear" w:color="auto" w:fill="FFFFFF"/>
        </w:rPr>
        <w:t>quartile spacing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  <w:shd w:val="clear" w:color="auto" w:fill="FFFFFF"/>
        </w:rPr>
        <w:t xml:space="preserve">); </w:t>
      </w:r>
      <w:r>
        <w:rPr>
          <w:rFonts w:ascii="Times New Roman" w:eastAsia="AdvOTa66ac431" w:hAnsi="Times New Roman" w:cs="Times New Roman"/>
          <w:color w:val="000000" w:themeColor="text1"/>
          <w:kern w:val="0"/>
          <w:szCs w:val="21"/>
          <w:lang w:bidi="ar"/>
        </w:rPr>
        <w:t>NEF: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lang w:bidi="ar"/>
        </w:rPr>
        <w:t xml:space="preserve"> t</w:t>
      </w:r>
      <w:r>
        <w:rPr>
          <w:rFonts w:ascii="Times New Roman" w:eastAsia="AdvOTa66ac431" w:hAnsi="Times New Roman" w:cs="Times New Roman"/>
          <w:color w:val="000000" w:themeColor="text1"/>
          <w:kern w:val="0"/>
          <w:szCs w:val="21"/>
          <w:lang w:bidi="ar"/>
        </w:rPr>
        <w:t>he numbers of eye fixations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lang w:bidi="ar"/>
        </w:rPr>
        <w:t xml:space="preserve">; </w:t>
      </w:r>
      <w:r>
        <w:rPr>
          <w:rFonts w:ascii="Times New Roman" w:eastAsia="SimSun" w:hAnsi="Times New Roman" w:cs="Times New Roman"/>
          <w:color w:val="000000" w:themeColor="text1"/>
          <w:szCs w:val="21"/>
          <w:shd w:val="clear" w:color="auto" w:fill="FFFFFF"/>
        </w:rPr>
        <w:t>RSS:</w:t>
      </w:r>
      <w:r>
        <w:rPr>
          <w:rFonts w:ascii="Times New Roman" w:eastAsia="SimSun" w:hAnsi="Times New Roman" w:cs="Times New Roman" w:hint="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0"/>
          <w:szCs w:val="21"/>
          <w:lang w:bidi="ar"/>
        </w:rPr>
        <w:t>responsive of search scores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lang w:bidi="ar"/>
        </w:rPr>
        <w:t>;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lang w:bidi="ar"/>
        </w:rPr>
        <w:t xml:space="preserve"> </w:t>
      </w:r>
      <w:r>
        <w:rPr>
          <w:rFonts w:ascii="Times New Roman" w:eastAsia="AdvOTa66ac431" w:hAnsi="Times New Roman" w:cs="Times New Roman"/>
          <w:color w:val="000000" w:themeColor="text1"/>
          <w:kern w:val="0"/>
          <w:szCs w:val="21"/>
          <w:lang w:bidi="ar"/>
        </w:rPr>
        <w:t>TESL: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  <w:lang w:bidi="ar"/>
        </w:rPr>
        <w:t xml:space="preserve"> </w:t>
      </w:r>
      <w:r>
        <w:rPr>
          <w:rFonts w:ascii="Times New Roman" w:eastAsia="AdvOTa66ac431" w:hAnsi="Times New Roman" w:cs="Times New Roman"/>
          <w:color w:val="000000" w:themeColor="text1"/>
          <w:kern w:val="0"/>
          <w:szCs w:val="21"/>
          <w:lang w:bidi="ar"/>
        </w:rPr>
        <w:t>total eye sca</w:t>
      </w:r>
      <w:r>
        <w:rPr>
          <w:rFonts w:ascii="Times New Roman" w:eastAsia="AdvOTa66ac431" w:hAnsi="Times New Roman" w:cs="Times New Roman"/>
          <w:color w:val="000000"/>
          <w:kern w:val="0"/>
          <w:szCs w:val="21"/>
          <w:lang w:bidi="ar"/>
        </w:rPr>
        <w:t>nning length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;</w:t>
      </w:r>
      <w:r>
        <w:rPr>
          <w:rFonts w:ascii="Times New Roman" w:eastAsia="SimSun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AdvOTa66ac431" w:hAnsi="Times New Roman" w:cs="Times New Roman"/>
          <w:color w:val="000000"/>
          <w:kern w:val="0"/>
          <w:szCs w:val="21"/>
          <w:lang w:bidi="ar"/>
        </w:rPr>
        <w:t>MESL:</w:t>
      </w:r>
      <w:r>
        <w:rPr>
          <w:rFonts w:ascii="Times New Roman" w:eastAsia="SimSun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AdvOTa66ac431" w:hAnsi="Times New Roman" w:cs="Times New Roman"/>
          <w:color w:val="000000"/>
          <w:kern w:val="0"/>
          <w:szCs w:val="21"/>
          <w:lang w:bidi="ar"/>
        </w:rPr>
        <w:t xml:space="preserve">mean eye </w:t>
      </w:r>
      <w:r>
        <w:rPr>
          <w:rFonts w:ascii="Times New Roman" w:eastAsia="AdvOTa66ac431" w:hAnsi="Times New Roman" w:cs="Times New Roman"/>
          <w:color w:val="000000"/>
          <w:kern w:val="0"/>
          <w:szCs w:val="21"/>
          <w:lang w:bidi="ar"/>
        </w:rPr>
        <w:t>scanning length</w:t>
      </w:r>
      <w:r>
        <w:rPr>
          <w:rFonts w:ascii="Times New Roman" w:hAnsi="Times New Roman" w:cs="Times New Roman" w:hint="eastAsia"/>
          <w:color w:val="000000"/>
          <w:kern w:val="0"/>
          <w:szCs w:val="21"/>
          <w:lang w:bidi="ar"/>
        </w:rPr>
        <w:t>;</w:t>
      </w:r>
      <w:r>
        <w:rPr>
          <w:rFonts w:ascii="Times New Roman" w:eastAsia="SimSun" w:hAnsi="Times New Roman" w:cs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eastAsia="SimSun" w:hAnsi="Times New Roman" w:cs="Times New Roman"/>
          <w:color w:val="333333"/>
          <w:szCs w:val="21"/>
        </w:rPr>
        <w:t>M</w:t>
      </w:r>
      <w:r>
        <w:rPr>
          <w:rFonts w:ascii="Times New Roman" w:eastAsia="SimSun" w:hAnsi="Times New Roman" w:cs="Times New Roman" w:hint="eastAsia"/>
          <w:color w:val="333333"/>
          <w:szCs w:val="21"/>
        </w:rPr>
        <w:t>DRS</w:t>
      </w:r>
      <w:r>
        <w:rPr>
          <w:rFonts w:ascii="Times New Roman" w:eastAsia="SimSun" w:hAnsi="Times New Roman" w:cs="Times New Roman"/>
          <w:color w:val="333333"/>
          <w:szCs w:val="21"/>
        </w:rPr>
        <w:t>:</w:t>
      </w:r>
      <w:r>
        <w:rPr>
          <w:rFonts w:ascii="Times New Roman" w:eastAsia="SimSun" w:hAnsi="Times New Roman" w:cs="Times New Roman" w:hint="eastAsia"/>
          <w:color w:val="333333"/>
          <w:szCs w:val="21"/>
        </w:rPr>
        <w:t xml:space="preserve"> </w:t>
      </w:r>
      <w:r>
        <w:rPr>
          <w:rFonts w:ascii="Times New Roman" w:eastAsia="SimSun" w:hAnsi="Times New Roman" w:cs="Times New Roman"/>
          <w:color w:val="333333"/>
          <w:szCs w:val="21"/>
        </w:rPr>
        <w:t>Dementia Rating Scale</w:t>
      </w:r>
      <w:r>
        <w:rPr>
          <w:rFonts w:ascii="Times New Roman" w:eastAsia="AdvOTa66ac431" w:hAnsi="Times New Roman" w:cs="Times New Roman"/>
          <w:color w:val="000000"/>
          <w:kern w:val="0"/>
          <w:szCs w:val="21"/>
          <w:lang w:bidi="ar"/>
        </w:rPr>
        <w:t>.</w:t>
      </w:r>
    </w:p>
    <w:p w:rsidR="006758D9" w:rsidRDefault="006758D9"/>
    <w:sectPr w:rsidR="006758D9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2c4f4c4">
    <w:altName w:val="Segoe Print"/>
    <w:charset w:val="00"/>
    <w:family w:val="auto"/>
    <w:pitch w:val="default"/>
  </w:font>
  <w:font w:name="AdvTT7d4973e5 . I">
    <w:altName w:val="Segoe Print"/>
    <w:charset w:val="00"/>
    <w:family w:val="auto"/>
    <w:pitch w:val="default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a66ac431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A7A0B"/>
    <w:rsid w:val="003365DC"/>
    <w:rsid w:val="003714CE"/>
    <w:rsid w:val="005D3582"/>
    <w:rsid w:val="006758D9"/>
    <w:rsid w:val="00980BB7"/>
    <w:rsid w:val="00CF00D8"/>
    <w:rsid w:val="02543E4F"/>
    <w:rsid w:val="0467385B"/>
    <w:rsid w:val="05696EC2"/>
    <w:rsid w:val="0C3D6317"/>
    <w:rsid w:val="0EA67509"/>
    <w:rsid w:val="107C4DD8"/>
    <w:rsid w:val="130B0C68"/>
    <w:rsid w:val="153474D9"/>
    <w:rsid w:val="1807203A"/>
    <w:rsid w:val="1AD3422F"/>
    <w:rsid w:val="219538B5"/>
    <w:rsid w:val="224156BE"/>
    <w:rsid w:val="26DA58F8"/>
    <w:rsid w:val="327467BE"/>
    <w:rsid w:val="337B0C93"/>
    <w:rsid w:val="33F22E30"/>
    <w:rsid w:val="36C653D1"/>
    <w:rsid w:val="37D51100"/>
    <w:rsid w:val="39051C8F"/>
    <w:rsid w:val="3C0B08D6"/>
    <w:rsid w:val="403544E9"/>
    <w:rsid w:val="47742379"/>
    <w:rsid w:val="4A5A0B97"/>
    <w:rsid w:val="4E056BCA"/>
    <w:rsid w:val="4EBF46B3"/>
    <w:rsid w:val="53265AD4"/>
    <w:rsid w:val="59697419"/>
    <w:rsid w:val="5CC2392F"/>
    <w:rsid w:val="5DDA362E"/>
    <w:rsid w:val="5F45693C"/>
    <w:rsid w:val="62655599"/>
    <w:rsid w:val="62687EEB"/>
    <w:rsid w:val="656A7A0B"/>
    <w:rsid w:val="69AF5B63"/>
    <w:rsid w:val="6FAA1053"/>
    <w:rsid w:val="70405F83"/>
    <w:rsid w:val="70481B4A"/>
    <w:rsid w:val="7261574D"/>
    <w:rsid w:val="731B1A89"/>
    <w:rsid w:val="75C2610B"/>
    <w:rsid w:val="76AD729B"/>
    <w:rsid w:val="77856E3C"/>
    <w:rsid w:val="7C61748C"/>
    <w:rsid w:val="7C7148EE"/>
    <w:rsid w:val="7DC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58596"/>
  <w15:docId w15:val="{70460C63-D63D-4170-AD17-BD5C6C4A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font31">
    <w:name w:val="font31"/>
    <w:basedOn w:val="DefaultParagraphFont"/>
    <w:qFormat/>
    <w:rPr>
      <w:rFonts w:ascii="SimSun" w:eastAsia="SimSun" w:hAnsi="SimSun" w:cs="SimSun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:/Program%20Files%20(x86)/Youdao/Dict/8.9.9.0/resultui/htm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Mahalakshmi V.</cp:lastModifiedBy>
  <cp:revision>3</cp:revision>
  <dcterms:created xsi:type="dcterms:W3CDTF">2021-09-28T13:15:00Z</dcterms:created>
  <dcterms:modified xsi:type="dcterms:W3CDTF">2021-11-23T05:01:00Z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B2B6AB48B91C4FE9B3017A7DD0145FF0</vt:lpwstr>
  </property>
</Properties>
</file>