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2642" w14:textId="77777777" w:rsidR="00F95C7B" w:rsidRPr="00144FC9" w:rsidRDefault="00F95C7B" w:rsidP="00256642">
      <w:pPr>
        <w:rPr>
          <w:rFonts w:ascii="Times New Roman" w:hAnsi="Times New Roman" w:cs="Times New Roman"/>
          <w:sz w:val="32"/>
          <w:szCs w:val="32"/>
        </w:rPr>
      </w:pPr>
      <w:r w:rsidRPr="00144FC9">
        <w:rPr>
          <w:rFonts w:ascii="Times New Roman" w:hAnsi="Times New Roman" w:cs="Times New Roman"/>
          <w:sz w:val="32"/>
          <w:szCs w:val="32"/>
        </w:rPr>
        <w:t>Supplemental Information for:</w:t>
      </w:r>
    </w:p>
    <w:p w14:paraId="6C36A468" w14:textId="77777777" w:rsidR="00144FC9" w:rsidRDefault="00144FC9" w:rsidP="00256642">
      <w:pPr>
        <w:jc w:val="both"/>
        <w:rPr>
          <w:rFonts w:ascii="Times New Roman" w:hAnsi="Times New Roman" w:cs="Times New Roman"/>
          <w:b/>
          <w:bCs/>
        </w:rPr>
      </w:pPr>
    </w:p>
    <w:p w14:paraId="0A4571F3" w14:textId="77777777" w:rsidR="00144FC9" w:rsidRPr="00D84084" w:rsidRDefault="00144FC9" w:rsidP="00256642">
      <w:pPr>
        <w:jc w:val="both"/>
        <w:rPr>
          <w:rFonts w:ascii="Times New Roman" w:hAnsi="Times New Roman" w:cs="Times New Roman"/>
          <w:b/>
          <w:bCs/>
        </w:rPr>
      </w:pPr>
      <w:r w:rsidRPr="00D84084">
        <w:rPr>
          <w:rFonts w:ascii="Times New Roman" w:hAnsi="Times New Roman" w:cs="Times New Roman"/>
          <w:b/>
          <w:bCs/>
        </w:rPr>
        <w:t xml:space="preserve">Facilitating </w:t>
      </w:r>
      <w:r>
        <w:rPr>
          <w:rFonts w:ascii="Times New Roman" w:hAnsi="Times New Roman" w:cs="Times New Roman"/>
          <w:b/>
          <w:bCs/>
        </w:rPr>
        <w:t>population genomics of non-model organisms through optimized experimental design for reduced representation sequencing</w:t>
      </w:r>
    </w:p>
    <w:p w14:paraId="25312BA7" w14:textId="77777777" w:rsidR="00144FC9" w:rsidRPr="00D84084" w:rsidRDefault="00144FC9" w:rsidP="00256642">
      <w:pPr>
        <w:jc w:val="both"/>
        <w:rPr>
          <w:rFonts w:ascii="Times New Roman" w:hAnsi="Times New Roman" w:cs="Times New Roman"/>
        </w:rPr>
      </w:pPr>
      <w:r w:rsidRPr="00D84084">
        <w:rPr>
          <w:rFonts w:ascii="Times New Roman" w:hAnsi="Times New Roman" w:cs="Times New Roman"/>
        </w:rPr>
        <w:t>Henrik Christiansen</w:t>
      </w:r>
      <w:r w:rsidRPr="00D84084">
        <w:rPr>
          <w:rFonts w:ascii="Times New Roman" w:hAnsi="Times New Roman" w:cs="Times New Roman"/>
          <w:vertAlign w:val="superscript"/>
        </w:rPr>
        <w:t>1*</w:t>
      </w:r>
      <w:r w:rsidRPr="00D84084">
        <w:rPr>
          <w:rFonts w:ascii="Times New Roman" w:hAnsi="Times New Roman" w:cs="Times New Roman"/>
        </w:rPr>
        <w:t>, Franz M. Heindler</w:t>
      </w:r>
      <w:r w:rsidRPr="00D84084">
        <w:rPr>
          <w:rFonts w:ascii="Times New Roman" w:hAnsi="Times New Roman" w:cs="Times New Roman"/>
          <w:vertAlign w:val="superscript"/>
        </w:rPr>
        <w:t>1</w:t>
      </w:r>
      <w:r w:rsidRPr="00D84084">
        <w:rPr>
          <w:rFonts w:ascii="Times New Roman" w:hAnsi="Times New Roman" w:cs="Times New Roman"/>
        </w:rPr>
        <w:t>, Bart Hellemans</w:t>
      </w:r>
      <w:r w:rsidRPr="00D84084">
        <w:rPr>
          <w:rFonts w:ascii="Times New Roman" w:hAnsi="Times New Roman" w:cs="Times New Roman"/>
          <w:vertAlign w:val="superscript"/>
        </w:rPr>
        <w:t>1</w:t>
      </w:r>
      <w:r w:rsidRPr="00D84084">
        <w:rPr>
          <w:rFonts w:ascii="Times New Roman" w:hAnsi="Times New Roman" w:cs="Times New Roman"/>
        </w:rPr>
        <w:t>, Quentin Jossart</w:t>
      </w:r>
      <w:r w:rsidRPr="00D84084">
        <w:rPr>
          <w:rFonts w:ascii="Times New Roman" w:hAnsi="Times New Roman" w:cs="Times New Roman"/>
          <w:vertAlign w:val="superscript"/>
        </w:rPr>
        <w:t>2</w:t>
      </w:r>
      <w:r w:rsidRPr="00D84084">
        <w:rPr>
          <w:rFonts w:ascii="Times New Roman" w:hAnsi="Times New Roman" w:cs="Times New Roman"/>
        </w:rPr>
        <w:t>, Francesca Pasotti</w:t>
      </w:r>
      <w:r>
        <w:rPr>
          <w:rFonts w:ascii="Times New Roman" w:hAnsi="Times New Roman" w:cs="Times New Roman"/>
          <w:vertAlign w:val="superscript"/>
        </w:rPr>
        <w:t>3</w:t>
      </w:r>
      <w:r w:rsidRPr="00D84084">
        <w:rPr>
          <w:rFonts w:ascii="Times New Roman" w:hAnsi="Times New Roman" w:cs="Times New Roman"/>
        </w:rPr>
        <w:t>, Henri Robert</w:t>
      </w:r>
      <w:r>
        <w:rPr>
          <w:rFonts w:ascii="Times New Roman" w:hAnsi="Times New Roman" w:cs="Times New Roman"/>
          <w:vertAlign w:val="superscript"/>
        </w:rPr>
        <w:t>4</w:t>
      </w:r>
      <w:r w:rsidRPr="00D84084">
        <w:rPr>
          <w:rFonts w:ascii="Times New Roman" w:hAnsi="Times New Roman" w:cs="Times New Roman"/>
        </w:rPr>
        <w:t>, Marie Verheye</w:t>
      </w:r>
      <w:r>
        <w:rPr>
          <w:rFonts w:ascii="Times New Roman" w:hAnsi="Times New Roman" w:cs="Times New Roman"/>
          <w:vertAlign w:val="superscript"/>
        </w:rPr>
        <w:t>4</w:t>
      </w:r>
      <w:r w:rsidRPr="00D840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84084">
        <w:rPr>
          <w:rFonts w:ascii="Times New Roman" w:hAnsi="Times New Roman" w:cs="Times New Roman"/>
        </w:rPr>
        <w:t>Bruno Danis</w:t>
      </w:r>
      <w:r>
        <w:rPr>
          <w:rFonts w:ascii="Times New Roman" w:hAnsi="Times New Roman" w:cs="Times New Roman"/>
          <w:vertAlign w:val="superscript"/>
        </w:rPr>
        <w:t>5</w:t>
      </w:r>
      <w:r w:rsidRPr="00D84084">
        <w:rPr>
          <w:rFonts w:ascii="Times New Roman" w:hAnsi="Times New Roman" w:cs="Times New Roman"/>
        </w:rPr>
        <w:t>, Marc Kochzius</w:t>
      </w:r>
      <w:r w:rsidRPr="00D84084">
        <w:rPr>
          <w:rFonts w:ascii="Times New Roman" w:hAnsi="Times New Roman" w:cs="Times New Roman"/>
          <w:vertAlign w:val="superscript"/>
        </w:rPr>
        <w:t>2</w:t>
      </w:r>
      <w:r w:rsidRPr="00D84084">
        <w:rPr>
          <w:rFonts w:ascii="Times New Roman" w:hAnsi="Times New Roman" w:cs="Times New Roman"/>
        </w:rPr>
        <w:t>, Fred</w:t>
      </w:r>
      <w:r>
        <w:rPr>
          <w:rFonts w:ascii="Times New Roman" w:hAnsi="Times New Roman" w:cs="Times New Roman"/>
        </w:rPr>
        <w:t>e</w:t>
      </w:r>
      <w:r w:rsidRPr="00D84084">
        <w:rPr>
          <w:rFonts w:ascii="Times New Roman" w:hAnsi="Times New Roman" w:cs="Times New Roman"/>
        </w:rPr>
        <w:t>rik Leliaert</w:t>
      </w:r>
      <w:r>
        <w:rPr>
          <w:rFonts w:ascii="Times New Roman" w:hAnsi="Times New Roman" w:cs="Times New Roman"/>
          <w:vertAlign w:val="superscript"/>
        </w:rPr>
        <w:t>3,6</w:t>
      </w:r>
      <w:r w:rsidRPr="00D84084">
        <w:rPr>
          <w:rFonts w:ascii="Times New Roman" w:hAnsi="Times New Roman" w:cs="Times New Roman"/>
        </w:rPr>
        <w:t>, Camille Moreau</w:t>
      </w:r>
      <w:r>
        <w:rPr>
          <w:rFonts w:ascii="Times New Roman" w:hAnsi="Times New Roman" w:cs="Times New Roman"/>
          <w:vertAlign w:val="superscript"/>
        </w:rPr>
        <w:t>5,7</w:t>
      </w:r>
      <w:r w:rsidRPr="00D84084">
        <w:rPr>
          <w:rFonts w:ascii="Times New Roman" w:hAnsi="Times New Roman" w:cs="Times New Roman"/>
        </w:rPr>
        <w:t xml:space="preserve">, </w:t>
      </w:r>
      <w:proofErr w:type="spellStart"/>
      <w:r w:rsidRPr="00D84084">
        <w:rPr>
          <w:rFonts w:ascii="Times New Roman" w:hAnsi="Times New Roman" w:cs="Times New Roman"/>
        </w:rPr>
        <w:t>Tasnim</w:t>
      </w:r>
      <w:proofErr w:type="spellEnd"/>
      <w:r w:rsidRPr="00D84084">
        <w:rPr>
          <w:rFonts w:ascii="Times New Roman" w:hAnsi="Times New Roman" w:cs="Times New Roman"/>
        </w:rPr>
        <w:t xml:space="preserve"> Patel</w:t>
      </w:r>
      <w:r>
        <w:rPr>
          <w:rFonts w:ascii="Times New Roman" w:hAnsi="Times New Roman" w:cs="Times New Roman"/>
          <w:vertAlign w:val="superscript"/>
        </w:rPr>
        <w:t>4</w:t>
      </w:r>
      <w:r w:rsidRPr="00D84084">
        <w:rPr>
          <w:rFonts w:ascii="Times New Roman" w:hAnsi="Times New Roman" w:cs="Times New Roman"/>
        </w:rPr>
        <w:t>, Anton P. Van de Putte</w:t>
      </w:r>
      <w:r w:rsidRPr="00D84084">
        <w:rPr>
          <w:rFonts w:ascii="Times New Roman" w:hAnsi="Times New Roman" w:cs="Times New Roman"/>
          <w:vertAlign w:val="superscript"/>
        </w:rPr>
        <w:t>1,</w:t>
      </w:r>
      <w:r>
        <w:rPr>
          <w:rFonts w:ascii="Times New Roman" w:hAnsi="Times New Roman" w:cs="Times New Roman"/>
          <w:vertAlign w:val="superscript"/>
        </w:rPr>
        <w:t>4,5</w:t>
      </w:r>
      <w:r w:rsidRPr="00D84084">
        <w:rPr>
          <w:rFonts w:ascii="Times New Roman" w:hAnsi="Times New Roman" w:cs="Times New Roman"/>
        </w:rPr>
        <w:t>, Ann Vanreusel</w:t>
      </w:r>
      <w:r>
        <w:rPr>
          <w:rFonts w:ascii="Times New Roman" w:hAnsi="Times New Roman" w:cs="Times New Roman"/>
          <w:vertAlign w:val="superscript"/>
        </w:rPr>
        <w:t>3</w:t>
      </w:r>
      <w:r w:rsidRPr="00D840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84084">
        <w:rPr>
          <w:rFonts w:ascii="Times New Roman" w:hAnsi="Times New Roman" w:cs="Times New Roman"/>
        </w:rPr>
        <w:t>Filip A. M. Volckaert</w:t>
      </w:r>
      <w:r w:rsidRPr="00D84084">
        <w:rPr>
          <w:rFonts w:ascii="Times New Roman" w:hAnsi="Times New Roman" w:cs="Times New Roman"/>
          <w:vertAlign w:val="superscript"/>
        </w:rPr>
        <w:t xml:space="preserve">1 </w:t>
      </w:r>
      <w:r w:rsidRPr="00D84084">
        <w:rPr>
          <w:rFonts w:ascii="Times New Roman" w:hAnsi="Times New Roman" w:cs="Times New Roman"/>
        </w:rPr>
        <w:t>&amp; Isa Schön</w:t>
      </w:r>
      <w:r>
        <w:rPr>
          <w:rFonts w:ascii="Times New Roman" w:hAnsi="Times New Roman" w:cs="Times New Roman"/>
          <w:vertAlign w:val="superscript"/>
        </w:rPr>
        <w:t>4</w:t>
      </w:r>
    </w:p>
    <w:p w14:paraId="6A647E3B" w14:textId="77777777" w:rsidR="00144FC9" w:rsidRPr="00D84084" w:rsidRDefault="00144FC9" w:rsidP="00256642">
      <w:pPr>
        <w:jc w:val="both"/>
        <w:rPr>
          <w:rFonts w:ascii="Times New Roman" w:hAnsi="Times New Roman" w:cs="Times New Roman"/>
        </w:rPr>
      </w:pPr>
    </w:p>
    <w:p w14:paraId="2C4B9219" w14:textId="77777777" w:rsidR="00144FC9" w:rsidRPr="00D84084" w:rsidRDefault="00144FC9" w:rsidP="00256642">
      <w:pPr>
        <w:jc w:val="both"/>
        <w:rPr>
          <w:rFonts w:ascii="Times New Roman" w:hAnsi="Times New Roman" w:cs="Times New Roman"/>
        </w:rPr>
      </w:pPr>
      <w:r w:rsidRPr="009B4023">
        <w:rPr>
          <w:rFonts w:ascii="Times New Roman" w:hAnsi="Times New Roman" w:cs="Times New Roman"/>
          <w:vertAlign w:val="superscript"/>
        </w:rPr>
        <w:t>1</w:t>
      </w:r>
      <w:r w:rsidRPr="00D84084">
        <w:rPr>
          <w:rFonts w:ascii="Times New Roman" w:hAnsi="Times New Roman" w:cs="Times New Roman"/>
        </w:rPr>
        <w:t xml:space="preserve"> KU Leuven, Laboratory of Biodiversity and Evolutionary Genomics, Leuven, Belgium</w:t>
      </w:r>
    </w:p>
    <w:p w14:paraId="6A309BCD" w14:textId="77777777" w:rsidR="00144FC9" w:rsidRPr="008004A5" w:rsidRDefault="00144FC9" w:rsidP="00256642">
      <w:pPr>
        <w:jc w:val="both"/>
        <w:rPr>
          <w:rFonts w:ascii="Times New Roman" w:hAnsi="Times New Roman" w:cs="Times New Roman"/>
          <w:lang w:val="nl-BE"/>
        </w:rPr>
      </w:pPr>
      <w:r w:rsidRPr="008004A5">
        <w:rPr>
          <w:rFonts w:ascii="Times New Roman" w:hAnsi="Times New Roman" w:cs="Times New Roman"/>
          <w:vertAlign w:val="superscript"/>
          <w:lang w:val="nl-BE"/>
        </w:rPr>
        <w:t>2</w:t>
      </w:r>
      <w:r w:rsidRPr="008004A5">
        <w:rPr>
          <w:rFonts w:ascii="Times New Roman" w:hAnsi="Times New Roman" w:cs="Times New Roman"/>
          <w:lang w:val="nl-BE"/>
        </w:rPr>
        <w:t xml:space="preserve"> Vrije Universiteit Brussel (VUB), Marine Biology Group, Brussels, Belgium</w:t>
      </w:r>
    </w:p>
    <w:p w14:paraId="65D5F5B1" w14:textId="77777777" w:rsidR="00144FC9" w:rsidRPr="00D84084" w:rsidRDefault="00144FC9" w:rsidP="002566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D84084">
        <w:rPr>
          <w:rFonts w:ascii="Times New Roman" w:hAnsi="Times New Roman" w:cs="Times New Roman"/>
        </w:rPr>
        <w:t xml:space="preserve"> Ghent University, Marine Biology Research Group, Ghent, Belgium</w:t>
      </w:r>
    </w:p>
    <w:p w14:paraId="5C3F688E" w14:textId="77777777" w:rsidR="00144FC9" w:rsidRDefault="00144FC9" w:rsidP="002566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Pr="00D84084">
        <w:rPr>
          <w:rFonts w:ascii="Times New Roman" w:hAnsi="Times New Roman" w:cs="Times New Roman"/>
        </w:rPr>
        <w:t xml:space="preserve"> Royal Belgian Institute of Natural Sciences, OD Nature, Brussels, Belgium</w:t>
      </w:r>
    </w:p>
    <w:p w14:paraId="079B06F3" w14:textId="77777777" w:rsidR="00144FC9" w:rsidRDefault="00144FC9" w:rsidP="002566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r w:rsidRPr="00D84084">
        <w:rPr>
          <w:rFonts w:ascii="Times New Roman" w:hAnsi="Times New Roman" w:cs="Times New Roman"/>
        </w:rPr>
        <w:t xml:space="preserve"> Université Libre de </w:t>
      </w:r>
      <w:proofErr w:type="spellStart"/>
      <w:r w:rsidRPr="00D84084">
        <w:rPr>
          <w:rFonts w:ascii="Times New Roman" w:hAnsi="Times New Roman" w:cs="Times New Roman"/>
        </w:rPr>
        <w:t>Bruxelles</w:t>
      </w:r>
      <w:proofErr w:type="spellEnd"/>
      <w:r>
        <w:rPr>
          <w:rFonts w:ascii="Times New Roman" w:hAnsi="Times New Roman" w:cs="Times New Roman"/>
        </w:rPr>
        <w:t xml:space="preserve"> (ULB)</w:t>
      </w:r>
      <w:r w:rsidRPr="00D84084">
        <w:rPr>
          <w:rFonts w:ascii="Times New Roman" w:hAnsi="Times New Roman" w:cs="Times New Roman"/>
        </w:rPr>
        <w:t>, Marine Biology Laboratory, Brussels, Belgium</w:t>
      </w:r>
    </w:p>
    <w:p w14:paraId="61665950" w14:textId="77777777" w:rsidR="00144FC9" w:rsidRPr="00D84084" w:rsidRDefault="00144FC9" w:rsidP="002566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6</w:t>
      </w:r>
      <w:r w:rsidRPr="00D8408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Meise</w:t>
      </w:r>
      <w:proofErr w:type="spellEnd"/>
      <w:r>
        <w:rPr>
          <w:rFonts w:ascii="Times New Roman" w:hAnsi="Times New Roman" w:cs="Times New Roman"/>
        </w:rPr>
        <w:t xml:space="preserve"> Botanic Garden, </w:t>
      </w:r>
      <w:proofErr w:type="spellStart"/>
      <w:r>
        <w:rPr>
          <w:rFonts w:ascii="Times New Roman" w:hAnsi="Times New Roman" w:cs="Times New Roman"/>
        </w:rPr>
        <w:t>Meise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84084">
        <w:rPr>
          <w:rFonts w:ascii="Times New Roman" w:hAnsi="Times New Roman" w:cs="Times New Roman"/>
        </w:rPr>
        <w:t>Belgium</w:t>
      </w:r>
    </w:p>
    <w:p w14:paraId="2E7D4561" w14:textId="77777777" w:rsidR="00144FC9" w:rsidRPr="00D84084" w:rsidRDefault="00144FC9" w:rsidP="002566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7</w:t>
      </w:r>
      <w:r w:rsidRPr="00D84084">
        <w:rPr>
          <w:rFonts w:ascii="Times New Roman" w:hAnsi="Times New Roman" w:cs="Times New Roman"/>
        </w:rPr>
        <w:t xml:space="preserve"> </w:t>
      </w:r>
      <w:r w:rsidRPr="00F75329">
        <w:rPr>
          <w:rFonts w:ascii="Times New Roman" w:hAnsi="Times New Roman" w:cs="Times New Roman"/>
        </w:rPr>
        <w:t xml:space="preserve">Université de Bourgogne Franche-Comté (UBFC) UMR CNRS 6282 </w:t>
      </w:r>
      <w:proofErr w:type="spellStart"/>
      <w:r w:rsidRPr="00F75329">
        <w:rPr>
          <w:rFonts w:ascii="Times New Roman" w:hAnsi="Times New Roman" w:cs="Times New Roman"/>
        </w:rPr>
        <w:t>Biogéosciences</w:t>
      </w:r>
      <w:proofErr w:type="spellEnd"/>
      <w:r w:rsidRPr="00F75329">
        <w:rPr>
          <w:rFonts w:ascii="Times New Roman" w:hAnsi="Times New Roman" w:cs="Times New Roman"/>
        </w:rPr>
        <w:t>, Dijon, France</w:t>
      </w:r>
    </w:p>
    <w:p w14:paraId="16DB629F" w14:textId="77777777" w:rsidR="00144FC9" w:rsidRPr="00D84084" w:rsidRDefault="00144FC9" w:rsidP="00256642">
      <w:pPr>
        <w:jc w:val="both"/>
        <w:rPr>
          <w:rFonts w:ascii="Times New Roman" w:hAnsi="Times New Roman" w:cs="Times New Roman"/>
        </w:rPr>
      </w:pPr>
    </w:p>
    <w:p w14:paraId="79633311" w14:textId="77777777" w:rsidR="00144FC9" w:rsidRPr="00D84084" w:rsidRDefault="00144FC9" w:rsidP="00256642">
      <w:pPr>
        <w:jc w:val="both"/>
        <w:rPr>
          <w:rFonts w:ascii="Times New Roman" w:hAnsi="Times New Roman" w:cs="Times New Roman"/>
        </w:rPr>
      </w:pPr>
      <w:r w:rsidRPr="00D84084">
        <w:rPr>
          <w:rFonts w:ascii="Times New Roman" w:hAnsi="Times New Roman" w:cs="Times New Roman"/>
        </w:rPr>
        <w:t>*Correspondence: Henrik Christiansen</w:t>
      </w:r>
    </w:p>
    <w:p w14:paraId="6DAB140D" w14:textId="77777777" w:rsidR="00144FC9" w:rsidRDefault="00BA70C4" w:rsidP="00256642">
      <w:pPr>
        <w:jc w:val="both"/>
        <w:rPr>
          <w:rStyle w:val="InternetLink"/>
          <w:rFonts w:ascii="Times New Roman" w:hAnsi="Times New Roman" w:cs="Times New Roman"/>
        </w:rPr>
      </w:pPr>
      <w:hyperlink r:id="rId8">
        <w:r w:rsidR="00144FC9" w:rsidRPr="00D84084">
          <w:rPr>
            <w:rStyle w:val="InternetLink"/>
            <w:rFonts w:ascii="Times New Roman" w:hAnsi="Times New Roman" w:cs="Times New Roman"/>
          </w:rPr>
          <w:t>henrik.christiansen@kuleuven.be</w:t>
        </w:r>
      </w:hyperlink>
    </w:p>
    <w:p w14:paraId="5C06C1CB" w14:textId="5D2C4895" w:rsidR="00144FC9" w:rsidRDefault="00144FC9" w:rsidP="00256642">
      <w:pPr>
        <w:jc w:val="both"/>
        <w:rPr>
          <w:rFonts w:ascii="Times New Roman" w:hAnsi="Times New Roman" w:cs="Times New Roman"/>
          <w:b/>
          <w:bCs/>
        </w:rPr>
      </w:pPr>
    </w:p>
    <w:p w14:paraId="0DD58EDB" w14:textId="0C15ED34" w:rsidR="00B2337E" w:rsidRPr="00DB02D3" w:rsidRDefault="00B2337E" w:rsidP="00B2337E">
      <w:pPr>
        <w:jc w:val="both"/>
        <w:rPr>
          <w:rFonts w:ascii="Times New Roman" w:hAnsi="Times New Roman" w:cs="Times New Roman"/>
          <w:bCs/>
        </w:rPr>
      </w:pPr>
      <w:bookmarkStart w:id="0" w:name="_Hlk67318969"/>
      <w:r w:rsidRPr="000363B3">
        <w:rPr>
          <w:rFonts w:ascii="Times New Roman" w:hAnsi="Times New Roman" w:cs="Times New Roman"/>
          <w:b/>
        </w:rPr>
        <w:t xml:space="preserve">Additional File 5. Reduced representation sequencing (RRS) laboratory protocol based on </w:t>
      </w:r>
      <w:r>
        <w:rPr>
          <w:rFonts w:ascii="Times New Roman" w:hAnsi="Times New Roman" w:cs="Times New Roman"/>
          <w:b/>
        </w:rPr>
        <w:t>the</w:t>
      </w:r>
      <w:r w:rsidRPr="000363B3">
        <w:rPr>
          <w:rFonts w:ascii="Times New Roman" w:hAnsi="Times New Roman" w:cs="Times New Roman"/>
          <w:b/>
        </w:rPr>
        <w:t xml:space="preserve"> protocol from Peterson et al.</w:t>
      </w:r>
      <w:r w:rsidR="00780358">
        <w:rPr>
          <w:rFonts w:ascii="Times New Roman" w:hAnsi="Times New Roman" w:cs="Times New Roman"/>
          <w:b/>
        </w:rPr>
        <w:t xml:space="preserve"> (2012) (15)</w:t>
      </w:r>
      <w:r w:rsidR="0039549E" w:rsidRPr="000363B3">
        <w:rPr>
          <w:rFonts w:ascii="Times New Roman" w:hAnsi="Times New Roman" w:cs="Times New Roman"/>
          <w:b/>
        </w:rPr>
        <w:t>.</w:t>
      </w:r>
      <w:bookmarkEnd w:id="0"/>
      <w:r w:rsidRPr="000363B3">
        <w:rPr>
          <w:rFonts w:ascii="Times New Roman" w:hAnsi="Times New Roman" w:cs="Times New Roman"/>
          <w:bCs/>
        </w:rPr>
        <w:t xml:space="preserve"> The protocol is scaled for use with 192 samples and with restriction enzymes </w:t>
      </w:r>
      <w:proofErr w:type="spellStart"/>
      <w:r w:rsidRPr="00A101E0">
        <w:rPr>
          <w:rFonts w:ascii="Times New Roman" w:hAnsi="Times New Roman" w:cs="Times New Roman"/>
          <w:bCs/>
          <w:i/>
          <w:iCs/>
        </w:rPr>
        <w:t>EcoRI</w:t>
      </w:r>
      <w:proofErr w:type="spellEnd"/>
      <w:r w:rsidRPr="000363B3">
        <w:rPr>
          <w:rFonts w:ascii="Times New Roman" w:hAnsi="Times New Roman" w:cs="Times New Roman"/>
          <w:bCs/>
        </w:rPr>
        <w:t xml:space="preserve"> and </w:t>
      </w:r>
      <w:proofErr w:type="spellStart"/>
      <w:r w:rsidRPr="00A101E0">
        <w:rPr>
          <w:rFonts w:ascii="Times New Roman" w:hAnsi="Times New Roman" w:cs="Times New Roman"/>
          <w:bCs/>
          <w:i/>
          <w:iCs/>
        </w:rPr>
        <w:t>MspI</w:t>
      </w:r>
      <w:proofErr w:type="spellEnd"/>
      <w:r w:rsidRPr="000363B3">
        <w:rPr>
          <w:rFonts w:ascii="Times New Roman" w:hAnsi="Times New Roman" w:cs="Times New Roman"/>
          <w:bCs/>
        </w:rPr>
        <w:t>; the reagent volumes can be scaled down/up to suit other sample numbers; if other enzymes are used</w:t>
      </w:r>
      <w:r>
        <w:rPr>
          <w:rFonts w:ascii="Times New Roman" w:hAnsi="Times New Roman" w:cs="Times New Roman"/>
          <w:bCs/>
        </w:rPr>
        <w:t>,</w:t>
      </w:r>
      <w:r w:rsidRPr="000363B3">
        <w:rPr>
          <w:rFonts w:ascii="Times New Roman" w:hAnsi="Times New Roman" w:cs="Times New Roman"/>
          <w:bCs/>
        </w:rPr>
        <w:t xml:space="preserve"> the respective reaction conditions must be adjusted.</w:t>
      </w:r>
    </w:p>
    <w:p w14:paraId="7AEA6946" w14:textId="77777777" w:rsidR="00B2337E" w:rsidRDefault="00B2337E" w:rsidP="00810D56">
      <w:pPr>
        <w:jc w:val="both"/>
        <w:rPr>
          <w:rFonts w:ascii="Times New Roman" w:hAnsi="Times New Roman" w:cs="Times New Roman"/>
          <w:b/>
        </w:rPr>
      </w:pPr>
    </w:p>
    <w:p w14:paraId="01D639A9" w14:textId="77777777" w:rsidR="00C501A8" w:rsidRDefault="00AF7396" w:rsidP="00810D56">
      <w:pPr>
        <w:jc w:val="both"/>
        <w:rPr>
          <w:rFonts w:ascii="Times New Roman" w:hAnsi="Times New Roman" w:cs="Times New Roman"/>
        </w:rPr>
      </w:pPr>
      <w:r w:rsidRPr="005B660D">
        <w:rPr>
          <w:rFonts w:ascii="Times New Roman" w:hAnsi="Times New Roman" w:cs="Times New Roman"/>
          <w:b/>
        </w:rPr>
        <w:t>Step 1.</w:t>
      </w:r>
      <w:r>
        <w:rPr>
          <w:rFonts w:ascii="Times New Roman" w:hAnsi="Times New Roman" w:cs="Times New Roman"/>
        </w:rPr>
        <w:t xml:space="preserve"> Prepare two PCR plates with 15</w:t>
      </w:r>
      <w:r w:rsidR="005B66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µL of each DNA sample at a concentration of 20 ng/µL</w:t>
      </w:r>
    </w:p>
    <w:p w14:paraId="126EAD6A" w14:textId="77777777" w:rsidR="00AF7396" w:rsidRDefault="00AF7396" w:rsidP="00810D56">
      <w:pPr>
        <w:jc w:val="both"/>
        <w:rPr>
          <w:rFonts w:ascii="Times New Roman" w:hAnsi="Times New Roman" w:cs="Times New Roman"/>
        </w:rPr>
      </w:pPr>
    </w:p>
    <w:p w14:paraId="3AFF64A5" w14:textId="77777777" w:rsidR="00AF7396" w:rsidRDefault="00AF7396" w:rsidP="00810D56">
      <w:pPr>
        <w:jc w:val="both"/>
        <w:rPr>
          <w:rFonts w:ascii="Times New Roman" w:hAnsi="Times New Roman" w:cs="Times New Roman"/>
        </w:rPr>
      </w:pPr>
      <w:r w:rsidRPr="005B660D">
        <w:rPr>
          <w:rFonts w:ascii="Times New Roman" w:hAnsi="Times New Roman" w:cs="Times New Roman"/>
          <w:b/>
        </w:rPr>
        <w:t>Step 2.</w:t>
      </w:r>
      <w:r>
        <w:rPr>
          <w:rFonts w:ascii="Times New Roman" w:hAnsi="Times New Roman" w:cs="Times New Roman"/>
        </w:rPr>
        <w:t xml:space="preserve"> Restriction enzyme digestion of 192 samples with </w:t>
      </w:r>
      <w:proofErr w:type="spellStart"/>
      <w:r w:rsidRPr="005B660D">
        <w:rPr>
          <w:rFonts w:ascii="Times New Roman" w:hAnsi="Times New Roman" w:cs="Times New Roman"/>
          <w:i/>
        </w:rPr>
        <w:t>EcoRI</w:t>
      </w:r>
      <w:proofErr w:type="spellEnd"/>
      <w:r>
        <w:rPr>
          <w:rFonts w:ascii="Times New Roman" w:hAnsi="Times New Roman" w:cs="Times New Roman"/>
        </w:rPr>
        <w:t xml:space="preserve">-HF and </w:t>
      </w:r>
      <w:proofErr w:type="spellStart"/>
      <w:r w:rsidRPr="005B660D">
        <w:rPr>
          <w:rFonts w:ascii="Times New Roman" w:hAnsi="Times New Roman" w:cs="Times New Roman"/>
          <w:i/>
        </w:rPr>
        <w:t>MspI</w:t>
      </w:r>
      <w:proofErr w:type="spellEnd"/>
      <w:r>
        <w:rPr>
          <w:rFonts w:ascii="Times New Roman" w:hAnsi="Times New Roman" w:cs="Times New Roman"/>
        </w:rPr>
        <w:t xml:space="preserve"> (NEB, New England Biolabs)</w:t>
      </w:r>
    </w:p>
    <w:p w14:paraId="72C4F411" w14:textId="77777777" w:rsidR="00AF7396" w:rsidRDefault="00AF7396" w:rsidP="00810D56">
      <w:pPr>
        <w:jc w:val="both"/>
        <w:rPr>
          <w:rFonts w:ascii="Times New Roman" w:hAnsi="Times New Roman" w:cs="Times New Roman"/>
        </w:rPr>
      </w:pPr>
    </w:p>
    <w:p w14:paraId="08D4201F" w14:textId="77777777" w:rsidR="00AF7396" w:rsidRDefault="00AF7396" w:rsidP="00AF739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</w:t>
      </w:r>
      <w:r w:rsidR="005B660D">
        <w:rPr>
          <w:rFonts w:ascii="Times New Roman" w:hAnsi="Times New Roman" w:cs="Times New Roman"/>
        </w:rPr>
        <w:t>master</w:t>
      </w:r>
      <w:r w:rsidR="00852F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mix for 220 samples:</w:t>
      </w:r>
    </w:p>
    <w:p w14:paraId="4CE10720" w14:textId="1C520F15" w:rsidR="00AF7396" w:rsidRDefault="00AF7396" w:rsidP="00AF7396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Smart buffer (NEB, 2 µL per sample): 440 µL</w:t>
      </w:r>
    </w:p>
    <w:p w14:paraId="6FDB2380" w14:textId="13194F68" w:rsidR="00AF7396" w:rsidRDefault="00AF7396" w:rsidP="00AF7396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5B660D">
        <w:rPr>
          <w:rFonts w:ascii="Times New Roman" w:hAnsi="Times New Roman" w:cs="Times New Roman"/>
          <w:i/>
        </w:rPr>
        <w:t>EcoRI</w:t>
      </w:r>
      <w:proofErr w:type="spellEnd"/>
      <w:r>
        <w:rPr>
          <w:rFonts w:ascii="Times New Roman" w:hAnsi="Times New Roman" w:cs="Times New Roman"/>
        </w:rPr>
        <w:t>-HF (1 µL per sample): 220 µL</w:t>
      </w:r>
    </w:p>
    <w:p w14:paraId="44EDCD47" w14:textId="77777777" w:rsidR="00AF7396" w:rsidRDefault="00AF7396" w:rsidP="00AF7396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5B660D">
        <w:rPr>
          <w:rFonts w:ascii="Times New Roman" w:hAnsi="Times New Roman" w:cs="Times New Roman"/>
          <w:i/>
        </w:rPr>
        <w:t>MspI</w:t>
      </w:r>
      <w:proofErr w:type="spellEnd"/>
      <w:r>
        <w:rPr>
          <w:rFonts w:ascii="Times New Roman" w:hAnsi="Times New Roman" w:cs="Times New Roman"/>
        </w:rPr>
        <w:t xml:space="preserve"> (1</w:t>
      </w:r>
      <w:r w:rsidRPr="00AF7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µL per sample): 220 µL</w:t>
      </w:r>
    </w:p>
    <w:p w14:paraId="71E8E64B" w14:textId="77777777" w:rsidR="005B660D" w:rsidRDefault="005B660D" w:rsidP="00AF7396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Molecular grade water (1 µL per sample): 220 µL</w:t>
      </w:r>
    </w:p>
    <w:p w14:paraId="0ED7D2B8" w14:textId="7CF460CE" w:rsidR="005B660D" w:rsidRDefault="005B660D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Vortex master</w:t>
      </w:r>
      <w:r w:rsidR="00C76D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mix, spin down briefly and put on ice</w:t>
      </w:r>
    </w:p>
    <w:p w14:paraId="08BB9FE9" w14:textId="77777777" w:rsidR="005B660D" w:rsidRDefault="005B660D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Distribute 135 µL of the mix in 8 well strip and add 5 µL to each well of the sample plates with </w:t>
      </w:r>
      <w:proofErr w:type="spellStart"/>
      <w:r>
        <w:rPr>
          <w:rFonts w:ascii="Times New Roman" w:hAnsi="Times New Roman" w:cs="Times New Roman"/>
        </w:rPr>
        <w:t>multipipet</w:t>
      </w:r>
      <w:proofErr w:type="spellEnd"/>
    </w:p>
    <w:p w14:paraId="20F25090" w14:textId="77777777" w:rsidR="005B660D" w:rsidRDefault="005B660D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volume in each well: 20 µL</w:t>
      </w:r>
    </w:p>
    <w:p w14:paraId="0B097085" w14:textId="3C129155" w:rsidR="005B660D" w:rsidRDefault="005B660D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Incubate for </w:t>
      </w:r>
      <w:r w:rsidRPr="005B660D">
        <w:rPr>
          <w:rFonts w:ascii="Times New Roman" w:hAnsi="Times New Roman" w:cs="Times New Roman"/>
          <w:b/>
          <w:u w:val="single"/>
        </w:rPr>
        <w:t>3</w:t>
      </w:r>
      <w:r w:rsidR="00C76D31">
        <w:rPr>
          <w:rFonts w:ascii="Times New Roman" w:hAnsi="Times New Roman" w:cs="Times New Roman"/>
          <w:b/>
          <w:u w:val="single"/>
        </w:rPr>
        <w:t xml:space="preserve"> </w:t>
      </w:r>
      <w:r w:rsidRPr="005B660D">
        <w:rPr>
          <w:rFonts w:ascii="Times New Roman" w:hAnsi="Times New Roman" w:cs="Times New Roman"/>
          <w:b/>
          <w:u w:val="single"/>
        </w:rPr>
        <w:t>h at 37</w:t>
      </w:r>
      <w:r w:rsidRPr="007B14EA">
        <w:rPr>
          <w:rFonts w:ascii="Times New Roman" w:hAnsi="Times New Roman" w:cs="Times New Roman"/>
          <w:b/>
          <w:u w:val="single"/>
        </w:rPr>
        <w:t>°</w:t>
      </w:r>
      <w:r w:rsidRPr="005B660D">
        <w:rPr>
          <w:rFonts w:ascii="Times New Roman" w:hAnsi="Times New Roman" w:cs="Times New Roman"/>
          <w:b/>
          <w:u w:val="single"/>
        </w:rPr>
        <w:t xml:space="preserve"> C</w:t>
      </w:r>
      <w:r>
        <w:rPr>
          <w:rFonts w:ascii="Times New Roman" w:hAnsi="Times New Roman" w:cs="Times New Roman"/>
        </w:rPr>
        <w:t>, cool down to 10</w:t>
      </w:r>
      <w:r w:rsidRPr="007B14EA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 xml:space="preserve"> C</w:t>
      </w:r>
    </w:p>
    <w:p w14:paraId="042E4762" w14:textId="77777777" w:rsidR="005B660D" w:rsidRPr="005B660D" w:rsidRDefault="005B660D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Heat inactivation: </w:t>
      </w:r>
      <w:r w:rsidRPr="005B660D">
        <w:rPr>
          <w:rFonts w:ascii="Times New Roman" w:hAnsi="Times New Roman" w:cs="Times New Roman"/>
          <w:b/>
          <w:u w:val="single"/>
        </w:rPr>
        <w:t>20 min at 65</w:t>
      </w:r>
      <w:r w:rsidRPr="007B14EA">
        <w:rPr>
          <w:rFonts w:ascii="Times New Roman" w:hAnsi="Times New Roman" w:cs="Times New Roman"/>
          <w:b/>
          <w:u w:val="single"/>
        </w:rPr>
        <w:t>° C</w:t>
      </w:r>
      <w:r w:rsidRPr="007B14EA">
        <w:rPr>
          <w:rFonts w:ascii="Times New Roman" w:hAnsi="Times New Roman" w:cs="Times New Roman"/>
        </w:rPr>
        <w:t>, cool down to 10° C</w:t>
      </w:r>
    </w:p>
    <w:p w14:paraId="7E751C64" w14:textId="77777777" w:rsidR="005B660D" w:rsidRPr="005B660D" w:rsidRDefault="005B660D" w:rsidP="005B660D">
      <w:pPr>
        <w:jc w:val="both"/>
        <w:rPr>
          <w:rFonts w:ascii="Times New Roman" w:hAnsi="Times New Roman" w:cs="Times New Roman"/>
        </w:rPr>
      </w:pPr>
    </w:p>
    <w:p w14:paraId="6DCF2575" w14:textId="77777777" w:rsidR="005B660D" w:rsidRDefault="005B660D" w:rsidP="005B660D">
      <w:pPr>
        <w:jc w:val="both"/>
        <w:rPr>
          <w:rFonts w:ascii="Times New Roman" w:hAnsi="Times New Roman" w:cs="Times New Roman"/>
        </w:rPr>
      </w:pPr>
      <w:r w:rsidRPr="005B660D">
        <w:rPr>
          <w:rFonts w:ascii="Times New Roman" w:hAnsi="Times New Roman" w:cs="Times New Roman"/>
          <w:b/>
        </w:rPr>
        <w:t>Step 3.</w:t>
      </w:r>
      <w:r w:rsidRPr="005B660D">
        <w:rPr>
          <w:rFonts w:ascii="Times New Roman" w:hAnsi="Times New Roman" w:cs="Times New Roman"/>
        </w:rPr>
        <w:t xml:space="preserve"> Ligation (T4 DNA ligase from NEB)</w:t>
      </w:r>
    </w:p>
    <w:p w14:paraId="3EDCE088" w14:textId="77777777" w:rsidR="005B660D" w:rsidRDefault="005B660D" w:rsidP="005B660D">
      <w:pPr>
        <w:jc w:val="both"/>
        <w:rPr>
          <w:rFonts w:ascii="Times New Roman" w:hAnsi="Times New Roman" w:cs="Times New Roman"/>
        </w:rPr>
      </w:pPr>
    </w:p>
    <w:p w14:paraId="3A9E91F4" w14:textId="24389E4B" w:rsidR="005B660D" w:rsidRDefault="005B660D" w:rsidP="00716B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5B660D">
        <w:rPr>
          <w:rFonts w:ascii="Times New Roman" w:hAnsi="Times New Roman" w:cs="Times New Roman"/>
        </w:rPr>
        <w:t>repare master</w:t>
      </w:r>
      <w:r w:rsidR="00852FAE">
        <w:rPr>
          <w:rFonts w:ascii="Times New Roman" w:hAnsi="Times New Roman" w:cs="Times New Roman"/>
        </w:rPr>
        <w:t xml:space="preserve"> </w:t>
      </w:r>
      <w:r w:rsidRPr="005B660D">
        <w:rPr>
          <w:rFonts w:ascii="Times New Roman" w:hAnsi="Times New Roman" w:cs="Times New Roman"/>
        </w:rPr>
        <w:t>mix for 220 samples in falcon tube</w:t>
      </w:r>
    </w:p>
    <w:p w14:paraId="70522198" w14:textId="77777777" w:rsidR="005B660D" w:rsidRDefault="005B660D" w:rsidP="005B660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5B660D">
        <w:rPr>
          <w:rFonts w:ascii="Times New Roman" w:hAnsi="Times New Roman" w:cs="Times New Roman"/>
        </w:rPr>
        <w:t xml:space="preserve">Cut Smart buffer (NEB, 2 µl per sample): 440 </w:t>
      </w:r>
      <w:proofErr w:type="spellStart"/>
      <w:r w:rsidRPr="005B660D">
        <w:rPr>
          <w:rFonts w:ascii="Times New Roman" w:hAnsi="Times New Roman" w:cs="Times New Roman"/>
        </w:rPr>
        <w:t>μL</w:t>
      </w:r>
      <w:proofErr w:type="spellEnd"/>
    </w:p>
    <w:p w14:paraId="19DFA9E6" w14:textId="77777777" w:rsidR="005B660D" w:rsidRDefault="005B660D" w:rsidP="005B660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5B660D">
        <w:rPr>
          <w:rFonts w:ascii="Times New Roman" w:hAnsi="Times New Roman" w:cs="Times New Roman"/>
        </w:rPr>
        <w:t xml:space="preserve">T4 ligase (1 µl per sample): 220 </w:t>
      </w:r>
      <w:proofErr w:type="spellStart"/>
      <w:r w:rsidRPr="005B660D">
        <w:rPr>
          <w:rFonts w:ascii="Times New Roman" w:hAnsi="Times New Roman" w:cs="Times New Roman"/>
        </w:rPr>
        <w:t>μL</w:t>
      </w:r>
      <w:proofErr w:type="spellEnd"/>
    </w:p>
    <w:p w14:paraId="3485A2C3" w14:textId="77777777" w:rsidR="005B660D" w:rsidRDefault="005B660D" w:rsidP="005B660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5B660D">
        <w:rPr>
          <w:rFonts w:ascii="Times New Roman" w:hAnsi="Times New Roman" w:cs="Times New Roman"/>
          <w:i/>
        </w:rPr>
        <w:t>MspI</w:t>
      </w:r>
      <w:proofErr w:type="spellEnd"/>
      <w:r w:rsidRPr="005B660D">
        <w:rPr>
          <w:rFonts w:ascii="Times New Roman" w:hAnsi="Times New Roman" w:cs="Times New Roman"/>
        </w:rPr>
        <w:t xml:space="preserve"> adaptor (9 µM; 2 µl per sample): 440 µl</w:t>
      </w:r>
    </w:p>
    <w:p w14:paraId="05C1F440" w14:textId="77777777" w:rsidR="005B660D" w:rsidRDefault="005B660D" w:rsidP="005B660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5B660D">
        <w:rPr>
          <w:rFonts w:ascii="Times New Roman" w:hAnsi="Times New Roman" w:cs="Times New Roman"/>
        </w:rPr>
        <w:t>rATP</w:t>
      </w:r>
      <w:proofErr w:type="spellEnd"/>
      <w:r w:rsidRPr="005B660D">
        <w:rPr>
          <w:rFonts w:ascii="Times New Roman" w:hAnsi="Times New Roman" w:cs="Times New Roman"/>
        </w:rPr>
        <w:t xml:space="preserve"> (1 µl per sample): 220 µl</w:t>
      </w:r>
    </w:p>
    <w:p w14:paraId="7CC3F3D1" w14:textId="77777777" w:rsidR="005B660D" w:rsidRDefault="005B660D" w:rsidP="005B660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Molecular grade </w:t>
      </w:r>
      <w:r w:rsidRPr="005B660D">
        <w:rPr>
          <w:rFonts w:ascii="Times New Roman" w:hAnsi="Times New Roman" w:cs="Times New Roman"/>
        </w:rPr>
        <w:t>water (12</w:t>
      </w:r>
      <w:r>
        <w:rPr>
          <w:rFonts w:ascii="Times New Roman" w:hAnsi="Times New Roman" w:cs="Times New Roman"/>
        </w:rPr>
        <w:t xml:space="preserve"> </w:t>
      </w:r>
      <w:r w:rsidRPr="005B660D">
        <w:rPr>
          <w:rFonts w:ascii="Times New Roman" w:hAnsi="Times New Roman" w:cs="Times New Roman"/>
        </w:rPr>
        <w:t xml:space="preserve">µl per sample): 2640 </w:t>
      </w:r>
      <w:proofErr w:type="spellStart"/>
      <w:r w:rsidRPr="005B660D">
        <w:rPr>
          <w:rFonts w:ascii="Times New Roman" w:hAnsi="Times New Roman" w:cs="Times New Roman"/>
        </w:rPr>
        <w:t>μL</w:t>
      </w:r>
      <w:proofErr w:type="spellEnd"/>
    </w:p>
    <w:p w14:paraId="046D9E74" w14:textId="240155ED" w:rsidR="005B660D" w:rsidRDefault="005B660D" w:rsidP="00716B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B660D">
        <w:rPr>
          <w:rFonts w:ascii="Times New Roman" w:hAnsi="Times New Roman" w:cs="Times New Roman"/>
        </w:rPr>
        <w:t xml:space="preserve">Distribute in a clean plastic tray and add 18 </w:t>
      </w:r>
      <w:proofErr w:type="spellStart"/>
      <w:r w:rsidRPr="005B660D">
        <w:rPr>
          <w:rFonts w:ascii="Times New Roman" w:hAnsi="Times New Roman" w:cs="Times New Roman"/>
        </w:rPr>
        <w:t>μL</w:t>
      </w:r>
      <w:proofErr w:type="spellEnd"/>
      <w:r w:rsidRPr="005B660D">
        <w:rPr>
          <w:rFonts w:ascii="Times New Roman" w:hAnsi="Times New Roman" w:cs="Times New Roman"/>
        </w:rPr>
        <w:t xml:space="preserve"> to each well containing digested DNA with </w:t>
      </w:r>
      <w:proofErr w:type="spellStart"/>
      <w:r w:rsidRPr="005B660D">
        <w:rPr>
          <w:rFonts w:ascii="Times New Roman" w:hAnsi="Times New Roman" w:cs="Times New Roman"/>
        </w:rPr>
        <w:t>multipipet</w:t>
      </w:r>
      <w:proofErr w:type="spellEnd"/>
    </w:p>
    <w:p w14:paraId="7C646FA0" w14:textId="536EE51A" w:rsidR="005B660D" w:rsidRDefault="005B660D" w:rsidP="00716B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B660D">
        <w:rPr>
          <w:rFonts w:ascii="Times New Roman" w:hAnsi="Times New Roman" w:cs="Times New Roman"/>
        </w:rPr>
        <w:t xml:space="preserve">Total volume in each well: 38 </w:t>
      </w:r>
      <w:proofErr w:type="spellStart"/>
      <w:r w:rsidRPr="005B660D">
        <w:rPr>
          <w:rFonts w:ascii="Times New Roman" w:hAnsi="Times New Roman" w:cs="Times New Roman"/>
        </w:rPr>
        <w:t>μL</w:t>
      </w:r>
      <w:proofErr w:type="spellEnd"/>
    </w:p>
    <w:p w14:paraId="341B42C3" w14:textId="76DF5401" w:rsidR="005B660D" w:rsidRPr="00716B97" w:rsidRDefault="005B660D" w:rsidP="00716B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16B97">
        <w:rPr>
          <w:rFonts w:ascii="Times New Roman" w:hAnsi="Times New Roman" w:cs="Times New Roman"/>
        </w:rPr>
        <w:t xml:space="preserve">Add 2 µl </w:t>
      </w:r>
      <w:proofErr w:type="spellStart"/>
      <w:r w:rsidRPr="00716B97">
        <w:rPr>
          <w:rFonts w:ascii="Times New Roman" w:hAnsi="Times New Roman" w:cs="Times New Roman"/>
          <w:i/>
        </w:rPr>
        <w:t>EcoRI</w:t>
      </w:r>
      <w:proofErr w:type="spellEnd"/>
      <w:r w:rsidRPr="00716B97">
        <w:rPr>
          <w:rFonts w:ascii="Times New Roman" w:hAnsi="Times New Roman" w:cs="Times New Roman"/>
        </w:rPr>
        <w:t xml:space="preserve"> adaptor (0.6 µM) to each sample: </w:t>
      </w:r>
      <w:r w:rsidRPr="00716B97">
        <w:rPr>
          <w:rFonts w:ascii="Times New Roman" w:hAnsi="Times New Roman" w:cs="Times New Roman"/>
          <w:b/>
          <w:u w:val="single"/>
        </w:rPr>
        <w:t>watch out, there are 8 different adaptors with 8 barcodes</w:t>
      </w:r>
      <w:r w:rsidRPr="00716B97">
        <w:rPr>
          <w:rFonts w:ascii="Times New Roman" w:hAnsi="Times New Roman" w:cs="Times New Roman"/>
        </w:rPr>
        <w:t>. Put adaptor 1 in wells A1, A2, …till A12. Adaptor 2 in wells B1, B2, … till B12 and the same for the others</w:t>
      </w:r>
    </w:p>
    <w:p w14:paraId="14DD1393" w14:textId="6ECD8C1B" w:rsidR="005B660D" w:rsidRPr="00716B97" w:rsidRDefault="005B660D" w:rsidP="00716B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16B97">
        <w:rPr>
          <w:rFonts w:ascii="Times New Roman" w:hAnsi="Times New Roman" w:cs="Times New Roman"/>
        </w:rPr>
        <w:t xml:space="preserve">Incubate </w:t>
      </w:r>
      <w:r w:rsidRPr="00716B97">
        <w:rPr>
          <w:rFonts w:ascii="Times New Roman" w:hAnsi="Times New Roman" w:cs="Times New Roman"/>
          <w:b/>
          <w:u w:val="single"/>
        </w:rPr>
        <w:t>30 min at 22°</w:t>
      </w:r>
      <w:r w:rsidR="00852FAE" w:rsidRPr="00716B97">
        <w:rPr>
          <w:rFonts w:ascii="Times New Roman" w:hAnsi="Times New Roman" w:cs="Times New Roman"/>
          <w:b/>
          <w:u w:val="single"/>
        </w:rPr>
        <w:t xml:space="preserve"> C</w:t>
      </w:r>
      <w:r w:rsidR="00852FAE" w:rsidRPr="00716B97">
        <w:rPr>
          <w:rFonts w:ascii="Times New Roman" w:hAnsi="Times New Roman" w:cs="Times New Roman"/>
        </w:rPr>
        <w:t xml:space="preserve">, followed by </w:t>
      </w:r>
      <w:r w:rsidR="00852FAE" w:rsidRPr="00716B97">
        <w:rPr>
          <w:rFonts w:ascii="Times New Roman" w:hAnsi="Times New Roman" w:cs="Times New Roman"/>
          <w:b/>
          <w:u w:val="single"/>
        </w:rPr>
        <w:t>10 min</w:t>
      </w:r>
      <w:r w:rsidRPr="00716B97">
        <w:rPr>
          <w:rFonts w:ascii="Times New Roman" w:hAnsi="Times New Roman" w:cs="Times New Roman"/>
          <w:b/>
          <w:u w:val="single"/>
        </w:rPr>
        <w:t xml:space="preserve"> at 65°C</w:t>
      </w:r>
    </w:p>
    <w:p w14:paraId="0044B4FD" w14:textId="77777777" w:rsidR="005B660D" w:rsidRPr="005B660D" w:rsidRDefault="005B660D" w:rsidP="005B660D">
      <w:pPr>
        <w:jc w:val="both"/>
        <w:rPr>
          <w:rFonts w:ascii="Times New Roman" w:hAnsi="Times New Roman" w:cs="Times New Roman"/>
        </w:rPr>
      </w:pPr>
    </w:p>
    <w:p w14:paraId="66E0056E" w14:textId="77777777" w:rsidR="005B660D" w:rsidRPr="005B660D" w:rsidRDefault="00852FAE" w:rsidP="005B660D">
      <w:pPr>
        <w:jc w:val="both"/>
        <w:rPr>
          <w:rFonts w:ascii="Times New Roman" w:hAnsi="Times New Roman" w:cs="Times New Roman"/>
        </w:rPr>
      </w:pPr>
      <w:r w:rsidRPr="00852FAE">
        <w:rPr>
          <w:rFonts w:ascii="Times New Roman" w:hAnsi="Times New Roman" w:cs="Times New Roman"/>
          <w:b/>
        </w:rPr>
        <w:t xml:space="preserve">Step </w:t>
      </w:r>
      <w:r w:rsidR="005B660D" w:rsidRPr="00852FAE">
        <w:rPr>
          <w:rFonts w:ascii="Times New Roman" w:hAnsi="Times New Roman" w:cs="Times New Roman"/>
          <w:b/>
        </w:rPr>
        <w:t>4</w:t>
      </w:r>
      <w:r w:rsidRPr="00852FAE">
        <w:rPr>
          <w:rFonts w:ascii="Times New Roman" w:hAnsi="Times New Roman" w:cs="Times New Roman"/>
          <w:b/>
        </w:rPr>
        <w:t>.</w:t>
      </w:r>
      <w:r w:rsidR="005B660D" w:rsidRPr="005B660D">
        <w:rPr>
          <w:rFonts w:ascii="Times New Roman" w:hAnsi="Times New Roman" w:cs="Times New Roman"/>
        </w:rPr>
        <w:t xml:space="preserve"> Purification with </w:t>
      </w:r>
      <w:proofErr w:type="spellStart"/>
      <w:r w:rsidR="005B660D" w:rsidRPr="005B660D">
        <w:rPr>
          <w:rFonts w:ascii="Times New Roman" w:hAnsi="Times New Roman" w:cs="Times New Roman"/>
        </w:rPr>
        <w:t>CleanPCR</w:t>
      </w:r>
      <w:proofErr w:type="spellEnd"/>
      <w:r w:rsidR="005B660D" w:rsidRPr="005B660D">
        <w:rPr>
          <w:rFonts w:ascii="Times New Roman" w:hAnsi="Times New Roman" w:cs="Times New Roman"/>
        </w:rPr>
        <w:t xml:space="preserve"> beads (</w:t>
      </w:r>
      <w:proofErr w:type="spellStart"/>
      <w:r w:rsidR="005B660D" w:rsidRPr="005B660D">
        <w:rPr>
          <w:rFonts w:ascii="Times New Roman" w:hAnsi="Times New Roman" w:cs="Times New Roman"/>
        </w:rPr>
        <w:t>CleanNA</w:t>
      </w:r>
      <w:proofErr w:type="spellEnd"/>
      <w:r w:rsidR="005B660D" w:rsidRPr="005B660D">
        <w:rPr>
          <w:rFonts w:ascii="Times New Roman" w:hAnsi="Times New Roman" w:cs="Times New Roman"/>
        </w:rPr>
        <w:t>; GC Biotech</w:t>
      </w:r>
      <w:proofErr w:type="gramStart"/>
      <w:r w:rsidR="005B660D" w:rsidRPr="005B66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14:paraId="3B3D3DA8" w14:textId="77777777" w:rsidR="005B660D" w:rsidRPr="005B660D" w:rsidRDefault="005B660D" w:rsidP="005B660D">
      <w:pPr>
        <w:jc w:val="both"/>
        <w:rPr>
          <w:rFonts w:ascii="Times New Roman" w:hAnsi="Times New Roman" w:cs="Times New Roman"/>
        </w:rPr>
      </w:pPr>
      <w:r w:rsidRPr="005B660D">
        <w:rPr>
          <w:rFonts w:ascii="Times New Roman" w:hAnsi="Times New Roman" w:cs="Times New Roman"/>
        </w:rPr>
        <w:t xml:space="preserve">to reduce costs of </w:t>
      </w:r>
      <w:proofErr w:type="spellStart"/>
      <w:r w:rsidRPr="005B660D">
        <w:rPr>
          <w:rFonts w:ascii="Times New Roman" w:hAnsi="Times New Roman" w:cs="Times New Roman"/>
        </w:rPr>
        <w:t>CleanPCR</w:t>
      </w:r>
      <w:proofErr w:type="spellEnd"/>
      <w:r w:rsidRPr="005B660D">
        <w:rPr>
          <w:rFonts w:ascii="Times New Roman" w:hAnsi="Times New Roman" w:cs="Times New Roman"/>
        </w:rPr>
        <w:t xml:space="preserve"> beads, only 20 </w:t>
      </w:r>
      <w:proofErr w:type="spellStart"/>
      <w:r w:rsidRPr="005B660D">
        <w:rPr>
          <w:rFonts w:ascii="Times New Roman" w:hAnsi="Times New Roman" w:cs="Times New Roman"/>
        </w:rPr>
        <w:t>μL</w:t>
      </w:r>
      <w:proofErr w:type="spellEnd"/>
      <w:r w:rsidRPr="005B660D">
        <w:rPr>
          <w:rFonts w:ascii="Times New Roman" w:hAnsi="Times New Roman" w:cs="Times New Roman"/>
        </w:rPr>
        <w:t xml:space="preserve"> will be purified</w:t>
      </w:r>
    </w:p>
    <w:p w14:paraId="37731F16" w14:textId="77777777" w:rsidR="005B660D" w:rsidRPr="005B660D" w:rsidRDefault="005B660D" w:rsidP="005B660D">
      <w:pPr>
        <w:jc w:val="both"/>
        <w:rPr>
          <w:rFonts w:ascii="Times New Roman" w:hAnsi="Times New Roman" w:cs="Times New Roman"/>
        </w:rPr>
      </w:pPr>
    </w:p>
    <w:p w14:paraId="567C6CA7" w14:textId="77777777" w:rsidR="00852FAE" w:rsidRDefault="00852FAE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52FAE">
        <w:rPr>
          <w:rFonts w:ascii="Times New Roman" w:hAnsi="Times New Roman" w:cs="Times New Roman"/>
        </w:rPr>
        <w:t xml:space="preserve">Add </w:t>
      </w:r>
      <w:r w:rsidR="005B660D" w:rsidRPr="00852FAE">
        <w:rPr>
          <w:rFonts w:ascii="Times New Roman" w:hAnsi="Times New Roman" w:cs="Times New Roman"/>
        </w:rPr>
        <w:t xml:space="preserve">20 </w:t>
      </w:r>
      <w:proofErr w:type="spellStart"/>
      <w:r w:rsidR="005B660D" w:rsidRPr="00852FAE">
        <w:rPr>
          <w:rFonts w:ascii="Times New Roman" w:hAnsi="Times New Roman" w:cs="Times New Roman"/>
        </w:rPr>
        <w:t>μL</w:t>
      </w:r>
      <w:proofErr w:type="spellEnd"/>
      <w:r w:rsidR="005B660D" w:rsidRPr="00852FAE">
        <w:rPr>
          <w:rFonts w:ascii="Times New Roman" w:hAnsi="Times New Roman" w:cs="Times New Roman"/>
        </w:rPr>
        <w:t xml:space="preserve"> beads to new plate</w:t>
      </w:r>
    </w:p>
    <w:p w14:paraId="7E611E74" w14:textId="77777777" w:rsidR="00852FAE" w:rsidRDefault="00852FAE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52FAE">
        <w:rPr>
          <w:rFonts w:ascii="Times New Roman" w:hAnsi="Times New Roman" w:cs="Times New Roman"/>
        </w:rPr>
        <w:t>A</w:t>
      </w:r>
      <w:r w:rsidR="005B660D" w:rsidRPr="00852FAE">
        <w:rPr>
          <w:rFonts w:ascii="Times New Roman" w:hAnsi="Times New Roman" w:cs="Times New Roman"/>
        </w:rPr>
        <w:t xml:space="preserve">dd 20 </w:t>
      </w:r>
      <w:proofErr w:type="spellStart"/>
      <w:r w:rsidR="005B660D" w:rsidRPr="00852FAE">
        <w:rPr>
          <w:rFonts w:ascii="Times New Roman" w:hAnsi="Times New Roman" w:cs="Times New Roman"/>
        </w:rPr>
        <w:t>μL</w:t>
      </w:r>
      <w:proofErr w:type="spellEnd"/>
      <w:r w:rsidR="005B660D" w:rsidRPr="00852FAE">
        <w:rPr>
          <w:rFonts w:ascii="Times New Roman" w:hAnsi="Times New Roman" w:cs="Times New Roman"/>
        </w:rPr>
        <w:t xml:space="preserve"> of diges</w:t>
      </w:r>
      <w:r>
        <w:rPr>
          <w:rFonts w:ascii="Times New Roman" w:hAnsi="Times New Roman" w:cs="Times New Roman"/>
        </w:rPr>
        <w:t>tion/ligation mixture</w:t>
      </w:r>
    </w:p>
    <w:p w14:paraId="6EDA3589" w14:textId="77777777" w:rsidR="00852FAE" w:rsidRDefault="00852FAE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52FAE">
        <w:rPr>
          <w:rFonts w:ascii="Times New Roman" w:hAnsi="Times New Roman" w:cs="Times New Roman"/>
        </w:rPr>
        <w:t>M</w:t>
      </w:r>
      <w:r w:rsidR="005B660D" w:rsidRPr="00852FAE">
        <w:rPr>
          <w:rFonts w:ascii="Times New Roman" w:hAnsi="Times New Roman" w:cs="Times New Roman"/>
        </w:rPr>
        <w:t xml:space="preserve">ix by </w:t>
      </w:r>
      <w:r>
        <w:rPr>
          <w:rFonts w:ascii="Times New Roman" w:hAnsi="Times New Roman" w:cs="Times New Roman"/>
        </w:rPr>
        <w:t xml:space="preserve">carefully pipetting up and down </w:t>
      </w:r>
      <w:r w:rsidR="005B660D" w:rsidRPr="00852FAE">
        <w:rPr>
          <w:rFonts w:ascii="Times New Roman" w:hAnsi="Times New Roman" w:cs="Times New Roman"/>
        </w:rPr>
        <w:t>10 times</w:t>
      </w:r>
      <w:r>
        <w:rPr>
          <w:rFonts w:ascii="Times New Roman" w:hAnsi="Times New Roman" w:cs="Times New Roman"/>
        </w:rPr>
        <w:t xml:space="preserve"> to ensure proper mixing</w:t>
      </w:r>
    </w:p>
    <w:p w14:paraId="4444AA1A" w14:textId="77777777" w:rsidR="00852FAE" w:rsidRDefault="00852FAE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52FAE">
        <w:rPr>
          <w:rFonts w:ascii="Times New Roman" w:hAnsi="Times New Roman" w:cs="Times New Roman"/>
        </w:rPr>
        <w:t>I</w:t>
      </w:r>
      <w:r w:rsidR="005B660D" w:rsidRPr="00852FAE">
        <w:rPr>
          <w:rFonts w:ascii="Times New Roman" w:hAnsi="Times New Roman" w:cs="Times New Roman"/>
        </w:rPr>
        <w:t>ncubate 5 min at room temperature</w:t>
      </w:r>
    </w:p>
    <w:p w14:paraId="193E7F7D" w14:textId="77777777" w:rsidR="00852FAE" w:rsidRDefault="00852FAE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52FAE">
        <w:rPr>
          <w:rFonts w:ascii="Times New Roman" w:hAnsi="Times New Roman" w:cs="Times New Roman"/>
        </w:rPr>
        <w:t>P</w:t>
      </w:r>
      <w:r w:rsidR="005B660D" w:rsidRPr="00852FAE">
        <w:rPr>
          <w:rFonts w:ascii="Times New Roman" w:hAnsi="Times New Roman" w:cs="Times New Roman"/>
        </w:rPr>
        <w:t>lace plate on magnet for 5 min to separate beads from solution</w:t>
      </w:r>
    </w:p>
    <w:p w14:paraId="0DADA24C" w14:textId="77777777" w:rsidR="00852FAE" w:rsidRDefault="00852FAE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52FAE">
        <w:rPr>
          <w:rFonts w:ascii="Times New Roman" w:hAnsi="Times New Roman" w:cs="Times New Roman"/>
        </w:rPr>
        <w:t>R</w:t>
      </w:r>
      <w:r w:rsidR="005B660D" w:rsidRPr="00852FAE">
        <w:rPr>
          <w:rFonts w:ascii="Times New Roman" w:hAnsi="Times New Roman" w:cs="Times New Roman"/>
        </w:rPr>
        <w:t xml:space="preserve">emove 35 </w:t>
      </w:r>
      <w:proofErr w:type="spellStart"/>
      <w:r w:rsidR="005B660D" w:rsidRPr="00852FAE">
        <w:rPr>
          <w:rFonts w:ascii="Times New Roman" w:hAnsi="Times New Roman" w:cs="Times New Roman"/>
        </w:rPr>
        <w:t>μL</w:t>
      </w:r>
      <w:proofErr w:type="spellEnd"/>
      <w:r w:rsidR="005B660D" w:rsidRPr="00852FAE">
        <w:rPr>
          <w:rFonts w:ascii="Times New Roman" w:hAnsi="Times New Roman" w:cs="Times New Roman"/>
        </w:rPr>
        <w:t xml:space="preserve"> of the clear solution while the plate is still on the magnet. Discard solution. Avoid taking out any beads</w:t>
      </w:r>
      <w:r w:rsidRPr="00852FAE">
        <w:rPr>
          <w:rFonts w:ascii="Times New Roman" w:hAnsi="Times New Roman" w:cs="Times New Roman"/>
        </w:rPr>
        <w:t>;</w:t>
      </w:r>
      <w:r w:rsidR="005B660D" w:rsidRPr="00852FAE">
        <w:rPr>
          <w:rFonts w:ascii="Times New Roman" w:hAnsi="Times New Roman" w:cs="Times New Roman"/>
        </w:rPr>
        <w:t xml:space="preserve"> leave ca</w:t>
      </w:r>
      <w:r w:rsidRPr="00852FAE">
        <w:rPr>
          <w:rFonts w:ascii="Times New Roman" w:hAnsi="Times New Roman" w:cs="Times New Roman"/>
        </w:rPr>
        <w:t>.</w:t>
      </w:r>
      <w:r w:rsidR="005B660D" w:rsidRPr="00852FAE">
        <w:rPr>
          <w:rFonts w:ascii="Times New Roman" w:hAnsi="Times New Roman" w:cs="Times New Roman"/>
        </w:rPr>
        <w:t xml:space="preserve"> 5 </w:t>
      </w:r>
      <w:proofErr w:type="spellStart"/>
      <w:r w:rsidR="005B660D" w:rsidRPr="00852FAE">
        <w:rPr>
          <w:rFonts w:ascii="Times New Roman" w:hAnsi="Times New Roman" w:cs="Times New Roman"/>
        </w:rPr>
        <w:t>μL</w:t>
      </w:r>
      <w:proofErr w:type="spellEnd"/>
      <w:r w:rsidR="005B660D" w:rsidRPr="00852FAE">
        <w:rPr>
          <w:rFonts w:ascii="Times New Roman" w:hAnsi="Times New Roman" w:cs="Times New Roman"/>
        </w:rPr>
        <w:t xml:space="preserve"> of the solution behind.</w:t>
      </w:r>
    </w:p>
    <w:p w14:paraId="593806D0" w14:textId="7C712C7E" w:rsidR="00852FAE" w:rsidRDefault="00852FAE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52FAE">
        <w:rPr>
          <w:rFonts w:ascii="Times New Roman" w:hAnsi="Times New Roman" w:cs="Times New Roman"/>
        </w:rPr>
        <w:t>A</w:t>
      </w:r>
      <w:r w:rsidR="005B660D" w:rsidRPr="00852FAE">
        <w:rPr>
          <w:rFonts w:ascii="Times New Roman" w:hAnsi="Times New Roman" w:cs="Times New Roman"/>
        </w:rPr>
        <w:t xml:space="preserve">dd 200 </w:t>
      </w:r>
      <w:proofErr w:type="spellStart"/>
      <w:r w:rsidR="005B660D" w:rsidRPr="00852FAE">
        <w:rPr>
          <w:rFonts w:ascii="Times New Roman" w:hAnsi="Times New Roman" w:cs="Times New Roman"/>
        </w:rPr>
        <w:t>μL</w:t>
      </w:r>
      <w:proofErr w:type="spellEnd"/>
      <w:r w:rsidR="005B660D" w:rsidRPr="00852FAE">
        <w:rPr>
          <w:rFonts w:ascii="Times New Roman" w:hAnsi="Times New Roman" w:cs="Times New Roman"/>
        </w:rPr>
        <w:t xml:space="preserve"> of 70% ethanol and wait 30</w:t>
      </w:r>
      <w:r w:rsidR="00EF2BC2">
        <w:rPr>
          <w:rFonts w:ascii="Times New Roman" w:hAnsi="Times New Roman" w:cs="Times New Roman"/>
        </w:rPr>
        <w:t xml:space="preserve"> </w:t>
      </w:r>
      <w:r w:rsidR="005B660D" w:rsidRPr="00852FAE">
        <w:rPr>
          <w:rFonts w:ascii="Times New Roman" w:hAnsi="Times New Roman" w:cs="Times New Roman"/>
        </w:rPr>
        <w:t>s</w:t>
      </w:r>
    </w:p>
    <w:p w14:paraId="556A4529" w14:textId="77777777" w:rsidR="00852FAE" w:rsidRDefault="00852FAE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52FAE">
        <w:rPr>
          <w:rFonts w:ascii="Times New Roman" w:hAnsi="Times New Roman" w:cs="Times New Roman"/>
        </w:rPr>
        <w:t>R</w:t>
      </w:r>
      <w:r w:rsidR="005B660D" w:rsidRPr="00852FAE">
        <w:rPr>
          <w:rFonts w:ascii="Times New Roman" w:hAnsi="Times New Roman" w:cs="Times New Roman"/>
        </w:rPr>
        <w:t xml:space="preserve">emove 200 </w:t>
      </w:r>
      <w:proofErr w:type="spellStart"/>
      <w:r w:rsidR="005B660D" w:rsidRPr="00852FAE">
        <w:rPr>
          <w:rFonts w:ascii="Times New Roman" w:hAnsi="Times New Roman" w:cs="Times New Roman"/>
        </w:rPr>
        <w:t>μL</w:t>
      </w:r>
      <w:proofErr w:type="spellEnd"/>
      <w:r w:rsidR="005B660D" w:rsidRPr="00852FAE">
        <w:rPr>
          <w:rFonts w:ascii="Times New Roman" w:hAnsi="Times New Roman" w:cs="Times New Roman"/>
        </w:rPr>
        <w:t xml:space="preserve"> ethanol (beads are now attached much better to the wall)</w:t>
      </w:r>
    </w:p>
    <w:p w14:paraId="68EC0970" w14:textId="1CC4E120" w:rsidR="00852FAE" w:rsidRDefault="00852FAE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52FAE">
        <w:rPr>
          <w:rFonts w:ascii="Times New Roman" w:hAnsi="Times New Roman" w:cs="Times New Roman"/>
        </w:rPr>
        <w:t>A</w:t>
      </w:r>
      <w:r w:rsidR="005B660D" w:rsidRPr="00852FAE">
        <w:rPr>
          <w:rFonts w:ascii="Times New Roman" w:hAnsi="Times New Roman" w:cs="Times New Roman"/>
        </w:rPr>
        <w:t xml:space="preserve">dd 200 </w:t>
      </w:r>
      <w:proofErr w:type="spellStart"/>
      <w:r w:rsidR="005B660D" w:rsidRPr="00852FAE">
        <w:rPr>
          <w:rFonts w:ascii="Times New Roman" w:hAnsi="Times New Roman" w:cs="Times New Roman"/>
        </w:rPr>
        <w:t>μL</w:t>
      </w:r>
      <w:proofErr w:type="spellEnd"/>
      <w:r w:rsidR="005B660D" w:rsidRPr="00852FAE">
        <w:rPr>
          <w:rFonts w:ascii="Times New Roman" w:hAnsi="Times New Roman" w:cs="Times New Roman"/>
        </w:rPr>
        <w:t xml:space="preserve"> of 70% ethanol, wait 30</w:t>
      </w:r>
      <w:r w:rsidR="00EF2BC2">
        <w:rPr>
          <w:rFonts w:ascii="Times New Roman" w:hAnsi="Times New Roman" w:cs="Times New Roman"/>
        </w:rPr>
        <w:t xml:space="preserve"> </w:t>
      </w:r>
      <w:r w:rsidR="005B660D" w:rsidRPr="00852FAE">
        <w:rPr>
          <w:rFonts w:ascii="Times New Roman" w:hAnsi="Times New Roman" w:cs="Times New Roman"/>
        </w:rPr>
        <w:t>s</w:t>
      </w:r>
    </w:p>
    <w:p w14:paraId="4232FBD5" w14:textId="39B634E0" w:rsidR="00852FAE" w:rsidRDefault="00852FAE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52FAE">
        <w:rPr>
          <w:rFonts w:ascii="Times New Roman" w:hAnsi="Times New Roman" w:cs="Times New Roman"/>
        </w:rPr>
        <w:t>R</w:t>
      </w:r>
      <w:r w:rsidR="005B660D" w:rsidRPr="00852FAE">
        <w:rPr>
          <w:rFonts w:ascii="Times New Roman" w:hAnsi="Times New Roman" w:cs="Times New Roman"/>
        </w:rPr>
        <w:t xml:space="preserve">emove all supernatant (230 </w:t>
      </w:r>
      <w:proofErr w:type="spellStart"/>
      <w:r w:rsidR="005B660D" w:rsidRPr="00852FAE">
        <w:rPr>
          <w:rFonts w:ascii="Times New Roman" w:hAnsi="Times New Roman" w:cs="Times New Roman"/>
        </w:rPr>
        <w:t>μL</w:t>
      </w:r>
      <w:proofErr w:type="spellEnd"/>
      <w:r w:rsidR="005B660D" w:rsidRPr="00852FAE">
        <w:rPr>
          <w:rFonts w:ascii="Times New Roman" w:hAnsi="Times New Roman" w:cs="Times New Roman"/>
        </w:rPr>
        <w:t xml:space="preserve"> of ethanol). Check whether all ethanol is removed. Take 10 </w:t>
      </w:r>
      <w:proofErr w:type="spellStart"/>
      <w:r w:rsidR="005B660D" w:rsidRPr="00852FAE">
        <w:rPr>
          <w:rFonts w:ascii="Times New Roman" w:hAnsi="Times New Roman" w:cs="Times New Roman"/>
        </w:rPr>
        <w:t>μL</w:t>
      </w:r>
      <w:proofErr w:type="spellEnd"/>
      <w:r w:rsidR="005B660D" w:rsidRPr="00852FAE">
        <w:rPr>
          <w:rFonts w:ascii="Times New Roman" w:hAnsi="Times New Roman" w:cs="Times New Roman"/>
        </w:rPr>
        <w:t xml:space="preserve"> </w:t>
      </w:r>
      <w:proofErr w:type="spellStart"/>
      <w:r w:rsidR="005B660D" w:rsidRPr="00852FAE">
        <w:rPr>
          <w:rFonts w:ascii="Times New Roman" w:hAnsi="Times New Roman" w:cs="Times New Roman"/>
        </w:rPr>
        <w:t>multipipet</w:t>
      </w:r>
      <w:proofErr w:type="spellEnd"/>
      <w:r w:rsidR="005B660D" w:rsidRPr="00852FAE">
        <w:rPr>
          <w:rFonts w:ascii="Times New Roman" w:hAnsi="Times New Roman" w:cs="Times New Roman"/>
        </w:rPr>
        <w:t xml:space="preserve"> to double</w:t>
      </w:r>
      <w:r w:rsidR="00EF2BC2">
        <w:rPr>
          <w:rFonts w:ascii="Times New Roman" w:hAnsi="Times New Roman" w:cs="Times New Roman"/>
        </w:rPr>
        <w:t xml:space="preserve"> </w:t>
      </w:r>
      <w:r w:rsidR="005B660D" w:rsidRPr="00852FAE">
        <w:rPr>
          <w:rFonts w:ascii="Times New Roman" w:hAnsi="Times New Roman" w:cs="Times New Roman"/>
        </w:rPr>
        <w:t>check whether all wells are empty. Residual ethanol may interfere with downstream PCR</w:t>
      </w:r>
    </w:p>
    <w:p w14:paraId="38F3F4AB" w14:textId="77777777" w:rsidR="00852FAE" w:rsidRDefault="00852FAE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52FAE">
        <w:rPr>
          <w:rFonts w:ascii="Times New Roman" w:hAnsi="Times New Roman" w:cs="Times New Roman"/>
        </w:rPr>
        <w:t>R</w:t>
      </w:r>
      <w:r w:rsidR="005B660D" w:rsidRPr="00852FAE">
        <w:rPr>
          <w:rFonts w:ascii="Times New Roman" w:hAnsi="Times New Roman" w:cs="Times New Roman"/>
        </w:rPr>
        <w:t xml:space="preserve">emove plate from magnet and add 40 </w:t>
      </w:r>
      <w:proofErr w:type="spellStart"/>
      <w:r w:rsidR="005B660D" w:rsidRPr="00852FAE">
        <w:rPr>
          <w:rFonts w:ascii="Times New Roman" w:hAnsi="Times New Roman" w:cs="Times New Roman"/>
        </w:rPr>
        <w:t>μL</w:t>
      </w:r>
      <w:proofErr w:type="spellEnd"/>
      <w:r w:rsidR="005B660D" w:rsidRPr="00852FAE">
        <w:rPr>
          <w:rFonts w:ascii="Times New Roman" w:hAnsi="Times New Roman" w:cs="Times New Roman"/>
        </w:rPr>
        <w:t xml:space="preserve"> elution buffer (</w:t>
      </w:r>
      <w:proofErr w:type="gramStart"/>
      <w:r w:rsidR="005B660D" w:rsidRPr="00852FAE">
        <w:rPr>
          <w:rFonts w:ascii="Times New Roman" w:hAnsi="Times New Roman" w:cs="Times New Roman"/>
        </w:rPr>
        <w:t>e</w:t>
      </w:r>
      <w:r w:rsidRPr="00852FAE">
        <w:rPr>
          <w:rFonts w:ascii="Times New Roman" w:hAnsi="Times New Roman" w:cs="Times New Roman"/>
        </w:rPr>
        <w:t>.</w:t>
      </w:r>
      <w:r w:rsidR="005B660D" w:rsidRPr="00852FAE">
        <w:rPr>
          <w:rFonts w:ascii="Times New Roman" w:hAnsi="Times New Roman" w:cs="Times New Roman"/>
        </w:rPr>
        <w:t>g</w:t>
      </w:r>
      <w:r w:rsidRPr="00852FAE">
        <w:rPr>
          <w:rFonts w:ascii="Times New Roman" w:hAnsi="Times New Roman" w:cs="Times New Roman"/>
        </w:rPr>
        <w:t>.</w:t>
      </w:r>
      <w:proofErr w:type="gramEnd"/>
      <w:r w:rsidR="005B660D" w:rsidRPr="00852FAE">
        <w:rPr>
          <w:rFonts w:ascii="Times New Roman" w:hAnsi="Times New Roman" w:cs="Times New Roman"/>
        </w:rPr>
        <w:t xml:space="preserve"> from Qiagen kit) or pure water (Sigma)</w:t>
      </w:r>
    </w:p>
    <w:p w14:paraId="01FE193E" w14:textId="77777777" w:rsidR="00852FAE" w:rsidRDefault="00852FAE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52FAE">
        <w:rPr>
          <w:rFonts w:ascii="Times New Roman" w:hAnsi="Times New Roman" w:cs="Times New Roman"/>
        </w:rPr>
        <w:t>M</w:t>
      </w:r>
      <w:r w:rsidR="005B660D" w:rsidRPr="00852FAE">
        <w:rPr>
          <w:rFonts w:ascii="Times New Roman" w:hAnsi="Times New Roman" w:cs="Times New Roman"/>
        </w:rPr>
        <w:t>ix by pipetting 10</w:t>
      </w:r>
      <w:r w:rsidRPr="00852FAE">
        <w:rPr>
          <w:rFonts w:ascii="Times New Roman" w:hAnsi="Times New Roman" w:cs="Times New Roman"/>
        </w:rPr>
        <w:t xml:space="preserve"> times</w:t>
      </w:r>
      <w:r w:rsidR="005B660D" w:rsidRPr="00852FAE">
        <w:rPr>
          <w:rFonts w:ascii="Times New Roman" w:hAnsi="Times New Roman" w:cs="Times New Roman"/>
        </w:rPr>
        <w:t xml:space="preserve"> up and down</w:t>
      </w:r>
    </w:p>
    <w:p w14:paraId="0C1B2031" w14:textId="77777777" w:rsidR="00852FAE" w:rsidRDefault="00852FAE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52FAE">
        <w:rPr>
          <w:rFonts w:ascii="Times New Roman" w:hAnsi="Times New Roman" w:cs="Times New Roman"/>
        </w:rPr>
        <w:t>I</w:t>
      </w:r>
      <w:r w:rsidR="005B660D" w:rsidRPr="00852FAE">
        <w:rPr>
          <w:rFonts w:ascii="Times New Roman" w:hAnsi="Times New Roman" w:cs="Times New Roman"/>
        </w:rPr>
        <w:t>ncubate 5 min</w:t>
      </w:r>
    </w:p>
    <w:p w14:paraId="07AEA1EB" w14:textId="77777777" w:rsidR="00852FAE" w:rsidRDefault="00852FAE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52FAE">
        <w:rPr>
          <w:rFonts w:ascii="Times New Roman" w:hAnsi="Times New Roman" w:cs="Times New Roman"/>
        </w:rPr>
        <w:t>P</w:t>
      </w:r>
      <w:r w:rsidR="005B660D" w:rsidRPr="00852FAE">
        <w:rPr>
          <w:rFonts w:ascii="Times New Roman" w:hAnsi="Times New Roman" w:cs="Times New Roman"/>
        </w:rPr>
        <w:t>ut plate on magnet for 5 min to separate beads from solution</w:t>
      </w:r>
    </w:p>
    <w:p w14:paraId="51865BA0" w14:textId="132AAF77" w:rsidR="005B660D" w:rsidRDefault="00852FAE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52FAE">
        <w:rPr>
          <w:rFonts w:ascii="Times New Roman" w:hAnsi="Times New Roman" w:cs="Times New Roman"/>
        </w:rPr>
        <w:t>T</w:t>
      </w:r>
      <w:r w:rsidR="005B660D" w:rsidRPr="00852FAE">
        <w:rPr>
          <w:rFonts w:ascii="Times New Roman" w:hAnsi="Times New Roman" w:cs="Times New Roman"/>
        </w:rPr>
        <w:t>r</w:t>
      </w:r>
      <w:r w:rsidR="0088430D">
        <w:rPr>
          <w:rFonts w:ascii="Times New Roman" w:hAnsi="Times New Roman" w:cs="Times New Roman"/>
        </w:rPr>
        <w:t xml:space="preserve">ansfer 30 </w:t>
      </w:r>
      <w:proofErr w:type="spellStart"/>
      <w:r w:rsidR="0088430D">
        <w:rPr>
          <w:rFonts w:ascii="Times New Roman" w:hAnsi="Times New Roman" w:cs="Times New Roman"/>
        </w:rPr>
        <w:t>μL</w:t>
      </w:r>
      <w:proofErr w:type="spellEnd"/>
      <w:r w:rsidR="0088430D">
        <w:rPr>
          <w:rFonts w:ascii="Times New Roman" w:hAnsi="Times New Roman" w:cs="Times New Roman"/>
        </w:rPr>
        <w:t xml:space="preserve"> to new plate (make</w:t>
      </w:r>
      <w:r w:rsidR="005B660D" w:rsidRPr="00852FAE">
        <w:rPr>
          <w:rFonts w:ascii="Times New Roman" w:hAnsi="Times New Roman" w:cs="Times New Roman"/>
        </w:rPr>
        <w:t xml:space="preserve"> sure </w:t>
      </w:r>
      <w:r w:rsidR="0088430D">
        <w:rPr>
          <w:rFonts w:ascii="Times New Roman" w:hAnsi="Times New Roman" w:cs="Times New Roman"/>
        </w:rPr>
        <w:t>to not transfer</w:t>
      </w:r>
      <w:r w:rsidR="005B660D" w:rsidRPr="00852FAE">
        <w:rPr>
          <w:rFonts w:ascii="Times New Roman" w:hAnsi="Times New Roman" w:cs="Times New Roman"/>
        </w:rPr>
        <w:t xml:space="preserve"> beads</w:t>
      </w:r>
      <w:r w:rsidRPr="00852FAE">
        <w:rPr>
          <w:rFonts w:ascii="Times New Roman" w:hAnsi="Times New Roman" w:cs="Times New Roman"/>
        </w:rPr>
        <w:t xml:space="preserve">, although they are not necessarily problematic </w:t>
      </w:r>
      <w:proofErr w:type="gramStart"/>
      <w:r w:rsidR="005B660D" w:rsidRPr="00852FAE">
        <w:rPr>
          <w:rFonts w:ascii="Times New Roman" w:hAnsi="Times New Roman" w:cs="Times New Roman"/>
        </w:rPr>
        <w:t>later on</w:t>
      </w:r>
      <w:proofErr w:type="gramEnd"/>
      <w:r w:rsidR="005B660D" w:rsidRPr="00852FAE">
        <w:rPr>
          <w:rFonts w:ascii="Times New Roman" w:hAnsi="Times New Roman" w:cs="Times New Roman"/>
        </w:rPr>
        <w:t>)</w:t>
      </w:r>
    </w:p>
    <w:p w14:paraId="2A75DA9A" w14:textId="77777777" w:rsidR="00852FAE" w:rsidRPr="00852FAE" w:rsidRDefault="00852FAE" w:rsidP="00852FAE">
      <w:pPr>
        <w:pStyle w:val="ListParagraph"/>
        <w:jc w:val="both"/>
        <w:rPr>
          <w:rFonts w:ascii="Times New Roman" w:hAnsi="Times New Roman" w:cs="Times New Roman"/>
        </w:rPr>
      </w:pPr>
    </w:p>
    <w:p w14:paraId="065011DA" w14:textId="77777777" w:rsidR="005B660D" w:rsidRDefault="00852FAE" w:rsidP="005B660D">
      <w:pPr>
        <w:jc w:val="both"/>
        <w:rPr>
          <w:rFonts w:ascii="Times New Roman" w:hAnsi="Times New Roman" w:cs="Times New Roman"/>
        </w:rPr>
      </w:pPr>
      <w:r w:rsidRPr="00852FAE">
        <w:rPr>
          <w:rFonts w:ascii="Times New Roman" w:hAnsi="Times New Roman" w:cs="Times New Roman"/>
          <w:b/>
        </w:rPr>
        <w:t>Step 5.</w:t>
      </w:r>
      <w:r>
        <w:rPr>
          <w:rFonts w:ascii="Times New Roman" w:hAnsi="Times New Roman" w:cs="Times New Roman"/>
        </w:rPr>
        <w:t xml:space="preserve"> </w:t>
      </w:r>
      <w:r w:rsidR="005B660D" w:rsidRPr="005B660D">
        <w:rPr>
          <w:rFonts w:ascii="Times New Roman" w:hAnsi="Times New Roman" w:cs="Times New Roman"/>
        </w:rPr>
        <w:t>PCR on individual samples</w:t>
      </w:r>
    </w:p>
    <w:p w14:paraId="48C98BBF" w14:textId="77777777" w:rsidR="00852FAE" w:rsidRDefault="00852FAE" w:rsidP="005B660D">
      <w:pPr>
        <w:jc w:val="both"/>
        <w:rPr>
          <w:rFonts w:ascii="Times New Roman" w:hAnsi="Times New Roman" w:cs="Times New Roman"/>
        </w:rPr>
      </w:pPr>
    </w:p>
    <w:p w14:paraId="7702F706" w14:textId="708FE04D" w:rsidR="00852FAE" w:rsidRPr="00716B97" w:rsidRDefault="00852FAE" w:rsidP="00716B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16B97">
        <w:rPr>
          <w:rFonts w:ascii="Times New Roman" w:hAnsi="Times New Roman" w:cs="Times New Roman"/>
        </w:rPr>
        <w:t xml:space="preserve">Prepare master </w:t>
      </w:r>
      <w:r w:rsidR="005B660D" w:rsidRPr="00716B97">
        <w:rPr>
          <w:rFonts w:ascii="Times New Roman" w:hAnsi="Times New Roman" w:cs="Times New Roman"/>
        </w:rPr>
        <w:t>mix for 200 samples</w:t>
      </w:r>
    </w:p>
    <w:p w14:paraId="47CB9CD0" w14:textId="77777777" w:rsidR="00852FAE" w:rsidRDefault="005B660D" w:rsidP="005B660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52FAE">
        <w:rPr>
          <w:rFonts w:ascii="Times New Roman" w:hAnsi="Times New Roman" w:cs="Times New Roman"/>
        </w:rPr>
        <w:t xml:space="preserve">NEB Q5 </w:t>
      </w:r>
      <w:proofErr w:type="spellStart"/>
      <w:r w:rsidRPr="00852FAE">
        <w:rPr>
          <w:rFonts w:ascii="Times New Roman" w:hAnsi="Times New Roman" w:cs="Times New Roman"/>
        </w:rPr>
        <w:t>hotstart</w:t>
      </w:r>
      <w:proofErr w:type="spellEnd"/>
      <w:r w:rsidRPr="00852FAE">
        <w:rPr>
          <w:rFonts w:ascii="Times New Roman" w:hAnsi="Times New Roman" w:cs="Times New Roman"/>
        </w:rPr>
        <w:t xml:space="preserve"> master</w:t>
      </w:r>
      <w:r w:rsidR="00852FAE">
        <w:rPr>
          <w:rFonts w:ascii="Times New Roman" w:hAnsi="Times New Roman" w:cs="Times New Roman"/>
        </w:rPr>
        <w:t xml:space="preserve"> </w:t>
      </w:r>
      <w:r w:rsidRPr="00852FAE">
        <w:rPr>
          <w:rFonts w:ascii="Times New Roman" w:hAnsi="Times New Roman" w:cs="Times New Roman"/>
        </w:rPr>
        <w:t>mix (12.5</w:t>
      </w:r>
      <w:r w:rsidR="00852FAE">
        <w:rPr>
          <w:rFonts w:ascii="Times New Roman" w:hAnsi="Times New Roman" w:cs="Times New Roman"/>
        </w:rPr>
        <w:t xml:space="preserve"> </w:t>
      </w:r>
      <w:r w:rsidRPr="00852FAE">
        <w:rPr>
          <w:rFonts w:ascii="Times New Roman" w:hAnsi="Times New Roman" w:cs="Times New Roman"/>
        </w:rPr>
        <w:t>µl per sample): 2500</w:t>
      </w:r>
      <w:r w:rsidR="00852FAE">
        <w:rPr>
          <w:rFonts w:ascii="Times New Roman" w:hAnsi="Times New Roman" w:cs="Times New Roman"/>
        </w:rPr>
        <w:t xml:space="preserve"> </w:t>
      </w:r>
      <w:r w:rsidRPr="00852FAE">
        <w:rPr>
          <w:rFonts w:ascii="Times New Roman" w:hAnsi="Times New Roman" w:cs="Times New Roman"/>
        </w:rPr>
        <w:t>µl</w:t>
      </w:r>
    </w:p>
    <w:p w14:paraId="694BA64F" w14:textId="77777777" w:rsidR="00151CF2" w:rsidRDefault="00852FAE" w:rsidP="005B660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51CF2">
        <w:rPr>
          <w:rFonts w:ascii="Times New Roman" w:hAnsi="Times New Roman" w:cs="Times New Roman"/>
        </w:rPr>
        <w:t>Molecular grade w</w:t>
      </w:r>
      <w:r w:rsidR="005B660D" w:rsidRPr="00151CF2">
        <w:rPr>
          <w:rFonts w:ascii="Times New Roman" w:hAnsi="Times New Roman" w:cs="Times New Roman"/>
        </w:rPr>
        <w:t>ater (8.5</w:t>
      </w:r>
      <w:r w:rsidRPr="00151CF2">
        <w:rPr>
          <w:rFonts w:ascii="Times New Roman" w:hAnsi="Times New Roman" w:cs="Times New Roman"/>
        </w:rPr>
        <w:t xml:space="preserve"> </w:t>
      </w:r>
      <w:r w:rsidR="005B660D" w:rsidRPr="00151CF2">
        <w:rPr>
          <w:rFonts w:ascii="Times New Roman" w:hAnsi="Times New Roman" w:cs="Times New Roman"/>
        </w:rPr>
        <w:t>µl per sample): 1700</w:t>
      </w:r>
      <w:r w:rsidRPr="00151CF2">
        <w:rPr>
          <w:rFonts w:ascii="Times New Roman" w:hAnsi="Times New Roman" w:cs="Times New Roman"/>
        </w:rPr>
        <w:t xml:space="preserve"> </w:t>
      </w:r>
      <w:r w:rsidR="005B660D" w:rsidRPr="00151CF2">
        <w:rPr>
          <w:rFonts w:ascii="Times New Roman" w:hAnsi="Times New Roman" w:cs="Times New Roman"/>
        </w:rPr>
        <w:t>µl</w:t>
      </w:r>
    </w:p>
    <w:p w14:paraId="1638213C" w14:textId="77777777" w:rsidR="00151CF2" w:rsidRDefault="005B660D" w:rsidP="005B660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51CF2">
        <w:rPr>
          <w:rFonts w:ascii="Times New Roman" w:hAnsi="Times New Roman" w:cs="Times New Roman"/>
        </w:rPr>
        <w:t>F-Primer (5</w:t>
      </w:r>
      <w:r w:rsidR="00151CF2" w:rsidRPr="00151CF2">
        <w:rPr>
          <w:rFonts w:ascii="Times New Roman" w:hAnsi="Times New Roman" w:cs="Times New Roman"/>
        </w:rPr>
        <w:t xml:space="preserve"> </w:t>
      </w:r>
      <w:r w:rsidRPr="00151CF2">
        <w:rPr>
          <w:rFonts w:ascii="Times New Roman" w:hAnsi="Times New Roman" w:cs="Times New Roman"/>
        </w:rPr>
        <w:t>µM, 1</w:t>
      </w:r>
      <w:r w:rsidR="00151CF2" w:rsidRPr="00151CF2">
        <w:rPr>
          <w:rFonts w:ascii="Times New Roman" w:hAnsi="Times New Roman" w:cs="Times New Roman"/>
        </w:rPr>
        <w:t xml:space="preserve"> </w:t>
      </w:r>
      <w:r w:rsidRPr="00151CF2">
        <w:rPr>
          <w:rFonts w:ascii="Times New Roman" w:hAnsi="Times New Roman" w:cs="Times New Roman"/>
        </w:rPr>
        <w:t>µl per sample): 200</w:t>
      </w:r>
      <w:r w:rsidR="00151CF2" w:rsidRPr="00151CF2">
        <w:rPr>
          <w:rFonts w:ascii="Times New Roman" w:hAnsi="Times New Roman" w:cs="Times New Roman"/>
        </w:rPr>
        <w:t xml:space="preserve"> </w:t>
      </w:r>
      <w:r w:rsidRPr="00151CF2">
        <w:rPr>
          <w:rFonts w:ascii="Times New Roman" w:hAnsi="Times New Roman" w:cs="Times New Roman"/>
        </w:rPr>
        <w:t>µl</w:t>
      </w:r>
    </w:p>
    <w:p w14:paraId="025FA9EE" w14:textId="24029D76" w:rsidR="00151CF2" w:rsidRPr="00333039" w:rsidRDefault="00151CF2" w:rsidP="003330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3039">
        <w:rPr>
          <w:rFonts w:ascii="Times New Roman" w:hAnsi="Times New Roman" w:cs="Times New Roman"/>
        </w:rPr>
        <w:lastRenderedPageBreak/>
        <w:t>D</w:t>
      </w:r>
      <w:r w:rsidR="005B660D" w:rsidRPr="00333039">
        <w:rPr>
          <w:rFonts w:ascii="Times New Roman" w:hAnsi="Times New Roman" w:cs="Times New Roman"/>
        </w:rPr>
        <w:t xml:space="preserve">istribute 22 </w:t>
      </w:r>
      <w:proofErr w:type="spellStart"/>
      <w:r w:rsidR="005B660D" w:rsidRPr="00333039">
        <w:rPr>
          <w:rFonts w:ascii="Times New Roman" w:hAnsi="Times New Roman" w:cs="Times New Roman"/>
        </w:rPr>
        <w:t>μL</w:t>
      </w:r>
      <w:proofErr w:type="spellEnd"/>
      <w:r w:rsidR="005B660D" w:rsidRPr="00333039">
        <w:rPr>
          <w:rFonts w:ascii="Times New Roman" w:hAnsi="Times New Roman" w:cs="Times New Roman"/>
        </w:rPr>
        <w:t xml:space="preserve"> of the mix and add 1 </w:t>
      </w:r>
      <w:proofErr w:type="spellStart"/>
      <w:r w:rsidR="005B660D" w:rsidRPr="00333039">
        <w:rPr>
          <w:rFonts w:ascii="Times New Roman" w:hAnsi="Times New Roman" w:cs="Times New Roman"/>
        </w:rPr>
        <w:t>μL</w:t>
      </w:r>
      <w:proofErr w:type="spellEnd"/>
      <w:r w:rsidR="005B660D" w:rsidRPr="00333039">
        <w:rPr>
          <w:rFonts w:ascii="Times New Roman" w:hAnsi="Times New Roman" w:cs="Times New Roman"/>
        </w:rPr>
        <w:t xml:space="preserve"> of R-primer (5</w:t>
      </w:r>
      <w:r w:rsidRPr="00333039">
        <w:rPr>
          <w:rFonts w:ascii="Times New Roman" w:hAnsi="Times New Roman" w:cs="Times New Roman"/>
        </w:rPr>
        <w:t xml:space="preserve"> </w:t>
      </w:r>
      <w:r w:rsidR="005B660D" w:rsidRPr="00333039">
        <w:rPr>
          <w:rFonts w:ascii="Times New Roman" w:hAnsi="Times New Roman" w:cs="Times New Roman"/>
        </w:rPr>
        <w:t xml:space="preserve">µM): </w:t>
      </w:r>
      <w:r w:rsidR="005B660D" w:rsidRPr="00333039">
        <w:rPr>
          <w:rFonts w:ascii="Times New Roman" w:hAnsi="Times New Roman" w:cs="Times New Roman"/>
          <w:b/>
          <w:u w:val="single"/>
        </w:rPr>
        <w:t>watch out, there are 12 different primers with 12 barcodes</w:t>
      </w:r>
      <w:r w:rsidR="005B660D" w:rsidRPr="00333039">
        <w:rPr>
          <w:rFonts w:ascii="Times New Roman" w:hAnsi="Times New Roman" w:cs="Times New Roman"/>
        </w:rPr>
        <w:t>. Put primer 1 in wells A1, B1, … till H1. Primer 2 in wells A2, B2, … till H2 and t</w:t>
      </w:r>
      <w:r w:rsidRPr="00333039">
        <w:rPr>
          <w:rFonts w:ascii="Times New Roman" w:hAnsi="Times New Roman" w:cs="Times New Roman"/>
        </w:rPr>
        <w:t>he same for the others.</w:t>
      </w:r>
    </w:p>
    <w:p w14:paraId="2B06CC9B" w14:textId="188783D8" w:rsidR="00151CF2" w:rsidRPr="00333039" w:rsidRDefault="005B660D" w:rsidP="003330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3039">
        <w:rPr>
          <w:rFonts w:ascii="Times New Roman" w:hAnsi="Times New Roman" w:cs="Times New Roman"/>
        </w:rPr>
        <w:t>Add 2 µl of the purified digestion-ligation mix</w:t>
      </w:r>
    </w:p>
    <w:p w14:paraId="3EE4122E" w14:textId="4742DD17" w:rsidR="00151CF2" w:rsidRPr="00333039" w:rsidRDefault="00151CF2" w:rsidP="003330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3039">
        <w:rPr>
          <w:rFonts w:ascii="Times New Roman" w:hAnsi="Times New Roman" w:cs="Times New Roman"/>
        </w:rPr>
        <w:t>Total</w:t>
      </w:r>
      <w:r w:rsidR="005B660D" w:rsidRPr="00333039">
        <w:rPr>
          <w:rFonts w:ascii="Times New Roman" w:hAnsi="Times New Roman" w:cs="Times New Roman"/>
        </w:rPr>
        <w:t xml:space="preserve"> volume: 25 </w:t>
      </w:r>
      <w:proofErr w:type="spellStart"/>
      <w:r w:rsidR="005B660D" w:rsidRPr="00333039">
        <w:rPr>
          <w:rFonts w:ascii="Times New Roman" w:hAnsi="Times New Roman" w:cs="Times New Roman"/>
        </w:rPr>
        <w:t>μL</w:t>
      </w:r>
      <w:proofErr w:type="spellEnd"/>
    </w:p>
    <w:p w14:paraId="18A5D294" w14:textId="3D9E4FDA" w:rsidR="00B167D4" w:rsidRPr="00333039" w:rsidRDefault="00151CF2" w:rsidP="003330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3039">
        <w:rPr>
          <w:rFonts w:ascii="Times New Roman" w:hAnsi="Times New Roman" w:cs="Times New Roman"/>
        </w:rPr>
        <w:t>I</w:t>
      </w:r>
      <w:r w:rsidR="005B660D" w:rsidRPr="00333039">
        <w:rPr>
          <w:rFonts w:ascii="Times New Roman" w:hAnsi="Times New Roman" w:cs="Times New Roman"/>
        </w:rPr>
        <w:t xml:space="preserve">nitial denaturation at </w:t>
      </w:r>
      <w:r w:rsidR="005B660D" w:rsidRPr="00333039">
        <w:rPr>
          <w:rFonts w:ascii="Times New Roman" w:hAnsi="Times New Roman" w:cs="Times New Roman"/>
          <w:b/>
          <w:u w:val="single"/>
        </w:rPr>
        <w:t>98°</w:t>
      </w:r>
      <w:r w:rsidRPr="00333039">
        <w:rPr>
          <w:rFonts w:ascii="Times New Roman" w:hAnsi="Times New Roman" w:cs="Times New Roman"/>
          <w:b/>
          <w:u w:val="single"/>
        </w:rPr>
        <w:t xml:space="preserve"> </w:t>
      </w:r>
      <w:r w:rsidR="005B660D" w:rsidRPr="00333039">
        <w:rPr>
          <w:rFonts w:ascii="Times New Roman" w:hAnsi="Times New Roman" w:cs="Times New Roman"/>
          <w:b/>
          <w:u w:val="single"/>
        </w:rPr>
        <w:t>C for 30</w:t>
      </w:r>
      <w:r w:rsidR="00C76D31" w:rsidRPr="00333039">
        <w:rPr>
          <w:rFonts w:ascii="Times New Roman" w:hAnsi="Times New Roman" w:cs="Times New Roman"/>
          <w:b/>
          <w:u w:val="single"/>
        </w:rPr>
        <w:t xml:space="preserve"> s</w:t>
      </w:r>
      <w:r w:rsidR="005B660D" w:rsidRPr="00333039">
        <w:rPr>
          <w:rFonts w:ascii="Times New Roman" w:hAnsi="Times New Roman" w:cs="Times New Roman"/>
        </w:rPr>
        <w:t xml:space="preserve"> followed by 13 cycles of </w:t>
      </w:r>
      <w:r w:rsidR="005B660D" w:rsidRPr="00333039">
        <w:rPr>
          <w:rFonts w:ascii="Times New Roman" w:hAnsi="Times New Roman" w:cs="Times New Roman"/>
          <w:b/>
          <w:u w:val="single"/>
        </w:rPr>
        <w:t>10</w:t>
      </w:r>
      <w:r w:rsidR="00C76D31" w:rsidRPr="00333039">
        <w:rPr>
          <w:rFonts w:ascii="Times New Roman" w:hAnsi="Times New Roman" w:cs="Times New Roman"/>
          <w:b/>
          <w:u w:val="single"/>
        </w:rPr>
        <w:t xml:space="preserve"> s</w:t>
      </w:r>
      <w:r w:rsidR="005B660D" w:rsidRPr="00333039">
        <w:rPr>
          <w:rFonts w:ascii="Times New Roman" w:hAnsi="Times New Roman" w:cs="Times New Roman"/>
          <w:b/>
          <w:u w:val="single"/>
        </w:rPr>
        <w:t xml:space="preserve"> at 98°</w:t>
      </w:r>
      <w:r w:rsidRPr="00333039">
        <w:rPr>
          <w:rFonts w:ascii="Times New Roman" w:hAnsi="Times New Roman" w:cs="Times New Roman"/>
          <w:b/>
          <w:u w:val="single"/>
        </w:rPr>
        <w:t xml:space="preserve"> </w:t>
      </w:r>
      <w:r w:rsidR="005B660D" w:rsidRPr="00333039">
        <w:rPr>
          <w:rFonts w:ascii="Times New Roman" w:hAnsi="Times New Roman" w:cs="Times New Roman"/>
          <w:b/>
          <w:u w:val="single"/>
        </w:rPr>
        <w:t>C</w:t>
      </w:r>
      <w:r w:rsidR="005B660D" w:rsidRPr="00333039">
        <w:rPr>
          <w:rFonts w:ascii="Times New Roman" w:hAnsi="Times New Roman" w:cs="Times New Roman"/>
        </w:rPr>
        <w:t xml:space="preserve">, </w:t>
      </w:r>
      <w:r w:rsidR="005B660D" w:rsidRPr="00333039">
        <w:rPr>
          <w:rFonts w:ascii="Times New Roman" w:hAnsi="Times New Roman" w:cs="Times New Roman"/>
          <w:b/>
          <w:u w:val="single"/>
        </w:rPr>
        <w:t>30</w:t>
      </w:r>
      <w:r w:rsidR="00C76D31" w:rsidRPr="00333039">
        <w:rPr>
          <w:rFonts w:ascii="Times New Roman" w:hAnsi="Times New Roman" w:cs="Times New Roman"/>
          <w:b/>
          <w:u w:val="single"/>
        </w:rPr>
        <w:t xml:space="preserve"> s</w:t>
      </w:r>
      <w:r w:rsidR="005B660D" w:rsidRPr="00333039">
        <w:rPr>
          <w:rFonts w:ascii="Times New Roman" w:hAnsi="Times New Roman" w:cs="Times New Roman"/>
          <w:b/>
          <w:u w:val="single"/>
        </w:rPr>
        <w:t xml:space="preserve"> at 65°</w:t>
      </w:r>
      <w:r w:rsidR="00E92844" w:rsidRPr="00333039">
        <w:rPr>
          <w:rFonts w:ascii="Times New Roman" w:hAnsi="Times New Roman" w:cs="Times New Roman"/>
          <w:b/>
          <w:u w:val="single"/>
        </w:rPr>
        <w:t> </w:t>
      </w:r>
      <w:r w:rsidR="005B660D" w:rsidRPr="00333039">
        <w:rPr>
          <w:rFonts w:ascii="Times New Roman" w:hAnsi="Times New Roman" w:cs="Times New Roman"/>
          <w:b/>
          <w:u w:val="single"/>
        </w:rPr>
        <w:t>C</w:t>
      </w:r>
      <w:r w:rsidR="005B660D" w:rsidRPr="00333039">
        <w:rPr>
          <w:rFonts w:ascii="Times New Roman" w:hAnsi="Times New Roman" w:cs="Times New Roman"/>
        </w:rPr>
        <w:t xml:space="preserve"> and </w:t>
      </w:r>
      <w:r w:rsidR="005B660D" w:rsidRPr="00333039">
        <w:rPr>
          <w:rFonts w:ascii="Times New Roman" w:hAnsi="Times New Roman" w:cs="Times New Roman"/>
          <w:b/>
          <w:u w:val="single"/>
        </w:rPr>
        <w:t>30</w:t>
      </w:r>
      <w:r w:rsidR="00C76D31" w:rsidRPr="00333039">
        <w:rPr>
          <w:rFonts w:ascii="Times New Roman" w:hAnsi="Times New Roman" w:cs="Times New Roman"/>
          <w:b/>
          <w:u w:val="single"/>
        </w:rPr>
        <w:t xml:space="preserve"> s</w:t>
      </w:r>
      <w:r w:rsidR="005B660D" w:rsidRPr="00333039">
        <w:rPr>
          <w:rFonts w:ascii="Times New Roman" w:hAnsi="Times New Roman" w:cs="Times New Roman"/>
          <w:b/>
          <w:u w:val="single"/>
        </w:rPr>
        <w:t xml:space="preserve"> at 72°C</w:t>
      </w:r>
      <w:r w:rsidR="005B660D" w:rsidRPr="00333039">
        <w:rPr>
          <w:rFonts w:ascii="Times New Roman" w:hAnsi="Times New Roman" w:cs="Times New Roman"/>
        </w:rPr>
        <w:t xml:space="preserve">. Final elongation </w:t>
      </w:r>
      <w:r w:rsidR="005B660D" w:rsidRPr="00333039">
        <w:rPr>
          <w:rFonts w:ascii="Times New Roman" w:hAnsi="Times New Roman" w:cs="Times New Roman"/>
          <w:b/>
          <w:u w:val="single"/>
        </w:rPr>
        <w:t>5</w:t>
      </w:r>
      <w:r w:rsidR="00C76D31" w:rsidRPr="00333039">
        <w:rPr>
          <w:rFonts w:ascii="Times New Roman" w:hAnsi="Times New Roman" w:cs="Times New Roman"/>
          <w:b/>
          <w:u w:val="single"/>
        </w:rPr>
        <w:t xml:space="preserve"> min</w:t>
      </w:r>
      <w:r w:rsidR="005B660D" w:rsidRPr="00333039">
        <w:rPr>
          <w:rFonts w:ascii="Times New Roman" w:hAnsi="Times New Roman" w:cs="Times New Roman"/>
          <w:b/>
          <w:u w:val="single"/>
        </w:rPr>
        <w:t xml:space="preserve"> at 72°C</w:t>
      </w:r>
      <w:r w:rsidR="005B660D" w:rsidRPr="00333039">
        <w:rPr>
          <w:rFonts w:ascii="Times New Roman" w:hAnsi="Times New Roman" w:cs="Times New Roman"/>
        </w:rPr>
        <w:t>.</w:t>
      </w:r>
    </w:p>
    <w:p w14:paraId="0E516CBF" w14:textId="77777777" w:rsidR="005B660D" w:rsidRPr="005B660D" w:rsidRDefault="005B660D" w:rsidP="005B660D">
      <w:pPr>
        <w:jc w:val="both"/>
        <w:rPr>
          <w:rFonts w:ascii="Times New Roman" w:hAnsi="Times New Roman" w:cs="Times New Roman"/>
        </w:rPr>
      </w:pPr>
    </w:p>
    <w:p w14:paraId="64C587AB" w14:textId="77777777" w:rsidR="005B660D" w:rsidRDefault="00151CF2" w:rsidP="005B660D">
      <w:pPr>
        <w:jc w:val="both"/>
        <w:rPr>
          <w:rFonts w:ascii="Times New Roman" w:hAnsi="Times New Roman" w:cs="Times New Roman"/>
        </w:rPr>
      </w:pPr>
      <w:r w:rsidRPr="00151CF2">
        <w:rPr>
          <w:rFonts w:ascii="Times New Roman" w:hAnsi="Times New Roman" w:cs="Times New Roman"/>
          <w:b/>
        </w:rPr>
        <w:t xml:space="preserve">Step </w:t>
      </w:r>
      <w:r w:rsidR="005B660D" w:rsidRPr="00151CF2">
        <w:rPr>
          <w:rFonts w:ascii="Times New Roman" w:hAnsi="Times New Roman" w:cs="Times New Roman"/>
          <w:b/>
        </w:rPr>
        <w:t>6</w:t>
      </w:r>
      <w:r w:rsidRPr="00151CF2">
        <w:rPr>
          <w:rFonts w:ascii="Times New Roman" w:hAnsi="Times New Roman" w:cs="Times New Roman"/>
          <w:b/>
        </w:rPr>
        <w:t>.</w:t>
      </w:r>
      <w:r w:rsidR="005B660D" w:rsidRPr="005B660D">
        <w:rPr>
          <w:rFonts w:ascii="Times New Roman" w:hAnsi="Times New Roman" w:cs="Times New Roman"/>
        </w:rPr>
        <w:t xml:space="preserve"> Purification with </w:t>
      </w:r>
      <w:proofErr w:type="spellStart"/>
      <w:r w:rsidR="005B660D" w:rsidRPr="005B660D">
        <w:rPr>
          <w:rFonts w:ascii="Times New Roman" w:hAnsi="Times New Roman" w:cs="Times New Roman"/>
        </w:rPr>
        <w:t>CleanPCR</w:t>
      </w:r>
      <w:proofErr w:type="spellEnd"/>
      <w:r w:rsidR="005B660D" w:rsidRPr="005B660D">
        <w:rPr>
          <w:rFonts w:ascii="Times New Roman" w:hAnsi="Times New Roman" w:cs="Times New Roman"/>
        </w:rPr>
        <w:t xml:space="preserve"> beads</w:t>
      </w:r>
    </w:p>
    <w:p w14:paraId="08F29260" w14:textId="77777777" w:rsidR="00151CF2" w:rsidRDefault="00151CF2" w:rsidP="005B660D">
      <w:pPr>
        <w:jc w:val="both"/>
        <w:rPr>
          <w:rFonts w:ascii="Times New Roman" w:hAnsi="Times New Roman" w:cs="Times New Roman"/>
        </w:rPr>
      </w:pPr>
    </w:p>
    <w:p w14:paraId="5CE62BE3" w14:textId="39800199" w:rsidR="00151CF2" w:rsidRPr="00333039" w:rsidRDefault="00151CF2" w:rsidP="003330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3039">
        <w:rPr>
          <w:rFonts w:ascii="Times New Roman" w:hAnsi="Times New Roman" w:cs="Times New Roman"/>
        </w:rPr>
        <w:t>P</w:t>
      </w:r>
      <w:r w:rsidR="005B660D" w:rsidRPr="00333039">
        <w:rPr>
          <w:rFonts w:ascii="Times New Roman" w:hAnsi="Times New Roman" w:cs="Times New Roman"/>
        </w:rPr>
        <w:t>urify PCR product as in step 3 but add only 20 µ</w:t>
      </w:r>
      <w:r w:rsidR="00E92844" w:rsidRPr="00333039">
        <w:rPr>
          <w:rFonts w:ascii="Times New Roman" w:hAnsi="Times New Roman" w:cs="Times New Roman"/>
        </w:rPr>
        <w:t>L</w:t>
      </w:r>
      <w:r w:rsidR="005B660D" w:rsidRPr="00333039">
        <w:rPr>
          <w:rFonts w:ascii="Times New Roman" w:hAnsi="Times New Roman" w:cs="Times New Roman"/>
        </w:rPr>
        <w:t xml:space="preserve"> of beads to 25</w:t>
      </w:r>
      <w:r w:rsidRPr="00333039">
        <w:rPr>
          <w:rFonts w:ascii="Times New Roman" w:hAnsi="Times New Roman" w:cs="Times New Roman"/>
        </w:rPr>
        <w:t xml:space="preserve"> </w:t>
      </w:r>
      <w:r w:rsidR="005B660D" w:rsidRPr="00333039">
        <w:rPr>
          <w:rFonts w:ascii="Times New Roman" w:hAnsi="Times New Roman" w:cs="Times New Roman"/>
        </w:rPr>
        <w:t>µ</w:t>
      </w:r>
      <w:r w:rsidR="00E92844" w:rsidRPr="00333039">
        <w:rPr>
          <w:rFonts w:ascii="Times New Roman" w:hAnsi="Times New Roman" w:cs="Times New Roman"/>
        </w:rPr>
        <w:t>L</w:t>
      </w:r>
      <w:r w:rsidR="005B660D" w:rsidRPr="00333039">
        <w:rPr>
          <w:rFonts w:ascii="Times New Roman" w:hAnsi="Times New Roman" w:cs="Times New Roman"/>
        </w:rPr>
        <w:t xml:space="preserve"> PCR </w:t>
      </w:r>
      <w:r w:rsidR="00621AB2" w:rsidRPr="00333039">
        <w:rPr>
          <w:rFonts w:ascii="Times New Roman" w:hAnsi="Times New Roman" w:cs="Times New Roman"/>
        </w:rPr>
        <w:t>product</w:t>
      </w:r>
      <w:r w:rsidR="00333039">
        <w:rPr>
          <w:rFonts w:ascii="Times New Roman" w:hAnsi="Times New Roman" w:cs="Times New Roman"/>
        </w:rPr>
        <w:t xml:space="preserve"> (0.8 </w:t>
      </w:r>
      <w:r w:rsidR="005B660D" w:rsidRPr="00333039">
        <w:rPr>
          <w:rFonts w:ascii="Times New Roman" w:hAnsi="Times New Roman" w:cs="Times New Roman"/>
        </w:rPr>
        <w:t>ratio)</w:t>
      </w:r>
    </w:p>
    <w:p w14:paraId="052E9A74" w14:textId="529965F9" w:rsidR="00151CF2" w:rsidRPr="00333039" w:rsidRDefault="00151CF2" w:rsidP="003330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3039">
        <w:rPr>
          <w:rFonts w:ascii="Times New Roman" w:hAnsi="Times New Roman" w:cs="Times New Roman"/>
        </w:rPr>
        <w:t>F</w:t>
      </w:r>
      <w:r w:rsidR="005B660D" w:rsidRPr="00333039">
        <w:rPr>
          <w:rFonts w:ascii="Times New Roman" w:hAnsi="Times New Roman" w:cs="Times New Roman"/>
        </w:rPr>
        <w:t>ollow protocol in step 3</w:t>
      </w:r>
    </w:p>
    <w:p w14:paraId="67E818B3" w14:textId="3EC02B30" w:rsidR="005B660D" w:rsidRPr="00333039" w:rsidRDefault="00151CF2" w:rsidP="003330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3039">
        <w:rPr>
          <w:rFonts w:ascii="Times New Roman" w:hAnsi="Times New Roman" w:cs="Times New Roman"/>
        </w:rPr>
        <w:t>T</w:t>
      </w:r>
      <w:r w:rsidR="005B660D" w:rsidRPr="00333039">
        <w:rPr>
          <w:rFonts w:ascii="Times New Roman" w:hAnsi="Times New Roman" w:cs="Times New Roman"/>
        </w:rPr>
        <w:t>he final elution volume is 25</w:t>
      </w:r>
      <w:r w:rsidRPr="00333039">
        <w:rPr>
          <w:rFonts w:ascii="Times New Roman" w:hAnsi="Times New Roman" w:cs="Times New Roman"/>
        </w:rPr>
        <w:t xml:space="preserve"> </w:t>
      </w:r>
      <w:r w:rsidR="00E92844" w:rsidRPr="00333039">
        <w:rPr>
          <w:rFonts w:ascii="Times New Roman" w:hAnsi="Times New Roman" w:cs="Times New Roman"/>
        </w:rPr>
        <w:t xml:space="preserve">µL </w:t>
      </w:r>
      <w:r w:rsidR="005B660D" w:rsidRPr="00333039">
        <w:rPr>
          <w:rFonts w:ascii="Times New Roman" w:hAnsi="Times New Roman" w:cs="Times New Roman"/>
        </w:rPr>
        <w:t>and 20</w:t>
      </w:r>
      <w:r w:rsidRPr="00333039">
        <w:rPr>
          <w:rFonts w:ascii="Times New Roman" w:hAnsi="Times New Roman" w:cs="Times New Roman"/>
        </w:rPr>
        <w:t xml:space="preserve"> </w:t>
      </w:r>
      <w:r w:rsidR="005B660D" w:rsidRPr="00333039">
        <w:rPr>
          <w:rFonts w:ascii="Times New Roman" w:hAnsi="Times New Roman" w:cs="Times New Roman"/>
        </w:rPr>
        <w:t>µ</w:t>
      </w:r>
      <w:r w:rsidR="00E92844" w:rsidRPr="00333039">
        <w:rPr>
          <w:rFonts w:ascii="Times New Roman" w:hAnsi="Times New Roman" w:cs="Times New Roman"/>
        </w:rPr>
        <w:t>L</w:t>
      </w:r>
      <w:r w:rsidR="005B660D" w:rsidRPr="00333039">
        <w:rPr>
          <w:rFonts w:ascii="Times New Roman" w:hAnsi="Times New Roman" w:cs="Times New Roman"/>
        </w:rPr>
        <w:t xml:space="preserve"> is transferred to a new tube</w:t>
      </w:r>
    </w:p>
    <w:p w14:paraId="4E086C95" w14:textId="77777777" w:rsidR="005B660D" w:rsidRPr="005B660D" w:rsidRDefault="005B660D" w:rsidP="005B660D">
      <w:pPr>
        <w:jc w:val="both"/>
        <w:rPr>
          <w:rFonts w:ascii="Times New Roman" w:hAnsi="Times New Roman" w:cs="Times New Roman"/>
        </w:rPr>
      </w:pPr>
    </w:p>
    <w:p w14:paraId="343A7D00" w14:textId="77777777" w:rsidR="005B660D" w:rsidRDefault="00151CF2" w:rsidP="005B660D">
      <w:pPr>
        <w:jc w:val="both"/>
        <w:rPr>
          <w:rFonts w:ascii="Times New Roman" w:hAnsi="Times New Roman" w:cs="Times New Roman"/>
        </w:rPr>
      </w:pPr>
      <w:r w:rsidRPr="00151CF2">
        <w:rPr>
          <w:rFonts w:ascii="Times New Roman" w:hAnsi="Times New Roman" w:cs="Times New Roman"/>
          <w:b/>
        </w:rPr>
        <w:t xml:space="preserve">Step </w:t>
      </w:r>
      <w:r w:rsidR="005B660D" w:rsidRPr="00151CF2">
        <w:rPr>
          <w:rFonts w:ascii="Times New Roman" w:hAnsi="Times New Roman" w:cs="Times New Roman"/>
          <w:b/>
        </w:rPr>
        <w:t>7</w:t>
      </w:r>
      <w:r w:rsidRPr="00151CF2">
        <w:rPr>
          <w:rFonts w:ascii="Times New Roman" w:hAnsi="Times New Roman" w:cs="Times New Roman"/>
          <w:b/>
        </w:rPr>
        <w:t>.</w:t>
      </w:r>
      <w:r w:rsidR="005B660D" w:rsidRPr="005B660D">
        <w:rPr>
          <w:rFonts w:ascii="Times New Roman" w:hAnsi="Times New Roman" w:cs="Times New Roman"/>
        </w:rPr>
        <w:t xml:space="preserve"> Quantification</w:t>
      </w:r>
    </w:p>
    <w:p w14:paraId="42DA3FEB" w14:textId="77777777" w:rsidR="00151CF2" w:rsidRDefault="00151CF2" w:rsidP="005B660D">
      <w:pPr>
        <w:jc w:val="both"/>
        <w:rPr>
          <w:rFonts w:ascii="Times New Roman" w:hAnsi="Times New Roman" w:cs="Times New Roman"/>
        </w:rPr>
      </w:pPr>
    </w:p>
    <w:p w14:paraId="49D2E8D2" w14:textId="06FEF264" w:rsidR="005B660D" w:rsidRDefault="00151CF2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51CF2">
        <w:rPr>
          <w:rFonts w:ascii="Times New Roman" w:hAnsi="Times New Roman" w:cs="Times New Roman"/>
        </w:rPr>
        <w:t xml:space="preserve">Use the </w:t>
      </w:r>
      <w:r w:rsidR="0088430D">
        <w:rPr>
          <w:rFonts w:ascii="Times New Roman" w:hAnsi="Times New Roman" w:cs="Times New Roman"/>
        </w:rPr>
        <w:t>Quant-</w:t>
      </w:r>
      <w:proofErr w:type="spellStart"/>
      <w:r w:rsidR="0088430D">
        <w:rPr>
          <w:rFonts w:ascii="Times New Roman" w:hAnsi="Times New Roman" w:cs="Times New Roman"/>
        </w:rPr>
        <w:t>iT</w:t>
      </w:r>
      <w:proofErr w:type="spellEnd"/>
      <w:r w:rsidR="0088430D">
        <w:rPr>
          <w:rFonts w:ascii="Times New Roman" w:hAnsi="Times New Roman" w:cs="Times New Roman"/>
        </w:rPr>
        <w:t xml:space="preserve"> </w:t>
      </w:r>
      <w:proofErr w:type="spellStart"/>
      <w:r w:rsidR="0088430D">
        <w:rPr>
          <w:rFonts w:ascii="Times New Roman" w:hAnsi="Times New Roman" w:cs="Times New Roman"/>
        </w:rPr>
        <w:t>P</w:t>
      </w:r>
      <w:r w:rsidRPr="00151CF2">
        <w:rPr>
          <w:rFonts w:ascii="Times New Roman" w:hAnsi="Times New Roman" w:cs="Times New Roman"/>
        </w:rPr>
        <w:t>ico</w:t>
      </w:r>
      <w:r w:rsidR="0088430D">
        <w:rPr>
          <w:rFonts w:ascii="Times New Roman" w:hAnsi="Times New Roman" w:cs="Times New Roman"/>
        </w:rPr>
        <w:t>G</w:t>
      </w:r>
      <w:r w:rsidRPr="00151CF2">
        <w:rPr>
          <w:rFonts w:ascii="Times New Roman" w:hAnsi="Times New Roman" w:cs="Times New Roman"/>
        </w:rPr>
        <w:t>reen</w:t>
      </w:r>
      <w:proofErr w:type="spellEnd"/>
      <w:r w:rsidRPr="00151CF2">
        <w:rPr>
          <w:rFonts w:ascii="Times New Roman" w:hAnsi="Times New Roman" w:cs="Times New Roman"/>
        </w:rPr>
        <w:t xml:space="preserve"> protocol </w:t>
      </w:r>
      <w:r w:rsidR="0088430D">
        <w:rPr>
          <w:rFonts w:ascii="Times New Roman" w:hAnsi="Times New Roman" w:cs="Times New Roman"/>
        </w:rPr>
        <w:t xml:space="preserve">(Thermo Fisher Scientific Inc.) and a microplate reader </w:t>
      </w:r>
      <w:r w:rsidRPr="00151CF2">
        <w:rPr>
          <w:rFonts w:ascii="Times New Roman" w:hAnsi="Times New Roman" w:cs="Times New Roman"/>
        </w:rPr>
        <w:t xml:space="preserve">or a similar photometric method to precisely quantify the individual, amplified </w:t>
      </w:r>
      <w:proofErr w:type="spellStart"/>
      <w:r w:rsidRPr="00151CF2">
        <w:rPr>
          <w:rFonts w:ascii="Times New Roman" w:hAnsi="Times New Roman" w:cs="Times New Roman"/>
        </w:rPr>
        <w:t>ddRAD</w:t>
      </w:r>
      <w:proofErr w:type="spellEnd"/>
      <w:r w:rsidRPr="00151CF2">
        <w:rPr>
          <w:rFonts w:ascii="Times New Roman" w:hAnsi="Times New Roman" w:cs="Times New Roman"/>
        </w:rPr>
        <w:t xml:space="preserve"> samples following the manufacturer’s instructions.</w:t>
      </w:r>
    </w:p>
    <w:p w14:paraId="5A8EB874" w14:textId="49D470B8" w:rsidR="00B167D4" w:rsidRDefault="00B167D4" w:rsidP="00B167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DNA quantity at this step is too low, one may try to go back to step 5 and try with more PCR </w:t>
      </w:r>
      <w:proofErr w:type="spellStart"/>
      <w:r>
        <w:rPr>
          <w:rFonts w:ascii="Times New Roman" w:hAnsi="Times New Roman" w:cs="Times New Roman"/>
        </w:rPr>
        <w:t>cyles</w:t>
      </w:r>
      <w:proofErr w:type="spellEnd"/>
      <w:r>
        <w:rPr>
          <w:rFonts w:ascii="Times New Roman" w:hAnsi="Times New Roman" w:cs="Times New Roman"/>
        </w:rPr>
        <w:t>. This also increases the amount of PCR duplicates of course.</w:t>
      </w:r>
    </w:p>
    <w:p w14:paraId="3B3AA0F2" w14:textId="5FAEBE8B" w:rsidR="005B660D" w:rsidRPr="00B167D4" w:rsidRDefault="005B660D" w:rsidP="00B167D4">
      <w:pPr>
        <w:jc w:val="both"/>
        <w:rPr>
          <w:rFonts w:ascii="Times New Roman" w:hAnsi="Times New Roman" w:cs="Times New Roman"/>
        </w:rPr>
      </w:pPr>
    </w:p>
    <w:p w14:paraId="533D49E4" w14:textId="77777777" w:rsidR="005B660D" w:rsidRDefault="00151CF2" w:rsidP="005B660D">
      <w:pPr>
        <w:jc w:val="both"/>
        <w:rPr>
          <w:rFonts w:ascii="Times New Roman" w:hAnsi="Times New Roman" w:cs="Times New Roman"/>
        </w:rPr>
      </w:pPr>
      <w:r w:rsidRPr="00151CF2">
        <w:rPr>
          <w:rFonts w:ascii="Times New Roman" w:hAnsi="Times New Roman" w:cs="Times New Roman"/>
          <w:b/>
        </w:rPr>
        <w:t xml:space="preserve">Step </w:t>
      </w:r>
      <w:r w:rsidR="005B660D" w:rsidRPr="00151CF2">
        <w:rPr>
          <w:rFonts w:ascii="Times New Roman" w:hAnsi="Times New Roman" w:cs="Times New Roman"/>
          <w:b/>
        </w:rPr>
        <w:t>8</w:t>
      </w:r>
      <w:r w:rsidRPr="00151CF2">
        <w:rPr>
          <w:rFonts w:ascii="Times New Roman" w:hAnsi="Times New Roman" w:cs="Times New Roman"/>
          <w:b/>
        </w:rPr>
        <w:t>.</w:t>
      </w:r>
      <w:r w:rsidR="005B660D" w:rsidRPr="005B660D">
        <w:rPr>
          <w:rFonts w:ascii="Times New Roman" w:hAnsi="Times New Roman" w:cs="Times New Roman"/>
        </w:rPr>
        <w:t xml:space="preserve"> Pooling of the samples</w:t>
      </w:r>
    </w:p>
    <w:p w14:paraId="714891D5" w14:textId="77777777" w:rsidR="00151CF2" w:rsidRDefault="00151CF2" w:rsidP="005B660D">
      <w:pPr>
        <w:jc w:val="both"/>
        <w:rPr>
          <w:rFonts w:ascii="Times New Roman" w:hAnsi="Times New Roman" w:cs="Times New Roman"/>
        </w:rPr>
      </w:pPr>
    </w:p>
    <w:p w14:paraId="080F88B3" w14:textId="57C7AB6B" w:rsidR="00151CF2" w:rsidRDefault="00151CF2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51CF2">
        <w:rPr>
          <w:rFonts w:ascii="Times New Roman" w:hAnsi="Times New Roman" w:cs="Times New Roman"/>
        </w:rPr>
        <w:t>D</w:t>
      </w:r>
      <w:r w:rsidR="005B660D" w:rsidRPr="00151CF2">
        <w:rPr>
          <w:rFonts w:ascii="Times New Roman" w:hAnsi="Times New Roman" w:cs="Times New Roman"/>
        </w:rPr>
        <w:t>epending on the lowest concentration take 20 ng (if possible, otherwise 10 ng or 5 ng) from each sample an</w:t>
      </w:r>
      <w:r w:rsidRPr="00151CF2">
        <w:rPr>
          <w:rFonts w:ascii="Times New Roman" w:hAnsi="Times New Roman" w:cs="Times New Roman"/>
        </w:rPr>
        <w:t>d transfer into one single tube</w:t>
      </w:r>
      <w:r w:rsidR="003C7F5D">
        <w:rPr>
          <w:rFonts w:ascii="Times New Roman" w:hAnsi="Times New Roman" w:cs="Times New Roman"/>
        </w:rPr>
        <w:t>.</w:t>
      </w:r>
    </w:p>
    <w:p w14:paraId="56FBF94B" w14:textId="052DB731" w:rsidR="00151CF2" w:rsidRDefault="00151CF2" w:rsidP="005B66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5B660D" w:rsidRPr="00151CF2">
        <w:rPr>
          <w:rFonts w:ascii="Times New Roman" w:hAnsi="Times New Roman" w:cs="Times New Roman"/>
        </w:rPr>
        <w:t xml:space="preserve">uantify the pooled sample with </w:t>
      </w:r>
      <w:proofErr w:type="spellStart"/>
      <w:r w:rsidR="003C7F5D">
        <w:rPr>
          <w:rFonts w:ascii="Times New Roman" w:hAnsi="Times New Roman" w:cs="Times New Roman"/>
        </w:rPr>
        <w:t>P</w:t>
      </w:r>
      <w:r w:rsidR="005B660D" w:rsidRPr="00151CF2">
        <w:rPr>
          <w:rFonts w:ascii="Times New Roman" w:hAnsi="Times New Roman" w:cs="Times New Roman"/>
        </w:rPr>
        <w:t>ico</w:t>
      </w:r>
      <w:r w:rsidR="003C7F5D">
        <w:rPr>
          <w:rFonts w:ascii="Times New Roman" w:hAnsi="Times New Roman" w:cs="Times New Roman"/>
        </w:rPr>
        <w:t>G</w:t>
      </w:r>
      <w:r w:rsidR="005B660D" w:rsidRPr="00151CF2">
        <w:rPr>
          <w:rFonts w:ascii="Times New Roman" w:hAnsi="Times New Roman" w:cs="Times New Roman"/>
        </w:rPr>
        <w:t>reen</w:t>
      </w:r>
      <w:proofErr w:type="spellEnd"/>
      <w:r w:rsidR="005B660D" w:rsidRPr="00151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again </w:t>
      </w:r>
      <w:r w:rsidR="005B660D" w:rsidRPr="00151CF2">
        <w:rPr>
          <w:rFonts w:ascii="Times New Roman" w:hAnsi="Times New Roman" w:cs="Times New Roman"/>
        </w:rPr>
        <w:t>and check on gel.</w:t>
      </w:r>
    </w:p>
    <w:p w14:paraId="7DA58785" w14:textId="77777777" w:rsidR="0088430D" w:rsidRDefault="0088430D" w:rsidP="0088430D">
      <w:pPr>
        <w:jc w:val="both"/>
        <w:rPr>
          <w:rFonts w:ascii="Times New Roman" w:hAnsi="Times New Roman" w:cs="Times New Roman"/>
        </w:rPr>
      </w:pPr>
    </w:p>
    <w:p w14:paraId="2806AA11" w14:textId="31B29066" w:rsidR="0088430D" w:rsidRDefault="0088430D" w:rsidP="0088430D">
      <w:pPr>
        <w:jc w:val="both"/>
        <w:rPr>
          <w:rFonts w:ascii="Times New Roman" w:hAnsi="Times New Roman" w:cs="Times New Roman"/>
        </w:rPr>
      </w:pPr>
      <w:r w:rsidRPr="0088430D">
        <w:rPr>
          <w:rFonts w:ascii="Times New Roman" w:hAnsi="Times New Roman" w:cs="Times New Roman"/>
          <w:b/>
        </w:rPr>
        <w:t>Step 9.</w:t>
      </w:r>
      <w:r>
        <w:rPr>
          <w:rFonts w:ascii="Times New Roman" w:hAnsi="Times New Roman" w:cs="Times New Roman"/>
        </w:rPr>
        <w:t xml:space="preserve"> Export to KU Leuven Genomics Core.</w:t>
      </w:r>
    </w:p>
    <w:p w14:paraId="637E983B" w14:textId="77777777" w:rsidR="0088430D" w:rsidRDefault="0088430D" w:rsidP="0088430D">
      <w:pPr>
        <w:jc w:val="both"/>
        <w:rPr>
          <w:rFonts w:ascii="Times New Roman" w:hAnsi="Times New Roman" w:cs="Times New Roman"/>
        </w:rPr>
      </w:pPr>
    </w:p>
    <w:p w14:paraId="0AA2F7E3" w14:textId="6A5763FF" w:rsidR="0088430D" w:rsidRPr="0088430D" w:rsidRDefault="0088430D" w:rsidP="00884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library/libraries are size selected (do not forget to add adaptor length to the chosen size window) and quantified at the Genomics Core using a Pippin Prep (Sage Science) and qPCR, respectively.</w:t>
      </w:r>
    </w:p>
    <w:p w14:paraId="1B9789EA" w14:textId="77777777" w:rsidR="00BD1CA7" w:rsidRDefault="00BD1CA7" w:rsidP="00BD1CA7">
      <w:pPr>
        <w:jc w:val="both"/>
        <w:rPr>
          <w:rFonts w:ascii="Times New Roman" w:hAnsi="Times New Roman" w:cs="Times New Roman"/>
        </w:rPr>
      </w:pPr>
    </w:p>
    <w:p w14:paraId="1F929D6B" w14:textId="35A40EE5" w:rsidR="00BD1CA7" w:rsidRDefault="00BD1CA7" w:rsidP="00BD1C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original </w:t>
      </w:r>
      <w:r w:rsidR="0088430D">
        <w:rPr>
          <w:rFonts w:ascii="Times New Roman" w:hAnsi="Times New Roman" w:cs="Times New Roman"/>
        </w:rPr>
        <w:t xml:space="preserve">protocol </w:t>
      </w:r>
      <w:r>
        <w:rPr>
          <w:rFonts w:ascii="Times New Roman" w:hAnsi="Times New Roman" w:cs="Times New Roman"/>
        </w:rPr>
        <w:t>version for further details:</w:t>
      </w:r>
    </w:p>
    <w:p w14:paraId="56ADC951" w14:textId="77777777" w:rsidR="00BD1CA7" w:rsidRDefault="00BD1CA7" w:rsidP="00BD1CA7">
      <w:pPr>
        <w:jc w:val="both"/>
        <w:rPr>
          <w:rFonts w:ascii="Times New Roman" w:hAnsi="Times New Roman" w:cs="Times New Roman"/>
        </w:rPr>
      </w:pPr>
    </w:p>
    <w:p w14:paraId="6124DFF9" w14:textId="4CA25707" w:rsidR="00E25DDB" w:rsidRDefault="00BD1CA7" w:rsidP="00FF5065">
      <w:pPr>
        <w:jc w:val="both"/>
        <w:rPr>
          <w:rFonts w:ascii="Times New Roman" w:hAnsi="Times New Roman" w:cs="Times New Roman"/>
        </w:rPr>
      </w:pPr>
      <w:r w:rsidRPr="00BD1CA7">
        <w:rPr>
          <w:rFonts w:ascii="Times New Roman" w:hAnsi="Times New Roman" w:cs="Times New Roman"/>
        </w:rPr>
        <w:t>Peterson, B.K.</w:t>
      </w:r>
      <w:r>
        <w:rPr>
          <w:rFonts w:ascii="Times New Roman" w:hAnsi="Times New Roman" w:cs="Times New Roman"/>
        </w:rPr>
        <w:t>, Weber, J.N., Kay, E.H., Fisher, H.S., Hoekstra, H.E.</w:t>
      </w:r>
      <w:r w:rsidRPr="00BD1CA7">
        <w:rPr>
          <w:rFonts w:ascii="Times New Roman" w:hAnsi="Times New Roman" w:cs="Times New Roman"/>
        </w:rPr>
        <w:t xml:space="preserve"> (2012) Double digest </w:t>
      </w:r>
      <w:proofErr w:type="spellStart"/>
      <w:r w:rsidRPr="00BD1CA7">
        <w:rPr>
          <w:rFonts w:ascii="Times New Roman" w:hAnsi="Times New Roman" w:cs="Times New Roman"/>
        </w:rPr>
        <w:t>RADseq</w:t>
      </w:r>
      <w:proofErr w:type="spellEnd"/>
      <w:r w:rsidRPr="00BD1CA7">
        <w:rPr>
          <w:rFonts w:ascii="Times New Roman" w:hAnsi="Times New Roman" w:cs="Times New Roman"/>
        </w:rPr>
        <w:t xml:space="preserve">: an inexpensive method for </w:t>
      </w:r>
      <w:r w:rsidRPr="00BD1CA7">
        <w:rPr>
          <w:rFonts w:ascii="Times New Roman" w:hAnsi="Times New Roman" w:cs="Times New Roman"/>
          <w:i/>
        </w:rPr>
        <w:t>de novo</w:t>
      </w:r>
      <w:r w:rsidRPr="00BD1CA7">
        <w:rPr>
          <w:rFonts w:ascii="Times New Roman" w:hAnsi="Times New Roman" w:cs="Times New Roman"/>
        </w:rPr>
        <w:t xml:space="preserve"> SNP discovery and genotyping in model and non-model species. </w:t>
      </w:r>
      <w:proofErr w:type="spellStart"/>
      <w:r w:rsidRPr="00BD1CA7">
        <w:rPr>
          <w:rFonts w:ascii="Times New Roman" w:hAnsi="Times New Roman" w:cs="Times New Roman"/>
        </w:rPr>
        <w:t>PLoS</w:t>
      </w:r>
      <w:proofErr w:type="spellEnd"/>
      <w:r w:rsidRPr="00BD1CA7">
        <w:rPr>
          <w:rFonts w:ascii="Times New Roman" w:hAnsi="Times New Roman" w:cs="Times New Roman"/>
        </w:rPr>
        <w:t xml:space="preserve"> One 7</w:t>
      </w:r>
      <w:r>
        <w:rPr>
          <w:rFonts w:ascii="Times New Roman" w:hAnsi="Times New Roman" w:cs="Times New Roman"/>
        </w:rPr>
        <w:t>(5)</w:t>
      </w:r>
      <w:r w:rsidRPr="00BD1CA7">
        <w:rPr>
          <w:rFonts w:ascii="Times New Roman" w:hAnsi="Times New Roman" w:cs="Times New Roman"/>
        </w:rPr>
        <w:t>, e37135</w:t>
      </w:r>
      <w:r>
        <w:rPr>
          <w:rFonts w:ascii="Times New Roman" w:hAnsi="Times New Roman" w:cs="Times New Roman"/>
        </w:rPr>
        <w:t xml:space="preserve">. </w:t>
      </w:r>
      <w:hyperlink r:id="rId9" w:history="1">
        <w:r w:rsidR="00EF2BC2" w:rsidRPr="00FB2D05">
          <w:rPr>
            <w:rStyle w:val="Hyperlink"/>
            <w:rFonts w:ascii="Times New Roman" w:hAnsi="Times New Roman" w:cs="Times New Roman"/>
          </w:rPr>
          <w:t>https://doi.org/10.1371/journal.pone.0037135</w:t>
        </w:r>
      </w:hyperlink>
    </w:p>
    <w:sectPr w:rsidR="00E25DDB" w:rsidSect="000C5B4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D0CF" w14:textId="77777777" w:rsidR="00BA70C4" w:rsidRDefault="00BA70C4" w:rsidP="0063401C">
      <w:r>
        <w:separator/>
      </w:r>
    </w:p>
  </w:endnote>
  <w:endnote w:type="continuationSeparator" w:id="0">
    <w:p w14:paraId="3B7E90DB" w14:textId="77777777" w:rsidR="00BA70C4" w:rsidRDefault="00BA70C4" w:rsidP="0063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950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6A917" w14:textId="77777777" w:rsidR="00122527" w:rsidRDefault="001225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31A129" w14:textId="77777777" w:rsidR="00122527" w:rsidRDefault="00122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9B08" w14:textId="77777777" w:rsidR="00BA70C4" w:rsidRDefault="00BA70C4" w:rsidP="0063401C">
      <w:r>
        <w:separator/>
      </w:r>
    </w:p>
  </w:footnote>
  <w:footnote w:type="continuationSeparator" w:id="0">
    <w:p w14:paraId="4E7A91D6" w14:textId="77777777" w:rsidR="00BA70C4" w:rsidRDefault="00BA70C4" w:rsidP="0063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E938" w14:textId="5B9B7B81" w:rsidR="00122527" w:rsidRDefault="00122527" w:rsidP="00997FE7">
    <w:pPr>
      <w:pStyle w:val="Header"/>
      <w:jc w:val="center"/>
    </w:pPr>
  </w:p>
  <w:p w14:paraId="1212E249" w14:textId="77777777" w:rsidR="00122527" w:rsidRDefault="00122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333"/>
    <w:multiLevelType w:val="hybridMultilevel"/>
    <w:tmpl w:val="7BC22CB6"/>
    <w:lvl w:ilvl="0" w:tplc="3B14F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48D3"/>
    <w:multiLevelType w:val="hybridMultilevel"/>
    <w:tmpl w:val="96D62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A0909"/>
    <w:multiLevelType w:val="hybridMultilevel"/>
    <w:tmpl w:val="44142744"/>
    <w:lvl w:ilvl="0" w:tplc="FE6AE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EE288A"/>
    <w:multiLevelType w:val="hybridMultilevel"/>
    <w:tmpl w:val="DDA0F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B1DE6"/>
    <w:multiLevelType w:val="hybridMultilevel"/>
    <w:tmpl w:val="75409C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7553"/>
    <w:multiLevelType w:val="hybridMultilevel"/>
    <w:tmpl w:val="747671C6"/>
    <w:lvl w:ilvl="0" w:tplc="4E1ACA38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7E76"/>
    <w:multiLevelType w:val="hybridMultilevel"/>
    <w:tmpl w:val="2116C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00E60"/>
    <w:multiLevelType w:val="hybridMultilevel"/>
    <w:tmpl w:val="C6BC99A2"/>
    <w:lvl w:ilvl="0" w:tplc="4E601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658CB"/>
    <w:multiLevelType w:val="hybridMultilevel"/>
    <w:tmpl w:val="CAC46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B0C"/>
    <w:rsid w:val="00014E13"/>
    <w:rsid w:val="0001605B"/>
    <w:rsid w:val="00026B6E"/>
    <w:rsid w:val="00026DA5"/>
    <w:rsid w:val="00043759"/>
    <w:rsid w:val="00067279"/>
    <w:rsid w:val="00093E9B"/>
    <w:rsid w:val="000C5B4D"/>
    <w:rsid w:val="000C7968"/>
    <w:rsid w:val="000E162A"/>
    <w:rsid w:val="000E7E81"/>
    <w:rsid w:val="00122527"/>
    <w:rsid w:val="00144FC9"/>
    <w:rsid w:val="00151CF2"/>
    <w:rsid w:val="00173A1F"/>
    <w:rsid w:val="001741EE"/>
    <w:rsid w:val="001B29D9"/>
    <w:rsid w:val="001B41A5"/>
    <w:rsid w:val="00241A67"/>
    <w:rsid w:val="00242CB0"/>
    <w:rsid w:val="00256642"/>
    <w:rsid w:val="00264BB3"/>
    <w:rsid w:val="002819E1"/>
    <w:rsid w:val="002950D2"/>
    <w:rsid w:val="002A0DDB"/>
    <w:rsid w:val="002D18BA"/>
    <w:rsid w:val="002D2DB5"/>
    <w:rsid w:val="0030565E"/>
    <w:rsid w:val="00313857"/>
    <w:rsid w:val="00317897"/>
    <w:rsid w:val="00320DBE"/>
    <w:rsid w:val="00333039"/>
    <w:rsid w:val="003720C0"/>
    <w:rsid w:val="00376580"/>
    <w:rsid w:val="00385CE5"/>
    <w:rsid w:val="00386FA2"/>
    <w:rsid w:val="0039549E"/>
    <w:rsid w:val="003C7F5D"/>
    <w:rsid w:val="003E42AD"/>
    <w:rsid w:val="004034EA"/>
    <w:rsid w:val="004059A8"/>
    <w:rsid w:val="0041499D"/>
    <w:rsid w:val="00443502"/>
    <w:rsid w:val="004516E6"/>
    <w:rsid w:val="00472B0C"/>
    <w:rsid w:val="004A2717"/>
    <w:rsid w:val="004B212E"/>
    <w:rsid w:val="00512792"/>
    <w:rsid w:val="0053320E"/>
    <w:rsid w:val="005540E3"/>
    <w:rsid w:val="00574328"/>
    <w:rsid w:val="00576858"/>
    <w:rsid w:val="00581E05"/>
    <w:rsid w:val="00584D1C"/>
    <w:rsid w:val="005910E5"/>
    <w:rsid w:val="005B2B0B"/>
    <w:rsid w:val="005B30FF"/>
    <w:rsid w:val="005B548C"/>
    <w:rsid w:val="005B660D"/>
    <w:rsid w:val="005C1D12"/>
    <w:rsid w:val="005C2D93"/>
    <w:rsid w:val="005D4046"/>
    <w:rsid w:val="005F4788"/>
    <w:rsid w:val="0061136E"/>
    <w:rsid w:val="00611AFC"/>
    <w:rsid w:val="00621AB2"/>
    <w:rsid w:val="006232EA"/>
    <w:rsid w:val="006251BB"/>
    <w:rsid w:val="0063401C"/>
    <w:rsid w:val="00653E62"/>
    <w:rsid w:val="00676702"/>
    <w:rsid w:val="00684A8E"/>
    <w:rsid w:val="00691F30"/>
    <w:rsid w:val="006934C3"/>
    <w:rsid w:val="006C0177"/>
    <w:rsid w:val="006D021B"/>
    <w:rsid w:val="00706989"/>
    <w:rsid w:val="007166D2"/>
    <w:rsid w:val="00716B97"/>
    <w:rsid w:val="007352EE"/>
    <w:rsid w:val="007357DD"/>
    <w:rsid w:val="00780358"/>
    <w:rsid w:val="00793D5B"/>
    <w:rsid w:val="007B14EA"/>
    <w:rsid w:val="007D3CDA"/>
    <w:rsid w:val="007F0433"/>
    <w:rsid w:val="007F3854"/>
    <w:rsid w:val="00810D56"/>
    <w:rsid w:val="00825A9D"/>
    <w:rsid w:val="00852FAE"/>
    <w:rsid w:val="008816D4"/>
    <w:rsid w:val="0088430D"/>
    <w:rsid w:val="008A1AD4"/>
    <w:rsid w:val="008A3C98"/>
    <w:rsid w:val="008D0853"/>
    <w:rsid w:val="008E68D1"/>
    <w:rsid w:val="008E7B60"/>
    <w:rsid w:val="0097532B"/>
    <w:rsid w:val="00983BBD"/>
    <w:rsid w:val="00997FE7"/>
    <w:rsid w:val="009A4A47"/>
    <w:rsid w:val="009A4BC1"/>
    <w:rsid w:val="009E27D8"/>
    <w:rsid w:val="009F0762"/>
    <w:rsid w:val="009F697D"/>
    <w:rsid w:val="00A07600"/>
    <w:rsid w:val="00A20536"/>
    <w:rsid w:val="00A34E3E"/>
    <w:rsid w:val="00AE3189"/>
    <w:rsid w:val="00AF7396"/>
    <w:rsid w:val="00B07795"/>
    <w:rsid w:val="00B167D4"/>
    <w:rsid w:val="00B2337E"/>
    <w:rsid w:val="00B32A82"/>
    <w:rsid w:val="00B417AD"/>
    <w:rsid w:val="00B9378D"/>
    <w:rsid w:val="00B94639"/>
    <w:rsid w:val="00BA70C4"/>
    <w:rsid w:val="00BB7B0D"/>
    <w:rsid w:val="00BD1CA7"/>
    <w:rsid w:val="00BD4601"/>
    <w:rsid w:val="00BD6EE6"/>
    <w:rsid w:val="00C02228"/>
    <w:rsid w:val="00C03066"/>
    <w:rsid w:val="00C03544"/>
    <w:rsid w:val="00C11AA5"/>
    <w:rsid w:val="00C25B86"/>
    <w:rsid w:val="00C501A8"/>
    <w:rsid w:val="00C52999"/>
    <w:rsid w:val="00C76D31"/>
    <w:rsid w:val="00C8189B"/>
    <w:rsid w:val="00C868BA"/>
    <w:rsid w:val="00CA03E7"/>
    <w:rsid w:val="00CC2C3E"/>
    <w:rsid w:val="00CE2371"/>
    <w:rsid w:val="00CE7A60"/>
    <w:rsid w:val="00CF16A2"/>
    <w:rsid w:val="00CF545D"/>
    <w:rsid w:val="00D0198A"/>
    <w:rsid w:val="00D11438"/>
    <w:rsid w:val="00D31F24"/>
    <w:rsid w:val="00D36532"/>
    <w:rsid w:val="00D4606C"/>
    <w:rsid w:val="00D834D5"/>
    <w:rsid w:val="00DA4235"/>
    <w:rsid w:val="00E004AB"/>
    <w:rsid w:val="00E22E98"/>
    <w:rsid w:val="00E25DDB"/>
    <w:rsid w:val="00E3153A"/>
    <w:rsid w:val="00E34569"/>
    <w:rsid w:val="00E92844"/>
    <w:rsid w:val="00EC62E0"/>
    <w:rsid w:val="00EE4EF0"/>
    <w:rsid w:val="00EE7101"/>
    <w:rsid w:val="00EF2BC2"/>
    <w:rsid w:val="00EF6260"/>
    <w:rsid w:val="00EF69E9"/>
    <w:rsid w:val="00F039DD"/>
    <w:rsid w:val="00F17DF4"/>
    <w:rsid w:val="00F42C67"/>
    <w:rsid w:val="00F506EA"/>
    <w:rsid w:val="00F81588"/>
    <w:rsid w:val="00F95C7B"/>
    <w:rsid w:val="00FC6178"/>
    <w:rsid w:val="00FD2290"/>
    <w:rsid w:val="00FF5065"/>
    <w:rsid w:val="00FF613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84892"/>
  <w15:docId w15:val="{63E91631-E10F-4D80-B3B1-9B6E3159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01C"/>
  </w:style>
  <w:style w:type="paragraph" w:styleId="Footer">
    <w:name w:val="footer"/>
    <w:basedOn w:val="Normal"/>
    <w:link w:val="FooterChar"/>
    <w:uiPriority w:val="99"/>
    <w:unhideWhenUsed/>
    <w:rsid w:val="00634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01C"/>
  </w:style>
  <w:style w:type="paragraph" w:styleId="ListParagraph">
    <w:name w:val="List Paragraph"/>
    <w:basedOn w:val="Normal"/>
    <w:uiPriority w:val="34"/>
    <w:qFormat/>
    <w:rsid w:val="000C5B4D"/>
    <w:pPr>
      <w:ind w:left="720"/>
      <w:contextualSpacing/>
    </w:pPr>
  </w:style>
  <w:style w:type="table" w:styleId="TableGrid">
    <w:name w:val="Table Grid"/>
    <w:basedOn w:val="TableNormal"/>
    <w:uiPriority w:val="39"/>
    <w:rsid w:val="0057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qFormat/>
    <w:rsid w:val="00026DA5"/>
    <w:rPr>
      <w:rFonts w:ascii="Liberation Serif" w:eastAsia="Noto Sans CJK SC Regular" w:hAnsi="Liberation Serif" w:cs="FreeSans"/>
      <w:color w:val="00000A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3720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0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2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F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FAE"/>
    <w:rPr>
      <w:b/>
      <w:bCs/>
      <w:sz w:val="20"/>
      <w:szCs w:val="20"/>
    </w:rPr>
  </w:style>
  <w:style w:type="character" w:customStyle="1" w:styleId="InternetLink">
    <w:name w:val="Internet Link"/>
    <w:rsid w:val="00144FC9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christiansen@kuleuv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371/journal.pone.003713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uralitha\Desktop\MER%20Supplement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6F46-973A-4491-8D72-F88E4651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 Supplemental Information.dotx</Template>
  <TotalTime>1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Muralitharan, Hemavathy - India</dc:creator>
  <cp:lastModifiedBy>Henrik Christiansen</cp:lastModifiedBy>
  <cp:revision>4</cp:revision>
  <cp:lastPrinted>2019-07-05T08:15:00Z</cp:lastPrinted>
  <dcterms:created xsi:type="dcterms:W3CDTF">2021-04-02T08:11:00Z</dcterms:created>
  <dcterms:modified xsi:type="dcterms:W3CDTF">2021-06-28T18:49:00Z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d8e487d7-0404-317f-923d-b8d680980e92</vt:lpwstr>
  </property>
  <property fmtid="{D5CDD505-2E9C-101B-9397-08002B2CF9AE}" pid="4" name="Mendeley Citation Style_1">
    <vt:lpwstr>http://www.zotero.org/styles/trends-in-ecology-and-evolution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http://www.zotero.org/styles/frontiers-in-ecology-and-evolution</vt:lpwstr>
  </property>
  <property fmtid="{D5CDD505-2E9C-101B-9397-08002B2CF9AE}" pid="12" name="Mendeley Recent Style Name 3_1">
    <vt:lpwstr>Frontiers in Ecology and Evolution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(deprecated)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http://www.zotero.org/styles/journal-of-fish-biology</vt:lpwstr>
  </property>
  <property fmtid="{D5CDD505-2E9C-101B-9397-08002B2CF9AE}" pid="18" name="Mendeley Recent Style Name 6_1">
    <vt:lpwstr>Journal of Fish Biology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http://www.zotero.org/styles/polar-biology</vt:lpwstr>
  </property>
  <property fmtid="{D5CDD505-2E9C-101B-9397-08002B2CF9AE}" pid="22" name="Mendeley Recent Style Name 8_1">
    <vt:lpwstr>Polar Biology</vt:lpwstr>
  </property>
  <property fmtid="{D5CDD505-2E9C-101B-9397-08002B2CF9AE}" pid="23" name="Mendeley Recent Style Id 9_1">
    <vt:lpwstr>http://www.zotero.org/styles/trends-in-ecology-and-evolution</vt:lpwstr>
  </property>
  <property fmtid="{D5CDD505-2E9C-101B-9397-08002B2CF9AE}" pid="24" name="Mendeley Recent Style Name 9_1">
    <vt:lpwstr>Trends in Ecology &amp; Evolution</vt:lpwstr>
  </property>
</Properties>
</file>