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D" w:rsidRPr="009B4840" w:rsidRDefault="00682933" w:rsidP="002D765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Additional File 3</w:t>
      </w:r>
      <w:bookmarkStart w:id="0" w:name="_GoBack"/>
      <w:bookmarkEnd w:id="0"/>
      <w:r w:rsidR="002D765C" w:rsidRPr="009B4840">
        <w:rPr>
          <w:rFonts w:cstheme="minorHAnsi"/>
        </w:rPr>
        <w:t xml:space="preserve">. MapMan BINs enriched in the genes differentially expressed in the roots between the two </w:t>
      </w:r>
      <w:r w:rsidR="0024217C">
        <w:rPr>
          <w:rFonts w:cstheme="minorHAnsi"/>
        </w:rPr>
        <w:t xml:space="preserve">grapevine </w:t>
      </w:r>
      <w:r w:rsidR="002D765C" w:rsidRPr="009B4840">
        <w:rPr>
          <w:rFonts w:cstheme="minorHAnsi"/>
        </w:rPr>
        <w:t xml:space="preserve">genotypes </w:t>
      </w:r>
      <w:r w:rsidR="005E6FD2" w:rsidRPr="009B4840">
        <w:rPr>
          <w:rFonts w:cstheme="minorHAnsi"/>
        </w:rPr>
        <w:t xml:space="preserve">grown </w:t>
      </w:r>
      <w:r w:rsidR="009B4840">
        <w:rPr>
          <w:rFonts w:cstheme="minorHAnsi"/>
        </w:rPr>
        <w:t xml:space="preserve">grafted </w:t>
      </w:r>
      <w:r w:rsidR="005E6FD2" w:rsidRPr="009B4840">
        <w:rPr>
          <w:rFonts w:cstheme="minorHAnsi"/>
        </w:rPr>
        <w:t>under high phosphate conditions</w:t>
      </w:r>
      <w:r w:rsidR="002D765C" w:rsidRPr="009B4840">
        <w:rPr>
          <w:rFonts w:cstheme="minorHAnsi"/>
        </w:rPr>
        <w:t xml:space="preserve">: enrichment of </w:t>
      </w:r>
      <w:r w:rsidR="005E6FD2" w:rsidRPr="009B4840">
        <w:rPr>
          <w:rFonts w:cstheme="minorHAnsi"/>
        </w:rPr>
        <w:t xml:space="preserve">genes more highly expressed in </w:t>
      </w:r>
      <w:proofErr w:type="spellStart"/>
      <w:r w:rsidR="009B4840" w:rsidRPr="009B4840">
        <w:rPr>
          <w:rFonts w:cstheme="minorHAnsi"/>
          <w:i/>
        </w:rPr>
        <w:t>Vitis</w:t>
      </w:r>
      <w:proofErr w:type="spellEnd"/>
      <w:r w:rsidR="009B4840" w:rsidRPr="009B4840">
        <w:rPr>
          <w:rFonts w:cstheme="minorHAnsi"/>
          <w:i/>
        </w:rPr>
        <w:t xml:space="preserve"> </w:t>
      </w:r>
      <w:proofErr w:type="spellStart"/>
      <w:r w:rsidR="009B4840" w:rsidRPr="009B4840">
        <w:rPr>
          <w:rFonts w:cstheme="minorHAnsi"/>
          <w:i/>
        </w:rPr>
        <w:t>vinifera</w:t>
      </w:r>
      <w:proofErr w:type="spellEnd"/>
      <w:r w:rsidR="009B4840" w:rsidRPr="009B4840">
        <w:rPr>
          <w:rFonts w:cstheme="minorHAnsi"/>
        </w:rPr>
        <w:t xml:space="preserve"> cv. Pinot noir</w:t>
      </w:r>
      <w:r w:rsidR="009B4840">
        <w:rPr>
          <w:rFonts w:cstheme="minorHAnsi"/>
        </w:rPr>
        <w:t xml:space="preserve"> (PN) and </w:t>
      </w:r>
      <w:r w:rsidR="009B4840" w:rsidRPr="009B4840">
        <w:rPr>
          <w:rFonts w:cstheme="minorHAnsi"/>
          <w:i/>
        </w:rPr>
        <w:t xml:space="preserve">V. </w:t>
      </w:r>
      <w:proofErr w:type="spellStart"/>
      <w:r w:rsidR="009B4840" w:rsidRPr="009B4840">
        <w:rPr>
          <w:rFonts w:cstheme="minorHAnsi"/>
          <w:i/>
        </w:rPr>
        <w:t>rupestris</w:t>
      </w:r>
      <w:proofErr w:type="spellEnd"/>
      <w:r w:rsidR="009B4840" w:rsidRPr="009B4840">
        <w:rPr>
          <w:rFonts w:cstheme="minorHAnsi"/>
        </w:rPr>
        <w:t xml:space="preserve"> x </w:t>
      </w:r>
      <w:r w:rsidR="009B4840" w:rsidRPr="009B4840">
        <w:rPr>
          <w:rFonts w:cstheme="minorHAnsi"/>
          <w:i/>
        </w:rPr>
        <w:t xml:space="preserve">V. </w:t>
      </w:r>
      <w:proofErr w:type="spellStart"/>
      <w:r w:rsidR="009B4840" w:rsidRPr="009B4840">
        <w:rPr>
          <w:rFonts w:cstheme="minorHAnsi"/>
          <w:i/>
        </w:rPr>
        <w:t>berlandieri</w:t>
      </w:r>
      <w:proofErr w:type="spellEnd"/>
      <w:r w:rsidR="009B4840" w:rsidRPr="009B4840">
        <w:rPr>
          <w:rFonts w:cstheme="minorHAnsi"/>
        </w:rPr>
        <w:t xml:space="preserve"> cv. 1103 </w:t>
      </w:r>
      <w:r w:rsidR="009B4840">
        <w:rPr>
          <w:rFonts w:cstheme="minorHAnsi"/>
        </w:rPr>
        <w:t>(</w:t>
      </w:r>
      <w:r w:rsidR="005E6FD2" w:rsidRPr="009B4840">
        <w:rPr>
          <w:rFonts w:cstheme="minorHAnsi"/>
        </w:rPr>
        <w:t>1103P</w:t>
      </w:r>
      <w:r w:rsidR="009B4840">
        <w:rPr>
          <w:rFonts w:cstheme="minorHAnsi"/>
        </w:rPr>
        <w:t>)</w:t>
      </w:r>
      <w:r w:rsidR="002D765C" w:rsidRPr="009B4840">
        <w:rPr>
          <w:rFonts w:cstheme="minorHAnsi"/>
        </w:rPr>
        <w:t xml:space="preserve"> </w:t>
      </w:r>
      <w:r w:rsidR="005E6FD2" w:rsidRPr="009B4840">
        <w:rPr>
          <w:rFonts w:cstheme="minorHAnsi"/>
        </w:rPr>
        <w:t>(with both a PN or 1103P scion)</w:t>
      </w:r>
      <w:r w:rsidR="002D765C" w:rsidRPr="009B4840">
        <w:rPr>
          <w:rFonts w:cstheme="minorHAnsi"/>
        </w:rPr>
        <w:t xml:space="preserve">. </w:t>
      </w: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1275"/>
        <w:gridCol w:w="1300"/>
        <w:gridCol w:w="4550"/>
        <w:gridCol w:w="1268"/>
        <w:gridCol w:w="1035"/>
      </w:tblGrid>
      <w:tr w:rsidR="009B4840" w:rsidRPr="009B4840" w:rsidTr="009B4840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B4840">
              <w:rPr>
                <w:rFonts w:eastAsia="Times New Roman" w:cstheme="minorHAnsi"/>
                <w:b/>
                <w:color w:val="000000"/>
              </w:rPr>
              <w:t>BIN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B4840">
              <w:rPr>
                <w:rFonts w:eastAsia="Times New Roman" w:cstheme="minorHAnsi"/>
                <w:b/>
                <w:color w:val="000000"/>
              </w:rPr>
              <w:t>Name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B4840">
              <w:rPr>
                <w:rFonts w:eastAsia="Times New Roman" w:cstheme="minorHAnsi"/>
                <w:b/>
                <w:color w:val="000000"/>
              </w:rPr>
              <w:t>Enrichment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B4840">
              <w:rPr>
                <w:rFonts w:eastAsia="Times New Roman" w:cstheme="minorHAnsi"/>
                <w:b/>
                <w:color w:val="000000"/>
              </w:rPr>
              <w:t>Adjusted p-value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Genes more highly expressed in PN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16.9.1.2.1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RNA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processing.messenger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ribonucleoprotein particle (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mRNP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>).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mRNP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export.TREX-2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mRNP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trafficking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complex.GANP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>/SAC3 scaffold component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12.6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0.03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18.12.1.4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Protein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modification.S-glutathionylation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and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deglutathionylation.glutathione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S-transferase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activities.class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tau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4.9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26.6.2.1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External stimuli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response.biotic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stress.pathogen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effector.NLR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effector receptor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35.1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not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assigned.annotated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0.04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50.1.10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Enzyme classification.EC_1 oxidoreductases.EC_1.10 oxidoreductase acting on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diphenol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or related substance as donor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0.03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50.1.13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classification.EC_1 oxidoreductases.EC_1.14 oxidoreductase acting on paired donor with incorporation or reduction of molecular oxygen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50.2.4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classification.EC_2 transferases.EC_2.4 glycosyltransferase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2.6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50.2.7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classification.EC_2 transferases.EC_2.7 transferase transferring phosphorus-containing group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9.2.1.1</w:t>
            </w: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Secondary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metabolism.phenolics.p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>-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coumaroyl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-CoA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synthesis.phenylalanine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ammonia lyase (PAL)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8.4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0.04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9.2.2.1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Secondary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metabolism.phenolics.flavonoid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synthesis and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modification.chalcone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synthase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6.8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Genes more highly expressed in 1103P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18.12.1.4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Protein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modification.S-glutathionylation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and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deglutathionylation.glutathione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S-transferase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activities.class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tau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0.01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26.6.2.1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External stimuli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response.biotic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stress.pathogen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effector.NLR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effector receptor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6.3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35.1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not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assigned.annotated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1.4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50.1.10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 xml:space="preserve">Enzyme classification.EC_1 oxidoreductases.EC_1.10 oxidoreductase acting on </w:t>
            </w:r>
            <w:proofErr w:type="spellStart"/>
            <w:r w:rsidRPr="009B4840">
              <w:rPr>
                <w:rFonts w:eastAsia="Times New Roman" w:cstheme="minorHAnsi"/>
                <w:color w:val="000000"/>
              </w:rPr>
              <w:t>diphenol</w:t>
            </w:r>
            <w:proofErr w:type="spellEnd"/>
            <w:r w:rsidRPr="009B4840">
              <w:rPr>
                <w:rFonts w:eastAsia="Times New Roman" w:cstheme="minorHAnsi"/>
                <w:color w:val="000000"/>
              </w:rPr>
              <w:t xml:space="preserve"> or related substance as donor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0.01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50.1.13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classification.EC_1 oxidoreductases.EC_1.14 oxidoreductase acting on paired donor with incorporation or reduction of molecular oxygen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50.1.3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classification.EC_1 oxidoreductases.EC_1.3 oxidoreductase acting on CH-CH group of donor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4.6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50.2.1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classification.EC_2 transferases.EC_2.1 transferase transferring one-carbon group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50.2.4</w:t>
            </w: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classification.EC_2 transferases.EC_2.4 glycosyltransferase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3.3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9B4840" w:rsidRPr="009B4840" w:rsidTr="009B484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50.3.2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Enzyme classification.EC_3 hydrolases.EC_3.2 glycosylase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40" w:rsidRPr="009B4840" w:rsidRDefault="009B4840" w:rsidP="009B48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B4840">
              <w:rPr>
                <w:rFonts w:eastAsia="Times New Roman" w:cstheme="minorHAnsi"/>
                <w:color w:val="000000"/>
              </w:rPr>
              <w:t>0.00</w:t>
            </w:r>
          </w:p>
        </w:tc>
      </w:tr>
    </w:tbl>
    <w:p w:rsidR="009B4840" w:rsidRPr="009B4840" w:rsidRDefault="009B4840" w:rsidP="002D765C">
      <w:pPr>
        <w:spacing w:line="360" w:lineRule="auto"/>
        <w:jc w:val="both"/>
        <w:rPr>
          <w:rFonts w:cstheme="minorHAnsi"/>
          <w:lang w:val="fr-FR"/>
        </w:rPr>
      </w:pPr>
    </w:p>
    <w:sectPr w:rsidR="009B4840" w:rsidRPr="009B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D6C"/>
    <w:multiLevelType w:val="hybridMultilevel"/>
    <w:tmpl w:val="2C52B3A0"/>
    <w:lvl w:ilvl="0" w:tplc="45846AF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C"/>
    <w:rsid w:val="0024217C"/>
    <w:rsid w:val="002D765C"/>
    <w:rsid w:val="0032792D"/>
    <w:rsid w:val="00330D93"/>
    <w:rsid w:val="004A671D"/>
    <w:rsid w:val="005E6FD2"/>
    <w:rsid w:val="00682933"/>
    <w:rsid w:val="0068483C"/>
    <w:rsid w:val="009B4840"/>
    <w:rsid w:val="00D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2019-12-06T14:52:00Z</dcterms:created>
  <dcterms:modified xsi:type="dcterms:W3CDTF">2020-03-24T15:15:00Z</dcterms:modified>
</cp:coreProperties>
</file>