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04" w:rsidRPr="00AD3F3B" w:rsidRDefault="00531204" w:rsidP="00531204">
      <w:pPr>
        <w:rPr>
          <w:rFonts w:ascii="Times New Roman" w:hAnsi="Times New Roman" w:cs="Times New Roman"/>
          <w:sz w:val="24"/>
          <w:szCs w:val="24"/>
        </w:rPr>
      </w:pPr>
      <w:r w:rsidRPr="00AD3F3B">
        <w:rPr>
          <w:rFonts w:ascii="Times New Roman" w:hAnsi="Times New Roman" w:cs="Times New Roman"/>
          <w:sz w:val="24"/>
          <w:szCs w:val="24"/>
        </w:rPr>
        <w:t xml:space="preserve">Table S1 </w:t>
      </w:r>
      <w:proofErr w:type="spellStart"/>
      <w:r w:rsidRPr="00AD3F3B">
        <w:rPr>
          <w:rFonts w:ascii="Times New Roman" w:hAnsi="Times New Roman" w:cs="Times New Roman"/>
          <w:sz w:val="24"/>
          <w:szCs w:val="24"/>
        </w:rPr>
        <w:t>Clinicopathological</w:t>
      </w:r>
      <w:proofErr w:type="spellEnd"/>
      <w:r w:rsidRPr="00AD3F3B">
        <w:rPr>
          <w:rFonts w:ascii="Times New Roman" w:hAnsi="Times New Roman" w:cs="Times New Roman"/>
          <w:sz w:val="24"/>
          <w:szCs w:val="24"/>
        </w:rPr>
        <w:t xml:space="preserve"> features of ESCC patients</w:t>
      </w:r>
      <w:r w:rsidR="00AD3F3B">
        <w:rPr>
          <w:rFonts w:ascii="Times New Roman" w:hAnsi="Times New Roman" w:cs="Times New Roman"/>
          <w:sz w:val="24"/>
          <w:szCs w:val="24"/>
        </w:rPr>
        <w:t xml:space="preserve"> with </w:t>
      </w:r>
      <w:r w:rsidR="00AD3F3B" w:rsidRPr="00D47079">
        <w:rPr>
          <w:rFonts w:ascii="Times New Roman" w:hAnsi="Times New Roman" w:cs="Times New Roman"/>
          <w:sz w:val="24"/>
          <w:szCs w:val="24"/>
        </w:rPr>
        <w:t xml:space="preserve">high expression of </w:t>
      </w:r>
      <w:proofErr w:type="spellStart"/>
      <w:r w:rsidR="00AD3F3B" w:rsidRPr="00D47079">
        <w:rPr>
          <w:rFonts w:ascii="Times New Roman" w:hAnsi="Times New Roman" w:cs="Times New Roman"/>
          <w:sz w:val="24"/>
          <w:szCs w:val="24"/>
        </w:rPr>
        <w:t>CaMKII</w:t>
      </w:r>
      <w:proofErr w:type="spellEnd"/>
      <w:r w:rsidR="00AD3F3B">
        <w:rPr>
          <w:rFonts w:ascii="Times New Roman" w:hAnsi="Times New Roman" w:cs="Times New Roman"/>
          <w:sz w:val="24"/>
          <w:szCs w:val="24"/>
        </w:rPr>
        <w:sym w:font="Symbol" w:char="F061"/>
      </w:r>
      <w:r w:rsidRPr="00AD3F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09"/>
        <w:gridCol w:w="2126"/>
        <w:gridCol w:w="1985"/>
        <w:gridCol w:w="1076"/>
      </w:tblGrid>
      <w:tr w:rsidR="00531204" w:rsidRPr="00531204" w:rsidTr="008F296B">
        <w:trPr>
          <w:jc w:val="center"/>
        </w:trPr>
        <w:tc>
          <w:tcPr>
            <w:tcW w:w="2410" w:type="dxa"/>
            <w:vMerge w:val="restart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proofErr w:type="spellStart"/>
            <w:r w:rsidRPr="00531204">
              <w:rPr>
                <w:sz w:val="24"/>
                <w:szCs w:val="24"/>
              </w:rPr>
              <w:t>Clinicopathologic</w:t>
            </w:r>
            <w:proofErr w:type="spellEnd"/>
            <w:r w:rsidRPr="00531204">
              <w:rPr>
                <w:sz w:val="24"/>
                <w:szCs w:val="24"/>
              </w:rPr>
              <w:t xml:space="preserve"> characteristics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N</w:t>
            </w:r>
          </w:p>
        </w:tc>
        <w:tc>
          <w:tcPr>
            <w:tcW w:w="2126" w:type="dxa"/>
            <w:vMerge w:val="restart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Nrf2-/</w:t>
            </w:r>
            <w:proofErr w:type="spellStart"/>
            <w:r w:rsidRPr="00531204">
              <w:rPr>
                <w:sz w:val="24"/>
                <w:szCs w:val="24"/>
              </w:rPr>
              <w:t>CaMKII</w:t>
            </w:r>
            <w:proofErr w:type="spellEnd"/>
            <w:r w:rsidRPr="00531204">
              <w:rPr>
                <w:sz w:val="24"/>
                <w:szCs w:val="24"/>
              </w:rPr>
              <w:t>α+</w:t>
            </w:r>
          </w:p>
        </w:tc>
        <w:tc>
          <w:tcPr>
            <w:tcW w:w="1985" w:type="dxa"/>
            <w:vMerge w:val="restart"/>
          </w:tcPr>
          <w:p w:rsidR="00531204" w:rsidRPr="00531204" w:rsidRDefault="00531204" w:rsidP="008F296B">
            <w:pPr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Nrf2+/</w:t>
            </w:r>
            <w:proofErr w:type="spellStart"/>
            <w:r w:rsidRPr="00531204">
              <w:rPr>
                <w:sz w:val="24"/>
                <w:szCs w:val="24"/>
              </w:rPr>
              <w:t>CaMKII</w:t>
            </w:r>
            <w:proofErr w:type="spellEnd"/>
            <w:r w:rsidRPr="00531204">
              <w:rPr>
                <w:sz w:val="24"/>
                <w:szCs w:val="24"/>
              </w:rPr>
              <w:t>α+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iCs/>
                <w:sz w:val="24"/>
                <w:szCs w:val="24"/>
              </w:rPr>
              <w:t>P</w:t>
            </w:r>
            <w:r w:rsidRPr="00531204">
              <w:rPr>
                <w:i/>
                <w:iCs/>
                <w:sz w:val="24"/>
                <w:szCs w:val="24"/>
              </w:rPr>
              <w:t xml:space="preserve"> </w:t>
            </w:r>
            <w:r w:rsidRPr="00531204">
              <w:rPr>
                <w:sz w:val="24"/>
                <w:szCs w:val="24"/>
              </w:rPr>
              <w:t>value</w:t>
            </w: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  <w:vMerge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31204" w:rsidRPr="00531204" w:rsidRDefault="00531204" w:rsidP="008F296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Gender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  <w:highlight w:val="yellow"/>
              </w:rPr>
            </w:pPr>
            <w:r w:rsidRPr="00531204">
              <w:rPr>
                <w:sz w:val="24"/>
                <w:szCs w:val="24"/>
              </w:rPr>
              <w:t>1.000</w:t>
            </w: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Age (years)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&lt;60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≥60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1.000</w:t>
            </w: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KPS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&gt;80%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≤80%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0.650</w:t>
            </w: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Weight loss (kg)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&lt;5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≥5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1.000</w:t>
            </w: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Drinking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0.347</w:t>
            </w: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Smoking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  <w:highlight w:val="yellow"/>
              </w:rPr>
            </w:pPr>
            <w:r w:rsidRPr="00531204">
              <w:rPr>
                <w:sz w:val="24"/>
                <w:szCs w:val="24"/>
              </w:rPr>
              <w:t>0.070</w:t>
            </w: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Histological differentiation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Well and moderate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Poor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0.018</w:t>
            </w: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Tumor length (cm)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&lt;3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≥3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0.619</w:t>
            </w: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Infiltration depth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T1 and T2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T3 and T4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0.603</w:t>
            </w: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Lymph node status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N0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N1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0.062</w:t>
            </w: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proofErr w:type="spellStart"/>
            <w:r w:rsidRPr="00531204">
              <w:rPr>
                <w:sz w:val="24"/>
                <w:szCs w:val="24"/>
              </w:rPr>
              <w:t>pTNM</w:t>
            </w:r>
            <w:proofErr w:type="spellEnd"/>
            <w:r w:rsidRPr="00531204">
              <w:rPr>
                <w:sz w:val="24"/>
                <w:szCs w:val="24"/>
              </w:rPr>
              <w:t xml:space="preserve"> staging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I and II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</w:p>
        </w:tc>
      </w:tr>
      <w:tr w:rsidR="00531204" w:rsidRPr="00531204" w:rsidTr="008F296B">
        <w:trPr>
          <w:jc w:val="center"/>
        </w:trPr>
        <w:tc>
          <w:tcPr>
            <w:tcW w:w="2410" w:type="dxa"/>
          </w:tcPr>
          <w:p w:rsidR="00531204" w:rsidRPr="00531204" w:rsidRDefault="00531204" w:rsidP="008F296B">
            <w:pPr>
              <w:jc w:val="left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31204" w:rsidRPr="00531204" w:rsidRDefault="00531204" w:rsidP="008F296B">
            <w:pPr>
              <w:jc w:val="center"/>
              <w:rPr>
                <w:sz w:val="24"/>
                <w:szCs w:val="24"/>
              </w:rPr>
            </w:pPr>
            <w:r w:rsidRPr="00531204">
              <w:rPr>
                <w:sz w:val="24"/>
                <w:szCs w:val="24"/>
              </w:rPr>
              <w:t>0.062</w:t>
            </w:r>
          </w:p>
        </w:tc>
      </w:tr>
    </w:tbl>
    <w:p w:rsidR="00531204" w:rsidRPr="00531204" w:rsidRDefault="00531204" w:rsidP="00531204">
      <w:pPr>
        <w:rPr>
          <w:rFonts w:ascii="Times New Roman" w:hAnsi="Times New Roman" w:cs="Times New Roman"/>
          <w:sz w:val="24"/>
          <w:szCs w:val="24"/>
        </w:rPr>
      </w:pPr>
    </w:p>
    <w:p w:rsidR="00531204" w:rsidRPr="00531204" w:rsidRDefault="00531204" w:rsidP="00531204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8144F1" w:rsidRPr="00531204" w:rsidRDefault="008144F1">
      <w:pPr>
        <w:rPr>
          <w:rFonts w:ascii="Times New Roman" w:hAnsi="Times New Roman" w:cs="Times New Roman"/>
          <w:sz w:val="24"/>
          <w:szCs w:val="24"/>
        </w:rPr>
      </w:pPr>
    </w:p>
    <w:sectPr w:rsidR="008144F1" w:rsidRPr="005312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EC" w:rsidRDefault="00CC4CEC">
      <w:r>
        <w:separator/>
      </w:r>
    </w:p>
  </w:endnote>
  <w:endnote w:type="continuationSeparator" w:id="0">
    <w:p w:rsidR="00CC4CEC" w:rsidRDefault="00CC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958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66C" w:rsidRDefault="005312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66C" w:rsidRDefault="00CC4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EC" w:rsidRDefault="00CC4CEC">
      <w:r>
        <w:separator/>
      </w:r>
    </w:p>
  </w:footnote>
  <w:footnote w:type="continuationSeparator" w:id="0">
    <w:p w:rsidR="00CC4CEC" w:rsidRDefault="00CC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1D"/>
    <w:rsid w:val="0034111D"/>
    <w:rsid w:val="00531204"/>
    <w:rsid w:val="008144F1"/>
    <w:rsid w:val="00AD3F3B"/>
    <w:rsid w:val="00C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76888-B04F-466A-9AC8-03A7127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20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1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1204"/>
    <w:rPr>
      <w:sz w:val="18"/>
      <w:szCs w:val="18"/>
    </w:rPr>
  </w:style>
  <w:style w:type="table" w:styleId="TableGrid">
    <w:name w:val="Table Grid"/>
    <w:basedOn w:val="TableNormal"/>
    <w:rsid w:val="005312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bottom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2019-09-21T12:20:00Z</dcterms:created>
  <dcterms:modified xsi:type="dcterms:W3CDTF">2019-11-11T13:41:00Z</dcterms:modified>
</cp:coreProperties>
</file>