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8780" w:type="dxa"/>
        <w:tblInd w:w="0" w:type="dxa"/>
        <w:tblBorders>
          <w:top w:val="none" w:color="auto" w:sz="4" w:space="0"/>
          <w:left w:val="none" w:color="auto" w:sz="4" w:space="0"/>
          <w:bottom w:val="single" w:color="auto" w:sz="4" w:space="0"/>
          <w:right w:val="non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34"/>
        <w:gridCol w:w="5652"/>
      </w:tblGrid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78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Table 2s. Reasons for the chemotherapy withhelding or postponing</w:t>
            </w:r>
            <w:bookmarkStart w:id="0" w:name="_GoBack"/>
            <w:bookmarkEnd w:id="0"/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Reason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Condition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Hematological toxicity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WBC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&lt; 2 × 10</w:t>
            </w:r>
            <w:r>
              <w:rPr>
                <w:rStyle w:val="6"/>
                <w:rFonts w:eastAsia="宋体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ANC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&lt; 1 × 10</w:t>
            </w:r>
            <w:r>
              <w:rPr>
                <w:rStyle w:val="6"/>
                <w:rFonts w:eastAsia="宋体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PLT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count &lt; 50 × 10</w:t>
            </w:r>
            <w:r>
              <w:rPr>
                <w:rStyle w:val="6"/>
                <w:rFonts w:eastAsia="宋体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/L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Renal 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Creatinine clearance &lt; 50 mL/min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Drug allergy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Eg. 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drug-induced rash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Chemotherapy side effects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Eg. 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severe nausea, vomiting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Poor physical condition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ECOG score &gt; 2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Eg. r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efuse for psychological or economic reasons</w:t>
            </w:r>
          </w:p>
        </w:tc>
      </w:tr>
    </w:tbl>
    <w:p>
      <w:pPr>
        <w:tabs>
          <w:tab w:val="left" w:pos="2328"/>
        </w:tabs>
        <w:jc w:val="left"/>
        <w:rPr>
          <w:rFonts w:hint="eastAsia" w:hAnsi="Times New Roman" w:cs="Times New Roman"/>
          <w:color w:val="000000"/>
          <w:kern w:val="0"/>
          <w:szCs w:val="21"/>
          <w:lang w:val="en-US" w:eastAsia="zh-CN"/>
        </w:rPr>
      </w:pPr>
      <w:r>
        <w:rPr>
          <w:i/>
          <w:iCs/>
        </w:rPr>
        <w:t xml:space="preserve">Abbreviations: </w:t>
      </w:r>
      <w:r>
        <w:rPr>
          <w:rFonts w:hint="eastAsia" w:hAnsi="Times New Roman" w:cs="Times New Roman"/>
          <w:color w:val="000000"/>
          <w:kern w:val="0"/>
          <w:szCs w:val="21"/>
          <w:lang w:val="en-US" w:eastAsia="zh-CN"/>
        </w:rPr>
        <w:t>WBC= white blood cell count; ANC= absolute neutrophil count; PLT= platelet count.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22FAE"/>
    <w:rsid w:val="44C82893"/>
    <w:rsid w:val="61A2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1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  <w:vertAlign w:val="superscript"/>
    </w:rPr>
  </w:style>
  <w:style w:type="character" w:customStyle="1" w:styleId="6">
    <w:name w:val="font01"/>
    <w:basedOn w:val="3"/>
    <w:uiPriority w:val="0"/>
    <w:rPr>
      <w:rFonts w:hint="default" w:ascii="Calibri" w:hAnsi="Calibri" w:cs="Calibri"/>
      <w:color w:val="000000"/>
      <w:sz w:val="24"/>
      <w:szCs w:val="24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2020-05-31T10:54:00Z</dcterms:created>
  <dc:creator>dell</dc:creator>
  <cp:lastModifiedBy>dell</cp:lastModifiedBy>
  <dcterms:modified xsi:type="dcterms:W3CDTF">2020-05-31T11:24:53Z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