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A6" w:rsidRDefault="006804A6" w:rsidP="006804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File 3. Figure S3. Responses induced by the 14 </w:t>
      </w:r>
      <w:r w:rsidRPr="00143F1B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/s expanding shadows with </w:t>
      </w:r>
      <w:r w:rsidRPr="001A3F70">
        <w:rPr>
          <w:rFonts w:ascii="Times New Roman" w:hAnsi="Times New Roman" w:cs="Times New Roman"/>
          <w:sz w:val="24"/>
          <w:szCs w:val="24"/>
        </w:rPr>
        <w:t>different changes in expansion size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D36EA">
        <w:rPr>
          <w:rFonts w:ascii="Times New Roman" w:hAnsi="Times New Roman" w:cs="Times New Roman"/>
          <w:sz w:val="24"/>
          <w:szCs w:val="24"/>
        </w:rPr>
        <w:t>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6200">
        <w:rPr>
          <w:rFonts w:ascii="Times New Roman" w:hAnsi="Times New Roman" w:cs="Times New Roman" w:hint="eastAsia"/>
          <w:sz w:val="24"/>
          <w:szCs w:val="24"/>
        </w:rPr>
        <w:t>.</w:t>
      </w:r>
      <w:bookmarkStart w:id="0" w:name="_GoBack"/>
      <w:bookmarkEnd w:id="0"/>
    </w:p>
    <w:p w:rsidR="006804A6" w:rsidRDefault="006804A6" w:rsidP="006804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388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713727C" wp14:editId="001BC27D">
            <wp:extent cx="4969330" cy="7804150"/>
            <wp:effectExtent l="0" t="0" r="3175" b="6350"/>
            <wp:docPr id="3" name="图片 3" descr="D:\SynologyDrive\SynologyDrive\Manuscripts\The common features of the visual threat in mice\submission BMC\revision\20200528\figure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ynologyDrive\SynologyDrive\Manuscripts\The common features of the visual threat in mice\submission BMC\revision\20200528\figure S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276" cy="780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A6" w:rsidRPr="0032121E" w:rsidRDefault="006804A6" w:rsidP="006804A6">
      <w:pPr>
        <w:spacing w:line="480" w:lineRule="auto"/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Pr="00806239">
        <w:rPr>
          <w:rFonts w:ascii="Times New Roman" w:hAnsi="Times New Roman" w:cs="Times New Roman"/>
          <w:sz w:val="24"/>
          <w:szCs w:val="24"/>
        </w:rPr>
        <w:t>Time to reach the refuge across different size change.</w:t>
      </w:r>
    </w:p>
    <w:p w:rsidR="006804A6" w:rsidRPr="006D7627" w:rsidRDefault="006804A6" w:rsidP="006804A6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(B)</w:t>
      </w:r>
      <w:r w:rsidRPr="00806239">
        <w:rPr>
          <w:rFonts w:ascii="Times New Roman" w:hAnsi="Times New Roman" w:cs="Times New Roman"/>
          <w:sz w:val="24"/>
          <w:szCs w:val="24"/>
        </w:rPr>
        <w:t xml:space="preserve">Maximum speed during stimulus across different </w:t>
      </w:r>
      <w:r w:rsidRPr="00254A61">
        <w:rPr>
          <w:rFonts w:ascii="Times New Roman" w:hAnsi="Times New Roman" w:cs="Times New Roman"/>
          <w:sz w:val="24"/>
          <w:szCs w:val="24"/>
        </w:rPr>
        <w:t>size</w:t>
      </w:r>
      <w:r w:rsidRPr="00806239">
        <w:rPr>
          <w:rFonts w:ascii="Times New Roman" w:hAnsi="Times New Roman" w:cs="Times New Roman"/>
          <w:sz w:val="24"/>
          <w:szCs w:val="24"/>
        </w:rPr>
        <w:t xml:space="preserve"> change.</w:t>
      </w:r>
    </w:p>
    <w:p w:rsidR="006804A6" w:rsidRPr="00E474E6" w:rsidRDefault="006804A6" w:rsidP="006804A6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(C)</w:t>
      </w:r>
      <w:r w:rsidRPr="00806239">
        <w:rPr>
          <w:rFonts w:ascii="Times New Roman" w:hAnsi="Times New Roman" w:cs="Times New Roman"/>
          <w:sz w:val="24"/>
          <w:szCs w:val="24"/>
        </w:rPr>
        <w:t>Distance ratio across different</w:t>
      </w:r>
      <w:r w:rsidRPr="00254A61">
        <w:rPr>
          <w:rFonts w:ascii="Times New Roman" w:hAnsi="Times New Roman" w:cs="Times New Roman"/>
          <w:sz w:val="24"/>
          <w:szCs w:val="24"/>
        </w:rPr>
        <w:t xml:space="preserve"> size change</w:t>
      </w:r>
      <w:r w:rsidRPr="00806239">
        <w:rPr>
          <w:rFonts w:ascii="Times New Roman" w:hAnsi="Times New Roman" w:cs="Times New Roman"/>
          <w:sz w:val="24"/>
          <w:szCs w:val="24"/>
        </w:rPr>
        <w:t>.</w:t>
      </w:r>
    </w:p>
    <w:p w:rsidR="006804A6" w:rsidRPr="006D7627" w:rsidRDefault="006804A6" w:rsidP="006804A6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(D)</w:t>
      </w:r>
      <w:r w:rsidRPr="00806239">
        <w:rPr>
          <w:rFonts w:ascii="Times New Roman" w:hAnsi="Times New Roman" w:cs="Times New Roman"/>
          <w:sz w:val="24"/>
          <w:szCs w:val="24"/>
        </w:rPr>
        <w:t>Freezing time in the open field across different</w:t>
      </w:r>
      <w:r w:rsidRPr="00254A61">
        <w:rPr>
          <w:rFonts w:ascii="Times New Roman" w:hAnsi="Times New Roman" w:cs="Times New Roman"/>
          <w:sz w:val="24"/>
          <w:szCs w:val="24"/>
        </w:rPr>
        <w:t xml:space="preserve"> size change</w:t>
      </w:r>
      <w:r w:rsidRPr="00806239">
        <w:rPr>
          <w:rFonts w:ascii="Times New Roman" w:hAnsi="Times New Roman" w:cs="Times New Roman"/>
          <w:sz w:val="24"/>
          <w:szCs w:val="24"/>
        </w:rPr>
        <w:t>.</w:t>
      </w:r>
    </w:p>
    <w:p w:rsidR="006804A6" w:rsidRPr="00A428A5" w:rsidRDefault="006804A6" w:rsidP="006804A6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(E)</w:t>
      </w:r>
      <w:r w:rsidRPr="00806239">
        <w:rPr>
          <w:rFonts w:ascii="Times New Roman" w:hAnsi="Times New Roman" w:cs="Times New Roman"/>
          <w:sz w:val="24"/>
          <w:szCs w:val="24"/>
        </w:rPr>
        <w:t>Rearing count in the open field across different</w:t>
      </w:r>
      <w:r w:rsidRPr="00254A61">
        <w:rPr>
          <w:rFonts w:ascii="Times New Roman" w:hAnsi="Times New Roman" w:cs="Times New Roman"/>
          <w:sz w:val="24"/>
          <w:szCs w:val="24"/>
        </w:rPr>
        <w:t xml:space="preserve"> size change</w:t>
      </w:r>
      <w:r w:rsidRPr="00806239">
        <w:rPr>
          <w:rFonts w:ascii="Times New Roman" w:hAnsi="Times New Roman" w:cs="Times New Roman"/>
          <w:sz w:val="24"/>
          <w:szCs w:val="24"/>
        </w:rPr>
        <w:t>.</w:t>
      </w:r>
    </w:p>
    <w:p w:rsidR="006804A6" w:rsidRPr="006D7627" w:rsidRDefault="006804A6" w:rsidP="006804A6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(F)</w:t>
      </w:r>
      <w:r w:rsidRPr="00806239">
        <w:rPr>
          <w:rFonts w:ascii="Times New Roman" w:hAnsi="Times New Roman" w:cs="Times New Roman"/>
          <w:sz w:val="24"/>
          <w:szCs w:val="24"/>
        </w:rPr>
        <w:t>Latency to make the first response across different</w:t>
      </w:r>
      <w:r w:rsidRPr="00254A61">
        <w:rPr>
          <w:rFonts w:ascii="Times New Roman" w:hAnsi="Times New Roman" w:cs="Times New Roman"/>
          <w:sz w:val="24"/>
          <w:szCs w:val="24"/>
        </w:rPr>
        <w:t xml:space="preserve"> size change</w:t>
      </w:r>
      <w:r w:rsidRPr="00806239">
        <w:rPr>
          <w:rFonts w:ascii="Times New Roman" w:hAnsi="Times New Roman" w:cs="Times New Roman"/>
          <w:sz w:val="24"/>
          <w:szCs w:val="24"/>
        </w:rPr>
        <w:t>.</w:t>
      </w:r>
    </w:p>
    <w:p w:rsidR="006804A6" w:rsidRDefault="006804A6" w:rsidP="006804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(G)N</w:t>
      </w:r>
      <w:r w:rsidRPr="00806239">
        <w:rPr>
          <w:rFonts w:ascii="Times New Roman" w:hAnsi="Times New Roman" w:cs="Times New Roman"/>
          <w:sz w:val="24"/>
          <w:szCs w:val="24"/>
        </w:rPr>
        <w:t xml:space="preserve">umber </w:t>
      </w:r>
      <w:r>
        <w:rPr>
          <w:rFonts w:ascii="Times New Roman" w:hAnsi="Times New Roman" w:cs="Times New Roman"/>
          <w:sz w:val="24"/>
          <w:szCs w:val="24"/>
        </w:rPr>
        <w:t xml:space="preserve">of mice </w:t>
      </w:r>
      <w:r w:rsidRPr="00806239">
        <w:rPr>
          <w:rFonts w:ascii="Times New Roman" w:hAnsi="Times New Roman" w:cs="Times New Roman"/>
          <w:sz w:val="24"/>
          <w:szCs w:val="24"/>
        </w:rPr>
        <w:t>and trial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0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each group</w:t>
      </w:r>
      <w:r w:rsidRPr="008062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4A6" w:rsidRDefault="006804A6" w:rsidP="006804A6">
      <w:pPr>
        <w:spacing w:line="480" w:lineRule="auto"/>
      </w:pPr>
      <w:r w:rsidRPr="00687E28">
        <w:rPr>
          <w:rFonts w:ascii="Times New Roman" w:hAnsi="Times New Roman" w:cs="Times New Roman"/>
          <w:sz w:val="24"/>
          <w:szCs w:val="24"/>
        </w:rPr>
        <w:t xml:space="preserve">Rank sum tests were calculated for comparisons between experiment and control groups and the statistical significance between each pair of groups was corrected using the </w:t>
      </w:r>
      <w:proofErr w:type="spellStart"/>
      <w:r w:rsidRPr="00687E28">
        <w:rPr>
          <w:rFonts w:ascii="Times New Roman" w:hAnsi="Times New Roman" w:cs="Times New Roman"/>
          <w:sz w:val="24"/>
          <w:szCs w:val="24"/>
        </w:rPr>
        <w:t>Bonferroni</w:t>
      </w:r>
      <w:proofErr w:type="spellEnd"/>
      <w:r w:rsidRPr="00687E28">
        <w:rPr>
          <w:rFonts w:ascii="Times New Roman" w:hAnsi="Times New Roman" w:cs="Times New Roman"/>
          <w:sz w:val="24"/>
          <w:szCs w:val="24"/>
        </w:rPr>
        <w:t xml:space="preserve"> method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6239">
        <w:rPr>
          <w:rFonts w:ascii="Times New Roman" w:hAnsi="Times New Roman" w:cs="Times New Roman"/>
          <w:sz w:val="24"/>
          <w:szCs w:val="24"/>
        </w:rPr>
        <w:t>Asterisks indicate the level of statistical significance of the fear indices compared to the negative control group (0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F1B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>
        <w:rPr>
          <w:rFonts w:ascii="Times New Roman" w:hAnsi="Times New Roman" w:cs="Times New Roman"/>
          <w:sz w:val="24"/>
          <w:szCs w:val="24"/>
        </w:rPr>
        <w:t>/s),</w:t>
      </w:r>
      <w:r w:rsidRPr="00806239">
        <w:rPr>
          <w:rFonts w:ascii="Times New Roman" w:hAnsi="Times New Roman" w:cs="Times New Roman"/>
          <w:sz w:val="24"/>
          <w:szCs w:val="24"/>
        </w:rPr>
        <w:t xml:space="preserve"> *p&lt;0.05.</w:t>
      </w:r>
    </w:p>
    <w:p w:rsidR="006234CB" w:rsidRDefault="006234CB"/>
    <w:sectPr w:rsidR="00623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A6"/>
    <w:rsid w:val="001202C5"/>
    <w:rsid w:val="0052606D"/>
    <w:rsid w:val="006234CB"/>
    <w:rsid w:val="006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D4CE"/>
  <w15:chartTrackingRefBased/>
  <w15:docId w15:val="{4D188061-8916-4428-9F2D-56692BB3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728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S3G_Reference_Citation_Sequence</dc:creator>
  <cp:keywords/>
  <dc:description/>
  <cp:lastModifiedBy>S3G_Reference_Citation_Sequence</cp:lastModifiedBy>
  <cp:revision>1</cp:revision>
  <dcterms:created xsi:type="dcterms:W3CDTF">2020-07-06T23:44:00Z</dcterms:created>
  <dcterms:modified xsi:type="dcterms:W3CDTF">2020-07-06T23:46:00Z</dcterms:modified>
</cp:coreProperties>
</file>