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0E9621" w14:textId="41D8AFE0" w:rsidR="00AC65EC" w:rsidRPr="007362F1" w:rsidRDefault="00E90248" w:rsidP="006738D6">
      <w:pPr>
        <w:pStyle w:val="BodyTextIndent"/>
        <w:tabs>
          <w:tab w:val="left" w:pos="1575"/>
          <w:tab w:val="center" w:pos="4124"/>
        </w:tabs>
        <w:bidi w:val="0"/>
        <w:spacing w:before="0" w:after="120" w:line="240" w:lineRule="auto"/>
        <w:ind w:firstLine="0"/>
        <w:jc w:val="center"/>
        <w:rPr>
          <w:rFonts w:ascii="Elephant" w:hAnsi="Elephant" w:cs="Helvetica"/>
          <w:color w:val="000000"/>
          <w:sz w:val="24"/>
          <w:szCs w:val="24"/>
        </w:rPr>
      </w:pPr>
      <w:bookmarkStart w:id="0" w:name="_Hlk487806926"/>
      <w:r w:rsidRPr="00E90248">
        <w:rPr>
          <w:rFonts w:ascii="Elephant" w:hAnsi="Elephant" w:cs="Helvetica"/>
          <w:color w:val="000000"/>
          <w:sz w:val="24"/>
          <w:szCs w:val="24"/>
        </w:rPr>
        <w:t>Sniffin’ Sticks test</w:t>
      </w:r>
    </w:p>
    <w:bookmarkEnd w:id="0"/>
    <w:p w14:paraId="76479249" w14:textId="58088DBD" w:rsidR="00400210" w:rsidRPr="001C0B03" w:rsidRDefault="007362F1" w:rsidP="00E90248">
      <w:pPr>
        <w:pStyle w:val="BodyTextIndent"/>
        <w:tabs>
          <w:tab w:val="left" w:pos="1575"/>
          <w:tab w:val="center" w:pos="4124"/>
        </w:tabs>
        <w:bidi w:val="0"/>
        <w:spacing w:before="0" w:line="360" w:lineRule="auto"/>
        <w:ind w:left="709" w:hanging="709"/>
        <w:jc w:val="both"/>
        <w:rPr>
          <w:rFonts w:ascii="Times New Roman" w:hAnsi="Times New Roman" w:cs="Times New Roman"/>
          <w:b/>
          <w:bCs/>
          <w:sz w:val="24"/>
          <w:szCs w:val="24"/>
          <w:lang w:eastAsia="en-US" w:bidi="ar-SA"/>
        </w:rPr>
      </w:pPr>
      <w:r w:rsidRPr="001C0B03">
        <w:rPr>
          <w:rFonts w:ascii="Times New Roman" w:hAnsi="Times New Roman" w:cs="Times New Roman"/>
          <w:b/>
          <w:bCs/>
          <w:sz w:val="24"/>
          <w:szCs w:val="24"/>
          <w:lang w:eastAsia="en-US" w:bidi="ar-SA"/>
        </w:rPr>
        <w:t>(</w:t>
      </w:r>
      <w:r w:rsidR="00FA5424">
        <w:rPr>
          <w:rFonts w:ascii="Times New Roman" w:hAnsi="Times New Roman" w:cs="Times New Roman"/>
          <w:b/>
          <w:bCs/>
          <w:sz w:val="24"/>
          <w:szCs w:val="24"/>
          <w:lang w:eastAsia="en-US" w:bidi="ar-SA"/>
        </w:rPr>
        <w:t>I</w:t>
      </w:r>
      <w:r w:rsidRPr="001C0B03">
        <w:rPr>
          <w:rFonts w:ascii="Times New Roman" w:hAnsi="Times New Roman" w:cs="Times New Roman"/>
          <w:b/>
          <w:bCs/>
          <w:sz w:val="24"/>
          <w:szCs w:val="24"/>
          <w:lang w:eastAsia="en-US" w:bidi="ar-SA"/>
        </w:rPr>
        <w:t>)</w:t>
      </w:r>
      <w:r w:rsidR="00400210" w:rsidRPr="001C0B03">
        <w:rPr>
          <w:rFonts w:ascii="Times New Roman" w:hAnsi="Times New Roman" w:cs="Times New Roman"/>
          <w:b/>
          <w:bCs/>
          <w:sz w:val="24"/>
          <w:szCs w:val="24"/>
          <w:lang w:eastAsia="en-US" w:bidi="ar-SA"/>
        </w:rPr>
        <w:t xml:space="preserve"> </w:t>
      </w:r>
      <w:bookmarkStart w:id="1" w:name="_Hlk514615132"/>
      <w:r w:rsidR="00F02E78" w:rsidRPr="001C0B03">
        <w:rPr>
          <w:rFonts w:ascii="Times New Roman" w:hAnsi="Times New Roman" w:cs="Times New Roman"/>
          <w:b/>
          <w:bCs/>
          <w:sz w:val="24"/>
          <w:szCs w:val="24"/>
          <w:lang w:eastAsia="en-US" w:bidi="ar-SA"/>
        </w:rPr>
        <w:t xml:space="preserve">Technical </w:t>
      </w:r>
      <w:r w:rsidR="001C0B03" w:rsidRPr="001C0B03">
        <w:rPr>
          <w:rFonts w:ascii="Times New Roman" w:hAnsi="Times New Roman" w:cs="Times New Roman"/>
          <w:b/>
          <w:bCs/>
          <w:sz w:val="24"/>
          <w:szCs w:val="24"/>
          <w:lang w:eastAsia="en-US" w:bidi="ar-SA"/>
        </w:rPr>
        <w:t>Specification</w:t>
      </w:r>
      <w:r w:rsidR="00187E17" w:rsidRPr="001C0B03">
        <w:rPr>
          <w:rFonts w:ascii="Times New Roman" w:hAnsi="Times New Roman" w:cs="Times New Roman"/>
          <w:b/>
          <w:bCs/>
          <w:sz w:val="24"/>
          <w:szCs w:val="24"/>
          <w:lang w:eastAsia="en-US" w:bidi="ar-SA"/>
        </w:rPr>
        <w:t>:</w:t>
      </w:r>
      <w:bookmarkEnd w:id="1"/>
      <w:r w:rsidR="00400210">
        <w:rPr>
          <w:rFonts w:ascii="Times New Roman" w:hAnsi="Times New Roman" w:cs="Times New Roman"/>
          <w:b/>
          <w:bCs/>
          <w:sz w:val="24"/>
          <w:szCs w:val="24"/>
          <w:lang w:eastAsia="en-US" w:bidi="ar-SA"/>
        </w:rPr>
        <w:t xml:space="preserve"> </w:t>
      </w:r>
    </w:p>
    <w:p w14:paraId="0E6D1846" w14:textId="77777777" w:rsidR="00710201" w:rsidRDefault="00E90248" w:rsidP="00710201">
      <w:pPr>
        <w:pStyle w:val="BodyTextIndent"/>
        <w:tabs>
          <w:tab w:val="left" w:pos="1575"/>
          <w:tab w:val="center" w:pos="4124"/>
        </w:tabs>
        <w:bidi w:val="0"/>
        <w:spacing w:before="0"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 w:bidi="ar-SA"/>
        </w:rPr>
      </w:pPr>
      <w:r w:rsidRPr="00E90248">
        <w:rPr>
          <w:rFonts w:ascii="Times New Roman" w:hAnsi="Times New Roman" w:cs="Times New Roman"/>
          <w:sz w:val="24"/>
          <w:szCs w:val="24"/>
          <w:lang w:eastAsia="en-US" w:bidi="ar-SA"/>
        </w:rPr>
        <w:t>Sniffin' Sticks are felt-tip pens filled with an odorant</w:t>
      </w:r>
      <w:r w:rsidR="00276991">
        <w:rPr>
          <w:rFonts w:ascii="Times New Roman" w:hAnsi="Times New Roman" w:cs="Times New Roman"/>
          <w:sz w:val="24"/>
          <w:szCs w:val="24"/>
          <w:lang w:eastAsia="en-US" w:bidi="ar-SA"/>
        </w:rPr>
        <w:t xml:space="preserve">, each </w:t>
      </w:r>
      <w:r w:rsidR="00276991" w:rsidRPr="00276991">
        <w:rPr>
          <w:rFonts w:ascii="Times New Roman" w:hAnsi="Times New Roman" w:cs="Times New Roman"/>
          <w:sz w:val="24"/>
          <w:szCs w:val="24"/>
          <w:lang w:eastAsia="en-US" w:bidi="ar-SA"/>
        </w:rPr>
        <w:t xml:space="preserve">is held 2 cm in front of </w:t>
      </w:r>
      <w:r w:rsidR="00276991">
        <w:rPr>
          <w:rFonts w:ascii="Times New Roman" w:hAnsi="Times New Roman" w:cs="Times New Roman"/>
          <w:sz w:val="24"/>
          <w:szCs w:val="24"/>
          <w:lang w:eastAsia="en-US" w:bidi="ar-SA"/>
        </w:rPr>
        <w:t xml:space="preserve">one </w:t>
      </w:r>
      <w:r w:rsidR="00276991" w:rsidRPr="00276991">
        <w:rPr>
          <w:rFonts w:ascii="Times New Roman" w:hAnsi="Times New Roman" w:cs="Times New Roman"/>
          <w:sz w:val="24"/>
          <w:szCs w:val="24"/>
          <w:lang w:eastAsia="en-US" w:bidi="ar-SA"/>
        </w:rPr>
        <w:t>nostril</w:t>
      </w:r>
      <w:r w:rsidR="00276991">
        <w:rPr>
          <w:rFonts w:ascii="Times New Roman" w:hAnsi="Times New Roman" w:cs="Times New Roman"/>
          <w:sz w:val="24"/>
          <w:szCs w:val="24"/>
          <w:lang w:eastAsia="en-US" w:bidi="ar-SA"/>
        </w:rPr>
        <w:t xml:space="preserve"> (the other is blocked with micro-foam) while the patient is blindfolded and is asked to take a sniff</w:t>
      </w:r>
      <w:r w:rsidR="00710201">
        <w:rPr>
          <w:rFonts w:ascii="Times New Roman" w:hAnsi="Times New Roman" w:cs="Times New Roman"/>
          <w:sz w:val="24"/>
          <w:szCs w:val="24"/>
          <w:lang w:eastAsia="en-US" w:bidi="ar-SA"/>
        </w:rPr>
        <w:t xml:space="preserve">. </w:t>
      </w:r>
    </w:p>
    <w:p w14:paraId="46B161C4" w14:textId="671C7E2E" w:rsidR="00E90248" w:rsidRDefault="00710201" w:rsidP="00710201">
      <w:pPr>
        <w:pStyle w:val="BodyTextIndent"/>
        <w:tabs>
          <w:tab w:val="left" w:pos="1575"/>
          <w:tab w:val="center" w:pos="4124"/>
        </w:tabs>
        <w:bidi w:val="0"/>
        <w:spacing w:before="0"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 w:bidi="ar-SA"/>
        </w:rPr>
      </w:pPr>
      <w:r w:rsidRPr="00710201">
        <w:rPr>
          <w:rFonts w:ascii="Times New Roman" w:hAnsi="Times New Roman" w:cs="Times New Roman"/>
          <w:sz w:val="24"/>
          <w:szCs w:val="24"/>
          <w:lang w:eastAsia="en-US" w:bidi="ar-SA"/>
        </w:rPr>
        <w:t xml:space="preserve">The patient </w:t>
      </w:r>
      <w:r>
        <w:rPr>
          <w:rFonts w:ascii="Times New Roman" w:hAnsi="Times New Roman" w:cs="Times New Roman"/>
          <w:sz w:val="24"/>
          <w:szCs w:val="24"/>
          <w:lang w:eastAsia="en-US" w:bidi="ar-SA"/>
        </w:rPr>
        <w:t xml:space="preserve">is instructed </w:t>
      </w:r>
      <w:r w:rsidRPr="00710201">
        <w:rPr>
          <w:rFonts w:ascii="Times New Roman" w:hAnsi="Times New Roman" w:cs="Times New Roman"/>
          <w:sz w:val="24"/>
          <w:szCs w:val="24"/>
          <w:lang w:eastAsia="en-US" w:bidi="ar-SA"/>
        </w:rPr>
        <w:t xml:space="preserve">neither </w:t>
      </w:r>
      <w:r>
        <w:rPr>
          <w:rFonts w:ascii="Times New Roman" w:hAnsi="Times New Roman" w:cs="Times New Roman"/>
          <w:sz w:val="24"/>
          <w:szCs w:val="24"/>
          <w:lang w:eastAsia="en-US" w:bidi="ar-SA"/>
        </w:rPr>
        <w:t xml:space="preserve">to </w:t>
      </w:r>
      <w:r w:rsidRPr="00710201">
        <w:rPr>
          <w:rFonts w:ascii="Times New Roman" w:hAnsi="Times New Roman" w:cs="Times New Roman"/>
          <w:sz w:val="24"/>
          <w:szCs w:val="24"/>
          <w:lang w:eastAsia="en-US" w:bidi="ar-SA"/>
        </w:rPr>
        <w:t>eat</w:t>
      </w:r>
      <w:r>
        <w:rPr>
          <w:rFonts w:ascii="Times New Roman" w:hAnsi="Times New Roman" w:cs="Times New Roman"/>
          <w:sz w:val="24"/>
          <w:szCs w:val="24"/>
          <w:lang w:eastAsia="en-US" w:bidi="ar-SA"/>
        </w:rPr>
        <w:t xml:space="preserve"> or drink </w:t>
      </w:r>
      <w:r w:rsidRPr="00710201">
        <w:rPr>
          <w:rFonts w:ascii="Times New Roman" w:hAnsi="Times New Roman" w:cs="Times New Roman"/>
          <w:sz w:val="24"/>
          <w:szCs w:val="24"/>
          <w:lang w:eastAsia="en-US" w:bidi="ar-SA"/>
        </w:rPr>
        <w:t>anything other than water 15 min prior to the</w:t>
      </w:r>
      <w:r>
        <w:rPr>
          <w:rFonts w:ascii="Times New Roman" w:hAnsi="Times New Roman" w:cs="Times New Roman"/>
          <w:sz w:val="24"/>
          <w:szCs w:val="24"/>
          <w:lang w:eastAsia="en-US" w:bidi="ar-SA"/>
        </w:rPr>
        <w:t xml:space="preserve"> test including </w:t>
      </w:r>
      <w:r w:rsidRPr="00710201">
        <w:rPr>
          <w:rFonts w:ascii="Times New Roman" w:hAnsi="Times New Roman" w:cs="Times New Roman"/>
          <w:sz w:val="24"/>
          <w:szCs w:val="24"/>
          <w:lang w:eastAsia="en-US" w:bidi="ar-SA"/>
        </w:rPr>
        <w:t>smoking or chewing gum.</w:t>
      </w:r>
      <w:r>
        <w:rPr>
          <w:rFonts w:ascii="Times New Roman" w:hAnsi="Times New Roman" w:cs="Times New Roman"/>
          <w:sz w:val="24"/>
          <w:szCs w:val="24"/>
          <w:lang w:eastAsia="en-US" w:bidi="ar-SA"/>
        </w:rPr>
        <w:t xml:space="preserve"> The test is performed in a well-ventilated room with very little odors to avoid smell contamination.</w:t>
      </w:r>
      <w:r w:rsidR="00E90248" w:rsidRPr="00E90248">
        <w:rPr>
          <w:rFonts w:ascii="Times New Roman" w:hAnsi="Times New Roman" w:cs="Times New Roman"/>
          <w:sz w:val="24"/>
          <w:szCs w:val="24"/>
          <w:lang w:eastAsia="en-US" w:bidi="ar-SA"/>
        </w:rPr>
        <w:t xml:space="preserve"> 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62"/>
      </w:tblGrid>
      <w:tr w:rsidR="00F871DD" w14:paraId="2FFD96CB" w14:textId="77777777" w:rsidTr="00F871DD">
        <w:trPr>
          <w:trHeight w:val="3686"/>
          <w:jc w:val="center"/>
        </w:trPr>
        <w:tc>
          <w:tcPr>
            <w:tcW w:w="9962" w:type="dxa"/>
            <w:vAlign w:val="center"/>
          </w:tcPr>
          <w:p w14:paraId="61EF2F7C" w14:textId="1C5F5172" w:rsidR="00F871DD" w:rsidRDefault="00F871DD" w:rsidP="002F569B">
            <w:pPr>
              <w:pStyle w:val="BodyTextIndent"/>
              <w:tabs>
                <w:tab w:val="left" w:pos="1575"/>
                <w:tab w:val="center" w:pos="4124"/>
              </w:tabs>
              <w:bidi w:val="0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>
              <w:rPr>
                <w:noProof/>
              </w:rPr>
              <w:drawing>
                <wp:inline distT="0" distB="0" distL="0" distR="0" wp14:anchorId="2280D7AC" wp14:editId="3939CD8F">
                  <wp:extent cx="4641215" cy="2092036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6065" cy="2107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71DD" w14:paraId="32DE869A" w14:textId="77777777" w:rsidTr="00F871DD">
        <w:trPr>
          <w:trHeight w:val="288"/>
          <w:jc w:val="center"/>
        </w:trPr>
        <w:tc>
          <w:tcPr>
            <w:tcW w:w="9962" w:type="dxa"/>
            <w:vAlign w:val="center"/>
          </w:tcPr>
          <w:p w14:paraId="2E8EAF0E" w14:textId="249E9275" w:rsidR="00F871DD" w:rsidRPr="001B5365" w:rsidRDefault="00F871DD" w:rsidP="002F569B">
            <w:pPr>
              <w:pStyle w:val="BodyTextIndent"/>
              <w:tabs>
                <w:tab w:val="left" w:pos="1575"/>
                <w:tab w:val="center" w:pos="4124"/>
              </w:tabs>
              <w:bidi w:val="0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 w:bidi="ar-SA"/>
              </w:rPr>
            </w:pPr>
            <w:proofErr w:type="spellStart"/>
            <w:r w:rsidRPr="00F871D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 w:bidi="ar-SA"/>
              </w:rPr>
              <w:t>Burghart</w:t>
            </w:r>
            <w:proofErr w:type="spellEnd"/>
            <w:r w:rsidRPr="00F871D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 w:bidi="ar-SA"/>
              </w:rPr>
              <w:t xml:space="preserve"> Sniffin’ Sticks – Extended n-Butanol Test</w:t>
            </w:r>
          </w:p>
        </w:tc>
      </w:tr>
    </w:tbl>
    <w:p w14:paraId="4B21921D" w14:textId="77777777" w:rsidR="00F871DD" w:rsidRPr="00E90248" w:rsidRDefault="00F871DD" w:rsidP="00F871DD">
      <w:pPr>
        <w:pStyle w:val="BodyTextIndent"/>
        <w:tabs>
          <w:tab w:val="left" w:pos="1575"/>
          <w:tab w:val="center" w:pos="4124"/>
        </w:tabs>
        <w:bidi w:val="0"/>
        <w:spacing w:before="0"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 w:bidi="ar-SA"/>
        </w:rPr>
      </w:pPr>
    </w:p>
    <w:p w14:paraId="22C608B2" w14:textId="51E9F064" w:rsidR="00A6146E" w:rsidRDefault="00A6146E" w:rsidP="00E90248">
      <w:pPr>
        <w:pStyle w:val="BodyTextIndent"/>
        <w:tabs>
          <w:tab w:val="left" w:pos="1575"/>
          <w:tab w:val="center" w:pos="4124"/>
        </w:tabs>
        <w:bidi w:val="0"/>
        <w:spacing w:before="0" w:line="360" w:lineRule="auto"/>
        <w:ind w:left="709" w:hanging="709"/>
        <w:jc w:val="both"/>
        <w:rPr>
          <w:rFonts w:ascii="Times New Roman" w:hAnsi="Times New Roman" w:cs="Times New Roman"/>
          <w:b/>
          <w:bCs/>
          <w:sz w:val="24"/>
          <w:szCs w:val="24"/>
          <w:lang w:eastAsia="en-US" w:bidi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en-US" w:bidi="ar-SA"/>
        </w:rPr>
        <w:t>(</w:t>
      </w:r>
      <w:r w:rsidR="00FA5424">
        <w:rPr>
          <w:rFonts w:ascii="Times New Roman" w:hAnsi="Times New Roman" w:cs="Times New Roman"/>
          <w:b/>
          <w:bCs/>
          <w:sz w:val="24"/>
          <w:szCs w:val="24"/>
          <w:lang w:eastAsia="en-US" w:bidi="ar-SA"/>
        </w:rPr>
        <w:t>II</w:t>
      </w:r>
      <w:r>
        <w:rPr>
          <w:rFonts w:ascii="Times New Roman" w:hAnsi="Times New Roman" w:cs="Times New Roman"/>
          <w:b/>
          <w:bCs/>
          <w:sz w:val="24"/>
          <w:szCs w:val="24"/>
          <w:lang w:eastAsia="en-US" w:bidi="ar-SA"/>
        </w:rPr>
        <w:t>) Measured parameters:</w:t>
      </w:r>
    </w:p>
    <w:p w14:paraId="29A6CEA2" w14:textId="0A63E0E9" w:rsidR="00E65D1B" w:rsidRPr="00E65D1B" w:rsidRDefault="00E65D1B" w:rsidP="00E65D1B">
      <w:pPr>
        <w:pStyle w:val="BodyTextIndent"/>
        <w:tabs>
          <w:tab w:val="left" w:pos="1575"/>
          <w:tab w:val="center" w:pos="4124"/>
        </w:tabs>
        <w:bidi w:val="0"/>
        <w:spacing w:before="0" w:line="360" w:lineRule="auto"/>
        <w:ind w:firstLine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 w:bidi="ar-SA"/>
        </w:rPr>
      </w:pPr>
      <w:r w:rsidRPr="00E65D1B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 w:bidi="ar-SA"/>
        </w:rPr>
        <w:t>(</w:t>
      </w:r>
      <w:r w:rsidR="00FA5424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 w:bidi="ar-SA"/>
        </w:rPr>
        <w:t>a</w:t>
      </w:r>
      <w:r w:rsidRPr="00E65D1B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 w:bidi="ar-SA"/>
        </w:rPr>
        <w:t>) Threshold test</w:t>
      </w:r>
      <w:r w:rsidR="00290686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 w:bidi="ar-SA"/>
        </w:rPr>
        <w:t xml:space="preserve"> for butanol</w:t>
      </w:r>
      <w:r w:rsidR="00B536A1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 w:bidi="ar-SA"/>
        </w:rPr>
        <w:t xml:space="preserve"> (red labelled pens)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 w:bidi="ar-SA"/>
        </w:rPr>
        <w:t>:</w:t>
      </w:r>
    </w:p>
    <w:p w14:paraId="6FCE6A06" w14:textId="5CC65280" w:rsidR="00F871DD" w:rsidRDefault="00F871DD" w:rsidP="00F871DD">
      <w:pPr>
        <w:pStyle w:val="BodyTextIndent"/>
        <w:tabs>
          <w:tab w:val="left" w:pos="1575"/>
          <w:tab w:val="center" w:pos="4124"/>
        </w:tabs>
        <w:bidi w:val="0"/>
        <w:spacing w:before="0"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 w:bidi="ar-SA"/>
        </w:rPr>
      </w:pPr>
      <w:r w:rsidRPr="00F871DD">
        <w:rPr>
          <w:rFonts w:ascii="Times New Roman" w:hAnsi="Times New Roman" w:cs="Times New Roman"/>
          <w:sz w:val="24"/>
          <w:szCs w:val="24"/>
          <w:lang w:eastAsia="en-US" w:bidi="ar-SA"/>
        </w:rPr>
        <w:t xml:space="preserve">The smell threshold </w:t>
      </w:r>
      <w:r>
        <w:rPr>
          <w:rFonts w:ascii="Times New Roman" w:hAnsi="Times New Roman" w:cs="Times New Roman"/>
          <w:sz w:val="24"/>
          <w:szCs w:val="24"/>
          <w:lang w:eastAsia="en-US" w:bidi="ar-SA"/>
        </w:rPr>
        <w:t xml:space="preserve">subtest </w:t>
      </w:r>
      <w:r w:rsidRPr="00F871DD">
        <w:rPr>
          <w:rFonts w:ascii="Times New Roman" w:hAnsi="Times New Roman" w:cs="Times New Roman"/>
          <w:sz w:val="24"/>
          <w:szCs w:val="24"/>
          <w:lang w:eastAsia="en-US" w:bidi="ar-SA"/>
        </w:rPr>
        <w:t>is determined in a so-called</w:t>
      </w:r>
      <w:r>
        <w:rPr>
          <w:rFonts w:ascii="Times New Roman" w:hAnsi="Times New Roman" w:cs="Times New Roman"/>
          <w:sz w:val="24"/>
          <w:szCs w:val="24"/>
          <w:lang w:eastAsia="en-US" w:bidi="ar-SA"/>
        </w:rPr>
        <w:t xml:space="preserve"> </w:t>
      </w:r>
      <w:r w:rsidRPr="00F871DD">
        <w:rPr>
          <w:rFonts w:ascii="Times New Roman" w:hAnsi="Times New Roman" w:cs="Times New Roman"/>
          <w:sz w:val="24"/>
          <w:szCs w:val="24"/>
          <w:lang w:eastAsia="en-US" w:bidi="ar-SA"/>
        </w:rPr>
        <w:t>staircase procedure</w:t>
      </w:r>
      <w:r>
        <w:rPr>
          <w:rFonts w:ascii="Times New Roman" w:hAnsi="Times New Roman" w:cs="Times New Roman"/>
          <w:sz w:val="24"/>
          <w:szCs w:val="24"/>
          <w:lang w:eastAsia="en-US" w:bidi="ar-SA"/>
        </w:rPr>
        <w:t xml:space="preserve">. </w:t>
      </w:r>
      <w:r w:rsidRPr="00F871DD">
        <w:rPr>
          <w:rFonts w:ascii="Times New Roman" w:hAnsi="Times New Roman" w:cs="Times New Roman"/>
          <w:sz w:val="24"/>
          <w:szCs w:val="24"/>
          <w:lang w:eastAsia="en-US" w:bidi="ar-SA"/>
        </w:rPr>
        <w:t>After a start concentration of</w:t>
      </w:r>
      <w:r>
        <w:rPr>
          <w:rFonts w:ascii="Times New Roman" w:hAnsi="Times New Roman" w:cs="Times New Roman"/>
          <w:sz w:val="24"/>
          <w:szCs w:val="24"/>
          <w:lang w:eastAsia="en-US" w:bidi="ar-SA"/>
        </w:rPr>
        <w:t xml:space="preserve"> </w:t>
      </w:r>
      <w:r w:rsidRPr="00F871DD">
        <w:rPr>
          <w:rFonts w:ascii="Times New Roman" w:hAnsi="Times New Roman" w:cs="Times New Roman"/>
          <w:sz w:val="24"/>
          <w:szCs w:val="24"/>
          <w:lang w:eastAsia="en-US" w:bidi="ar-SA"/>
        </w:rPr>
        <w:t>the smell is found out, the dilution step is identified at which the smell can just be distinguished from</w:t>
      </w:r>
      <w:r>
        <w:rPr>
          <w:rFonts w:ascii="Times New Roman" w:hAnsi="Times New Roman" w:cs="Times New Roman"/>
          <w:sz w:val="24"/>
          <w:szCs w:val="24"/>
          <w:lang w:eastAsia="en-US" w:bidi="ar-SA"/>
        </w:rPr>
        <w:t xml:space="preserve"> </w:t>
      </w:r>
      <w:r w:rsidRPr="00F871DD">
        <w:rPr>
          <w:rFonts w:ascii="Times New Roman" w:hAnsi="Times New Roman" w:cs="Times New Roman"/>
          <w:sz w:val="24"/>
          <w:szCs w:val="24"/>
          <w:lang w:eastAsia="en-US" w:bidi="ar-SA"/>
        </w:rPr>
        <w:t>non-smelling pens (blanks). The Threshold Test is available with n-butanol and with rose smell (2</w:t>
      </w:r>
      <w:r w:rsidRPr="00F871DD">
        <w:rPr>
          <w:rFonts w:ascii="Times New Roman" w:hAnsi="Times New Roman" w:cs="Times New Roman"/>
          <w:sz w:val="24"/>
          <w:szCs w:val="24"/>
          <w:rtl/>
          <w:lang w:eastAsia="en-US" w:bidi="ar-SA"/>
        </w:rPr>
        <w:t>-</w:t>
      </w:r>
      <w:r w:rsidRPr="00F871DD">
        <w:rPr>
          <w:rFonts w:ascii="Times New Roman" w:hAnsi="Times New Roman" w:cs="Times New Roman"/>
          <w:sz w:val="24"/>
          <w:szCs w:val="24"/>
          <w:lang w:eastAsia="en-US" w:bidi="ar-SA"/>
        </w:rPr>
        <w:t>phenyl</w:t>
      </w:r>
      <w:r>
        <w:rPr>
          <w:rFonts w:ascii="Times New Roman" w:hAnsi="Times New Roman" w:cs="Times New Roman"/>
          <w:sz w:val="24"/>
          <w:szCs w:val="24"/>
          <w:lang w:eastAsia="en-US" w:bidi="ar-SA"/>
        </w:rPr>
        <w:t>-</w:t>
      </w:r>
      <w:r w:rsidRPr="00F871DD">
        <w:rPr>
          <w:rFonts w:ascii="Times New Roman" w:hAnsi="Times New Roman" w:cs="Times New Roman"/>
          <w:sz w:val="24"/>
          <w:szCs w:val="24"/>
          <w:lang w:eastAsia="en-US" w:bidi="ar-SA"/>
        </w:rPr>
        <w:t>ethanol) as target.</w:t>
      </w:r>
      <w:r>
        <w:rPr>
          <w:rFonts w:ascii="Times New Roman" w:hAnsi="Times New Roman" w:cs="Times New Roman"/>
          <w:sz w:val="24"/>
          <w:szCs w:val="24"/>
          <w:lang w:eastAsia="en-US" w:bidi="ar-SA"/>
        </w:rPr>
        <w:t xml:space="preserve"> </w:t>
      </w:r>
    </w:p>
    <w:p w14:paraId="4F4F3E69" w14:textId="43E7E1A0" w:rsidR="007F1FA0" w:rsidRDefault="002C530F" w:rsidP="00D53EA0">
      <w:pPr>
        <w:pStyle w:val="BodyTextIndent"/>
        <w:tabs>
          <w:tab w:val="left" w:pos="1575"/>
          <w:tab w:val="center" w:pos="4124"/>
        </w:tabs>
        <w:bidi w:val="0"/>
        <w:spacing w:before="0"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 w:bidi="ar-SA"/>
        </w:rPr>
      </w:pPr>
      <w:r>
        <w:rPr>
          <w:rFonts w:ascii="Times New Roman" w:hAnsi="Times New Roman" w:cs="Times New Roman"/>
          <w:sz w:val="24"/>
          <w:szCs w:val="24"/>
          <w:lang w:eastAsia="en-US" w:bidi="ar-SA"/>
        </w:rPr>
        <w:t xml:space="preserve">The threshold is assessed in 16 steps </w:t>
      </w:r>
      <w:r w:rsidR="00ED3AD0">
        <w:rPr>
          <w:rFonts w:ascii="Times New Roman" w:hAnsi="Times New Roman" w:cs="Times New Roman"/>
          <w:sz w:val="24"/>
          <w:szCs w:val="24"/>
          <w:lang w:eastAsia="en-US" w:bidi="ar-SA"/>
        </w:rPr>
        <w:t xml:space="preserve">representing </w:t>
      </w:r>
      <w:r w:rsidR="000F5AD8" w:rsidRPr="000F5AD8">
        <w:rPr>
          <w:rFonts w:ascii="Times New Roman" w:hAnsi="Times New Roman" w:cs="Times New Roman"/>
          <w:sz w:val="24"/>
          <w:szCs w:val="24"/>
          <w:lang w:eastAsia="en-US" w:bidi="ar-SA"/>
        </w:rPr>
        <w:t xml:space="preserve">the odorant at </w:t>
      </w:r>
      <w:r w:rsidR="002E68C9">
        <w:rPr>
          <w:rFonts w:ascii="Times New Roman" w:hAnsi="Times New Roman" w:cs="Times New Roman"/>
          <w:sz w:val="24"/>
          <w:szCs w:val="24"/>
          <w:lang w:eastAsia="en-US" w:bidi="ar-SA"/>
        </w:rPr>
        <w:t>escalating concentrations</w:t>
      </w:r>
      <w:r>
        <w:rPr>
          <w:rFonts w:ascii="Times New Roman" w:hAnsi="Times New Roman" w:cs="Times New Roman"/>
          <w:sz w:val="24"/>
          <w:szCs w:val="24"/>
          <w:lang w:eastAsia="en-US" w:bidi="ar-SA"/>
        </w:rPr>
        <w:t xml:space="preserve"> with 30 sec duration between the consecutive steps</w:t>
      </w:r>
      <w:r w:rsidR="00D53EA0">
        <w:rPr>
          <w:rFonts w:ascii="Times New Roman" w:hAnsi="Times New Roman" w:cs="Times New Roman"/>
          <w:sz w:val="24"/>
          <w:szCs w:val="24"/>
          <w:lang w:eastAsia="en-US" w:bidi="ar-SA"/>
        </w:rPr>
        <w:t xml:space="preserve">; </w:t>
      </w:r>
      <w:r w:rsidR="00C476DA">
        <w:rPr>
          <w:rFonts w:ascii="Times New Roman" w:hAnsi="Times New Roman" w:cs="Times New Roman"/>
          <w:sz w:val="24"/>
          <w:szCs w:val="24"/>
          <w:lang w:eastAsia="en-US" w:bidi="ar-SA"/>
        </w:rPr>
        <w:t>pens</w:t>
      </w:r>
      <w:r w:rsidR="00D53EA0">
        <w:rPr>
          <w:rFonts w:ascii="Times New Roman" w:hAnsi="Times New Roman" w:cs="Times New Roman"/>
          <w:sz w:val="24"/>
          <w:szCs w:val="24"/>
          <w:lang w:eastAsia="en-US" w:bidi="ar-SA"/>
        </w:rPr>
        <w:t xml:space="preserve"> </w:t>
      </w:r>
      <w:r w:rsidR="00C476DA" w:rsidRPr="00C476DA">
        <w:rPr>
          <w:rFonts w:ascii="Times New Roman" w:hAnsi="Times New Roman" w:cs="Times New Roman"/>
          <w:sz w:val="24"/>
          <w:szCs w:val="24"/>
          <w:lang w:eastAsia="en-US" w:bidi="ar-SA"/>
        </w:rPr>
        <w:t>labelled–1 had the highest concentration while pen labelled–16 had the lowest</w:t>
      </w:r>
      <w:r w:rsidR="00C476DA">
        <w:rPr>
          <w:rFonts w:ascii="Times New Roman" w:hAnsi="Times New Roman" w:cs="Times New Roman"/>
          <w:sz w:val="24"/>
          <w:szCs w:val="24"/>
          <w:lang w:eastAsia="en-US" w:bidi="ar-SA"/>
        </w:rPr>
        <w:t>.</w:t>
      </w:r>
      <w:r w:rsidR="00D53EA0">
        <w:rPr>
          <w:rFonts w:ascii="Times New Roman" w:hAnsi="Times New Roman" w:cs="Times New Roman"/>
          <w:sz w:val="24"/>
          <w:szCs w:val="24"/>
          <w:lang w:eastAsia="en-US" w:bidi="ar-SA"/>
        </w:rPr>
        <w:t xml:space="preserve"> </w:t>
      </w:r>
      <w:r w:rsidR="00892991">
        <w:rPr>
          <w:rFonts w:ascii="Times New Roman" w:hAnsi="Times New Roman" w:cs="Times New Roman"/>
          <w:sz w:val="24"/>
          <w:szCs w:val="24"/>
          <w:lang w:eastAsia="en-US" w:bidi="ar-SA"/>
        </w:rPr>
        <w:t xml:space="preserve">At the beginning, the patient smell pen </w:t>
      </w:r>
      <w:r w:rsidR="00B536A1">
        <w:rPr>
          <w:rFonts w:ascii="Times New Roman" w:hAnsi="Times New Roman" w:cs="Times New Roman"/>
          <w:sz w:val="24"/>
          <w:szCs w:val="24"/>
          <w:lang w:eastAsia="en-US" w:bidi="ar-SA"/>
        </w:rPr>
        <w:t>labelled–</w:t>
      </w:r>
      <w:r w:rsidR="00892991">
        <w:rPr>
          <w:rFonts w:ascii="Times New Roman" w:hAnsi="Times New Roman" w:cs="Times New Roman"/>
          <w:sz w:val="24"/>
          <w:szCs w:val="24"/>
          <w:lang w:eastAsia="en-US" w:bidi="ar-SA"/>
        </w:rPr>
        <w:t>1 to make hem familiar with the odor</w:t>
      </w:r>
      <w:r w:rsidR="00B536A1">
        <w:rPr>
          <w:rFonts w:ascii="Times New Roman" w:hAnsi="Times New Roman" w:cs="Times New Roman"/>
          <w:sz w:val="24"/>
          <w:szCs w:val="24"/>
          <w:lang w:eastAsia="en-US" w:bidi="ar-SA"/>
        </w:rPr>
        <w:t xml:space="preserve"> then the test is </w:t>
      </w:r>
      <w:r w:rsidR="000E1CB2">
        <w:rPr>
          <w:rFonts w:ascii="Times New Roman" w:hAnsi="Times New Roman" w:cs="Times New Roman"/>
          <w:sz w:val="24"/>
          <w:szCs w:val="24"/>
          <w:lang w:eastAsia="en-US" w:bidi="ar-SA"/>
        </w:rPr>
        <w:t xml:space="preserve">started by pens labelled–16 where the </w:t>
      </w:r>
      <w:r w:rsidR="006B0327">
        <w:rPr>
          <w:rFonts w:ascii="Times New Roman" w:hAnsi="Times New Roman" w:cs="Times New Roman"/>
          <w:sz w:val="24"/>
          <w:szCs w:val="24"/>
          <w:lang w:eastAsia="en-US" w:bidi="ar-SA"/>
        </w:rPr>
        <w:t>starting point is reached when the patient has 2 correct answers</w:t>
      </w:r>
      <w:r w:rsidR="005B6D1F">
        <w:rPr>
          <w:rFonts w:ascii="Times New Roman" w:hAnsi="Times New Roman" w:cs="Times New Roman"/>
          <w:sz w:val="24"/>
          <w:szCs w:val="24"/>
          <w:lang w:eastAsia="en-US" w:bidi="ar-SA"/>
        </w:rPr>
        <w:t xml:space="preserve"> (identify </w:t>
      </w:r>
      <w:r w:rsidR="005B6D1F" w:rsidRPr="005B6D1F">
        <w:rPr>
          <w:rFonts w:ascii="Times New Roman" w:hAnsi="Times New Roman" w:cs="Times New Roman"/>
          <w:sz w:val="24"/>
          <w:szCs w:val="24"/>
          <w:lang w:eastAsia="en-US" w:bidi="ar-SA"/>
        </w:rPr>
        <w:t xml:space="preserve">the </w:t>
      </w:r>
      <w:r w:rsidR="005B6D1F">
        <w:rPr>
          <w:rFonts w:ascii="Times New Roman" w:hAnsi="Times New Roman" w:cs="Times New Roman"/>
          <w:sz w:val="24"/>
          <w:szCs w:val="24"/>
          <w:lang w:eastAsia="en-US" w:bidi="ar-SA"/>
        </w:rPr>
        <w:t xml:space="preserve">butanol containing </w:t>
      </w:r>
      <w:r w:rsidR="005B6D1F" w:rsidRPr="005B6D1F">
        <w:rPr>
          <w:rFonts w:ascii="Times New Roman" w:hAnsi="Times New Roman" w:cs="Times New Roman"/>
          <w:sz w:val="24"/>
          <w:szCs w:val="24"/>
          <w:lang w:eastAsia="en-US" w:bidi="ar-SA"/>
        </w:rPr>
        <w:t>pen</w:t>
      </w:r>
      <w:r w:rsidR="005B6D1F">
        <w:rPr>
          <w:rFonts w:ascii="Times New Roman" w:hAnsi="Times New Roman" w:cs="Times New Roman"/>
          <w:sz w:val="24"/>
          <w:szCs w:val="24"/>
          <w:lang w:eastAsia="en-US" w:bidi="ar-SA"/>
        </w:rPr>
        <w:t xml:space="preserve"> from the other 2 having solvents). </w:t>
      </w:r>
      <w:r w:rsidR="000E1CB2">
        <w:rPr>
          <w:rFonts w:ascii="Times New Roman" w:hAnsi="Times New Roman" w:cs="Times New Roman"/>
          <w:sz w:val="24"/>
          <w:szCs w:val="24"/>
          <w:lang w:eastAsia="en-US" w:bidi="ar-SA"/>
        </w:rPr>
        <w:t>The turning points were determined 6 times</w:t>
      </w:r>
      <w:r w:rsidR="005665D2">
        <w:rPr>
          <w:rFonts w:ascii="Times New Roman" w:hAnsi="Times New Roman" w:cs="Times New Roman"/>
          <w:sz w:val="24"/>
          <w:szCs w:val="24"/>
          <w:lang w:eastAsia="en-US" w:bidi="ar-SA"/>
        </w:rPr>
        <w:t xml:space="preserve"> by using lower and higher concentrations consecutively. On shifting </w:t>
      </w:r>
      <w:r w:rsidR="005B6D1F">
        <w:rPr>
          <w:rFonts w:ascii="Times New Roman" w:hAnsi="Times New Roman" w:cs="Times New Roman"/>
          <w:sz w:val="24"/>
          <w:szCs w:val="24"/>
          <w:lang w:eastAsia="en-US" w:bidi="ar-SA"/>
        </w:rPr>
        <w:t xml:space="preserve">from lower to higher concentrations, the turning point is determined by 2 correct answers while in the reverse direction, the turning point is identified by 1 wrong answer. </w:t>
      </w:r>
      <w:r w:rsidR="007F1FA0" w:rsidRPr="007F1FA0">
        <w:rPr>
          <w:rFonts w:ascii="Times New Roman" w:hAnsi="Times New Roman" w:cs="Times New Roman"/>
          <w:sz w:val="24"/>
          <w:szCs w:val="24"/>
          <w:lang w:eastAsia="en-US" w:bidi="ar-SA"/>
        </w:rPr>
        <w:t xml:space="preserve">The threshold is </w:t>
      </w:r>
      <w:r w:rsidR="005665D2">
        <w:rPr>
          <w:rFonts w:ascii="Times New Roman" w:hAnsi="Times New Roman" w:cs="Times New Roman"/>
          <w:sz w:val="24"/>
          <w:szCs w:val="24"/>
          <w:lang w:eastAsia="en-US" w:bidi="ar-SA"/>
        </w:rPr>
        <w:t xml:space="preserve">quantified </w:t>
      </w:r>
      <w:r w:rsidR="007F1FA0" w:rsidRPr="007F1FA0">
        <w:rPr>
          <w:rFonts w:ascii="Times New Roman" w:hAnsi="Times New Roman" w:cs="Times New Roman"/>
          <w:sz w:val="24"/>
          <w:szCs w:val="24"/>
          <w:lang w:eastAsia="en-US" w:bidi="ar-SA"/>
        </w:rPr>
        <w:t>as the mean of the last 4 turning points</w:t>
      </w:r>
      <w:r w:rsidR="007F1FA0">
        <w:rPr>
          <w:rFonts w:ascii="Times New Roman" w:hAnsi="Times New Roman" w:cs="Times New Roman"/>
          <w:sz w:val="24"/>
          <w:szCs w:val="24"/>
          <w:lang w:eastAsia="en-US" w:bidi="ar-SA"/>
        </w:rPr>
        <w:t xml:space="preserve">.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962"/>
      </w:tblGrid>
      <w:tr w:rsidR="007F1FA0" w14:paraId="0DD424BB" w14:textId="77777777" w:rsidTr="007F1FA0">
        <w:trPr>
          <w:trHeight w:val="3686"/>
          <w:jc w:val="center"/>
        </w:trPr>
        <w:tc>
          <w:tcPr>
            <w:tcW w:w="9962" w:type="dxa"/>
            <w:vAlign w:val="center"/>
          </w:tcPr>
          <w:p w14:paraId="3269544F" w14:textId="5F6035D1" w:rsidR="007F1FA0" w:rsidRDefault="000F400E" w:rsidP="000F400E">
            <w:pPr>
              <w:pStyle w:val="BodyTextIndent"/>
              <w:tabs>
                <w:tab w:val="left" w:pos="1575"/>
                <w:tab w:val="center" w:pos="4124"/>
              </w:tabs>
              <w:bidi w:val="0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2CA95763" wp14:editId="023F32B6">
                  <wp:extent cx="4268860" cy="210439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01377" cy="2120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1FA0" w14:paraId="5D28684B" w14:textId="77777777" w:rsidTr="001114A8">
        <w:trPr>
          <w:trHeight w:val="566"/>
          <w:jc w:val="center"/>
        </w:trPr>
        <w:tc>
          <w:tcPr>
            <w:tcW w:w="9962" w:type="dxa"/>
            <w:vAlign w:val="center"/>
          </w:tcPr>
          <w:p w14:paraId="1E91DF18" w14:textId="1B39AAAA" w:rsidR="007F1FA0" w:rsidRPr="001B5365" w:rsidRDefault="001114A8" w:rsidP="00833FCB">
            <w:pPr>
              <w:pStyle w:val="BodyTextIndent"/>
              <w:tabs>
                <w:tab w:val="left" w:pos="1575"/>
                <w:tab w:val="center" w:pos="4124"/>
              </w:tabs>
              <w:bidi w:val="0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 w:bidi="ar-SA"/>
              </w:rPr>
            </w:pPr>
            <w:r w:rsidRPr="001B536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 w:bidi="ar-SA"/>
              </w:rPr>
              <w:t>The threshold is the mean of the last 4 turning points; turning points 4 – 7</w:t>
            </w:r>
          </w:p>
        </w:tc>
      </w:tr>
    </w:tbl>
    <w:p w14:paraId="7340E635" w14:textId="432BA0F9" w:rsidR="00E65D1B" w:rsidRPr="00E65D1B" w:rsidRDefault="00F06CF3" w:rsidP="00A82D2D">
      <w:pPr>
        <w:pStyle w:val="BodyTextIndent"/>
        <w:tabs>
          <w:tab w:val="left" w:pos="1575"/>
          <w:tab w:val="center" w:pos="4124"/>
        </w:tabs>
        <w:bidi w:val="0"/>
        <w:spacing w:before="240" w:after="120" w:line="360" w:lineRule="auto"/>
        <w:ind w:firstLine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 w:bidi="ar-SA"/>
        </w:rPr>
      </w:pPr>
      <w:r>
        <w:rPr>
          <w:rFonts w:ascii="Times New Roman" w:hAnsi="Times New Roman" w:cs="Times New Roman"/>
          <w:sz w:val="24"/>
          <w:szCs w:val="24"/>
          <w:lang w:eastAsia="en-US" w:bidi="ar-SA"/>
        </w:rPr>
        <w:t xml:space="preserve"> </w:t>
      </w:r>
      <w:r w:rsidR="00E65D1B" w:rsidRPr="00E65D1B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 w:bidi="ar-SA"/>
        </w:rPr>
        <w:t>(</w:t>
      </w:r>
      <w:bookmarkStart w:id="2" w:name="_GoBack"/>
      <w:bookmarkEnd w:id="2"/>
      <w:r w:rsidR="00FA5424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 w:bidi="ar-SA"/>
        </w:rPr>
        <w:t>b</w:t>
      </w:r>
      <w:r w:rsidR="00E65D1B" w:rsidRPr="00E65D1B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 w:bidi="ar-SA"/>
        </w:rPr>
        <w:t>)</w:t>
      </w:r>
      <w:r w:rsidR="00092F75" w:rsidRPr="00092F75">
        <w:t xml:space="preserve"> </w:t>
      </w:r>
      <w:r w:rsidR="00092F75" w:rsidRPr="00092F75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 w:bidi="ar-SA"/>
        </w:rPr>
        <w:t>Discrimination test</w:t>
      </w:r>
      <w:r w:rsidR="00E65D1B" w:rsidRPr="00E65D1B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 w:bidi="ar-SA"/>
        </w:rPr>
        <w:t xml:space="preserve"> </w:t>
      </w:r>
      <w:r w:rsidR="00092F75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 w:bidi="ar-SA"/>
        </w:rPr>
        <w:t>(green labelled pens)</w:t>
      </w:r>
      <w:r w:rsidR="00E65D1B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 w:bidi="ar-SA"/>
        </w:rPr>
        <w:t>:</w:t>
      </w:r>
    </w:p>
    <w:p w14:paraId="0E5C9324" w14:textId="00CD2467" w:rsidR="00E65D1B" w:rsidRDefault="00D53EA0" w:rsidP="00D53EA0">
      <w:pPr>
        <w:pStyle w:val="BodyTextIndent"/>
        <w:tabs>
          <w:tab w:val="left" w:pos="1575"/>
          <w:tab w:val="center" w:pos="4124"/>
        </w:tabs>
        <w:bidi w:val="0"/>
        <w:spacing w:before="0"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 w:bidi="ar-SA"/>
        </w:rPr>
      </w:pPr>
      <w:r w:rsidRPr="00D53EA0">
        <w:rPr>
          <w:rFonts w:ascii="Times New Roman" w:hAnsi="Times New Roman" w:cs="Times New Roman"/>
          <w:sz w:val="24"/>
          <w:szCs w:val="24"/>
          <w:lang w:eastAsia="en-US" w:bidi="ar-SA"/>
        </w:rPr>
        <w:t>Discrimination of odors is based on comparison of 3 smell presentations (triplet). To this end, two</w:t>
      </w:r>
      <w:r>
        <w:rPr>
          <w:rFonts w:ascii="Times New Roman" w:hAnsi="Times New Roman" w:cs="Times New Roman"/>
          <w:sz w:val="24"/>
          <w:szCs w:val="24"/>
          <w:lang w:eastAsia="en-US" w:bidi="ar-SA"/>
        </w:rPr>
        <w:t xml:space="preserve"> </w:t>
      </w:r>
      <w:r w:rsidRPr="00D53EA0">
        <w:rPr>
          <w:rFonts w:ascii="Times New Roman" w:hAnsi="Times New Roman" w:cs="Times New Roman"/>
          <w:sz w:val="24"/>
          <w:szCs w:val="24"/>
          <w:lang w:eastAsia="en-US" w:bidi="ar-SA"/>
        </w:rPr>
        <w:t>times the same odor is presented (non-target) and one time a different smelling one (target). The</w:t>
      </w:r>
      <w:r>
        <w:rPr>
          <w:rFonts w:ascii="Times New Roman" w:hAnsi="Times New Roman" w:cs="Times New Roman"/>
          <w:sz w:val="24"/>
          <w:szCs w:val="24"/>
          <w:lang w:eastAsia="en-US" w:bidi="ar-SA"/>
        </w:rPr>
        <w:t xml:space="preserve"> </w:t>
      </w:r>
      <w:r w:rsidRPr="00D53EA0">
        <w:rPr>
          <w:rFonts w:ascii="Times New Roman" w:hAnsi="Times New Roman" w:cs="Times New Roman"/>
          <w:sz w:val="24"/>
          <w:szCs w:val="24"/>
          <w:lang w:eastAsia="en-US" w:bidi="ar-SA"/>
        </w:rPr>
        <w:t xml:space="preserve">subject’s task is to indicate which one smells different. </w:t>
      </w:r>
      <w:r w:rsidR="00D47780" w:rsidRPr="00D47780">
        <w:rPr>
          <w:rFonts w:ascii="Times New Roman" w:hAnsi="Times New Roman" w:cs="Times New Roman"/>
          <w:sz w:val="24"/>
          <w:szCs w:val="24"/>
          <w:lang w:eastAsia="en-US" w:bidi="ar-SA"/>
        </w:rPr>
        <w:t>The discrimination score</w:t>
      </w:r>
      <w:r w:rsidR="00D47780">
        <w:rPr>
          <w:rFonts w:ascii="Times New Roman" w:hAnsi="Times New Roman" w:cs="Times New Roman"/>
          <w:sz w:val="24"/>
          <w:szCs w:val="24"/>
          <w:lang w:eastAsia="en-US" w:bidi="ar-SA"/>
        </w:rPr>
        <w:t xml:space="preserve"> </w:t>
      </w:r>
      <w:r w:rsidR="00D47780" w:rsidRPr="00D47780">
        <w:rPr>
          <w:rFonts w:ascii="Times New Roman" w:hAnsi="Times New Roman" w:cs="Times New Roman"/>
          <w:sz w:val="24"/>
          <w:szCs w:val="24"/>
          <w:lang w:eastAsia="en-US" w:bidi="ar-SA"/>
        </w:rPr>
        <w:t xml:space="preserve">corresponds to the number of correct responses out of </w:t>
      </w:r>
      <w:r w:rsidR="00D47780">
        <w:rPr>
          <w:rFonts w:ascii="Times New Roman" w:hAnsi="Times New Roman" w:cs="Times New Roman"/>
          <w:sz w:val="24"/>
          <w:szCs w:val="24"/>
          <w:lang w:eastAsia="en-US" w:bidi="ar-SA"/>
        </w:rPr>
        <w:t>the 1</w:t>
      </w:r>
      <w:r w:rsidRPr="00D53EA0">
        <w:rPr>
          <w:rFonts w:ascii="Times New Roman" w:hAnsi="Times New Roman" w:cs="Times New Roman"/>
          <w:sz w:val="24"/>
          <w:szCs w:val="24"/>
          <w:lang w:eastAsia="en-US" w:bidi="ar-SA"/>
        </w:rPr>
        <w:t>6 triplets.</w:t>
      </w:r>
    </w:p>
    <w:p w14:paraId="7E089653" w14:textId="7BD62151" w:rsidR="00A6146E" w:rsidRDefault="00E65D1B" w:rsidP="00E65D1B">
      <w:pPr>
        <w:pStyle w:val="BodyTextIndent"/>
        <w:tabs>
          <w:tab w:val="left" w:pos="1575"/>
          <w:tab w:val="center" w:pos="4124"/>
        </w:tabs>
        <w:bidi w:val="0"/>
        <w:spacing w:before="0" w:line="360" w:lineRule="auto"/>
        <w:ind w:firstLine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 w:bidi="ar-SA"/>
        </w:rPr>
      </w:pPr>
      <w:r w:rsidRPr="00E65D1B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 w:bidi="ar-SA"/>
        </w:rPr>
        <w:t>(</w:t>
      </w:r>
      <w:r w:rsidR="00FA5424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 w:bidi="ar-SA"/>
        </w:rPr>
        <w:t>c</w:t>
      </w:r>
      <w:r w:rsidRPr="00E65D1B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 w:bidi="ar-SA"/>
        </w:rPr>
        <w:t xml:space="preserve">) </w:t>
      </w:r>
      <w:r w:rsidR="00092F75" w:rsidRPr="00092F75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 w:bidi="ar-SA"/>
        </w:rPr>
        <w:t>Identification test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 w:bidi="ar-SA"/>
        </w:rPr>
        <w:t>:</w:t>
      </w:r>
    </w:p>
    <w:p w14:paraId="70682688" w14:textId="0FFB9FBC" w:rsidR="00E65D1B" w:rsidRDefault="00F63D9C" w:rsidP="00397B60">
      <w:pPr>
        <w:pStyle w:val="BodyTextIndent"/>
        <w:tabs>
          <w:tab w:val="left" w:pos="1575"/>
          <w:tab w:val="center" w:pos="4124"/>
        </w:tabs>
        <w:bidi w:val="0"/>
        <w:spacing w:before="0"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 w:bidi="ar-SA"/>
        </w:rPr>
      </w:pPr>
      <w:r>
        <w:rPr>
          <w:rFonts w:ascii="Times New Roman" w:hAnsi="Times New Roman" w:cs="Times New Roman"/>
          <w:sz w:val="24"/>
          <w:szCs w:val="24"/>
          <w:lang w:eastAsia="en-US" w:bidi="ar-SA"/>
        </w:rPr>
        <w:t xml:space="preserve">This subtest examines the ability of the subject </w:t>
      </w:r>
      <w:r w:rsidR="00D53EA0" w:rsidRPr="00D53EA0">
        <w:rPr>
          <w:rFonts w:ascii="Times New Roman" w:hAnsi="Times New Roman" w:cs="Times New Roman"/>
          <w:sz w:val="24"/>
          <w:szCs w:val="24"/>
          <w:lang w:eastAsia="en-US" w:bidi="ar-SA"/>
        </w:rPr>
        <w:t>to identify everyday smells</w:t>
      </w:r>
      <w:r>
        <w:rPr>
          <w:rFonts w:ascii="Times New Roman" w:hAnsi="Times New Roman" w:cs="Times New Roman"/>
          <w:sz w:val="24"/>
          <w:szCs w:val="24"/>
          <w:lang w:eastAsia="en-US" w:bidi="ar-SA"/>
        </w:rPr>
        <w:t xml:space="preserve">. </w:t>
      </w:r>
      <w:r w:rsidR="00D53EA0" w:rsidRPr="00D53EA0">
        <w:rPr>
          <w:rFonts w:ascii="Times New Roman" w:hAnsi="Times New Roman" w:cs="Times New Roman"/>
          <w:sz w:val="24"/>
          <w:szCs w:val="24"/>
          <w:lang w:eastAsia="en-US" w:bidi="ar-SA"/>
        </w:rPr>
        <w:t>It is a</w:t>
      </w:r>
      <w:r w:rsidR="00D53EA0">
        <w:rPr>
          <w:rFonts w:ascii="Times New Roman" w:hAnsi="Times New Roman" w:cs="Times New Roman"/>
          <w:sz w:val="24"/>
          <w:szCs w:val="24"/>
          <w:lang w:eastAsia="en-US" w:bidi="ar-SA"/>
        </w:rPr>
        <w:t xml:space="preserve"> </w:t>
      </w:r>
      <w:r w:rsidR="00D53EA0" w:rsidRPr="00D53EA0">
        <w:rPr>
          <w:rFonts w:ascii="Times New Roman" w:hAnsi="Times New Roman" w:cs="Times New Roman"/>
          <w:sz w:val="24"/>
          <w:szCs w:val="24"/>
          <w:lang w:eastAsia="en-US" w:bidi="ar-SA"/>
        </w:rPr>
        <w:t>multiple-choice procedure</w:t>
      </w:r>
      <w:r>
        <w:rPr>
          <w:rFonts w:ascii="Times New Roman" w:hAnsi="Times New Roman" w:cs="Times New Roman"/>
          <w:sz w:val="24"/>
          <w:szCs w:val="24"/>
          <w:lang w:eastAsia="en-US" w:bidi="ar-SA"/>
        </w:rPr>
        <w:t xml:space="preserve"> where </w:t>
      </w:r>
      <w:r w:rsidRPr="00F63D9C">
        <w:rPr>
          <w:rFonts w:ascii="Times New Roman" w:hAnsi="Times New Roman" w:cs="Times New Roman"/>
          <w:sz w:val="24"/>
          <w:szCs w:val="24"/>
          <w:lang w:eastAsia="en-US" w:bidi="ar-SA"/>
        </w:rPr>
        <w:t xml:space="preserve">the subject must make a forced choice from a list of 4 written proposals for each odorant pen. </w:t>
      </w:r>
      <w:r w:rsidR="00397B60" w:rsidRPr="00397B60">
        <w:rPr>
          <w:rFonts w:ascii="Times New Roman" w:hAnsi="Times New Roman" w:cs="Times New Roman"/>
          <w:sz w:val="24"/>
          <w:szCs w:val="24"/>
          <w:lang w:eastAsia="en-US" w:bidi="ar-SA"/>
        </w:rPr>
        <w:t xml:space="preserve">Each pen </w:t>
      </w:r>
      <w:r w:rsidR="00A82D2D">
        <w:rPr>
          <w:rFonts w:ascii="Times New Roman" w:hAnsi="Times New Roman" w:cs="Times New Roman"/>
          <w:sz w:val="24"/>
          <w:szCs w:val="24"/>
          <w:lang w:eastAsia="en-US" w:bidi="ar-SA"/>
        </w:rPr>
        <w:t xml:space="preserve">has a super-threshold concentration allowing for odor identification and is </w:t>
      </w:r>
      <w:r w:rsidR="00397B60" w:rsidRPr="00397B60">
        <w:rPr>
          <w:rFonts w:ascii="Times New Roman" w:hAnsi="Times New Roman" w:cs="Times New Roman"/>
          <w:sz w:val="24"/>
          <w:szCs w:val="24"/>
          <w:lang w:eastAsia="en-US" w:bidi="ar-SA"/>
        </w:rPr>
        <w:t>presented only once and an</w:t>
      </w:r>
      <w:r w:rsidR="00397B60">
        <w:rPr>
          <w:rFonts w:ascii="Times New Roman" w:hAnsi="Times New Roman" w:cs="Times New Roman"/>
          <w:sz w:val="24"/>
          <w:szCs w:val="24"/>
          <w:lang w:eastAsia="en-US" w:bidi="ar-SA"/>
        </w:rPr>
        <w:t xml:space="preserve"> </w:t>
      </w:r>
      <w:r w:rsidR="00397B60" w:rsidRPr="00397B60">
        <w:rPr>
          <w:rFonts w:ascii="Times New Roman" w:hAnsi="Times New Roman" w:cs="Times New Roman"/>
          <w:sz w:val="24"/>
          <w:szCs w:val="24"/>
          <w:lang w:eastAsia="en-US" w:bidi="ar-SA"/>
        </w:rPr>
        <w:t>interval of at least 30 seconds is observed between each presentation to avoid olfactory desensitization. The identification score corresponds to the number of correct</w:t>
      </w:r>
      <w:r w:rsidR="00397B60">
        <w:rPr>
          <w:rFonts w:ascii="Times New Roman" w:hAnsi="Times New Roman" w:cs="Times New Roman"/>
          <w:sz w:val="24"/>
          <w:szCs w:val="24"/>
          <w:lang w:eastAsia="en-US" w:bidi="ar-SA"/>
        </w:rPr>
        <w:t xml:space="preserve"> </w:t>
      </w:r>
      <w:r w:rsidR="00397B60" w:rsidRPr="00397B60">
        <w:rPr>
          <w:rFonts w:ascii="Times New Roman" w:hAnsi="Times New Roman" w:cs="Times New Roman"/>
          <w:sz w:val="24"/>
          <w:szCs w:val="24"/>
          <w:lang w:eastAsia="en-US" w:bidi="ar-SA"/>
        </w:rPr>
        <w:t>responses.</w:t>
      </w:r>
      <w:r w:rsidR="00397B60">
        <w:rPr>
          <w:rFonts w:ascii="Times New Roman" w:hAnsi="Times New Roman" w:cs="Times New Roman"/>
          <w:sz w:val="24"/>
          <w:szCs w:val="24"/>
          <w:lang w:eastAsia="en-US" w:bidi="ar-SA"/>
        </w:rPr>
        <w:t xml:space="preserve"> </w:t>
      </w:r>
    </w:p>
    <w:tbl>
      <w:tblPr>
        <w:tblStyle w:val="TableGrid"/>
        <w:tblW w:w="9330" w:type="dxa"/>
        <w:jc w:val="center"/>
        <w:tblLayout w:type="fixed"/>
        <w:tblLook w:val="04A0" w:firstRow="1" w:lastRow="0" w:firstColumn="1" w:lastColumn="0" w:noHBand="0" w:noVBand="1"/>
      </w:tblPr>
      <w:tblGrid>
        <w:gridCol w:w="1165"/>
        <w:gridCol w:w="2317"/>
        <w:gridCol w:w="1949"/>
        <w:gridCol w:w="1949"/>
        <w:gridCol w:w="1950"/>
      </w:tblGrid>
      <w:tr w:rsidR="003460AE" w:rsidRPr="001626CF" w14:paraId="2721F10A" w14:textId="77777777" w:rsidTr="003460AE">
        <w:trPr>
          <w:trHeight w:val="458"/>
          <w:jc w:val="center"/>
        </w:trPr>
        <w:tc>
          <w:tcPr>
            <w:tcW w:w="1165" w:type="dxa"/>
            <w:vAlign w:val="center"/>
          </w:tcPr>
          <w:p w14:paraId="06A37B07" w14:textId="77777777" w:rsidR="003460AE" w:rsidRPr="001626CF" w:rsidRDefault="003460AE" w:rsidP="0059262B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317" w:type="dxa"/>
            <w:vAlign w:val="center"/>
          </w:tcPr>
          <w:p w14:paraId="48B3752A" w14:textId="77777777" w:rsidR="003460AE" w:rsidRPr="00B22ED4" w:rsidRDefault="003460AE" w:rsidP="0059262B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B22ED4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Target odor</w:t>
            </w:r>
          </w:p>
        </w:tc>
        <w:tc>
          <w:tcPr>
            <w:tcW w:w="5848" w:type="dxa"/>
            <w:gridSpan w:val="3"/>
            <w:vAlign w:val="center"/>
          </w:tcPr>
          <w:p w14:paraId="3BFAFF53" w14:textId="2581B0AB" w:rsidR="003460AE" w:rsidRPr="007E4119" w:rsidRDefault="003460AE" w:rsidP="0059262B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Alternative response</w:t>
            </w:r>
          </w:p>
        </w:tc>
      </w:tr>
      <w:tr w:rsidR="003460AE" w:rsidRPr="001626CF" w14:paraId="664CE123" w14:textId="77777777" w:rsidTr="003460AE">
        <w:trPr>
          <w:trHeight w:val="216"/>
          <w:jc w:val="center"/>
        </w:trPr>
        <w:tc>
          <w:tcPr>
            <w:tcW w:w="1165" w:type="dxa"/>
            <w:vAlign w:val="center"/>
          </w:tcPr>
          <w:p w14:paraId="743D993F" w14:textId="77777777" w:rsidR="003460AE" w:rsidRPr="003460AE" w:rsidRDefault="003460AE" w:rsidP="003460AE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eastAsia="Times New Roman" w:hAnsiTheme="majorBidi" w:cstheme="majorBidi"/>
                <w:b/>
                <w:bCs/>
                <w:sz w:val="15"/>
                <w:szCs w:val="15"/>
              </w:rPr>
            </w:pPr>
            <w:r w:rsidRPr="003460AE">
              <w:rPr>
                <w:rFonts w:asciiTheme="majorBidi" w:eastAsia="Times New Roman" w:hAnsiTheme="majorBidi" w:cstheme="majorBidi"/>
                <w:b/>
                <w:bCs/>
                <w:sz w:val="15"/>
                <w:szCs w:val="15"/>
              </w:rPr>
              <w:t>Item-1</w:t>
            </w:r>
          </w:p>
        </w:tc>
        <w:tc>
          <w:tcPr>
            <w:tcW w:w="2317" w:type="dxa"/>
            <w:vAlign w:val="center"/>
          </w:tcPr>
          <w:p w14:paraId="7A2CFE5E" w14:textId="7E05B10C" w:rsidR="003460AE" w:rsidRPr="003460AE" w:rsidRDefault="003460AE" w:rsidP="003460AE">
            <w:pPr>
              <w:autoSpaceDE w:val="0"/>
              <w:autoSpaceDN w:val="0"/>
              <w:bidi w:val="0"/>
              <w:adjustRightInd w:val="0"/>
              <w:ind w:left="72"/>
              <w:jc w:val="both"/>
              <w:rPr>
                <w:rFonts w:asciiTheme="majorBidi" w:eastAsia="Times New Roman" w:hAnsiTheme="majorBidi" w:cstheme="majorBidi"/>
                <w:b/>
                <w:bCs/>
                <w:sz w:val="15"/>
                <w:szCs w:val="15"/>
              </w:rPr>
            </w:pPr>
            <w:r w:rsidRPr="003460AE">
              <w:rPr>
                <w:rFonts w:asciiTheme="majorBidi" w:eastAsia="Times New Roman" w:hAnsiTheme="majorBidi" w:cstheme="majorBidi"/>
                <w:b/>
                <w:bCs/>
                <w:sz w:val="15"/>
                <w:szCs w:val="15"/>
              </w:rPr>
              <w:t>Orange</w:t>
            </w:r>
          </w:p>
        </w:tc>
        <w:tc>
          <w:tcPr>
            <w:tcW w:w="1949" w:type="dxa"/>
            <w:vAlign w:val="center"/>
          </w:tcPr>
          <w:p w14:paraId="2B275F59" w14:textId="3EDA0FC2" w:rsidR="003460AE" w:rsidRPr="003460AE" w:rsidRDefault="008A5FE5" w:rsidP="00B50B8E">
            <w:pPr>
              <w:autoSpaceDE w:val="0"/>
              <w:autoSpaceDN w:val="0"/>
              <w:bidi w:val="0"/>
              <w:adjustRightInd w:val="0"/>
              <w:ind w:left="72"/>
              <w:jc w:val="both"/>
              <w:rPr>
                <w:rFonts w:asciiTheme="majorBidi" w:eastAsia="Times New Roman" w:hAnsiTheme="majorBidi" w:cstheme="majorBidi"/>
                <w:b/>
                <w:bCs/>
                <w:sz w:val="15"/>
                <w:szCs w:val="15"/>
              </w:rPr>
            </w:pPr>
            <w:r w:rsidRPr="008A5FE5">
              <w:rPr>
                <w:rFonts w:asciiTheme="majorBidi" w:eastAsia="Times New Roman" w:hAnsiTheme="majorBidi" w:cstheme="majorBidi"/>
                <w:b/>
                <w:bCs/>
                <w:sz w:val="15"/>
                <w:szCs w:val="15"/>
              </w:rPr>
              <w:t>Blueberry</w:t>
            </w:r>
          </w:p>
        </w:tc>
        <w:tc>
          <w:tcPr>
            <w:tcW w:w="1949" w:type="dxa"/>
            <w:vAlign w:val="center"/>
          </w:tcPr>
          <w:p w14:paraId="2081B545" w14:textId="40518A5E" w:rsidR="003460AE" w:rsidRPr="003460AE" w:rsidRDefault="00B50B8E" w:rsidP="00B50B8E">
            <w:pPr>
              <w:autoSpaceDE w:val="0"/>
              <w:autoSpaceDN w:val="0"/>
              <w:bidi w:val="0"/>
              <w:adjustRightInd w:val="0"/>
              <w:ind w:left="72"/>
              <w:jc w:val="both"/>
              <w:rPr>
                <w:rFonts w:asciiTheme="majorBidi" w:eastAsia="Times New Roman" w:hAnsiTheme="majorBidi" w:cstheme="majorBidi"/>
                <w:b/>
                <w:bCs/>
                <w:sz w:val="15"/>
                <w:szCs w:val="15"/>
              </w:rPr>
            </w:pPr>
            <w:r w:rsidRPr="008A5FE5">
              <w:rPr>
                <w:rFonts w:asciiTheme="majorBidi" w:eastAsia="Times New Roman" w:hAnsiTheme="majorBidi" w:cstheme="majorBidi"/>
                <w:b/>
                <w:bCs/>
                <w:sz w:val="15"/>
                <w:szCs w:val="15"/>
              </w:rPr>
              <w:t>Strawberry</w:t>
            </w:r>
          </w:p>
        </w:tc>
        <w:tc>
          <w:tcPr>
            <w:tcW w:w="1950" w:type="dxa"/>
            <w:vAlign w:val="center"/>
          </w:tcPr>
          <w:p w14:paraId="36794B5C" w14:textId="1EAA2E13" w:rsidR="003460AE" w:rsidRPr="003460AE" w:rsidRDefault="00B50B8E" w:rsidP="00B50B8E">
            <w:pPr>
              <w:autoSpaceDE w:val="0"/>
              <w:autoSpaceDN w:val="0"/>
              <w:bidi w:val="0"/>
              <w:adjustRightInd w:val="0"/>
              <w:ind w:left="72"/>
              <w:jc w:val="both"/>
              <w:rPr>
                <w:rFonts w:asciiTheme="majorBidi" w:eastAsia="Times New Roman" w:hAnsiTheme="majorBidi" w:cstheme="majorBidi"/>
                <w:b/>
                <w:bCs/>
                <w:sz w:val="15"/>
                <w:szCs w:val="15"/>
              </w:rPr>
            </w:pPr>
            <w:r w:rsidRPr="008A5FE5">
              <w:rPr>
                <w:rFonts w:asciiTheme="majorBidi" w:eastAsia="Times New Roman" w:hAnsiTheme="majorBidi" w:cstheme="majorBidi"/>
                <w:b/>
                <w:bCs/>
                <w:sz w:val="15"/>
                <w:szCs w:val="15"/>
              </w:rPr>
              <w:t>Pineapple</w:t>
            </w:r>
          </w:p>
        </w:tc>
      </w:tr>
      <w:tr w:rsidR="003460AE" w:rsidRPr="001626CF" w14:paraId="6EA6480E" w14:textId="77777777" w:rsidTr="003460AE">
        <w:trPr>
          <w:trHeight w:val="216"/>
          <w:jc w:val="center"/>
        </w:trPr>
        <w:tc>
          <w:tcPr>
            <w:tcW w:w="1165" w:type="dxa"/>
            <w:vAlign w:val="center"/>
          </w:tcPr>
          <w:p w14:paraId="2E65D7F4" w14:textId="77777777" w:rsidR="003460AE" w:rsidRPr="003460AE" w:rsidRDefault="003460AE" w:rsidP="003460AE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eastAsia="Times New Roman" w:hAnsiTheme="majorBidi" w:cstheme="majorBidi"/>
                <w:b/>
                <w:bCs/>
                <w:sz w:val="15"/>
                <w:szCs w:val="15"/>
              </w:rPr>
            </w:pPr>
            <w:r w:rsidRPr="003460AE">
              <w:rPr>
                <w:rFonts w:asciiTheme="majorBidi" w:eastAsia="Times New Roman" w:hAnsiTheme="majorBidi" w:cstheme="majorBidi"/>
                <w:b/>
                <w:bCs/>
                <w:sz w:val="15"/>
                <w:szCs w:val="15"/>
              </w:rPr>
              <w:t>Item-2</w:t>
            </w:r>
          </w:p>
        </w:tc>
        <w:tc>
          <w:tcPr>
            <w:tcW w:w="2317" w:type="dxa"/>
            <w:vAlign w:val="center"/>
          </w:tcPr>
          <w:p w14:paraId="141A761F" w14:textId="53DEBE70" w:rsidR="003460AE" w:rsidRPr="003460AE" w:rsidRDefault="003460AE" w:rsidP="003460AE">
            <w:pPr>
              <w:autoSpaceDE w:val="0"/>
              <w:autoSpaceDN w:val="0"/>
              <w:bidi w:val="0"/>
              <w:adjustRightInd w:val="0"/>
              <w:ind w:left="72"/>
              <w:jc w:val="both"/>
              <w:rPr>
                <w:rFonts w:asciiTheme="majorBidi" w:eastAsia="Times New Roman" w:hAnsiTheme="majorBidi" w:cstheme="majorBidi"/>
                <w:b/>
                <w:bCs/>
                <w:sz w:val="15"/>
                <w:szCs w:val="15"/>
              </w:rPr>
            </w:pPr>
            <w:r w:rsidRPr="003460AE">
              <w:rPr>
                <w:rFonts w:asciiTheme="majorBidi" w:eastAsia="Times New Roman" w:hAnsiTheme="majorBidi" w:cstheme="majorBidi"/>
                <w:b/>
                <w:bCs/>
                <w:sz w:val="15"/>
                <w:szCs w:val="15"/>
              </w:rPr>
              <w:t>Leather</w:t>
            </w:r>
          </w:p>
        </w:tc>
        <w:tc>
          <w:tcPr>
            <w:tcW w:w="1949" w:type="dxa"/>
            <w:vAlign w:val="center"/>
          </w:tcPr>
          <w:p w14:paraId="56324BDE" w14:textId="2020969C" w:rsidR="003460AE" w:rsidRPr="003460AE" w:rsidRDefault="008A5FE5" w:rsidP="00B50B8E">
            <w:pPr>
              <w:autoSpaceDE w:val="0"/>
              <w:autoSpaceDN w:val="0"/>
              <w:bidi w:val="0"/>
              <w:adjustRightInd w:val="0"/>
              <w:ind w:left="72"/>
              <w:jc w:val="both"/>
              <w:rPr>
                <w:rFonts w:asciiTheme="majorBidi" w:eastAsia="Times New Roman" w:hAnsiTheme="majorBidi" w:cstheme="majorBidi"/>
                <w:b/>
                <w:bCs/>
                <w:sz w:val="15"/>
                <w:szCs w:val="15"/>
              </w:rPr>
            </w:pPr>
            <w:r w:rsidRPr="008A5FE5">
              <w:rPr>
                <w:rFonts w:asciiTheme="majorBidi" w:eastAsia="Times New Roman" w:hAnsiTheme="majorBidi" w:cstheme="majorBidi"/>
                <w:b/>
                <w:bCs/>
                <w:sz w:val="15"/>
                <w:szCs w:val="15"/>
              </w:rPr>
              <w:t>Smoke</w:t>
            </w:r>
          </w:p>
        </w:tc>
        <w:tc>
          <w:tcPr>
            <w:tcW w:w="1949" w:type="dxa"/>
            <w:vAlign w:val="center"/>
          </w:tcPr>
          <w:p w14:paraId="62955DDC" w14:textId="47EC771C" w:rsidR="003460AE" w:rsidRPr="003460AE" w:rsidRDefault="00B50B8E" w:rsidP="00B50B8E">
            <w:pPr>
              <w:autoSpaceDE w:val="0"/>
              <w:autoSpaceDN w:val="0"/>
              <w:bidi w:val="0"/>
              <w:adjustRightInd w:val="0"/>
              <w:ind w:left="72"/>
              <w:jc w:val="both"/>
              <w:rPr>
                <w:rFonts w:asciiTheme="majorBidi" w:eastAsia="Times New Roman" w:hAnsiTheme="majorBidi" w:cstheme="majorBidi"/>
                <w:b/>
                <w:bCs/>
                <w:sz w:val="15"/>
                <w:szCs w:val="15"/>
              </w:rPr>
            </w:pPr>
            <w:r w:rsidRPr="008A5FE5">
              <w:rPr>
                <w:rFonts w:asciiTheme="majorBidi" w:eastAsia="Times New Roman" w:hAnsiTheme="majorBidi" w:cstheme="majorBidi"/>
                <w:b/>
                <w:bCs/>
                <w:sz w:val="15"/>
                <w:szCs w:val="15"/>
              </w:rPr>
              <w:t>Glue</w:t>
            </w:r>
          </w:p>
        </w:tc>
        <w:tc>
          <w:tcPr>
            <w:tcW w:w="1950" w:type="dxa"/>
            <w:vAlign w:val="center"/>
          </w:tcPr>
          <w:p w14:paraId="5BC34E78" w14:textId="4C7A130D" w:rsidR="003460AE" w:rsidRPr="003460AE" w:rsidRDefault="00B50B8E" w:rsidP="00B50B8E">
            <w:pPr>
              <w:autoSpaceDE w:val="0"/>
              <w:autoSpaceDN w:val="0"/>
              <w:bidi w:val="0"/>
              <w:adjustRightInd w:val="0"/>
              <w:ind w:left="72"/>
              <w:jc w:val="both"/>
              <w:rPr>
                <w:rFonts w:asciiTheme="majorBidi" w:eastAsia="Times New Roman" w:hAnsiTheme="majorBidi" w:cstheme="majorBidi"/>
                <w:b/>
                <w:bCs/>
                <w:sz w:val="15"/>
                <w:szCs w:val="15"/>
              </w:rPr>
            </w:pPr>
            <w:r w:rsidRPr="008A5FE5">
              <w:rPr>
                <w:rFonts w:asciiTheme="majorBidi" w:eastAsia="Times New Roman" w:hAnsiTheme="majorBidi" w:cstheme="majorBidi"/>
                <w:b/>
                <w:bCs/>
                <w:sz w:val="15"/>
                <w:szCs w:val="15"/>
              </w:rPr>
              <w:t>Grass</w:t>
            </w:r>
          </w:p>
        </w:tc>
      </w:tr>
      <w:tr w:rsidR="003460AE" w:rsidRPr="001626CF" w14:paraId="3B7DDE82" w14:textId="77777777" w:rsidTr="003460AE">
        <w:trPr>
          <w:trHeight w:val="216"/>
          <w:jc w:val="center"/>
        </w:trPr>
        <w:tc>
          <w:tcPr>
            <w:tcW w:w="1165" w:type="dxa"/>
            <w:vAlign w:val="center"/>
          </w:tcPr>
          <w:p w14:paraId="7C272197" w14:textId="77777777" w:rsidR="003460AE" w:rsidRPr="003460AE" w:rsidRDefault="003460AE" w:rsidP="003460AE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eastAsia="Times New Roman" w:hAnsiTheme="majorBidi" w:cstheme="majorBidi"/>
                <w:b/>
                <w:bCs/>
                <w:sz w:val="15"/>
                <w:szCs w:val="15"/>
              </w:rPr>
            </w:pPr>
            <w:r w:rsidRPr="003460AE">
              <w:rPr>
                <w:rFonts w:asciiTheme="majorBidi" w:eastAsia="Times New Roman" w:hAnsiTheme="majorBidi" w:cstheme="majorBidi"/>
                <w:b/>
                <w:bCs/>
                <w:sz w:val="15"/>
                <w:szCs w:val="15"/>
              </w:rPr>
              <w:t>Item-3</w:t>
            </w:r>
          </w:p>
        </w:tc>
        <w:tc>
          <w:tcPr>
            <w:tcW w:w="2317" w:type="dxa"/>
            <w:vAlign w:val="center"/>
          </w:tcPr>
          <w:p w14:paraId="04409C43" w14:textId="6CFF87D6" w:rsidR="003460AE" w:rsidRPr="003460AE" w:rsidRDefault="003460AE" w:rsidP="003460AE">
            <w:pPr>
              <w:autoSpaceDE w:val="0"/>
              <w:autoSpaceDN w:val="0"/>
              <w:bidi w:val="0"/>
              <w:adjustRightInd w:val="0"/>
              <w:ind w:left="72"/>
              <w:jc w:val="both"/>
              <w:rPr>
                <w:rFonts w:asciiTheme="majorBidi" w:eastAsia="Times New Roman" w:hAnsiTheme="majorBidi" w:cstheme="majorBidi"/>
                <w:b/>
                <w:bCs/>
                <w:sz w:val="15"/>
                <w:szCs w:val="15"/>
              </w:rPr>
            </w:pPr>
            <w:r w:rsidRPr="003460AE">
              <w:rPr>
                <w:rFonts w:asciiTheme="majorBidi" w:eastAsia="Times New Roman" w:hAnsiTheme="majorBidi" w:cstheme="majorBidi"/>
                <w:b/>
                <w:bCs/>
                <w:sz w:val="15"/>
                <w:szCs w:val="15"/>
              </w:rPr>
              <w:t>Cinnamon</w:t>
            </w:r>
          </w:p>
        </w:tc>
        <w:tc>
          <w:tcPr>
            <w:tcW w:w="1949" w:type="dxa"/>
            <w:vAlign w:val="center"/>
          </w:tcPr>
          <w:p w14:paraId="3DB77A4D" w14:textId="0E404D1B" w:rsidR="003460AE" w:rsidRPr="003460AE" w:rsidRDefault="008A5FE5" w:rsidP="00B50B8E">
            <w:pPr>
              <w:autoSpaceDE w:val="0"/>
              <w:autoSpaceDN w:val="0"/>
              <w:bidi w:val="0"/>
              <w:adjustRightInd w:val="0"/>
              <w:ind w:left="72"/>
              <w:jc w:val="both"/>
              <w:rPr>
                <w:rFonts w:asciiTheme="majorBidi" w:eastAsia="Times New Roman" w:hAnsiTheme="majorBidi" w:cstheme="majorBidi"/>
                <w:b/>
                <w:bCs/>
                <w:sz w:val="15"/>
                <w:szCs w:val="15"/>
              </w:rPr>
            </w:pPr>
            <w:r w:rsidRPr="008A5FE5">
              <w:rPr>
                <w:rFonts w:asciiTheme="majorBidi" w:eastAsia="Times New Roman" w:hAnsiTheme="majorBidi" w:cstheme="majorBidi"/>
                <w:b/>
                <w:bCs/>
                <w:sz w:val="15"/>
                <w:szCs w:val="15"/>
              </w:rPr>
              <w:t>Honey</w:t>
            </w:r>
          </w:p>
        </w:tc>
        <w:tc>
          <w:tcPr>
            <w:tcW w:w="1949" w:type="dxa"/>
            <w:vAlign w:val="center"/>
          </w:tcPr>
          <w:p w14:paraId="42DBAC25" w14:textId="7A6B2FD4" w:rsidR="003460AE" w:rsidRPr="003460AE" w:rsidRDefault="00B50B8E" w:rsidP="00B50B8E">
            <w:pPr>
              <w:autoSpaceDE w:val="0"/>
              <w:autoSpaceDN w:val="0"/>
              <w:bidi w:val="0"/>
              <w:adjustRightInd w:val="0"/>
              <w:ind w:left="72"/>
              <w:jc w:val="both"/>
              <w:rPr>
                <w:rFonts w:asciiTheme="majorBidi" w:eastAsia="Times New Roman" w:hAnsiTheme="majorBidi" w:cstheme="majorBidi"/>
                <w:b/>
                <w:bCs/>
                <w:sz w:val="15"/>
                <w:szCs w:val="15"/>
              </w:rPr>
            </w:pPr>
            <w:r w:rsidRPr="008A5FE5">
              <w:rPr>
                <w:rFonts w:asciiTheme="majorBidi" w:eastAsia="Times New Roman" w:hAnsiTheme="majorBidi" w:cstheme="majorBidi"/>
                <w:b/>
                <w:bCs/>
                <w:sz w:val="15"/>
                <w:szCs w:val="15"/>
              </w:rPr>
              <w:t>Vanilla</w:t>
            </w:r>
          </w:p>
        </w:tc>
        <w:tc>
          <w:tcPr>
            <w:tcW w:w="1950" w:type="dxa"/>
            <w:vAlign w:val="center"/>
          </w:tcPr>
          <w:p w14:paraId="2E45814B" w14:textId="6CB76FF4" w:rsidR="003460AE" w:rsidRPr="003460AE" w:rsidRDefault="00B50B8E" w:rsidP="00B50B8E">
            <w:pPr>
              <w:autoSpaceDE w:val="0"/>
              <w:autoSpaceDN w:val="0"/>
              <w:bidi w:val="0"/>
              <w:adjustRightInd w:val="0"/>
              <w:ind w:left="72"/>
              <w:jc w:val="both"/>
              <w:rPr>
                <w:rFonts w:asciiTheme="majorBidi" w:eastAsia="Times New Roman" w:hAnsiTheme="majorBidi" w:cstheme="majorBidi"/>
                <w:b/>
                <w:bCs/>
                <w:sz w:val="15"/>
                <w:szCs w:val="15"/>
              </w:rPr>
            </w:pPr>
            <w:r w:rsidRPr="008A5FE5">
              <w:rPr>
                <w:rFonts w:asciiTheme="majorBidi" w:eastAsia="Times New Roman" w:hAnsiTheme="majorBidi" w:cstheme="majorBidi"/>
                <w:b/>
                <w:bCs/>
                <w:sz w:val="15"/>
                <w:szCs w:val="15"/>
              </w:rPr>
              <w:t>Chocolate</w:t>
            </w:r>
          </w:p>
        </w:tc>
      </w:tr>
      <w:tr w:rsidR="003460AE" w:rsidRPr="001626CF" w14:paraId="08859CA1" w14:textId="77777777" w:rsidTr="003460AE">
        <w:trPr>
          <w:trHeight w:val="216"/>
          <w:jc w:val="center"/>
        </w:trPr>
        <w:tc>
          <w:tcPr>
            <w:tcW w:w="1165" w:type="dxa"/>
            <w:vAlign w:val="center"/>
          </w:tcPr>
          <w:p w14:paraId="66CDF54B" w14:textId="77777777" w:rsidR="003460AE" w:rsidRPr="003460AE" w:rsidRDefault="003460AE" w:rsidP="003460AE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eastAsia="Times New Roman" w:hAnsiTheme="majorBidi" w:cstheme="majorBidi"/>
                <w:b/>
                <w:bCs/>
                <w:sz w:val="15"/>
                <w:szCs w:val="15"/>
              </w:rPr>
            </w:pPr>
            <w:r w:rsidRPr="003460AE">
              <w:rPr>
                <w:rFonts w:asciiTheme="majorBidi" w:eastAsia="Times New Roman" w:hAnsiTheme="majorBidi" w:cstheme="majorBidi"/>
                <w:b/>
                <w:bCs/>
                <w:sz w:val="15"/>
                <w:szCs w:val="15"/>
              </w:rPr>
              <w:t>Item-4</w:t>
            </w:r>
          </w:p>
        </w:tc>
        <w:tc>
          <w:tcPr>
            <w:tcW w:w="2317" w:type="dxa"/>
            <w:vAlign w:val="center"/>
          </w:tcPr>
          <w:p w14:paraId="064836CF" w14:textId="1DBBB499" w:rsidR="003460AE" w:rsidRPr="003460AE" w:rsidRDefault="003460AE" w:rsidP="003460AE">
            <w:pPr>
              <w:autoSpaceDE w:val="0"/>
              <w:autoSpaceDN w:val="0"/>
              <w:bidi w:val="0"/>
              <w:adjustRightInd w:val="0"/>
              <w:ind w:left="72"/>
              <w:jc w:val="both"/>
              <w:rPr>
                <w:rFonts w:asciiTheme="majorBidi" w:eastAsia="Times New Roman" w:hAnsiTheme="majorBidi" w:cstheme="majorBidi"/>
                <w:b/>
                <w:bCs/>
                <w:sz w:val="15"/>
                <w:szCs w:val="15"/>
              </w:rPr>
            </w:pPr>
            <w:r w:rsidRPr="003460AE">
              <w:rPr>
                <w:rFonts w:asciiTheme="majorBidi" w:eastAsia="Times New Roman" w:hAnsiTheme="majorBidi" w:cstheme="majorBidi"/>
                <w:b/>
                <w:bCs/>
                <w:sz w:val="15"/>
                <w:szCs w:val="15"/>
              </w:rPr>
              <w:t>Peppermint</w:t>
            </w:r>
          </w:p>
        </w:tc>
        <w:tc>
          <w:tcPr>
            <w:tcW w:w="1949" w:type="dxa"/>
            <w:vAlign w:val="center"/>
          </w:tcPr>
          <w:p w14:paraId="1B6B60A5" w14:textId="3C51C7E4" w:rsidR="003460AE" w:rsidRPr="003460AE" w:rsidRDefault="008A5FE5" w:rsidP="00B50B8E">
            <w:pPr>
              <w:autoSpaceDE w:val="0"/>
              <w:autoSpaceDN w:val="0"/>
              <w:bidi w:val="0"/>
              <w:adjustRightInd w:val="0"/>
              <w:ind w:left="72"/>
              <w:jc w:val="both"/>
              <w:rPr>
                <w:rFonts w:asciiTheme="majorBidi" w:eastAsia="Times New Roman" w:hAnsiTheme="majorBidi" w:cstheme="majorBidi"/>
                <w:b/>
                <w:bCs/>
                <w:sz w:val="15"/>
                <w:szCs w:val="15"/>
              </w:rPr>
            </w:pPr>
            <w:r w:rsidRPr="008A5FE5">
              <w:rPr>
                <w:rFonts w:asciiTheme="majorBidi" w:eastAsia="Times New Roman" w:hAnsiTheme="majorBidi" w:cstheme="majorBidi"/>
                <w:b/>
                <w:bCs/>
                <w:sz w:val="15"/>
                <w:szCs w:val="15"/>
              </w:rPr>
              <w:t>Chives</w:t>
            </w:r>
          </w:p>
        </w:tc>
        <w:tc>
          <w:tcPr>
            <w:tcW w:w="1949" w:type="dxa"/>
            <w:vAlign w:val="center"/>
          </w:tcPr>
          <w:p w14:paraId="01674B53" w14:textId="6E2F0DC1" w:rsidR="003460AE" w:rsidRPr="003460AE" w:rsidRDefault="00B50B8E" w:rsidP="00B50B8E">
            <w:pPr>
              <w:autoSpaceDE w:val="0"/>
              <w:autoSpaceDN w:val="0"/>
              <w:bidi w:val="0"/>
              <w:adjustRightInd w:val="0"/>
              <w:ind w:left="72"/>
              <w:jc w:val="both"/>
              <w:rPr>
                <w:rFonts w:asciiTheme="majorBidi" w:eastAsia="Times New Roman" w:hAnsiTheme="majorBidi" w:cstheme="majorBidi"/>
                <w:b/>
                <w:bCs/>
                <w:sz w:val="15"/>
                <w:szCs w:val="15"/>
              </w:rPr>
            </w:pPr>
            <w:r w:rsidRPr="008A5FE5">
              <w:rPr>
                <w:rFonts w:asciiTheme="majorBidi" w:eastAsia="Times New Roman" w:hAnsiTheme="majorBidi" w:cstheme="majorBidi"/>
                <w:b/>
                <w:bCs/>
                <w:sz w:val="15"/>
                <w:szCs w:val="15"/>
              </w:rPr>
              <w:t>Fi</w:t>
            </w:r>
            <w:r w:rsidR="008A5FE5" w:rsidRPr="008A5FE5">
              <w:rPr>
                <w:rFonts w:asciiTheme="majorBidi" w:eastAsia="Times New Roman" w:hAnsiTheme="majorBidi" w:cstheme="majorBidi"/>
                <w:b/>
                <w:bCs/>
                <w:sz w:val="15"/>
                <w:szCs w:val="15"/>
              </w:rPr>
              <w:t>r</w:t>
            </w:r>
          </w:p>
        </w:tc>
        <w:tc>
          <w:tcPr>
            <w:tcW w:w="1950" w:type="dxa"/>
            <w:vAlign w:val="center"/>
          </w:tcPr>
          <w:p w14:paraId="7E39BFF2" w14:textId="20317C4A" w:rsidR="003460AE" w:rsidRPr="003460AE" w:rsidRDefault="00B50B8E" w:rsidP="00B50B8E">
            <w:pPr>
              <w:autoSpaceDE w:val="0"/>
              <w:autoSpaceDN w:val="0"/>
              <w:bidi w:val="0"/>
              <w:adjustRightInd w:val="0"/>
              <w:ind w:left="72"/>
              <w:jc w:val="both"/>
              <w:rPr>
                <w:rFonts w:asciiTheme="majorBidi" w:eastAsia="Times New Roman" w:hAnsiTheme="majorBidi" w:cstheme="majorBidi"/>
                <w:b/>
                <w:bCs/>
                <w:sz w:val="15"/>
                <w:szCs w:val="15"/>
              </w:rPr>
            </w:pPr>
            <w:r w:rsidRPr="008A5FE5">
              <w:rPr>
                <w:rFonts w:asciiTheme="majorBidi" w:eastAsia="Times New Roman" w:hAnsiTheme="majorBidi" w:cstheme="majorBidi"/>
                <w:b/>
                <w:bCs/>
                <w:sz w:val="15"/>
                <w:szCs w:val="15"/>
              </w:rPr>
              <w:t>Onion</w:t>
            </w:r>
          </w:p>
        </w:tc>
      </w:tr>
      <w:tr w:rsidR="003460AE" w:rsidRPr="001626CF" w14:paraId="16FB6AC9" w14:textId="77777777" w:rsidTr="003460AE">
        <w:trPr>
          <w:trHeight w:val="216"/>
          <w:jc w:val="center"/>
        </w:trPr>
        <w:tc>
          <w:tcPr>
            <w:tcW w:w="1165" w:type="dxa"/>
            <w:vAlign w:val="center"/>
          </w:tcPr>
          <w:p w14:paraId="08D68DC1" w14:textId="77777777" w:rsidR="003460AE" w:rsidRPr="003460AE" w:rsidRDefault="003460AE" w:rsidP="003460AE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eastAsia="Times New Roman" w:hAnsiTheme="majorBidi" w:cstheme="majorBidi"/>
                <w:b/>
                <w:bCs/>
                <w:sz w:val="15"/>
                <w:szCs w:val="15"/>
              </w:rPr>
            </w:pPr>
            <w:r w:rsidRPr="003460AE">
              <w:rPr>
                <w:rFonts w:asciiTheme="majorBidi" w:eastAsia="Times New Roman" w:hAnsiTheme="majorBidi" w:cstheme="majorBidi"/>
                <w:b/>
                <w:bCs/>
                <w:sz w:val="15"/>
                <w:szCs w:val="15"/>
              </w:rPr>
              <w:t>Item-5</w:t>
            </w:r>
          </w:p>
        </w:tc>
        <w:tc>
          <w:tcPr>
            <w:tcW w:w="2317" w:type="dxa"/>
            <w:vAlign w:val="center"/>
          </w:tcPr>
          <w:p w14:paraId="2A08E09C" w14:textId="7DA5CE84" w:rsidR="003460AE" w:rsidRPr="003460AE" w:rsidRDefault="003460AE" w:rsidP="003460AE">
            <w:pPr>
              <w:autoSpaceDE w:val="0"/>
              <w:autoSpaceDN w:val="0"/>
              <w:bidi w:val="0"/>
              <w:adjustRightInd w:val="0"/>
              <w:ind w:left="72"/>
              <w:jc w:val="both"/>
              <w:rPr>
                <w:rFonts w:asciiTheme="majorBidi" w:eastAsia="Times New Roman" w:hAnsiTheme="majorBidi" w:cstheme="majorBidi"/>
                <w:b/>
                <w:bCs/>
                <w:sz w:val="15"/>
                <w:szCs w:val="15"/>
              </w:rPr>
            </w:pPr>
            <w:r w:rsidRPr="003460AE">
              <w:rPr>
                <w:rFonts w:asciiTheme="majorBidi" w:eastAsia="Times New Roman" w:hAnsiTheme="majorBidi" w:cstheme="majorBidi"/>
                <w:b/>
                <w:bCs/>
                <w:sz w:val="15"/>
                <w:szCs w:val="15"/>
              </w:rPr>
              <w:t>Banana</w:t>
            </w:r>
          </w:p>
        </w:tc>
        <w:tc>
          <w:tcPr>
            <w:tcW w:w="1949" w:type="dxa"/>
            <w:vAlign w:val="center"/>
          </w:tcPr>
          <w:p w14:paraId="319D7CB1" w14:textId="18836C66" w:rsidR="003460AE" w:rsidRPr="003460AE" w:rsidRDefault="008A5FE5" w:rsidP="00B50B8E">
            <w:pPr>
              <w:autoSpaceDE w:val="0"/>
              <w:autoSpaceDN w:val="0"/>
              <w:bidi w:val="0"/>
              <w:adjustRightInd w:val="0"/>
              <w:ind w:left="72"/>
              <w:jc w:val="both"/>
              <w:rPr>
                <w:rFonts w:asciiTheme="majorBidi" w:eastAsia="Times New Roman" w:hAnsiTheme="majorBidi" w:cstheme="majorBidi"/>
                <w:b/>
                <w:bCs/>
                <w:sz w:val="15"/>
                <w:szCs w:val="15"/>
              </w:rPr>
            </w:pPr>
            <w:r w:rsidRPr="008A5FE5">
              <w:rPr>
                <w:rFonts w:asciiTheme="majorBidi" w:eastAsia="Times New Roman" w:hAnsiTheme="majorBidi" w:cstheme="majorBidi"/>
                <w:b/>
                <w:bCs/>
                <w:sz w:val="15"/>
                <w:szCs w:val="15"/>
              </w:rPr>
              <w:t>Coconut</w:t>
            </w:r>
          </w:p>
        </w:tc>
        <w:tc>
          <w:tcPr>
            <w:tcW w:w="1949" w:type="dxa"/>
            <w:tcBorders>
              <w:top w:val="single" w:sz="4" w:space="0" w:color="auto"/>
            </w:tcBorders>
            <w:vAlign w:val="center"/>
          </w:tcPr>
          <w:p w14:paraId="01C558BD" w14:textId="4E1E7939" w:rsidR="003460AE" w:rsidRPr="003460AE" w:rsidRDefault="00B50B8E" w:rsidP="00B50B8E">
            <w:pPr>
              <w:autoSpaceDE w:val="0"/>
              <w:autoSpaceDN w:val="0"/>
              <w:bidi w:val="0"/>
              <w:adjustRightInd w:val="0"/>
              <w:ind w:left="72"/>
              <w:jc w:val="both"/>
              <w:rPr>
                <w:rFonts w:asciiTheme="majorBidi" w:eastAsia="Times New Roman" w:hAnsiTheme="majorBidi" w:cstheme="majorBidi"/>
                <w:b/>
                <w:bCs/>
                <w:sz w:val="15"/>
                <w:szCs w:val="15"/>
              </w:rPr>
            </w:pPr>
            <w:r w:rsidRPr="008A5FE5">
              <w:rPr>
                <w:rFonts w:asciiTheme="majorBidi" w:eastAsia="Times New Roman" w:hAnsiTheme="majorBidi" w:cstheme="majorBidi"/>
                <w:b/>
                <w:bCs/>
                <w:sz w:val="15"/>
                <w:szCs w:val="15"/>
              </w:rPr>
              <w:t>Walnut</w:t>
            </w:r>
          </w:p>
        </w:tc>
        <w:tc>
          <w:tcPr>
            <w:tcW w:w="1950" w:type="dxa"/>
            <w:vAlign w:val="center"/>
          </w:tcPr>
          <w:p w14:paraId="4C4BE776" w14:textId="3B8DFB32" w:rsidR="003460AE" w:rsidRPr="003460AE" w:rsidRDefault="00B50B8E" w:rsidP="00B50B8E">
            <w:pPr>
              <w:autoSpaceDE w:val="0"/>
              <w:autoSpaceDN w:val="0"/>
              <w:bidi w:val="0"/>
              <w:adjustRightInd w:val="0"/>
              <w:ind w:left="72"/>
              <w:jc w:val="both"/>
              <w:rPr>
                <w:rFonts w:asciiTheme="majorBidi" w:eastAsia="Times New Roman" w:hAnsiTheme="majorBidi" w:cstheme="majorBidi"/>
                <w:b/>
                <w:bCs/>
                <w:sz w:val="15"/>
                <w:szCs w:val="15"/>
              </w:rPr>
            </w:pPr>
            <w:r w:rsidRPr="008A5FE5">
              <w:rPr>
                <w:rFonts w:asciiTheme="majorBidi" w:eastAsia="Times New Roman" w:hAnsiTheme="majorBidi" w:cstheme="majorBidi"/>
                <w:b/>
                <w:bCs/>
                <w:sz w:val="15"/>
                <w:szCs w:val="15"/>
              </w:rPr>
              <w:t>Cherry</w:t>
            </w:r>
          </w:p>
        </w:tc>
      </w:tr>
      <w:tr w:rsidR="003460AE" w:rsidRPr="001626CF" w14:paraId="60F546AD" w14:textId="77777777" w:rsidTr="003460AE">
        <w:trPr>
          <w:trHeight w:val="216"/>
          <w:jc w:val="center"/>
        </w:trPr>
        <w:tc>
          <w:tcPr>
            <w:tcW w:w="1165" w:type="dxa"/>
            <w:vAlign w:val="center"/>
          </w:tcPr>
          <w:p w14:paraId="463C4BCE" w14:textId="77777777" w:rsidR="003460AE" w:rsidRPr="003460AE" w:rsidRDefault="003460AE" w:rsidP="003460AE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eastAsia="Times New Roman" w:hAnsiTheme="majorBidi" w:cstheme="majorBidi"/>
                <w:b/>
                <w:bCs/>
                <w:sz w:val="15"/>
                <w:szCs w:val="15"/>
              </w:rPr>
            </w:pPr>
            <w:r w:rsidRPr="003460AE">
              <w:rPr>
                <w:rFonts w:asciiTheme="majorBidi" w:eastAsia="Times New Roman" w:hAnsiTheme="majorBidi" w:cstheme="majorBidi"/>
                <w:b/>
                <w:bCs/>
                <w:sz w:val="15"/>
                <w:szCs w:val="15"/>
              </w:rPr>
              <w:t>Item-6</w:t>
            </w:r>
          </w:p>
        </w:tc>
        <w:tc>
          <w:tcPr>
            <w:tcW w:w="2317" w:type="dxa"/>
            <w:vAlign w:val="center"/>
          </w:tcPr>
          <w:p w14:paraId="1234ECD0" w14:textId="5CF0A306" w:rsidR="003460AE" w:rsidRPr="003460AE" w:rsidRDefault="003460AE" w:rsidP="003460AE">
            <w:pPr>
              <w:autoSpaceDE w:val="0"/>
              <w:autoSpaceDN w:val="0"/>
              <w:bidi w:val="0"/>
              <w:adjustRightInd w:val="0"/>
              <w:ind w:left="72"/>
              <w:jc w:val="both"/>
              <w:rPr>
                <w:rFonts w:asciiTheme="majorBidi" w:eastAsia="Times New Roman" w:hAnsiTheme="majorBidi" w:cstheme="majorBidi"/>
                <w:b/>
                <w:bCs/>
                <w:sz w:val="15"/>
                <w:szCs w:val="15"/>
              </w:rPr>
            </w:pPr>
            <w:r w:rsidRPr="003460AE">
              <w:rPr>
                <w:rFonts w:asciiTheme="majorBidi" w:eastAsia="Times New Roman" w:hAnsiTheme="majorBidi" w:cstheme="majorBidi"/>
                <w:b/>
                <w:bCs/>
                <w:sz w:val="15"/>
                <w:szCs w:val="15"/>
              </w:rPr>
              <w:t>Lemon</w:t>
            </w:r>
          </w:p>
        </w:tc>
        <w:tc>
          <w:tcPr>
            <w:tcW w:w="1949" w:type="dxa"/>
            <w:vAlign w:val="center"/>
          </w:tcPr>
          <w:p w14:paraId="136DAC46" w14:textId="513733C5" w:rsidR="003460AE" w:rsidRPr="003460AE" w:rsidRDefault="008A5FE5" w:rsidP="00B50B8E">
            <w:pPr>
              <w:autoSpaceDE w:val="0"/>
              <w:autoSpaceDN w:val="0"/>
              <w:bidi w:val="0"/>
              <w:adjustRightInd w:val="0"/>
              <w:ind w:left="72"/>
              <w:jc w:val="both"/>
              <w:rPr>
                <w:rFonts w:asciiTheme="majorBidi" w:eastAsia="Times New Roman" w:hAnsiTheme="majorBidi" w:cstheme="majorBidi"/>
                <w:b/>
                <w:bCs/>
                <w:sz w:val="15"/>
                <w:szCs w:val="15"/>
              </w:rPr>
            </w:pPr>
            <w:r w:rsidRPr="008A5FE5">
              <w:rPr>
                <w:rFonts w:asciiTheme="majorBidi" w:eastAsia="Times New Roman" w:hAnsiTheme="majorBidi" w:cstheme="majorBidi"/>
                <w:b/>
                <w:bCs/>
                <w:sz w:val="15"/>
                <w:szCs w:val="15"/>
              </w:rPr>
              <w:t>Peach</w:t>
            </w:r>
          </w:p>
        </w:tc>
        <w:tc>
          <w:tcPr>
            <w:tcW w:w="1949" w:type="dxa"/>
            <w:vAlign w:val="center"/>
          </w:tcPr>
          <w:p w14:paraId="7176C28F" w14:textId="4EB4CC46" w:rsidR="003460AE" w:rsidRPr="003460AE" w:rsidRDefault="00B50B8E" w:rsidP="00B50B8E">
            <w:pPr>
              <w:autoSpaceDE w:val="0"/>
              <w:autoSpaceDN w:val="0"/>
              <w:bidi w:val="0"/>
              <w:adjustRightInd w:val="0"/>
              <w:ind w:left="72"/>
              <w:jc w:val="both"/>
              <w:rPr>
                <w:rFonts w:asciiTheme="majorBidi" w:eastAsia="Times New Roman" w:hAnsiTheme="majorBidi" w:cstheme="majorBidi"/>
                <w:b/>
                <w:bCs/>
                <w:sz w:val="15"/>
                <w:szCs w:val="15"/>
              </w:rPr>
            </w:pPr>
            <w:r w:rsidRPr="008A5FE5">
              <w:rPr>
                <w:rFonts w:asciiTheme="majorBidi" w:eastAsia="Times New Roman" w:hAnsiTheme="majorBidi" w:cstheme="majorBidi"/>
                <w:b/>
                <w:bCs/>
                <w:sz w:val="15"/>
                <w:szCs w:val="15"/>
              </w:rPr>
              <w:t>Apple</w:t>
            </w:r>
          </w:p>
        </w:tc>
        <w:tc>
          <w:tcPr>
            <w:tcW w:w="1950" w:type="dxa"/>
            <w:vAlign w:val="center"/>
          </w:tcPr>
          <w:p w14:paraId="103F2183" w14:textId="63767676" w:rsidR="003460AE" w:rsidRPr="003460AE" w:rsidRDefault="00B50B8E" w:rsidP="00B50B8E">
            <w:pPr>
              <w:autoSpaceDE w:val="0"/>
              <w:autoSpaceDN w:val="0"/>
              <w:bidi w:val="0"/>
              <w:adjustRightInd w:val="0"/>
              <w:ind w:left="72"/>
              <w:jc w:val="both"/>
              <w:rPr>
                <w:rFonts w:asciiTheme="majorBidi" w:eastAsia="Times New Roman" w:hAnsiTheme="majorBidi" w:cstheme="majorBidi"/>
                <w:b/>
                <w:bCs/>
                <w:sz w:val="15"/>
                <w:szCs w:val="15"/>
              </w:rPr>
            </w:pPr>
            <w:r w:rsidRPr="008A5FE5">
              <w:rPr>
                <w:rFonts w:asciiTheme="majorBidi" w:eastAsia="Times New Roman" w:hAnsiTheme="majorBidi" w:cstheme="majorBidi"/>
                <w:b/>
                <w:bCs/>
                <w:sz w:val="15"/>
                <w:szCs w:val="15"/>
              </w:rPr>
              <w:t>Grapefruit</w:t>
            </w:r>
          </w:p>
        </w:tc>
      </w:tr>
      <w:tr w:rsidR="003460AE" w:rsidRPr="001626CF" w14:paraId="329A3B3B" w14:textId="77777777" w:rsidTr="003460AE">
        <w:trPr>
          <w:trHeight w:val="216"/>
          <w:jc w:val="center"/>
        </w:trPr>
        <w:tc>
          <w:tcPr>
            <w:tcW w:w="1165" w:type="dxa"/>
            <w:vAlign w:val="center"/>
          </w:tcPr>
          <w:p w14:paraId="3CA53B81" w14:textId="77777777" w:rsidR="003460AE" w:rsidRPr="003460AE" w:rsidRDefault="003460AE" w:rsidP="003460AE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eastAsia="Times New Roman" w:hAnsiTheme="majorBidi" w:cstheme="majorBidi"/>
                <w:b/>
                <w:bCs/>
                <w:sz w:val="15"/>
                <w:szCs w:val="15"/>
              </w:rPr>
            </w:pPr>
            <w:r w:rsidRPr="003460AE">
              <w:rPr>
                <w:rFonts w:asciiTheme="majorBidi" w:eastAsia="Times New Roman" w:hAnsiTheme="majorBidi" w:cstheme="majorBidi"/>
                <w:b/>
                <w:bCs/>
                <w:sz w:val="15"/>
                <w:szCs w:val="15"/>
              </w:rPr>
              <w:t>Item-7</w:t>
            </w:r>
          </w:p>
        </w:tc>
        <w:tc>
          <w:tcPr>
            <w:tcW w:w="2317" w:type="dxa"/>
            <w:vAlign w:val="center"/>
          </w:tcPr>
          <w:p w14:paraId="29E8A9D8" w14:textId="16AB0DCD" w:rsidR="003460AE" w:rsidRPr="003460AE" w:rsidRDefault="003460AE" w:rsidP="003460AE">
            <w:pPr>
              <w:autoSpaceDE w:val="0"/>
              <w:autoSpaceDN w:val="0"/>
              <w:bidi w:val="0"/>
              <w:adjustRightInd w:val="0"/>
              <w:ind w:left="72"/>
              <w:jc w:val="both"/>
              <w:rPr>
                <w:rFonts w:asciiTheme="majorBidi" w:eastAsia="Times New Roman" w:hAnsiTheme="majorBidi" w:cstheme="majorBidi"/>
                <w:b/>
                <w:bCs/>
                <w:sz w:val="15"/>
                <w:szCs w:val="15"/>
              </w:rPr>
            </w:pPr>
            <w:r w:rsidRPr="003460AE">
              <w:rPr>
                <w:rFonts w:asciiTheme="majorBidi" w:eastAsia="Times New Roman" w:hAnsiTheme="majorBidi" w:cstheme="majorBidi"/>
                <w:b/>
                <w:bCs/>
                <w:sz w:val="15"/>
                <w:szCs w:val="15"/>
              </w:rPr>
              <w:t>Licorice</w:t>
            </w:r>
          </w:p>
        </w:tc>
        <w:tc>
          <w:tcPr>
            <w:tcW w:w="1949" w:type="dxa"/>
            <w:vAlign w:val="center"/>
          </w:tcPr>
          <w:p w14:paraId="5DC87F1C" w14:textId="6A90AC2E" w:rsidR="003460AE" w:rsidRPr="003460AE" w:rsidRDefault="008A5FE5" w:rsidP="00B50B8E">
            <w:pPr>
              <w:autoSpaceDE w:val="0"/>
              <w:autoSpaceDN w:val="0"/>
              <w:bidi w:val="0"/>
              <w:adjustRightInd w:val="0"/>
              <w:ind w:left="72"/>
              <w:jc w:val="both"/>
              <w:rPr>
                <w:rFonts w:asciiTheme="majorBidi" w:eastAsia="Times New Roman" w:hAnsiTheme="majorBidi" w:cstheme="majorBidi"/>
                <w:b/>
                <w:bCs/>
                <w:sz w:val="15"/>
                <w:szCs w:val="15"/>
              </w:rPr>
            </w:pPr>
            <w:r w:rsidRPr="008A5FE5">
              <w:rPr>
                <w:rFonts w:asciiTheme="majorBidi" w:eastAsia="Times New Roman" w:hAnsiTheme="majorBidi" w:cstheme="majorBidi"/>
                <w:b/>
                <w:bCs/>
                <w:sz w:val="15"/>
                <w:szCs w:val="15"/>
              </w:rPr>
              <w:t>Caramel</w:t>
            </w:r>
          </w:p>
        </w:tc>
        <w:tc>
          <w:tcPr>
            <w:tcW w:w="1949" w:type="dxa"/>
            <w:vAlign w:val="center"/>
          </w:tcPr>
          <w:p w14:paraId="6FC1457D" w14:textId="17DD1968" w:rsidR="003460AE" w:rsidRPr="003460AE" w:rsidRDefault="00B50B8E" w:rsidP="00B50B8E">
            <w:pPr>
              <w:autoSpaceDE w:val="0"/>
              <w:autoSpaceDN w:val="0"/>
              <w:bidi w:val="0"/>
              <w:adjustRightInd w:val="0"/>
              <w:ind w:left="72"/>
              <w:jc w:val="both"/>
              <w:rPr>
                <w:rFonts w:asciiTheme="majorBidi" w:eastAsia="Times New Roman" w:hAnsiTheme="majorBidi" w:cstheme="majorBidi"/>
                <w:b/>
                <w:bCs/>
                <w:sz w:val="15"/>
                <w:szCs w:val="15"/>
              </w:rPr>
            </w:pPr>
            <w:r w:rsidRPr="008A5FE5">
              <w:rPr>
                <w:rFonts w:asciiTheme="majorBidi" w:eastAsia="Times New Roman" w:hAnsiTheme="majorBidi" w:cstheme="majorBidi"/>
                <w:b/>
                <w:bCs/>
                <w:sz w:val="15"/>
                <w:szCs w:val="15"/>
              </w:rPr>
              <w:t>Chewing gum</w:t>
            </w:r>
          </w:p>
        </w:tc>
        <w:tc>
          <w:tcPr>
            <w:tcW w:w="1950" w:type="dxa"/>
            <w:vAlign w:val="center"/>
          </w:tcPr>
          <w:p w14:paraId="10F8C495" w14:textId="4896C0C0" w:rsidR="003460AE" w:rsidRPr="003460AE" w:rsidRDefault="00B50B8E" w:rsidP="00B50B8E">
            <w:pPr>
              <w:autoSpaceDE w:val="0"/>
              <w:autoSpaceDN w:val="0"/>
              <w:bidi w:val="0"/>
              <w:adjustRightInd w:val="0"/>
              <w:ind w:left="72"/>
              <w:jc w:val="both"/>
              <w:rPr>
                <w:rFonts w:asciiTheme="majorBidi" w:eastAsia="Times New Roman" w:hAnsiTheme="majorBidi" w:cstheme="majorBidi"/>
                <w:b/>
                <w:bCs/>
                <w:sz w:val="15"/>
                <w:szCs w:val="15"/>
              </w:rPr>
            </w:pPr>
            <w:r w:rsidRPr="008A5FE5">
              <w:rPr>
                <w:rFonts w:asciiTheme="majorBidi" w:eastAsia="Times New Roman" w:hAnsiTheme="majorBidi" w:cstheme="majorBidi"/>
                <w:b/>
                <w:bCs/>
                <w:sz w:val="15"/>
                <w:szCs w:val="15"/>
              </w:rPr>
              <w:t>Biscuit</w:t>
            </w:r>
          </w:p>
        </w:tc>
      </w:tr>
      <w:tr w:rsidR="003460AE" w:rsidRPr="001626CF" w14:paraId="422D8581" w14:textId="77777777" w:rsidTr="003460AE">
        <w:trPr>
          <w:trHeight w:val="216"/>
          <w:jc w:val="center"/>
        </w:trPr>
        <w:tc>
          <w:tcPr>
            <w:tcW w:w="1165" w:type="dxa"/>
            <w:vAlign w:val="center"/>
          </w:tcPr>
          <w:p w14:paraId="61DF1BA0" w14:textId="77777777" w:rsidR="003460AE" w:rsidRPr="003460AE" w:rsidRDefault="003460AE" w:rsidP="003460AE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eastAsia="Times New Roman" w:hAnsiTheme="majorBidi" w:cstheme="majorBidi"/>
                <w:b/>
                <w:bCs/>
                <w:sz w:val="15"/>
                <w:szCs w:val="15"/>
              </w:rPr>
            </w:pPr>
            <w:r w:rsidRPr="003460AE">
              <w:rPr>
                <w:rFonts w:asciiTheme="majorBidi" w:eastAsia="Times New Roman" w:hAnsiTheme="majorBidi" w:cstheme="majorBidi"/>
                <w:b/>
                <w:bCs/>
                <w:sz w:val="15"/>
                <w:szCs w:val="15"/>
              </w:rPr>
              <w:t>Item-8</w:t>
            </w:r>
          </w:p>
        </w:tc>
        <w:tc>
          <w:tcPr>
            <w:tcW w:w="2317" w:type="dxa"/>
            <w:vAlign w:val="center"/>
          </w:tcPr>
          <w:p w14:paraId="4733B71F" w14:textId="3B3D252C" w:rsidR="003460AE" w:rsidRPr="003460AE" w:rsidRDefault="003460AE" w:rsidP="003460AE">
            <w:pPr>
              <w:autoSpaceDE w:val="0"/>
              <w:autoSpaceDN w:val="0"/>
              <w:bidi w:val="0"/>
              <w:adjustRightInd w:val="0"/>
              <w:ind w:left="72"/>
              <w:jc w:val="both"/>
              <w:rPr>
                <w:rFonts w:asciiTheme="majorBidi" w:eastAsia="Times New Roman" w:hAnsiTheme="majorBidi" w:cstheme="majorBidi"/>
                <w:b/>
                <w:bCs/>
                <w:sz w:val="15"/>
                <w:szCs w:val="15"/>
              </w:rPr>
            </w:pPr>
            <w:r w:rsidRPr="003460AE">
              <w:rPr>
                <w:rFonts w:asciiTheme="majorBidi" w:eastAsia="Times New Roman" w:hAnsiTheme="majorBidi" w:cstheme="majorBidi"/>
                <w:b/>
                <w:bCs/>
                <w:sz w:val="15"/>
                <w:szCs w:val="15"/>
              </w:rPr>
              <w:t>Turpentine</w:t>
            </w:r>
          </w:p>
        </w:tc>
        <w:tc>
          <w:tcPr>
            <w:tcW w:w="1949" w:type="dxa"/>
            <w:vAlign w:val="center"/>
          </w:tcPr>
          <w:p w14:paraId="2604EC9E" w14:textId="152D9919" w:rsidR="003460AE" w:rsidRPr="003460AE" w:rsidRDefault="008A5FE5" w:rsidP="00B50B8E">
            <w:pPr>
              <w:autoSpaceDE w:val="0"/>
              <w:autoSpaceDN w:val="0"/>
              <w:bidi w:val="0"/>
              <w:adjustRightInd w:val="0"/>
              <w:ind w:left="72"/>
              <w:jc w:val="both"/>
              <w:rPr>
                <w:rFonts w:asciiTheme="majorBidi" w:eastAsia="Times New Roman" w:hAnsiTheme="majorBidi" w:cstheme="majorBidi"/>
                <w:b/>
                <w:bCs/>
                <w:sz w:val="15"/>
                <w:szCs w:val="15"/>
              </w:rPr>
            </w:pPr>
            <w:r w:rsidRPr="008A5FE5">
              <w:rPr>
                <w:rFonts w:asciiTheme="majorBidi" w:eastAsia="Times New Roman" w:hAnsiTheme="majorBidi" w:cstheme="majorBidi"/>
                <w:b/>
                <w:bCs/>
                <w:sz w:val="15"/>
                <w:szCs w:val="15"/>
              </w:rPr>
              <w:t>Mustard</w:t>
            </w:r>
          </w:p>
        </w:tc>
        <w:tc>
          <w:tcPr>
            <w:tcW w:w="1949" w:type="dxa"/>
            <w:vAlign w:val="center"/>
          </w:tcPr>
          <w:p w14:paraId="25F62066" w14:textId="2EEDCD11" w:rsidR="003460AE" w:rsidRPr="003460AE" w:rsidRDefault="00B50B8E" w:rsidP="00B50B8E">
            <w:pPr>
              <w:autoSpaceDE w:val="0"/>
              <w:autoSpaceDN w:val="0"/>
              <w:bidi w:val="0"/>
              <w:adjustRightInd w:val="0"/>
              <w:ind w:left="72"/>
              <w:jc w:val="both"/>
              <w:rPr>
                <w:rFonts w:asciiTheme="majorBidi" w:eastAsia="Times New Roman" w:hAnsiTheme="majorBidi" w:cstheme="majorBidi"/>
                <w:b/>
                <w:bCs/>
                <w:sz w:val="15"/>
                <w:szCs w:val="15"/>
              </w:rPr>
            </w:pPr>
            <w:r w:rsidRPr="008A5FE5">
              <w:rPr>
                <w:rFonts w:asciiTheme="majorBidi" w:eastAsia="Times New Roman" w:hAnsiTheme="majorBidi" w:cstheme="majorBidi"/>
                <w:b/>
                <w:bCs/>
                <w:sz w:val="15"/>
                <w:szCs w:val="15"/>
              </w:rPr>
              <w:t>Rubber</w:t>
            </w:r>
          </w:p>
        </w:tc>
        <w:tc>
          <w:tcPr>
            <w:tcW w:w="1950" w:type="dxa"/>
            <w:vAlign w:val="center"/>
          </w:tcPr>
          <w:p w14:paraId="0170099D" w14:textId="62F47746" w:rsidR="003460AE" w:rsidRPr="003460AE" w:rsidRDefault="008A5FE5" w:rsidP="00B50B8E">
            <w:pPr>
              <w:autoSpaceDE w:val="0"/>
              <w:autoSpaceDN w:val="0"/>
              <w:bidi w:val="0"/>
              <w:adjustRightInd w:val="0"/>
              <w:ind w:left="72"/>
              <w:jc w:val="both"/>
              <w:rPr>
                <w:rFonts w:asciiTheme="majorBidi" w:eastAsia="Times New Roman" w:hAnsiTheme="majorBidi" w:cstheme="majorBidi"/>
                <w:b/>
                <w:bCs/>
                <w:sz w:val="15"/>
                <w:szCs w:val="15"/>
              </w:rPr>
            </w:pPr>
            <w:r w:rsidRPr="008A5FE5">
              <w:rPr>
                <w:rFonts w:asciiTheme="majorBidi" w:eastAsia="Times New Roman" w:hAnsiTheme="majorBidi" w:cstheme="majorBidi"/>
                <w:b/>
                <w:bCs/>
                <w:sz w:val="15"/>
                <w:szCs w:val="15"/>
              </w:rPr>
              <w:t>Menthol</w:t>
            </w:r>
          </w:p>
        </w:tc>
      </w:tr>
      <w:tr w:rsidR="003460AE" w:rsidRPr="001626CF" w14:paraId="488916AF" w14:textId="77777777" w:rsidTr="003460AE">
        <w:trPr>
          <w:trHeight w:val="216"/>
          <w:jc w:val="center"/>
        </w:trPr>
        <w:tc>
          <w:tcPr>
            <w:tcW w:w="1165" w:type="dxa"/>
            <w:vAlign w:val="center"/>
          </w:tcPr>
          <w:p w14:paraId="67678BEA" w14:textId="77777777" w:rsidR="003460AE" w:rsidRPr="003460AE" w:rsidRDefault="003460AE" w:rsidP="003460AE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eastAsia="Times New Roman" w:hAnsiTheme="majorBidi" w:cstheme="majorBidi"/>
                <w:b/>
                <w:bCs/>
                <w:sz w:val="15"/>
                <w:szCs w:val="15"/>
              </w:rPr>
            </w:pPr>
            <w:r w:rsidRPr="003460AE">
              <w:rPr>
                <w:rFonts w:asciiTheme="majorBidi" w:eastAsia="Times New Roman" w:hAnsiTheme="majorBidi" w:cstheme="majorBidi"/>
                <w:b/>
                <w:bCs/>
                <w:sz w:val="15"/>
                <w:szCs w:val="15"/>
              </w:rPr>
              <w:t>Item-9</w:t>
            </w:r>
          </w:p>
        </w:tc>
        <w:tc>
          <w:tcPr>
            <w:tcW w:w="2317" w:type="dxa"/>
            <w:vAlign w:val="center"/>
          </w:tcPr>
          <w:p w14:paraId="0A6F8473" w14:textId="33C7EF90" w:rsidR="003460AE" w:rsidRPr="003460AE" w:rsidRDefault="003460AE" w:rsidP="003460AE">
            <w:pPr>
              <w:autoSpaceDE w:val="0"/>
              <w:autoSpaceDN w:val="0"/>
              <w:bidi w:val="0"/>
              <w:adjustRightInd w:val="0"/>
              <w:ind w:left="72"/>
              <w:jc w:val="both"/>
              <w:rPr>
                <w:rFonts w:asciiTheme="majorBidi" w:eastAsia="Times New Roman" w:hAnsiTheme="majorBidi" w:cstheme="majorBidi"/>
                <w:b/>
                <w:bCs/>
                <w:sz w:val="15"/>
                <w:szCs w:val="15"/>
              </w:rPr>
            </w:pPr>
            <w:r w:rsidRPr="003460AE">
              <w:rPr>
                <w:rFonts w:asciiTheme="majorBidi" w:eastAsia="Times New Roman" w:hAnsiTheme="majorBidi" w:cstheme="majorBidi"/>
                <w:b/>
                <w:bCs/>
                <w:sz w:val="15"/>
                <w:szCs w:val="15"/>
              </w:rPr>
              <w:t>Garlic</w:t>
            </w:r>
          </w:p>
        </w:tc>
        <w:tc>
          <w:tcPr>
            <w:tcW w:w="1949" w:type="dxa"/>
            <w:vAlign w:val="center"/>
          </w:tcPr>
          <w:p w14:paraId="7338ED97" w14:textId="3D4A8E62" w:rsidR="003460AE" w:rsidRPr="003460AE" w:rsidRDefault="008A5FE5" w:rsidP="00B50B8E">
            <w:pPr>
              <w:autoSpaceDE w:val="0"/>
              <w:autoSpaceDN w:val="0"/>
              <w:bidi w:val="0"/>
              <w:adjustRightInd w:val="0"/>
              <w:ind w:left="72"/>
              <w:jc w:val="both"/>
              <w:rPr>
                <w:rFonts w:asciiTheme="majorBidi" w:eastAsia="Times New Roman" w:hAnsiTheme="majorBidi" w:cstheme="majorBidi"/>
                <w:b/>
                <w:bCs/>
                <w:sz w:val="15"/>
                <w:szCs w:val="15"/>
              </w:rPr>
            </w:pPr>
            <w:r w:rsidRPr="008A5FE5">
              <w:rPr>
                <w:rFonts w:asciiTheme="majorBidi" w:eastAsia="Times New Roman" w:hAnsiTheme="majorBidi" w:cstheme="majorBidi"/>
                <w:b/>
                <w:bCs/>
                <w:sz w:val="15"/>
                <w:szCs w:val="15"/>
              </w:rPr>
              <w:t>Onion</w:t>
            </w:r>
          </w:p>
        </w:tc>
        <w:tc>
          <w:tcPr>
            <w:tcW w:w="1949" w:type="dxa"/>
            <w:vAlign w:val="center"/>
          </w:tcPr>
          <w:p w14:paraId="69FFB470" w14:textId="12320CA6" w:rsidR="003460AE" w:rsidRPr="003460AE" w:rsidRDefault="00B50B8E" w:rsidP="00B50B8E">
            <w:pPr>
              <w:autoSpaceDE w:val="0"/>
              <w:autoSpaceDN w:val="0"/>
              <w:bidi w:val="0"/>
              <w:adjustRightInd w:val="0"/>
              <w:ind w:left="72"/>
              <w:jc w:val="both"/>
              <w:rPr>
                <w:rFonts w:asciiTheme="majorBidi" w:eastAsia="Times New Roman" w:hAnsiTheme="majorBidi" w:cstheme="majorBidi"/>
                <w:b/>
                <w:bCs/>
                <w:sz w:val="15"/>
                <w:szCs w:val="15"/>
              </w:rPr>
            </w:pPr>
            <w:r w:rsidRPr="008A5FE5">
              <w:rPr>
                <w:rFonts w:asciiTheme="majorBidi" w:eastAsia="Times New Roman" w:hAnsiTheme="majorBidi" w:cstheme="majorBidi"/>
                <w:b/>
                <w:bCs/>
                <w:sz w:val="15"/>
                <w:szCs w:val="15"/>
              </w:rPr>
              <w:t>Sauerkraut</w:t>
            </w:r>
          </w:p>
        </w:tc>
        <w:tc>
          <w:tcPr>
            <w:tcW w:w="1950" w:type="dxa"/>
            <w:vAlign w:val="center"/>
          </w:tcPr>
          <w:p w14:paraId="298AAFDA" w14:textId="3DC48691" w:rsidR="003460AE" w:rsidRPr="003460AE" w:rsidRDefault="00B50B8E" w:rsidP="00B50B8E">
            <w:pPr>
              <w:autoSpaceDE w:val="0"/>
              <w:autoSpaceDN w:val="0"/>
              <w:bidi w:val="0"/>
              <w:adjustRightInd w:val="0"/>
              <w:ind w:left="72"/>
              <w:jc w:val="both"/>
              <w:rPr>
                <w:rFonts w:asciiTheme="majorBidi" w:eastAsia="Times New Roman" w:hAnsiTheme="majorBidi" w:cstheme="majorBidi"/>
                <w:b/>
                <w:bCs/>
                <w:sz w:val="15"/>
                <w:szCs w:val="15"/>
              </w:rPr>
            </w:pPr>
            <w:r w:rsidRPr="008A5FE5">
              <w:rPr>
                <w:rFonts w:asciiTheme="majorBidi" w:eastAsia="Times New Roman" w:hAnsiTheme="majorBidi" w:cstheme="majorBidi"/>
                <w:b/>
                <w:bCs/>
                <w:sz w:val="15"/>
                <w:szCs w:val="15"/>
              </w:rPr>
              <w:t>Carrot</w:t>
            </w:r>
          </w:p>
        </w:tc>
      </w:tr>
      <w:tr w:rsidR="003460AE" w:rsidRPr="001626CF" w14:paraId="49FFC487" w14:textId="77777777" w:rsidTr="003460AE">
        <w:trPr>
          <w:trHeight w:val="216"/>
          <w:jc w:val="center"/>
        </w:trPr>
        <w:tc>
          <w:tcPr>
            <w:tcW w:w="1165" w:type="dxa"/>
            <w:vAlign w:val="center"/>
          </w:tcPr>
          <w:p w14:paraId="4E382545" w14:textId="77777777" w:rsidR="003460AE" w:rsidRPr="003460AE" w:rsidRDefault="003460AE" w:rsidP="003460AE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eastAsia="Times New Roman" w:hAnsiTheme="majorBidi" w:cstheme="majorBidi"/>
                <w:b/>
                <w:bCs/>
                <w:sz w:val="15"/>
                <w:szCs w:val="15"/>
              </w:rPr>
            </w:pPr>
            <w:r w:rsidRPr="003460AE">
              <w:rPr>
                <w:rFonts w:asciiTheme="majorBidi" w:eastAsia="Times New Roman" w:hAnsiTheme="majorBidi" w:cstheme="majorBidi"/>
                <w:b/>
                <w:bCs/>
                <w:sz w:val="15"/>
                <w:szCs w:val="15"/>
              </w:rPr>
              <w:t>Item-10</w:t>
            </w:r>
          </w:p>
        </w:tc>
        <w:tc>
          <w:tcPr>
            <w:tcW w:w="2317" w:type="dxa"/>
            <w:vAlign w:val="center"/>
          </w:tcPr>
          <w:p w14:paraId="5AFA9EE8" w14:textId="183E3457" w:rsidR="003460AE" w:rsidRPr="003460AE" w:rsidRDefault="003460AE" w:rsidP="003460AE">
            <w:pPr>
              <w:autoSpaceDE w:val="0"/>
              <w:autoSpaceDN w:val="0"/>
              <w:bidi w:val="0"/>
              <w:adjustRightInd w:val="0"/>
              <w:ind w:left="72"/>
              <w:jc w:val="both"/>
              <w:rPr>
                <w:rFonts w:asciiTheme="majorBidi" w:eastAsia="Times New Roman" w:hAnsiTheme="majorBidi" w:cstheme="majorBidi"/>
                <w:b/>
                <w:bCs/>
                <w:sz w:val="15"/>
                <w:szCs w:val="15"/>
              </w:rPr>
            </w:pPr>
            <w:r w:rsidRPr="003460AE">
              <w:rPr>
                <w:rFonts w:asciiTheme="majorBidi" w:eastAsia="Times New Roman" w:hAnsiTheme="majorBidi" w:cstheme="majorBidi"/>
                <w:b/>
                <w:bCs/>
                <w:sz w:val="15"/>
                <w:szCs w:val="15"/>
              </w:rPr>
              <w:t>Coffee</w:t>
            </w:r>
          </w:p>
        </w:tc>
        <w:tc>
          <w:tcPr>
            <w:tcW w:w="1949" w:type="dxa"/>
            <w:vAlign w:val="center"/>
          </w:tcPr>
          <w:p w14:paraId="5BAF1820" w14:textId="64893C10" w:rsidR="003460AE" w:rsidRPr="003460AE" w:rsidRDefault="008A5FE5" w:rsidP="00B50B8E">
            <w:pPr>
              <w:autoSpaceDE w:val="0"/>
              <w:autoSpaceDN w:val="0"/>
              <w:bidi w:val="0"/>
              <w:adjustRightInd w:val="0"/>
              <w:ind w:left="72"/>
              <w:jc w:val="both"/>
              <w:rPr>
                <w:rFonts w:asciiTheme="majorBidi" w:eastAsia="Times New Roman" w:hAnsiTheme="majorBidi" w:cstheme="majorBidi"/>
                <w:b/>
                <w:bCs/>
                <w:sz w:val="15"/>
                <w:szCs w:val="15"/>
              </w:rPr>
            </w:pPr>
            <w:r w:rsidRPr="008A5FE5">
              <w:rPr>
                <w:rFonts w:asciiTheme="majorBidi" w:eastAsia="Times New Roman" w:hAnsiTheme="majorBidi" w:cstheme="majorBidi"/>
                <w:b/>
                <w:bCs/>
                <w:sz w:val="15"/>
                <w:szCs w:val="15"/>
              </w:rPr>
              <w:t>Cigarette</w:t>
            </w:r>
          </w:p>
        </w:tc>
        <w:tc>
          <w:tcPr>
            <w:tcW w:w="1949" w:type="dxa"/>
            <w:vAlign w:val="center"/>
          </w:tcPr>
          <w:p w14:paraId="673D6867" w14:textId="295C4E32" w:rsidR="003460AE" w:rsidRPr="003460AE" w:rsidRDefault="00B50B8E" w:rsidP="00B50B8E">
            <w:pPr>
              <w:autoSpaceDE w:val="0"/>
              <w:autoSpaceDN w:val="0"/>
              <w:bidi w:val="0"/>
              <w:adjustRightInd w:val="0"/>
              <w:ind w:left="72"/>
              <w:jc w:val="both"/>
              <w:rPr>
                <w:rFonts w:asciiTheme="majorBidi" w:eastAsia="Times New Roman" w:hAnsiTheme="majorBidi" w:cstheme="majorBidi"/>
                <w:b/>
                <w:bCs/>
                <w:sz w:val="15"/>
                <w:szCs w:val="15"/>
              </w:rPr>
            </w:pPr>
            <w:r w:rsidRPr="008A5FE5">
              <w:rPr>
                <w:rFonts w:asciiTheme="majorBidi" w:eastAsia="Times New Roman" w:hAnsiTheme="majorBidi" w:cstheme="majorBidi"/>
                <w:b/>
                <w:bCs/>
                <w:sz w:val="15"/>
                <w:szCs w:val="15"/>
              </w:rPr>
              <w:t>Wine</w:t>
            </w:r>
          </w:p>
        </w:tc>
        <w:tc>
          <w:tcPr>
            <w:tcW w:w="1950" w:type="dxa"/>
            <w:vAlign w:val="center"/>
          </w:tcPr>
          <w:p w14:paraId="25F52E59" w14:textId="448DD0B2" w:rsidR="003460AE" w:rsidRPr="003460AE" w:rsidRDefault="00B50B8E" w:rsidP="00B50B8E">
            <w:pPr>
              <w:autoSpaceDE w:val="0"/>
              <w:autoSpaceDN w:val="0"/>
              <w:bidi w:val="0"/>
              <w:adjustRightInd w:val="0"/>
              <w:ind w:left="72"/>
              <w:jc w:val="both"/>
              <w:rPr>
                <w:rFonts w:asciiTheme="majorBidi" w:eastAsia="Times New Roman" w:hAnsiTheme="majorBidi" w:cstheme="majorBidi"/>
                <w:b/>
                <w:bCs/>
                <w:sz w:val="15"/>
                <w:szCs w:val="15"/>
              </w:rPr>
            </w:pPr>
            <w:r w:rsidRPr="008A5FE5">
              <w:rPr>
                <w:rFonts w:asciiTheme="majorBidi" w:eastAsia="Times New Roman" w:hAnsiTheme="majorBidi" w:cstheme="majorBidi"/>
                <w:b/>
                <w:bCs/>
                <w:sz w:val="15"/>
                <w:szCs w:val="15"/>
              </w:rPr>
              <w:t>Candle smoke</w:t>
            </w:r>
          </w:p>
        </w:tc>
      </w:tr>
      <w:tr w:rsidR="003460AE" w:rsidRPr="001626CF" w14:paraId="5F77588A" w14:textId="77777777" w:rsidTr="003460AE">
        <w:trPr>
          <w:trHeight w:val="216"/>
          <w:jc w:val="center"/>
        </w:trPr>
        <w:tc>
          <w:tcPr>
            <w:tcW w:w="1165" w:type="dxa"/>
            <w:vAlign w:val="center"/>
          </w:tcPr>
          <w:p w14:paraId="742351B8" w14:textId="77777777" w:rsidR="003460AE" w:rsidRPr="003460AE" w:rsidRDefault="003460AE" w:rsidP="003460AE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eastAsia="Times New Roman" w:hAnsiTheme="majorBidi" w:cstheme="majorBidi"/>
                <w:b/>
                <w:bCs/>
                <w:sz w:val="15"/>
                <w:szCs w:val="15"/>
              </w:rPr>
            </w:pPr>
            <w:r w:rsidRPr="003460AE">
              <w:rPr>
                <w:rFonts w:asciiTheme="majorBidi" w:eastAsia="Times New Roman" w:hAnsiTheme="majorBidi" w:cstheme="majorBidi"/>
                <w:b/>
                <w:bCs/>
                <w:sz w:val="15"/>
                <w:szCs w:val="15"/>
              </w:rPr>
              <w:t>Item-11</w:t>
            </w:r>
          </w:p>
        </w:tc>
        <w:tc>
          <w:tcPr>
            <w:tcW w:w="2317" w:type="dxa"/>
            <w:vAlign w:val="center"/>
          </w:tcPr>
          <w:p w14:paraId="0A030884" w14:textId="256ABCF5" w:rsidR="003460AE" w:rsidRPr="003460AE" w:rsidRDefault="003460AE" w:rsidP="003460AE">
            <w:pPr>
              <w:autoSpaceDE w:val="0"/>
              <w:autoSpaceDN w:val="0"/>
              <w:bidi w:val="0"/>
              <w:adjustRightInd w:val="0"/>
              <w:ind w:left="72"/>
              <w:jc w:val="both"/>
              <w:rPr>
                <w:rFonts w:asciiTheme="majorBidi" w:eastAsia="Times New Roman" w:hAnsiTheme="majorBidi" w:cstheme="majorBidi"/>
                <w:b/>
                <w:bCs/>
                <w:sz w:val="15"/>
                <w:szCs w:val="15"/>
              </w:rPr>
            </w:pPr>
            <w:r w:rsidRPr="003460AE">
              <w:rPr>
                <w:rFonts w:asciiTheme="majorBidi" w:eastAsia="Times New Roman" w:hAnsiTheme="majorBidi" w:cstheme="majorBidi"/>
                <w:b/>
                <w:bCs/>
                <w:sz w:val="15"/>
                <w:szCs w:val="15"/>
              </w:rPr>
              <w:t>Apple</w:t>
            </w:r>
          </w:p>
        </w:tc>
        <w:tc>
          <w:tcPr>
            <w:tcW w:w="1949" w:type="dxa"/>
            <w:vAlign w:val="center"/>
          </w:tcPr>
          <w:p w14:paraId="316A6F6B" w14:textId="499F06F1" w:rsidR="003460AE" w:rsidRPr="003460AE" w:rsidRDefault="008A5FE5" w:rsidP="00B50B8E">
            <w:pPr>
              <w:autoSpaceDE w:val="0"/>
              <w:autoSpaceDN w:val="0"/>
              <w:bidi w:val="0"/>
              <w:adjustRightInd w:val="0"/>
              <w:ind w:left="72"/>
              <w:jc w:val="both"/>
              <w:rPr>
                <w:rFonts w:asciiTheme="majorBidi" w:eastAsia="Times New Roman" w:hAnsiTheme="majorBidi" w:cstheme="majorBidi"/>
                <w:b/>
                <w:bCs/>
                <w:sz w:val="15"/>
                <w:szCs w:val="15"/>
              </w:rPr>
            </w:pPr>
            <w:r w:rsidRPr="008A5FE5">
              <w:rPr>
                <w:rFonts w:asciiTheme="majorBidi" w:eastAsia="Times New Roman" w:hAnsiTheme="majorBidi" w:cstheme="majorBidi"/>
                <w:b/>
                <w:bCs/>
                <w:sz w:val="15"/>
                <w:szCs w:val="15"/>
              </w:rPr>
              <w:t>Melon</w:t>
            </w:r>
          </w:p>
        </w:tc>
        <w:tc>
          <w:tcPr>
            <w:tcW w:w="1949" w:type="dxa"/>
            <w:vAlign w:val="center"/>
          </w:tcPr>
          <w:p w14:paraId="5B412FF0" w14:textId="0B007348" w:rsidR="003460AE" w:rsidRPr="003460AE" w:rsidRDefault="00B50B8E" w:rsidP="00B50B8E">
            <w:pPr>
              <w:autoSpaceDE w:val="0"/>
              <w:autoSpaceDN w:val="0"/>
              <w:bidi w:val="0"/>
              <w:adjustRightInd w:val="0"/>
              <w:ind w:left="72"/>
              <w:jc w:val="both"/>
              <w:rPr>
                <w:rFonts w:asciiTheme="majorBidi" w:eastAsia="Times New Roman" w:hAnsiTheme="majorBidi" w:cstheme="majorBidi"/>
                <w:b/>
                <w:bCs/>
                <w:sz w:val="15"/>
                <w:szCs w:val="15"/>
              </w:rPr>
            </w:pPr>
            <w:r w:rsidRPr="008A5FE5">
              <w:rPr>
                <w:rFonts w:asciiTheme="majorBidi" w:eastAsia="Times New Roman" w:hAnsiTheme="majorBidi" w:cstheme="majorBidi"/>
                <w:b/>
                <w:bCs/>
                <w:sz w:val="15"/>
                <w:szCs w:val="15"/>
              </w:rPr>
              <w:t>Peach</w:t>
            </w:r>
          </w:p>
        </w:tc>
        <w:tc>
          <w:tcPr>
            <w:tcW w:w="1950" w:type="dxa"/>
            <w:vAlign w:val="center"/>
          </w:tcPr>
          <w:p w14:paraId="164B3D32" w14:textId="35D5BD01" w:rsidR="003460AE" w:rsidRPr="003460AE" w:rsidRDefault="00B50B8E" w:rsidP="00B50B8E">
            <w:pPr>
              <w:autoSpaceDE w:val="0"/>
              <w:autoSpaceDN w:val="0"/>
              <w:bidi w:val="0"/>
              <w:adjustRightInd w:val="0"/>
              <w:ind w:left="72"/>
              <w:jc w:val="both"/>
              <w:rPr>
                <w:rFonts w:asciiTheme="majorBidi" w:eastAsia="Times New Roman" w:hAnsiTheme="majorBidi" w:cstheme="majorBidi"/>
                <w:b/>
                <w:bCs/>
                <w:sz w:val="15"/>
                <w:szCs w:val="15"/>
              </w:rPr>
            </w:pPr>
            <w:r w:rsidRPr="008A5FE5">
              <w:rPr>
                <w:rFonts w:asciiTheme="majorBidi" w:eastAsia="Times New Roman" w:hAnsiTheme="majorBidi" w:cstheme="majorBidi"/>
                <w:b/>
                <w:bCs/>
                <w:sz w:val="15"/>
                <w:szCs w:val="15"/>
              </w:rPr>
              <w:t>Orange</w:t>
            </w:r>
          </w:p>
        </w:tc>
      </w:tr>
      <w:tr w:rsidR="003460AE" w:rsidRPr="001626CF" w14:paraId="43A804F9" w14:textId="77777777" w:rsidTr="003460AE">
        <w:trPr>
          <w:trHeight w:val="216"/>
          <w:jc w:val="center"/>
        </w:trPr>
        <w:tc>
          <w:tcPr>
            <w:tcW w:w="1165" w:type="dxa"/>
            <w:vAlign w:val="center"/>
          </w:tcPr>
          <w:p w14:paraId="008C9AE0" w14:textId="77777777" w:rsidR="003460AE" w:rsidRPr="003460AE" w:rsidRDefault="003460AE" w:rsidP="003460AE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eastAsia="Times New Roman" w:hAnsiTheme="majorBidi" w:cstheme="majorBidi"/>
                <w:b/>
                <w:bCs/>
                <w:sz w:val="15"/>
                <w:szCs w:val="15"/>
              </w:rPr>
            </w:pPr>
            <w:r w:rsidRPr="003460AE">
              <w:rPr>
                <w:rFonts w:asciiTheme="majorBidi" w:eastAsia="Times New Roman" w:hAnsiTheme="majorBidi" w:cstheme="majorBidi"/>
                <w:b/>
                <w:bCs/>
                <w:sz w:val="15"/>
                <w:szCs w:val="15"/>
              </w:rPr>
              <w:t>Item-12</w:t>
            </w:r>
          </w:p>
        </w:tc>
        <w:tc>
          <w:tcPr>
            <w:tcW w:w="2317" w:type="dxa"/>
            <w:vAlign w:val="center"/>
          </w:tcPr>
          <w:p w14:paraId="2D1E36B4" w14:textId="0ADFC432" w:rsidR="003460AE" w:rsidRPr="003460AE" w:rsidRDefault="003460AE" w:rsidP="003460AE">
            <w:pPr>
              <w:autoSpaceDE w:val="0"/>
              <w:autoSpaceDN w:val="0"/>
              <w:bidi w:val="0"/>
              <w:adjustRightInd w:val="0"/>
              <w:ind w:left="72"/>
              <w:jc w:val="both"/>
              <w:rPr>
                <w:rFonts w:asciiTheme="majorBidi" w:eastAsia="Times New Roman" w:hAnsiTheme="majorBidi" w:cstheme="majorBidi"/>
                <w:b/>
                <w:bCs/>
                <w:sz w:val="15"/>
                <w:szCs w:val="15"/>
              </w:rPr>
            </w:pPr>
            <w:r w:rsidRPr="003460AE">
              <w:rPr>
                <w:rFonts w:asciiTheme="majorBidi" w:eastAsia="Times New Roman" w:hAnsiTheme="majorBidi" w:cstheme="majorBidi"/>
                <w:b/>
                <w:bCs/>
                <w:sz w:val="15"/>
                <w:szCs w:val="15"/>
              </w:rPr>
              <w:t>Clove</w:t>
            </w:r>
          </w:p>
        </w:tc>
        <w:tc>
          <w:tcPr>
            <w:tcW w:w="1949" w:type="dxa"/>
            <w:vAlign w:val="center"/>
          </w:tcPr>
          <w:p w14:paraId="7B255B20" w14:textId="54956202" w:rsidR="003460AE" w:rsidRPr="003460AE" w:rsidRDefault="008A5FE5" w:rsidP="00B50B8E">
            <w:pPr>
              <w:autoSpaceDE w:val="0"/>
              <w:autoSpaceDN w:val="0"/>
              <w:bidi w:val="0"/>
              <w:adjustRightInd w:val="0"/>
              <w:ind w:left="72"/>
              <w:jc w:val="both"/>
              <w:rPr>
                <w:rFonts w:asciiTheme="majorBidi" w:eastAsia="Times New Roman" w:hAnsiTheme="majorBidi" w:cstheme="majorBidi"/>
                <w:b/>
                <w:bCs/>
                <w:sz w:val="15"/>
                <w:szCs w:val="15"/>
              </w:rPr>
            </w:pPr>
            <w:r w:rsidRPr="008A5FE5">
              <w:rPr>
                <w:rFonts w:asciiTheme="majorBidi" w:eastAsia="Times New Roman" w:hAnsiTheme="majorBidi" w:cstheme="majorBidi"/>
                <w:b/>
                <w:bCs/>
                <w:sz w:val="15"/>
                <w:szCs w:val="15"/>
              </w:rPr>
              <w:t>Pepper</w:t>
            </w:r>
          </w:p>
        </w:tc>
        <w:tc>
          <w:tcPr>
            <w:tcW w:w="1949" w:type="dxa"/>
            <w:vAlign w:val="center"/>
          </w:tcPr>
          <w:p w14:paraId="6325C7C2" w14:textId="71B7BB18" w:rsidR="003460AE" w:rsidRPr="003460AE" w:rsidRDefault="00B50B8E" w:rsidP="00B50B8E">
            <w:pPr>
              <w:autoSpaceDE w:val="0"/>
              <w:autoSpaceDN w:val="0"/>
              <w:bidi w:val="0"/>
              <w:adjustRightInd w:val="0"/>
              <w:ind w:left="72"/>
              <w:jc w:val="both"/>
              <w:rPr>
                <w:rFonts w:asciiTheme="majorBidi" w:eastAsia="Times New Roman" w:hAnsiTheme="majorBidi" w:cstheme="majorBidi"/>
                <w:b/>
                <w:bCs/>
                <w:sz w:val="15"/>
                <w:szCs w:val="15"/>
              </w:rPr>
            </w:pPr>
            <w:r w:rsidRPr="008A5FE5">
              <w:rPr>
                <w:rFonts w:asciiTheme="majorBidi" w:eastAsia="Times New Roman" w:hAnsiTheme="majorBidi" w:cstheme="majorBidi"/>
                <w:b/>
                <w:bCs/>
                <w:sz w:val="15"/>
                <w:szCs w:val="15"/>
              </w:rPr>
              <w:t>Cinnamon</w:t>
            </w:r>
          </w:p>
        </w:tc>
        <w:tc>
          <w:tcPr>
            <w:tcW w:w="1950" w:type="dxa"/>
            <w:vAlign w:val="center"/>
          </w:tcPr>
          <w:p w14:paraId="684BEBF5" w14:textId="57E4D3D4" w:rsidR="003460AE" w:rsidRPr="003460AE" w:rsidRDefault="00B50B8E" w:rsidP="00B50B8E">
            <w:pPr>
              <w:autoSpaceDE w:val="0"/>
              <w:autoSpaceDN w:val="0"/>
              <w:bidi w:val="0"/>
              <w:adjustRightInd w:val="0"/>
              <w:ind w:left="72"/>
              <w:jc w:val="both"/>
              <w:rPr>
                <w:rFonts w:asciiTheme="majorBidi" w:eastAsia="Times New Roman" w:hAnsiTheme="majorBidi" w:cstheme="majorBidi"/>
                <w:b/>
                <w:bCs/>
                <w:sz w:val="15"/>
                <w:szCs w:val="15"/>
              </w:rPr>
            </w:pPr>
            <w:r w:rsidRPr="008A5FE5">
              <w:rPr>
                <w:rFonts w:asciiTheme="majorBidi" w:eastAsia="Times New Roman" w:hAnsiTheme="majorBidi" w:cstheme="majorBidi"/>
                <w:b/>
                <w:bCs/>
                <w:sz w:val="15"/>
                <w:szCs w:val="15"/>
              </w:rPr>
              <w:t>Mustard</w:t>
            </w:r>
          </w:p>
        </w:tc>
      </w:tr>
      <w:tr w:rsidR="003460AE" w:rsidRPr="001626CF" w14:paraId="6CFEFE83" w14:textId="77777777" w:rsidTr="003460AE">
        <w:trPr>
          <w:trHeight w:val="216"/>
          <w:jc w:val="center"/>
        </w:trPr>
        <w:tc>
          <w:tcPr>
            <w:tcW w:w="1165" w:type="dxa"/>
            <w:vAlign w:val="center"/>
          </w:tcPr>
          <w:p w14:paraId="1FD39EAC" w14:textId="77777777" w:rsidR="003460AE" w:rsidRPr="003460AE" w:rsidRDefault="003460AE" w:rsidP="003460AE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eastAsia="Times New Roman" w:hAnsiTheme="majorBidi" w:cstheme="majorBidi"/>
                <w:b/>
                <w:bCs/>
                <w:sz w:val="15"/>
                <w:szCs w:val="15"/>
              </w:rPr>
            </w:pPr>
            <w:r w:rsidRPr="003460AE">
              <w:rPr>
                <w:rFonts w:asciiTheme="majorBidi" w:eastAsia="Times New Roman" w:hAnsiTheme="majorBidi" w:cstheme="majorBidi"/>
                <w:b/>
                <w:bCs/>
                <w:sz w:val="15"/>
                <w:szCs w:val="15"/>
              </w:rPr>
              <w:t>Item-13</w:t>
            </w:r>
          </w:p>
        </w:tc>
        <w:tc>
          <w:tcPr>
            <w:tcW w:w="2317" w:type="dxa"/>
            <w:vAlign w:val="center"/>
          </w:tcPr>
          <w:p w14:paraId="147AFAA3" w14:textId="457666B0" w:rsidR="003460AE" w:rsidRPr="003460AE" w:rsidRDefault="003460AE" w:rsidP="003460AE">
            <w:pPr>
              <w:autoSpaceDE w:val="0"/>
              <w:autoSpaceDN w:val="0"/>
              <w:bidi w:val="0"/>
              <w:adjustRightInd w:val="0"/>
              <w:ind w:left="72"/>
              <w:jc w:val="both"/>
              <w:rPr>
                <w:rFonts w:asciiTheme="majorBidi" w:eastAsia="Times New Roman" w:hAnsiTheme="majorBidi" w:cstheme="majorBidi"/>
                <w:b/>
                <w:bCs/>
                <w:sz w:val="15"/>
                <w:szCs w:val="15"/>
              </w:rPr>
            </w:pPr>
            <w:r w:rsidRPr="003460AE">
              <w:rPr>
                <w:rFonts w:asciiTheme="majorBidi" w:eastAsia="Times New Roman" w:hAnsiTheme="majorBidi" w:cstheme="majorBidi"/>
                <w:b/>
                <w:bCs/>
                <w:sz w:val="15"/>
                <w:szCs w:val="15"/>
              </w:rPr>
              <w:t>Pineapple</w:t>
            </w:r>
          </w:p>
        </w:tc>
        <w:tc>
          <w:tcPr>
            <w:tcW w:w="1949" w:type="dxa"/>
            <w:vAlign w:val="center"/>
          </w:tcPr>
          <w:p w14:paraId="4CEE0400" w14:textId="58902136" w:rsidR="003460AE" w:rsidRPr="003460AE" w:rsidRDefault="008A5FE5" w:rsidP="00B50B8E">
            <w:pPr>
              <w:autoSpaceDE w:val="0"/>
              <w:autoSpaceDN w:val="0"/>
              <w:bidi w:val="0"/>
              <w:adjustRightInd w:val="0"/>
              <w:ind w:left="72"/>
              <w:jc w:val="both"/>
              <w:rPr>
                <w:rFonts w:asciiTheme="majorBidi" w:eastAsia="Times New Roman" w:hAnsiTheme="majorBidi" w:cstheme="majorBidi"/>
                <w:b/>
                <w:bCs/>
                <w:sz w:val="15"/>
                <w:szCs w:val="15"/>
              </w:rPr>
            </w:pPr>
            <w:r w:rsidRPr="008A5FE5">
              <w:rPr>
                <w:rFonts w:asciiTheme="majorBidi" w:eastAsia="Times New Roman" w:hAnsiTheme="majorBidi" w:cstheme="majorBidi"/>
                <w:b/>
                <w:bCs/>
                <w:sz w:val="15"/>
                <w:szCs w:val="15"/>
              </w:rPr>
              <w:t>Pear</w:t>
            </w:r>
          </w:p>
        </w:tc>
        <w:tc>
          <w:tcPr>
            <w:tcW w:w="1949" w:type="dxa"/>
            <w:vAlign w:val="center"/>
          </w:tcPr>
          <w:p w14:paraId="621C4419" w14:textId="7A92455B" w:rsidR="003460AE" w:rsidRPr="003460AE" w:rsidRDefault="00B50B8E" w:rsidP="00B50B8E">
            <w:pPr>
              <w:autoSpaceDE w:val="0"/>
              <w:autoSpaceDN w:val="0"/>
              <w:bidi w:val="0"/>
              <w:adjustRightInd w:val="0"/>
              <w:ind w:left="72"/>
              <w:jc w:val="both"/>
              <w:rPr>
                <w:rFonts w:asciiTheme="majorBidi" w:eastAsia="Times New Roman" w:hAnsiTheme="majorBidi" w:cstheme="majorBidi"/>
                <w:b/>
                <w:bCs/>
                <w:sz w:val="15"/>
                <w:szCs w:val="15"/>
              </w:rPr>
            </w:pPr>
            <w:r w:rsidRPr="008A5FE5">
              <w:rPr>
                <w:rFonts w:asciiTheme="majorBidi" w:eastAsia="Times New Roman" w:hAnsiTheme="majorBidi" w:cstheme="majorBidi"/>
                <w:b/>
                <w:bCs/>
                <w:sz w:val="15"/>
                <w:szCs w:val="15"/>
              </w:rPr>
              <w:t>Plum</w:t>
            </w:r>
          </w:p>
        </w:tc>
        <w:tc>
          <w:tcPr>
            <w:tcW w:w="1950" w:type="dxa"/>
            <w:vAlign w:val="center"/>
          </w:tcPr>
          <w:p w14:paraId="0A2C9FE6" w14:textId="1AA5C3BD" w:rsidR="003460AE" w:rsidRPr="003460AE" w:rsidRDefault="00B50B8E" w:rsidP="00B50B8E">
            <w:pPr>
              <w:autoSpaceDE w:val="0"/>
              <w:autoSpaceDN w:val="0"/>
              <w:bidi w:val="0"/>
              <w:adjustRightInd w:val="0"/>
              <w:ind w:left="72"/>
              <w:jc w:val="both"/>
              <w:rPr>
                <w:rFonts w:asciiTheme="majorBidi" w:eastAsia="Times New Roman" w:hAnsiTheme="majorBidi" w:cstheme="majorBidi"/>
                <w:b/>
                <w:bCs/>
                <w:sz w:val="15"/>
                <w:szCs w:val="15"/>
              </w:rPr>
            </w:pPr>
            <w:r w:rsidRPr="008A5FE5">
              <w:rPr>
                <w:rFonts w:asciiTheme="majorBidi" w:eastAsia="Times New Roman" w:hAnsiTheme="majorBidi" w:cstheme="majorBidi"/>
                <w:b/>
                <w:bCs/>
                <w:sz w:val="15"/>
                <w:szCs w:val="15"/>
              </w:rPr>
              <w:t>Peach</w:t>
            </w:r>
          </w:p>
        </w:tc>
      </w:tr>
      <w:tr w:rsidR="003460AE" w:rsidRPr="001626CF" w14:paraId="54934CF5" w14:textId="77777777" w:rsidTr="003460AE">
        <w:trPr>
          <w:trHeight w:val="216"/>
          <w:jc w:val="center"/>
        </w:trPr>
        <w:tc>
          <w:tcPr>
            <w:tcW w:w="1165" w:type="dxa"/>
            <w:vAlign w:val="center"/>
          </w:tcPr>
          <w:p w14:paraId="0D76DE21" w14:textId="77777777" w:rsidR="003460AE" w:rsidRPr="003460AE" w:rsidRDefault="003460AE" w:rsidP="003460AE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eastAsia="Times New Roman" w:hAnsiTheme="majorBidi" w:cstheme="majorBidi"/>
                <w:b/>
                <w:bCs/>
                <w:sz w:val="15"/>
                <w:szCs w:val="15"/>
              </w:rPr>
            </w:pPr>
            <w:r w:rsidRPr="003460AE">
              <w:rPr>
                <w:rFonts w:asciiTheme="majorBidi" w:eastAsia="Times New Roman" w:hAnsiTheme="majorBidi" w:cstheme="majorBidi"/>
                <w:b/>
                <w:bCs/>
                <w:sz w:val="15"/>
                <w:szCs w:val="15"/>
              </w:rPr>
              <w:t>Item-14</w:t>
            </w:r>
          </w:p>
        </w:tc>
        <w:tc>
          <w:tcPr>
            <w:tcW w:w="2317" w:type="dxa"/>
            <w:vAlign w:val="center"/>
          </w:tcPr>
          <w:p w14:paraId="24345941" w14:textId="6A4E5470" w:rsidR="003460AE" w:rsidRPr="003460AE" w:rsidRDefault="003460AE" w:rsidP="003460AE">
            <w:pPr>
              <w:autoSpaceDE w:val="0"/>
              <w:autoSpaceDN w:val="0"/>
              <w:bidi w:val="0"/>
              <w:adjustRightInd w:val="0"/>
              <w:ind w:left="72"/>
              <w:jc w:val="both"/>
              <w:rPr>
                <w:rFonts w:asciiTheme="majorBidi" w:eastAsia="Times New Roman" w:hAnsiTheme="majorBidi" w:cstheme="majorBidi"/>
                <w:b/>
                <w:bCs/>
                <w:sz w:val="15"/>
                <w:szCs w:val="15"/>
              </w:rPr>
            </w:pPr>
            <w:r w:rsidRPr="003460AE">
              <w:rPr>
                <w:rFonts w:asciiTheme="majorBidi" w:eastAsia="Times New Roman" w:hAnsiTheme="majorBidi" w:cstheme="majorBidi"/>
                <w:b/>
                <w:bCs/>
                <w:sz w:val="15"/>
                <w:szCs w:val="15"/>
              </w:rPr>
              <w:t>Rose</w:t>
            </w:r>
          </w:p>
        </w:tc>
        <w:tc>
          <w:tcPr>
            <w:tcW w:w="1949" w:type="dxa"/>
            <w:vAlign w:val="center"/>
          </w:tcPr>
          <w:p w14:paraId="0750CE1C" w14:textId="55871509" w:rsidR="003460AE" w:rsidRPr="003460AE" w:rsidRDefault="008A5FE5" w:rsidP="00B50B8E">
            <w:pPr>
              <w:autoSpaceDE w:val="0"/>
              <w:autoSpaceDN w:val="0"/>
              <w:bidi w:val="0"/>
              <w:adjustRightInd w:val="0"/>
              <w:ind w:left="72"/>
              <w:jc w:val="both"/>
              <w:rPr>
                <w:rFonts w:asciiTheme="majorBidi" w:eastAsia="Times New Roman" w:hAnsiTheme="majorBidi" w:cstheme="majorBidi"/>
                <w:b/>
                <w:bCs/>
                <w:sz w:val="15"/>
                <w:szCs w:val="15"/>
              </w:rPr>
            </w:pPr>
            <w:r w:rsidRPr="008A5FE5">
              <w:rPr>
                <w:rFonts w:asciiTheme="majorBidi" w:eastAsia="Times New Roman" w:hAnsiTheme="majorBidi" w:cstheme="majorBidi"/>
                <w:b/>
                <w:bCs/>
                <w:sz w:val="15"/>
                <w:szCs w:val="15"/>
              </w:rPr>
              <w:t>Chamomile</w:t>
            </w:r>
          </w:p>
        </w:tc>
        <w:tc>
          <w:tcPr>
            <w:tcW w:w="1949" w:type="dxa"/>
            <w:vAlign w:val="center"/>
          </w:tcPr>
          <w:p w14:paraId="41FFC431" w14:textId="5A423627" w:rsidR="003460AE" w:rsidRPr="003460AE" w:rsidRDefault="00B50B8E" w:rsidP="00B50B8E">
            <w:pPr>
              <w:autoSpaceDE w:val="0"/>
              <w:autoSpaceDN w:val="0"/>
              <w:bidi w:val="0"/>
              <w:adjustRightInd w:val="0"/>
              <w:ind w:left="72"/>
              <w:jc w:val="both"/>
              <w:rPr>
                <w:rFonts w:asciiTheme="majorBidi" w:eastAsia="Times New Roman" w:hAnsiTheme="majorBidi" w:cstheme="majorBidi"/>
                <w:b/>
                <w:bCs/>
                <w:sz w:val="15"/>
                <w:szCs w:val="15"/>
              </w:rPr>
            </w:pPr>
            <w:r w:rsidRPr="008A5FE5">
              <w:rPr>
                <w:rFonts w:asciiTheme="majorBidi" w:eastAsia="Times New Roman" w:hAnsiTheme="majorBidi" w:cstheme="majorBidi"/>
                <w:b/>
                <w:bCs/>
                <w:sz w:val="15"/>
                <w:szCs w:val="15"/>
              </w:rPr>
              <w:t>Raspberry</w:t>
            </w:r>
          </w:p>
        </w:tc>
        <w:tc>
          <w:tcPr>
            <w:tcW w:w="1950" w:type="dxa"/>
            <w:vAlign w:val="center"/>
          </w:tcPr>
          <w:p w14:paraId="4F5D97BF" w14:textId="42DBBA5A" w:rsidR="003460AE" w:rsidRPr="003460AE" w:rsidRDefault="00B50B8E" w:rsidP="00B50B8E">
            <w:pPr>
              <w:autoSpaceDE w:val="0"/>
              <w:autoSpaceDN w:val="0"/>
              <w:bidi w:val="0"/>
              <w:adjustRightInd w:val="0"/>
              <w:ind w:left="72"/>
              <w:jc w:val="both"/>
              <w:rPr>
                <w:rFonts w:asciiTheme="majorBidi" w:eastAsia="Times New Roman" w:hAnsiTheme="majorBidi" w:cstheme="majorBidi"/>
                <w:b/>
                <w:bCs/>
                <w:sz w:val="15"/>
                <w:szCs w:val="15"/>
              </w:rPr>
            </w:pPr>
            <w:r w:rsidRPr="008A5FE5">
              <w:rPr>
                <w:rFonts w:asciiTheme="majorBidi" w:eastAsia="Times New Roman" w:hAnsiTheme="majorBidi" w:cstheme="majorBidi"/>
                <w:b/>
                <w:bCs/>
                <w:sz w:val="15"/>
                <w:szCs w:val="15"/>
              </w:rPr>
              <w:t>Cherry</w:t>
            </w:r>
          </w:p>
        </w:tc>
      </w:tr>
      <w:tr w:rsidR="003460AE" w:rsidRPr="001626CF" w14:paraId="13A04A68" w14:textId="77777777" w:rsidTr="003460AE">
        <w:trPr>
          <w:trHeight w:val="216"/>
          <w:jc w:val="center"/>
        </w:trPr>
        <w:tc>
          <w:tcPr>
            <w:tcW w:w="1165" w:type="dxa"/>
            <w:vAlign w:val="center"/>
          </w:tcPr>
          <w:p w14:paraId="31FC334A" w14:textId="77777777" w:rsidR="003460AE" w:rsidRPr="003460AE" w:rsidRDefault="003460AE" w:rsidP="003460AE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eastAsia="Times New Roman" w:hAnsiTheme="majorBidi" w:cstheme="majorBidi"/>
                <w:b/>
                <w:bCs/>
                <w:sz w:val="15"/>
                <w:szCs w:val="15"/>
              </w:rPr>
            </w:pPr>
            <w:r w:rsidRPr="003460AE">
              <w:rPr>
                <w:rFonts w:asciiTheme="majorBidi" w:eastAsia="Times New Roman" w:hAnsiTheme="majorBidi" w:cstheme="majorBidi"/>
                <w:b/>
                <w:bCs/>
                <w:sz w:val="15"/>
                <w:szCs w:val="15"/>
              </w:rPr>
              <w:t>Item-15</w:t>
            </w:r>
          </w:p>
        </w:tc>
        <w:tc>
          <w:tcPr>
            <w:tcW w:w="2317" w:type="dxa"/>
            <w:vAlign w:val="center"/>
          </w:tcPr>
          <w:p w14:paraId="33486105" w14:textId="5A0A391C" w:rsidR="003460AE" w:rsidRPr="003460AE" w:rsidRDefault="003460AE" w:rsidP="003460AE">
            <w:pPr>
              <w:autoSpaceDE w:val="0"/>
              <w:autoSpaceDN w:val="0"/>
              <w:bidi w:val="0"/>
              <w:adjustRightInd w:val="0"/>
              <w:ind w:left="72"/>
              <w:jc w:val="both"/>
              <w:rPr>
                <w:rFonts w:asciiTheme="majorBidi" w:eastAsia="Times New Roman" w:hAnsiTheme="majorBidi" w:cstheme="majorBidi"/>
                <w:b/>
                <w:bCs/>
                <w:sz w:val="15"/>
                <w:szCs w:val="15"/>
              </w:rPr>
            </w:pPr>
            <w:r w:rsidRPr="003460AE">
              <w:rPr>
                <w:rFonts w:asciiTheme="majorBidi" w:eastAsia="Times New Roman" w:hAnsiTheme="majorBidi" w:cstheme="majorBidi"/>
                <w:b/>
                <w:bCs/>
                <w:sz w:val="15"/>
                <w:szCs w:val="15"/>
              </w:rPr>
              <w:t>Aniseed</w:t>
            </w:r>
          </w:p>
        </w:tc>
        <w:tc>
          <w:tcPr>
            <w:tcW w:w="1949" w:type="dxa"/>
            <w:vAlign w:val="center"/>
          </w:tcPr>
          <w:p w14:paraId="7ABECD10" w14:textId="1BD1AC7B" w:rsidR="003460AE" w:rsidRPr="003460AE" w:rsidRDefault="008A5FE5" w:rsidP="00B50B8E">
            <w:pPr>
              <w:autoSpaceDE w:val="0"/>
              <w:autoSpaceDN w:val="0"/>
              <w:bidi w:val="0"/>
              <w:adjustRightInd w:val="0"/>
              <w:ind w:left="72"/>
              <w:jc w:val="both"/>
              <w:rPr>
                <w:rFonts w:asciiTheme="majorBidi" w:eastAsia="Times New Roman" w:hAnsiTheme="majorBidi" w:cstheme="majorBidi"/>
                <w:b/>
                <w:bCs/>
                <w:sz w:val="15"/>
                <w:szCs w:val="15"/>
              </w:rPr>
            </w:pPr>
            <w:r w:rsidRPr="008A5FE5">
              <w:rPr>
                <w:rFonts w:asciiTheme="majorBidi" w:eastAsia="Times New Roman" w:hAnsiTheme="majorBidi" w:cstheme="majorBidi"/>
                <w:b/>
                <w:bCs/>
                <w:sz w:val="15"/>
                <w:szCs w:val="15"/>
              </w:rPr>
              <w:t>Rum</w:t>
            </w:r>
          </w:p>
        </w:tc>
        <w:tc>
          <w:tcPr>
            <w:tcW w:w="1949" w:type="dxa"/>
            <w:vAlign w:val="center"/>
          </w:tcPr>
          <w:p w14:paraId="04CDCD43" w14:textId="5B3EEB11" w:rsidR="003460AE" w:rsidRPr="003460AE" w:rsidRDefault="00B50B8E" w:rsidP="00B50B8E">
            <w:pPr>
              <w:autoSpaceDE w:val="0"/>
              <w:autoSpaceDN w:val="0"/>
              <w:bidi w:val="0"/>
              <w:adjustRightInd w:val="0"/>
              <w:ind w:left="72"/>
              <w:jc w:val="both"/>
              <w:rPr>
                <w:rFonts w:asciiTheme="majorBidi" w:eastAsia="Times New Roman" w:hAnsiTheme="majorBidi" w:cstheme="majorBidi"/>
                <w:b/>
                <w:bCs/>
                <w:sz w:val="15"/>
                <w:szCs w:val="15"/>
              </w:rPr>
            </w:pPr>
            <w:r w:rsidRPr="008A5FE5">
              <w:rPr>
                <w:rFonts w:asciiTheme="majorBidi" w:eastAsia="Times New Roman" w:hAnsiTheme="majorBidi" w:cstheme="majorBidi"/>
                <w:b/>
                <w:bCs/>
                <w:sz w:val="15"/>
                <w:szCs w:val="15"/>
              </w:rPr>
              <w:t>Honey</w:t>
            </w:r>
          </w:p>
        </w:tc>
        <w:tc>
          <w:tcPr>
            <w:tcW w:w="1950" w:type="dxa"/>
            <w:vAlign w:val="center"/>
          </w:tcPr>
          <w:p w14:paraId="79F052AA" w14:textId="2802185C" w:rsidR="003460AE" w:rsidRPr="003460AE" w:rsidRDefault="00B50B8E" w:rsidP="00B50B8E">
            <w:pPr>
              <w:autoSpaceDE w:val="0"/>
              <w:autoSpaceDN w:val="0"/>
              <w:bidi w:val="0"/>
              <w:adjustRightInd w:val="0"/>
              <w:ind w:left="72"/>
              <w:jc w:val="both"/>
              <w:rPr>
                <w:rFonts w:asciiTheme="majorBidi" w:eastAsia="Times New Roman" w:hAnsiTheme="majorBidi" w:cstheme="majorBidi"/>
                <w:b/>
                <w:bCs/>
                <w:sz w:val="15"/>
                <w:szCs w:val="15"/>
              </w:rPr>
            </w:pPr>
            <w:r w:rsidRPr="008A5FE5">
              <w:rPr>
                <w:rFonts w:asciiTheme="majorBidi" w:eastAsia="Times New Roman" w:hAnsiTheme="majorBidi" w:cstheme="majorBidi"/>
                <w:b/>
                <w:bCs/>
                <w:sz w:val="15"/>
                <w:szCs w:val="15"/>
              </w:rPr>
              <w:t>Fir</w:t>
            </w:r>
          </w:p>
        </w:tc>
      </w:tr>
      <w:tr w:rsidR="003460AE" w:rsidRPr="001626CF" w14:paraId="01D9FA6E" w14:textId="77777777" w:rsidTr="003460AE">
        <w:trPr>
          <w:trHeight w:val="216"/>
          <w:jc w:val="center"/>
        </w:trPr>
        <w:tc>
          <w:tcPr>
            <w:tcW w:w="1165" w:type="dxa"/>
            <w:vAlign w:val="center"/>
          </w:tcPr>
          <w:p w14:paraId="07533AFF" w14:textId="77777777" w:rsidR="003460AE" w:rsidRPr="003460AE" w:rsidRDefault="003460AE" w:rsidP="003460AE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eastAsia="Times New Roman" w:hAnsiTheme="majorBidi" w:cstheme="majorBidi"/>
                <w:b/>
                <w:bCs/>
                <w:sz w:val="15"/>
                <w:szCs w:val="15"/>
              </w:rPr>
            </w:pPr>
            <w:r w:rsidRPr="003460AE">
              <w:rPr>
                <w:rFonts w:asciiTheme="majorBidi" w:eastAsia="Times New Roman" w:hAnsiTheme="majorBidi" w:cstheme="majorBidi"/>
                <w:b/>
                <w:bCs/>
                <w:sz w:val="15"/>
                <w:szCs w:val="15"/>
              </w:rPr>
              <w:t>Item-16</w:t>
            </w:r>
          </w:p>
        </w:tc>
        <w:tc>
          <w:tcPr>
            <w:tcW w:w="2317" w:type="dxa"/>
            <w:vAlign w:val="center"/>
          </w:tcPr>
          <w:p w14:paraId="1F0AF97E" w14:textId="553DBAA4" w:rsidR="003460AE" w:rsidRPr="003460AE" w:rsidRDefault="003460AE" w:rsidP="003460AE">
            <w:pPr>
              <w:autoSpaceDE w:val="0"/>
              <w:autoSpaceDN w:val="0"/>
              <w:bidi w:val="0"/>
              <w:adjustRightInd w:val="0"/>
              <w:ind w:left="72"/>
              <w:jc w:val="both"/>
              <w:rPr>
                <w:rFonts w:asciiTheme="majorBidi" w:eastAsia="Times New Roman" w:hAnsiTheme="majorBidi" w:cstheme="majorBidi"/>
                <w:b/>
                <w:bCs/>
                <w:sz w:val="15"/>
                <w:szCs w:val="15"/>
              </w:rPr>
            </w:pPr>
            <w:r w:rsidRPr="003460AE">
              <w:rPr>
                <w:rFonts w:asciiTheme="majorBidi" w:eastAsia="Times New Roman" w:hAnsiTheme="majorBidi" w:cstheme="majorBidi"/>
                <w:b/>
                <w:bCs/>
                <w:sz w:val="15"/>
                <w:szCs w:val="15"/>
              </w:rPr>
              <w:t>Fish</w:t>
            </w:r>
          </w:p>
        </w:tc>
        <w:tc>
          <w:tcPr>
            <w:tcW w:w="1949" w:type="dxa"/>
            <w:vAlign w:val="center"/>
          </w:tcPr>
          <w:p w14:paraId="03121ABD" w14:textId="41704FA7" w:rsidR="003460AE" w:rsidRPr="003460AE" w:rsidRDefault="008A5FE5" w:rsidP="00B50B8E">
            <w:pPr>
              <w:autoSpaceDE w:val="0"/>
              <w:autoSpaceDN w:val="0"/>
              <w:bidi w:val="0"/>
              <w:adjustRightInd w:val="0"/>
              <w:ind w:left="72"/>
              <w:jc w:val="both"/>
              <w:rPr>
                <w:rFonts w:asciiTheme="majorBidi" w:eastAsia="Times New Roman" w:hAnsiTheme="majorBidi" w:cstheme="majorBidi"/>
                <w:b/>
                <w:bCs/>
                <w:sz w:val="15"/>
                <w:szCs w:val="15"/>
              </w:rPr>
            </w:pPr>
            <w:r w:rsidRPr="008A5FE5">
              <w:rPr>
                <w:rFonts w:asciiTheme="majorBidi" w:eastAsia="Times New Roman" w:hAnsiTheme="majorBidi" w:cstheme="majorBidi"/>
                <w:b/>
                <w:bCs/>
                <w:sz w:val="15"/>
                <w:szCs w:val="15"/>
              </w:rPr>
              <w:t>Bread</w:t>
            </w:r>
          </w:p>
        </w:tc>
        <w:tc>
          <w:tcPr>
            <w:tcW w:w="1949" w:type="dxa"/>
            <w:vAlign w:val="center"/>
          </w:tcPr>
          <w:p w14:paraId="68986E78" w14:textId="428A0B16" w:rsidR="003460AE" w:rsidRPr="003460AE" w:rsidRDefault="00B50B8E" w:rsidP="00B50B8E">
            <w:pPr>
              <w:autoSpaceDE w:val="0"/>
              <w:autoSpaceDN w:val="0"/>
              <w:bidi w:val="0"/>
              <w:adjustRightInd w:val="0"/>
              <w:ind w:left="72"/>
              <w:jc w:val="both"/>
              <w:rPr>
                <w:rFonts w:asciiTheme="majorBidi" w:eastAsia="Times New Roman" w:hAnsiTheme="majorBidi" w:cstheme="majorBidi"/>
                <w:b/>
                <w:bCs/>
                <w:sz w:val="15"/>
                <w:szCs w:val="15"/>
              </w:rPr>
            </w:pPr>
            <w:r w:rsidRPr="008A5FE5">
              <w:rPr>
                <w:rFonts w:asciiTheme="majorBidi" w:eastAsia="Times New Roman" w:hAnsiTheme="majorBidi" w:cstheme="majorBidi"/>
                <w:b/>
                <w:bCs/>
                <w:sz w:val="15"/>
                <w:szCs w:val="15"/>
              </w:rPr>
              <w:t>Cheese</w:t>
            </w:r>
          </w:p>
        </w:tc>
        <w:tc>
          <w:tcPr>
            <w:tcW w:w="1950" w:type="dxa"/>
            <w:vAlign w:val="center"/>
          </w:tcPr>
          <w:p w14:paraId="45DE7276" w14:textId="30ED695E" w:rsidR="003460AE" w:rsidRPr="003460AE" w:rsidRDefault="00B50B8E" w:rsidP="00B50B8E">
            <w:pPr>
              <w:autoSpaceDE w:val="0"/>
              <w:autoSpaceDN w:val="0"/>
              <w:bidi w:val="0"/>
              <w:adjustRightInd w:val="0"/>
              <w:ind w:left="72"/>
              <w:jc w:val="both"/>
              <w:rPr>
                <w:rFonts w:asciiTheme="majorBidi" w:eastAsia="Times New Roman" w:hAnsiTheme="majorBidi" w:cstheme="majorBidi"/>
                <w:b/>
                <w:bCs/>
                <w:sz w:val="15"/>
                <w:szCs w:val="15"/>
              </w:rPr>
            </w:pPr>
            <w:r w:rsidRPr="008A5FE5">
              <w:rPr>
                <w:rFonts w:asciiTheme="majorBidi" w:eastAsia="Times New Roman" w:hAnsiTheme="majorBidi" w:cstheme="majorBidi"/>
                <w:b/>
                <w:bCs/>
                <w:sz w:val="15"/>
                <w:szCs w:val="15"/>
              </w:rPr>
              <w:t>Ham</w:t>
            </w:r>
          </w:p>
        </w:tc>
      </w:tr>
    </w:tbl>
    <w:p w14:paraId="670C8673" w14:textId="1078F03E" w:rsidR="00065FF4" w:rsidRPr="0018159E" w:rsidRDefault="00AE67FE" w:rsidP="0018159E">
      <w:pPr>
        <w:pStyle w:val="BodyTextIndent"/>
        <w:tabs>
          <w:tab w:val="left" w:pos="1575"/>
          <w:tab w:val="center" w:pos="4124"/>
        </w:tabs>
        <w:bidi w:val="0"/>
        <w:spacing w:before="0" w:line="360" w:lineRule="auto"/>
        <w:ind w:firstLine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 w:bidi="ar-SA"/>
        </w:rPr>
      </w:pPr>
      <w:r w:rsidRPr="0018159E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 w:bidi="ar-SA"/>
        </w:rPr>
        <w:lastRenderedPageBreak/>
        <w:t xml:space="preserve">(d) TDI </w:t>
      </w:r>
      <w:r w:rsidR="003A158A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 w:bidi="ar-SA"/>
        </w:rPr>
        <w:t>(</w:t>
      </w:r>
      <w:r w:rsidR="003A158A" w:rsidRPr="003A158A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 w:bidi="ar-SA"/>
        </w:rPr>
        <w:t>threshold, discrimination and identification)</w:t>
      </w:r>
      <w:r w:rsidR="003A158A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 w:bidi="ar-SA"/>
        </w:rPr>
        <w:t xml:space="preserve"> </w:t>
      </w:r>
      <w:r w:rsidRPr="0018159E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 w:bidi="ar-SA"/>
        </w:rPr>
        <w:t>score:</w:t>
      </w:r>
    </w:p>
    <w:p w14:paraId="324560D6" w14:textId="11BF1519" w:rsidR="00AE67FE" w:rsidRPr="00E65D1B" w:rsidRDefault="00AE67FE" w:rsidP="003A158A">
      <w:pPr>
        <w:pStyle w:val="BodyTextIndent"/>
        <w:tabs>
          <w:tab w:val="left" w:pos="1575"/>
          <w:tab w:val="center" w:pos="4124"/>
        </w:tabs>
        <w:bidi w:val="0"/>
        <w:spacing w:before="0"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 w:bidi="ar-SA"/>
        </w:rPr>
      </w:pPr>
      <w:r w:rsidRPr="00AE67FE">
        <w:rPr>
          <w:rFonts w:ascii="Times New Roman" w:hAnsi="Times New Roman" w:cs="Times New Roman"/>
          <w:sz w:val="24"/>
          <w:szCs w:val="24"/>
          <w:lang w:eastAsia="en-US" w:bidi="ar-SA"/>
        </w:rPr>
        <w:t xml:space="preserve">This global olfactory score is the sum of the previous </w:t>
      </w:r>
      <w:r>
        <w:rPr>
          <w:rFonts w:ascii="Times New Roman" w:hAnsi="Times New Roman" w:cs="Times New Roman"/>
          <w:sz w:val="24"/>
          <w:szCs w:val="24"/>
          <w:lang w:eastAsia="en-US" w:bidi="ar-SA"/>
        </w:rPr>
        <w:t>3-</w:t>
      </w:r>
      <w:r w:rsidRPr="00AE67FE">
        <w:rPr>
          <w:rFonts w:ascii="Times New Roman" w:hAnsi="Times New Roman" w:cs="Times New Roman"/>
          <w:sz w:val="24"/>
          <w:szCs w:val="24"/>
          <w:lang w:eastAsia="en-US" w:bidi="ar-SA"/>
        </w:rPr>
        <w:t>scores</w:t>
      </w:r>
      <w:r w:rsidR="003A158A">
        <w:rPr>
          <w:rFonts w:ascii="Times New Roman" w:hAnsi="Times New Roman" w:cs="Times New Roman"/>
          <w:sz w:val="24"/>
          <w:szCs w:val="24"/>
          <w:lang w:eastAsia="en-US" w:bidi="ar-SA"/>
        </w:rPr>
        <w:t>;</w:t>
      </w:r>
      <w:r w:rsidR="003A158A" w:rsidRPr="003A158A">
        <w:rPr>
          <w:rFonts w:ascii="Times New Roman" w:hAnsi="Times New Roman" w:cs="Times New Roman"/>
          <w:sz w:val="24"/>
          <w:szCs w:val="24"/>
          <w:lang w:eastAsia="en-US" w:bidi="ar-SA"/>
        </w:rPr>
        <w:t xml:space="preserve"> </w:t>
      </w:r>
      <w:r w:rsidR="003A158A">
        <w:rPr>
          <w:rFonts w:ascii="Times New Roman" w:hAnsi="Times New Roman" w:cs="Times New Roman"/>
          <w:sz w:val="24"/>
          <w:szCs w:val="24"/>
          <w:lang w:eastAsia="en-US" w:bidi="ar-SA"/>
        </w:rPr>
        <w:t>31</w:t>
      </w:r>
      <w:r w:rsidR="003A158A" w:rsidRPr="003A158A">
        <w:rPr>
          <w:rFonts w:ascii="Times New Roman" w:hAnsi="Times New Roman" w:cs="Times New Roman"/>
          <w:sz w:val="24"/>
          <w:szCs w:val="24"/>
          <w:lang w:eastAsia="en-US" w:bidi="ar-SA"/>
        </w:rPr>
        <w:t xml:space="preserve"> – </w:t>
      </w:r>
      <w:r w:rsidR="003A158A">
        <w:rPr>
          <w:rFonts w:ascii="Times New Roman" w:hAnsi="Times New Roman" w:cs="Times New Roman"/>
          <w:sz w:val="24"/>
          <w:szCs w:val="24"/>
          <w:lang w:eastAsia="en-US" w:bidi="ar-SA"/>
        </w:rPr>
        <w:t>48</w:t>
      </w:r>
      <w:r w:rsidR="003A158A" w:rsidRPr="003A158A">
        <w:rPr>
          <w:rFonts w:ascii="Times New Roman" w:hAnsi="Times New Roman" w:cs="Times New Roman"/>
          <w:sz w:val="24"/>
          <w:szCs w:val="24"/>
          <w:lang w:eastAsia="en-US" w:bidi="ar-SA"/>
        </w:rPr>
        <w:t xml:space="preserve"> normosmia</w:t>
      </w:r>
      <w:r w:rsidR="003A158A">
        <w:rPr>
          <w:rFonts w:ascii="Times New Roman" w:hAnsi="Times New Roman" w:cs="Times New Roman"/>
          <w:sz w:val="24"/>
          <w:szCs w:val="24"/>
          <w:lang w:eastAsia="en-US" w:bidi="ar-SA"/>
        </w:rPr>
        <w:t xml:space="preserve">, 16 – 30 </w:t>
      </w:r>
      <w:r w:rsidR="003A158A" w:rsidRPr="003A158A">
        <w:rPr>
          <w:rFonts w:ascii="Times New Roman" w:hAnsi="Times New Roman" w:cs="Times New Roman"/>
          <w:sz w:val="24"/>
          <w:szCs w:val="24"/>
          <w:lang w:eastAsia="en-US" w:bidi="ar-SA"/>
        </w:rPr>
        <w:t>hyposmia</w:t>
      </w:r>
      <w:r w:rsidR="003A158A">
        <w:rPr>
          <w:rFonts w:ascii="Times New Roman" w:hAnsi="Times New Roman" w:cs="Times New Roman"/>
          <w:sz w:val="24"/>
          <w:szCs w:val="24"/>
          <w:lang w:eastAsia="en-US" w:bidi="ar-SA"/>
        </w:rPr>
        <w:t xml:space="preserve"> and ≤ </w:t>
      </w:r>
      <w:r w:rsidR="00421A4B">
        <w:rPr>
          <w:rFonts w:ascii="Times New Roman" w:hAnsi="Times New Roman" w:cs="Times New Roman"/>
          <w:sz w:val="24"/>
          <w:szCs w:val="24"/>
          <w:lang w:eastAsia="en-US" w:bidi="ar-SA"/>
        </w:rPr>
        <w:t xml:space="preserve">15 </w:t>
      </w:r>
      <w:r w:rsidR="003A158A" w:rsidRPr="003A158A">
        <w:rPr>
          <w:rFonts w:ascii="Times New Roman" w:hAnsi="Times New Roman" w:cs="Times New Roman"/>
          <w:sz w:val="24"/>
          <w:szCs w:val="24"/>
          <w:lang w:eastAsia="en-US" w:bidi="ar-SA"/>
        </w:rPr>
        <w:t>functional anosmia</w:t>
      </w:r>
      <w:r w:rsidR="003A158A">
        <w:rPr>
          <w:rFonts w:ascii="Times New Roman" w:hAnsi="Times New Roman" w:cs="Times New Roman"/>
          <w:sz w:val="24"/>
          <w:szCs w:val="24"/>
          <w:lang w:eastAsia="en-US" w:bidi="ar-SA"/>
        </w:rPr>
        <w:t xml:space="preserve">.  </w:t>
      </w:r>
    </w:p>
    <w:p w14:paraId="7359F714" w14:textId="5AA1BD05" w:rsidR="00E90248" w:rsidRPr="001C0B03" w:rsidRDefault="00E90248" w:rsidP="00A6146E">
      <w:pPr>
        <w:pStyle w:val="BodyTextIndent"/>
        <w:tabs>
          <w:tab w:val="left" w:pos="1575"/>
          <w:tab w:val="center" w:pos="4124"/>
        </w:tabs>
        <w:bidi w:val="0"/>
        <w:spacing w:before="0" w:line="360" w:lineRule="auto"/>
        <w:ind w:left="709" w:hanging="709"/>
        <w:jc w:val="both"/>
        <w:rPr>
          <w:rFonts w:ascii="Times New Roman" w:hAnsi="Times New Roman" w:cs="Times New Roman"/>
          <w:b/>
          <w:bCs/>
          <w:sz w:val="24"/>
          <w:szCs w:val="24"/>
          <w:lang w:eastAsia="en-US" w:bidi="ar-SA"/>
        </w:rPr>
      </w:pPr>
      <w:r w:rsidRPr="001C0B03">
        <w:rPr>
          <w:rFonts w:ascii="Times New Roman" w:hAnsi="Times New Roman" w:cs="Times New Roman"/>
          <w:b/>
          <w:bCs/>
          <w:sz w:val="24"/>
          <w:szCs w:val="24"/>
          <w:lang w:eastAsia="en-US" w:bidi="ar-SA"/>
        </w:rPr>
        <w:t>(</w:t>
      </w:r>
      <w:r w:rsidR="00FA5424">
        <w:rPr>
          <w:rFonts w:ascii="Times New Roman" w:hAnsi="Times New Roman" w:cs="Times New Roman"/>
          <w:b/>
          <w:bCs/>
          <w:sz w:val="24"/>
          <w:szCs w:val="24"/>
          <w:lang w:eastAsia="en-US" w:bidi="ar-SA"/>
        </w:rPr>
        <w:t>III</w:t>
      </w:r>
      <w:r w:rsidRPr="001C0B03">
        <w:rPr>
          <w:rFonts w:ascii="Times New Roman" w:hAnsi="Times New Roman" w:cs="Times New Roman"/>
          <w:b/>
          <w:bCs/>
          <w:sz w:val="24"/>
          <w:szCs w:val="24"/>
          <w:lang w:eastAsia="en-US" w:bidi="ar-SA"/>
        </w:rPr>
        <w:t xml:space="preserve">) </w:t>
      </w:r>
      <w:r>
        <w:rPr>
          <w:rFonts w:ascii="Times New Roman" w:hAnsi="Times New Roman" w:cs="Times New Roman"/>
          <w:b/>
          <w:bCs/>
          <w:sz w:val="24"/>
          <w:szCs w:val="24"/>
          <w:lang w:eastAsia="en-US" w:bidi="ar-SA"/>
        </w:rPr>
        <w:t>Reference</w:t>
      </w:r>
      <w:r w:rsidRPr="001C0B03">
        <w:rPr>
          <w:rFonts w:ascii="Times New Roman" w:hAnsi="Times New Roman" w:cs="Times New Roman"/>
          <w:b/>
          <w:bCs/>
          <w:sz w:val="24"/>
          <w:szCs w:val="24"/>
          <w:lang w:eastAsia="en-US" w:bidi="ar-SA"/>
        </w:rPr>
        <w:t>:</w:t>
      </w:r>
    </w:p>
    <w:p w14:paraId="4501943F" w14:textId="24017AD2" w:rsidR="00E90248" w:rsidRPr="00E90248" w:rsidRDefault="00E90248" w:rsidP="00E90248">
      <w:pPr>
        <w:bidi w:val="0"/>
        <w:spacing w:after="0" w:line="360" w:lineRule="auto"/>
        <w:ind w:left="340" w:hanging="340"/>
        <w:jc w:val="both"/>
        <w:rPr>
          <w:rFonts w:ascii="Times New Roman" w:eastAsia="Times New Roman" w:hAnsi="Times New Roman" w:cs="Traditional Arabic"/>
          <w:bCs/>
          <w:color w:val="0000FF"/>
          <w:sz w:val="24"/>
          <w:szCs w:val="24"/>
          <w:u w:val="single"/>
        </w:rPr>
      </w:pPr>
      <w:r w:rsidRPr="004002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F93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2C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Rumeau</w:t>
      </w:r>
      <w:proofErr w:type="spellEnd"/>
      <w:r>
        <w:rPr>
          <w:rFonts w:ascii="Cambria Math" w:eastAsia="Times New Roman" w:hAnsi="Cambria Math" w:cs="Cambria Math"/>
          <w:bCs/>
          <w:sz w:val="24"/>
          <w:szCs w:val="24"/>
          <w:lang w:eastAsia="ar-SA"/>
        </w:rPr>
        <w:t xml:space="preserve"> C, </w:t>
      </w:r>
      <w:r w:rsidRPr="000452C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Nguyen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DT, </w:t>
      </w:r>
      <w:r w:rsidRPr="000452C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Jankowski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R. </w:t>
      </w:r>
      <w:r w:rsidRPr="000452C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How to assess olfactory performance with the Sniffin’ Sticks test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. </w:t>
      </w:r>
      <w:r w:rsidRPr="000452C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European Annals of Otorhinolaryngology, Head and Neck diseases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. 2016; </w:t>
      </w:r>
      <w:r w:rsidRPr="000452C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133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: </w:t>
      </w:r>
      <w:r w:rsidRPr="000452C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203–6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. doi: </w:t>
      </w:r>
      <w:r w:rsidRPr="000452C6">
        <w:rPr>
          <w:rFonts w:ascii="Times New Roman" w:eastAsia="Times New Roman" w:hAnsi="Times New Roman" w:cs="Traditional Arabic"/>
          <w:bCs/>
          <w:color w:val="0000FF"/>
          <w:sz w:val="24"/>
          <w:szCs w:val="24"/>
          <w:u w:val="single"/>
        </w:rPr>
        <w:t xml:space="preserve">10.1016/j.anorl.2015.08.004 </w:t>
      </w:r>
    </w:p>
    <w:sectPr w:rsidR="00E90248" w:rsidRPr="00E90248" w:rsidSect="00D53F5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010945" w14:textId="77777777" w:rsidR="005F5677" w:rsidRDefault="005F5677" w:rsidP="00AE438B">
      <w:pPr>
        <w:spacing w:after="0" w:line="240" w:lineRule="auto"/>
      </w:pPr>
      <w:r>
        <w:separator/>
      </w:r>
    </w:p>
  </w:endnote>
  <w:endnote w:type="continuationSeparator" w:id="0">
    <w:p w14:paraId="682DB48D" w14:textId="77777777" w:rsidR="005F5677" w:rsidRDefault="005F5677" w:rsidP="00AE4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B1D24D" w14:textId="77777777" w:rsidR="005F5677" w:rsidRDefault="005F5677" w:rsidP="00AE438B">
      <w:pPr>
        <w:spacing w:after="0" w:line="240" w:lineRule="auto"/>
      </w:pPr>
      <w:r>
        <w:separator/>
      </w:r>
    </w:p>
  </w:footnote>
  <w:footnote w:type="continuationSeparator" w:id="0">
    <w:p w14:paraId="4049FDB8" w14:textId="77777777" w:rsidR="005F5677" w:rsidRDefault="005F5677" w:rsidP="00AE43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937CA"/>
    <w:multiLevelType w:val="hybridMultilevel"/>
    <w:tmpl w:val="511C2660"/>
    <w:lvl w:ilvl="0" w:tplc="D6F86F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1546B"/>
    <w:multiLevelType w:val="hybridMultilevel"/>
    <w:tmpl w:val="A3BABF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66D5692"/>
    <w:multiLevelType w:val="hybridMultilevel"/>
    <w:tmpl w:val="D9C851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875C90"/>
    <w:multiLevelType w:val="hybridMultilevel"/>
    <w:tmpl w:val="B0068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D407E6"/>
    <w:multiLevelType w:val="hybridMultilevel"/>
    <w:tmpl w:val="6C546F62"/>
    <w:lvl w:ilvl="0" w:tplc="0F78B6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410D56"/>
    <w:multiLevelType w:val="hybridMultilevel"/>
    <w:tmpl w:val="3F42458A"/>
    <w:lvl w:ilvl="0" w:tplc="11AA02C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AB5904"/>
    <w:multiLevelType w:val="hybridMultilevel"/>
    <w:tmpl w:val="A33A5F74"/>
    <w:lvl w:ilvl="0" w:tplc="9F60AB2E">
      <w:start w:val="1"/>
      <w:numFmt w:val="decimal"/>
      <w:lvlText w:val="%1-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68E5"/>
    <w:rsid w:val="00000299"/>
    <w:rsid w:val="000050A9"/>
    <w:rsid w:val="00010DFA"/>
    <w:rsid w:val="00013729"/>
    <w:rsid w:val="0002001B"/>
    <w:rsid w:val="00026587"/>
    <w:rsid w:val="00030A0F"/>
    <w:rsid w:val="00030DF2"/>
    <w:rsid w:val="00034149"/>
    <w:rsid w:val="00050DCA"/>
    <w:rsid w:val="00052CB1"/>
    <w:rsid w:val="00062E6B"/>
    <w:rsid w:val="00065FF4"/>
    <w:rsid w:val="00074270"/>
    <w:rsid w:val="00084D31"/>
    <w:rsid w:val="00086704"/>
    <w:rsid w:val="00086E6B"/>
    <w:rsid w:val="00092F75"/>
    <w:rsid w:val="000A1494"/>
    <w:rsid w:val="000A1EA1"/>
    <w:rsid w:val="000A4A85"/>
    <w:rsid w:val="000A593B"/>
    <w:rsid w:val="000A5BE3"/>
    <w:rsid w:val="000B16CB"/>
    <w:rsid w:val="000B1D9B"/>
    <w:rsid w:val="000B476A"/>
    <w:rsid w:val="000B69C4"/>
    <w:rsid w:val="000C0DC8"/>
    <w:rsid w:val="000C12EE"/>
    <w:rsid w:val="000C3448"/>
    <w:rsid w:val="000C6902"/>
    <w:rsid w:val="000D5D73"/>
    <w:rsid w:val="000E0485"/>
    <w:rsid w:val="000E0A7E"/>
    <w:rsid w:val="000E1CB2"/>
    <w:rsid w:val="000E7041"/>
    <w:rsid w:val="000E7BE6"/>
    <w:rsid w:val="000F400E"/>
    <w:rsid w:val="000F479C"/>
    <w:rsid w:val="000F5AD8"/>
    <w:rsid w:val="0010012F"/>
    <w:rsid w:val="00101E73"/>
    <w:rsid w:val="001063E0"/>
    <w:rsid w:val="0011024B"/>
    <w:rsid w:val="001114A8"/>
    <w:rsid w:val="00111E80"/>
    <w:rsid w:val="00113990"/>
    <w:rsid w:val="001161C6"/>
    <w:rsid w:val="00116C7E"/>
    <w:rsid w:val="00121223"/>
    <w:rsid w:val="00123589"/>
    <w:rsid w:val="0012786B"/>
    <w:rsid w:val="00127FE1"/>
    <w:rsid w:val="00140798"/>
    <w:rsid w:val="00143D33"/>
    <w:rsid w:val="001455BC"/>
    <w:rsid w:val="0014671B"/>
    <w:rsid w:val="00146B8F"/>
    <w:rsid w:val="00153102"/>
    <w:rsid w:val="00154B4D"/>
    <w:rsid w:val="00160606"/>
    <w:rsid w:val="001626CF"/>
    <w:rsid w:val="00162869"/>
    <w:rsid w:val="00173F13"/>
    <w:rsid w:val="0017406B"/>
    <w:rsid w:val="0018159E"/>
    <w:rsid w:val="001818F5"/>
    <w:rsid w:val="00184B01"/>
    <w:rsid w:val="001856DA"/>
    <w:rsid w:val="00187E17"/>
    <w:rsid w:val="00190466"/>
    <w:rsid w:val="001A104A"/>
    <w:rsid w:val="001A5FA8"/>
    <w:rsid w:val="001A6B9D"/>
    <w:rsid w:val="001B0D68"/>
    <w:rsid w:val="001B4497"/>
    <w:rsid w:val="001B5365"/>
    <w:rsid w:val="001C0B03"/>
    <w:rsid w:val="001C1813"/>
    <w:rsid w:val="001C5831"/>
    <w:rsid w:val="001D1257"/>
    <w:rsid w:val="001D5DDA"/>
    <w:rsid w:val="001E26F1"/>
    <w:rsid w:val="001E2932"/>
    <w:rsid w:val="001E31F4"/>
    <w:rsid w:val="001E43F1"/>
    <w:rsid w:val="001E5245"/>
    <w:rsid w:val="001E6563"/>
    <w:rsid w:val="001E7BC7"/>
    <w:rsid w:val="001F1A59"/>
    <w:rsid w:val="001F5E0D"/>
    <w:rsid w:val="002004E4"/>
    <w:rsid w:val="002040E3"/>
    <w:rsid w:val="002137B6"/>
    <w:rsid w:val="0021601B"/>
    <w:rsid w:val="00217D8A"/>
    <w:rsid w:val="00220AA9"/>
    <w:rsid w:val="00222B7C"/>
    <w:rsid w:val="0022323B"/>
    <w:rsid w:val="00224226"/>
    <w:rsid w:val="00231364"/>
    <w:rsid w:val="00233955"/>
    <w:rsid w:val="00255323"/>
    <w:rsid w:val="0025570E"/>
    <w:rsid w:val="002611ED"/>
    <w:rsid w:val="00263BDB"/>
    <w:rsid w:val="00267A9D"/>
    <w:rsid w:val="00270683"/>
    <w:rsid w:val="00272475"/>
    <w:rsid w:val="002760D5"/>
    <w:rsid w:val="00276991"/>
    <w:rsid w:val="0028068A"/>
    <w:rsid w:val="00285045"/>
    <w:rsid w:val="00290686"/>
    <w:rsid w:val="00290A53"/>
    <w:rsid w:val="00293B83"/>
    <w:rsid w:val="00295EBF"/>
    <w:rsid w:val="002A298F"/>
    <w:rsid w:val="002A2A04"/>
    <w:rsid w:val="002A3A0F"/>
    <w:rsid w:val="002B39BE"/>
    <w:rsid w:val="002B4AE2"/>
    <w:rsid w:val="002C530F"/>
    <w:rsid w:val="002C78C9"/>
    <w:rsid w:val="002E143B"/>
    <w:rsid w:val="002E22A1"/>
    <w:rsid w:val="002E57E8"/>
    <w:rsid w:val="002E5837"/>
    <w:rsid w:val="002E68C9"/>
    <w:rsid w:val="002E6D39"/>
    <w:rsid w:val="002F0B98"/>
    <w:rsid w:val="002F2637"/>
    <w:rsid w:val="002F3C45"/>
    <w:rsid w:val="002F4C78"/>
    <w:rsid w:val="0030235F"/>
    <w:rsid w:val="00304AD8"/>
    <w:rsid w:val="003051E5"/>
    <w:rsid w:val="00312949"/>
    <w:rsid w:val="00315434"/>
    <w:rsid w:val="0032445D"/>
    <w:rsid w:val="003253CB"/>
    <w:rsid w:val="003410FA"/>
    <w:rsid w:val="00343890"/>
    <w:rsid w:val="003458BA"/>
    <w:rsid w:val="003460AE"/>
    <w:rsid w:val="00362273"/>
    <w:rsid w:val="003639DF"/>
    <w:rsid w:val="003668E5"/>
    <w:rsid w:val="0037325B"/>
    <w:rsid w:val="003750FA"/>
    <w:rsid w:val="003766D4"/>
    <w:rsid w:val="003774AF"/>
    <w:rsid w:val="003801EC"/>
    <w:rsid w:val="00383499"/>
    <w:rsid w:val="00385D84"/>
    <w:rsid w:val="00392820"/>
    <w:rsid w:val="00397B60"/>
    <w:rsid w:val="003A158A"/>
    <w:rsid w:val="003A305A"/>
    <w:rsid w:val="003A69F8"/>
    <w:rsid w:val="003C5CF9"/>
    <w:rsid w:val="003D1399"/>
    <w:rsid w:val="003D6E3D"/>
    <w:rsid w:val="003E43EB"/>
    <w:rsid w:val="003F131A"/>
    <w:rsid w:val="003F7AB0"/>
    <w:rsid w:val="00400210"/>
    <w:rsid w:val="0040061E"/>
    <w:rsid w:val="00402DD4"/>
    <w:rsid w:val="0040385D"/>
    <w:rsid w:val="004053FA"/>
    <w:rsid w:val="004064FE"/>
    <w:rsid w:val="00410F43"/>
    <w:rsid w:val="00421A4B"/>
    <w:rsid w:val="00423B21"/>
    <w:rsid w:val="004257C2"/>
    <w:rsid w:val="00440167"/>
    <w:rsid w:val="00442586"/>
    <w:rsid w:val="00442A18"/>
    <w:rsid w:val="00447894"/>
    <w:rsid w:val="0045466A"/>
    <w:rsid w:val="00471A31"/>
    <w:rsid w:val="00474B1A"/>
    <w:rsid w:val="0048427B"/>
    <w:rsid w:val="00485B6A"/>
    <w:rsid w:val="00490565"/>
    <w:rsid w:val="004A1452"/>
    <w:rsid w:val="004B016E"/>
    <w:rsid w:val="004C0098"/>
    <w:rsid w:val="004C1191"/>
    <w:rsid w:val="004C6E4B"/>
    <w:rsid w:val="004D51AB"/>
    <w:rsid w:val="004D71E0"/>
    <w:rsid w:val="004E0C44"/>
    <w:rsid w:val="004E153A"/>
    <w:rsid w:val="004E2ABF"/>
    <w:rsid w:val="004E47C5"/>
    <w:rsid w:val="004E6E5B"/>
    <w:rsid w:val="004F0143"/>
    <w:rsid w:val="004F0915"/>
    <w:rsid w:val="004F4BCD"/>
    <w:rsid w:val="00500833"/>
    <w:rsid w:val="00504AD0"/>
    <w:rsid w:val="00505BFA"/>
    <w:rsid w:val="00510E11"/>
    <w:rsid w:val="005202FC"/>
    <w:rsid w:val="005448F4"/>
    <w:rsid w:val="00545B91"/>
    <w:rsid w:val="00551520"/>
    <w:rsid w:val="00551DED"/>
    <w:rsid w:val="00551F6A"/>
    <w:rsid w:val="00554531"/>
    <w:rsid w:val="00555F27"/>
    <w:rsid w:val="0056386D"/>
    <w:rsid w:val="005665D2"/>
    <w:rsid w:val="00572EB1"/>
    <w:rsid w:val="0058563B"/>
    <w:rsid w:val="005A1DC4"/>
    <w:rsid w:val="005A3E45"/>
    <w:rsid w:val="005B2800"/>
    <w:rsid w:val="005B4680"/>
    <w:rsid w:val="005B5465"/>
    <w:rsid w:val="005B5A7C"/>
    <w:rsid w:val="005B6D1F"/>
    <w:rsid w:val="005C01ED"/>
    <w:rsid w:val="005C2B7A"/>
    <w:rsid w:val="005C52EF"/>
    <w:rsid w:val="005D1995"/>
    <w:rsid w:val="005E114A"/>
    <w:rsid w:val="005F2E4D"/>
    <w:rsid w:val="005F33FF"/>
    <w:rsid w:val="005F50B2"/>
    <w:rsid w:val="005F5677"/>
    <w:rsid w:val="005F735F"/>
    <w:rsid w:val="00602112"/>
    <w:rsid w:val="00602C0F"/>
    <w:rsid w:val="0060395E"/>
    <w:rsid w:val="00606587"/>
    <w:rsid w:val="0061074C"/>
    <w:rsid w:val="00614B33"/>
    <w:rsid w:val="006211C3"/>
    <w:rsid w:val="006278BD"/>
    <w:rsid w:val="00631645"/>
    <w:rsid w:val="00632D4A"/>
    <w:rsid w:val="006346D4"/>
    <w:rsid w:val="0063717A"/>
    <w:rsid w:val="00646710"/>
    <w:rsid w:val="0064714A"/>
    <w:rsid w:val="00647335"/>
    <w:rsid w:val="006504E0"/>
    <w:rsid w:val="00654862"/>
    <w:rsid w:val="006610DC"/>
    <w:rsid w:val="00663E92"/>
    <w:rsid w:val="00672DD1"/>
    <w:rsid w:val="006738D6"/>
    <w:rsid w:val="006767BF"/>
    <w:rsid w:val="00687B68"/>
    <w:rsid w:val="00696C74"/>
    <w:rsid w:val="006A5B40"/>
    <w:rsid w:val="006A62F4"/>
    <w:rsid w:val="006B0327"/>
    <w:rsid w:val="006B10F6"/>
    <w:rsid w:val="006B15C7"/>
    <w:rsid w:val="006B1C25"/>
    <w:rsid w:val="006B43F6"/>
    <w:rsid w:val="006C105A"/>
    <w:rsid w:val="006C134B"/>
    <w:rsid w:val="006C357B"/>
    <w:rsid w:val="006C3589"/>
    <w:rsid w:val="006D4AF9"/>
    <w:rsid w:val="006D4CFF"/>
    <w:rsid w:val="006E4E23"/>
    <w:rsid w:val="006E5604"/>
    <w:rsid w:val="006F3095"/>
    <w:rsid w:val="00701F8F"/>
    <w:rsid w:val="00702F14"/>
    <w:rsid w:val="00705DA8"/>
    <w:rsid w:val="00710201"/>
    <w:rsid w:val="0071236E"/>
    <w:rsid w:val="007129F9"/>
    <w:rsid w:val="00715F29"/>
    <w:rsid w:val="00723659"/>
    <w:rsid w:val="00723EAA"/>
    <w:rsid w:val="00730D39"/>
    <w:rsid w:val="00734BB3"/>
    <w:rsid w:val="007362F1"/>
    <w:rsid w:val="007401BA"/>
    <w:rsid w:val="00740631"/>
    <w:rsid w:val="00746C94"/>
    <w:rsid w:val="00771292"/>
    <w:rsid w:val="00773F91"/>
    <w:rsid w:val="00777A12"/>
    <w:rsid w:val="0078016A"/>
    <w:rsid w:val="0078140E"/>
    <w:rsid w:val="0079021C"/>
    <w:rsid w:val="00793413"/>
    <w:rsid w:val="00795136"/>
    <w:rsid w:val="007A157D"/>
    <w:rsid w:val="007A3562"/>
    <w:rsid w:val="007A6FA0"/>
    <w:rsid w:val="007B40A6"/>
    <w:rsid w:val="007B5978"/>
    <w:rsid w:val="007B7986"/>
    <w:rsid w:val="007C7E9E"/>
    <w:rsid w:val="007D5A86"/>
    <w:rsid w:val="007E6BC9"/>
    <w:rsid w:val="007E72E2"/>
    <w:rsid w:val="007F1FA0"/>
    <w:rsid w:val="007F3CF1"/>
    <w:rsid w:val="007F55B1"/>
    <w:rsid w:val="00817865"/>
    <w:rsid w:val="00817C4C"/>
    <w:rsid w:val="008208A6"/>
    <w:rsid w:val="008250C6"/>
    <w:rsid w:val="00830D9E"/>
    <w:rsid w:val="00833FCB"/>
    <w:rsid w:val="00833FE4"/>
    <w:rsid w:val="008357CA"/>
    <w:rsid w:val="00837473"/>
    <w:rsid w:val="008572B2"/>
    <w:rsid w:val="00861819"/>
    <w:rsid w:val="008647BA"/>
    <w:rsid w:val="00865D7A"/>
    <w:rsid w:val="00872072"/>
    <w:rsid w:val="00876510"/>
    <w:rsid w:val="0088219D"/>
    <w:rsid w:val="00886F50"/>
    <w:rsid w:val="00892991"/>
    <w:rsid w:val="0089425A"/>
    <w:rsid w:val="008950ED"/>
    <w:rsid w:val="00895E1D"/>
    <w:rsid w:val="008974BC"/>
    <w:rsid w:val="008A5BE8"/>
    <w:rsid w:val="008A5FE5"/>
    <w:rsid w:val="008A61C8"/>
    <w:rsid w:val="008B0FE8"/>
    <w:rsid w:val="008B4162"/>
    <w:rsid w:val="008B4AD3"/>
    <w:rsid w:val="008C053D"/>
    <w:rsid w:val="008C7DAF"/>
    <w:rsid w:val="008D162E"/>
    <w:rsid w:val="008D2ED9"/>
    <w:rsid w:val="008D3CBA"/>
    <w:rsid w:val="008D641C"/>
    <w:rsid w:val="008D6867"/>
    <w:rsid w:val="008E1003"/>
    <w:rsid w:val="008E2186"/>
    <w:rsid w:val="008E25BA"/>
    <w:rsid w:val="0090396D"/>
    <w:rsid w:val="00907A6B"/>
    <w:rsid w:val="009215E8"/>
    <w:rsid w:val="0093245A"/>
    <w:rsid w:val="00936C63"/>
    <w:rsid w:val="00941532"/>
    <w:rsid w:val="009428CC"/>
    <w:rsid w:val="009442F9"/>
    <w:rsid w:val="009563B8"/>
    <w:rsid w:val="00956592"/>
    <w:rsid w:val="00963B37"/>
    <w:rsid w:val="00976A56"/>
    <w:rsid w:val="00977130"/>
    <w:rsid w:val="00982FD9"/>
    <w:rsid w:val="00990502"/>
    <w:rsid w:val="009910B4"/>
    <w:rsid w:val="00992654"/>
    <w:rsid w:val="009A142D"/>
    <w:rsid w:val="009B0839"/>
    <w:rsid w:val="009B584B"/>
    <w:rsid w:val="009B77B2"/>
    <w:rsid w:val="009B7E31"/>
    <w:rsid w:val="009C57AF"/>
    <w:rsid w:val="009D1230"/>
    <w:rsid w:val="009D1C36"/>
    <w:rsid w:val="009D389C"/>
    <w:rsid w:val="009D6767"/>
    <w:rsid w:val="009E5CEA"/>
    <w:rsid w:val="009F05BF"/>
    <w:rsid w:val="009F12E5"/>
    <w:rsid w:val="009F1B85"/>
    <w:rsid w:val="00A02B62"/>
    <w:rsid w:val="00A02DB6"/>
    <w:rsid w:val="00A0385E"/>
    <w:rsid w:val="00A0706D"/>
    <w:rsid w:val="00A1531E"/>
    <w:rsid w:val="00A16095"/>
    <w:rsid w:val="00A16F73"/>
    <w:rsid w:val="00A2112A"/>
    <w:rsid w:val="00A2304C"/>
    <w:rsid w:val="00A24573"/>
    <w:rsid w:val="00A25ED9"/>
    <w:rsid w:val="00A31E68"/>
    <w:rsid w:val="00A3721B"/>
    <w:rsid w:val="00A43191"/>
    <w:rsid w:val="00A5562A"/>
    <w:rsid w:val="00A562AF"/>
    <w:rsid w:val="00A56379"/>
    <w:rsid w:val="00A57FE9"/>
    <w:rsid w:val="00A6146E"/>
    <w:rsid w:val="00A61772"/>
    <w:rsid w:val="00A72BCF"/>
    <w:rsid w:val="00A82D2D"/>
    <w:rsid w:val="00A9017A"/>
    <w:rsid w:val="00A925CC"/>
    <w:rsid w:val="00A92E4B"/>
    <w:rsid w:val="00A97ACD"/>
    <w:rsid w:val="00AA0EB5"/>
    <w:rsid w:val="00AA5FD0"/>
    <w:rsid w:val="00AA6F59"/>
    <w:rsid w:val="00AB0781"/>
    <w:rsid w:val="00AB179F"/>
    <w:rsid w:val="00AB3927"/>
    <w:rsid w:val="00AB734B"/>
    <w:rsid w:val="00AC5B48"/>
    <w:rsid w:val="00AC65EC"/>
    <w:rsid w:val="00AD2562"/>
    <w:rsid w:val="00AD7636"/>
    <w:rsid w:val="00AE35A5"/>
    <w:rsid w:val="00AE4052"/>
    <w:rsid w:val="00AE438B"/>
    <w:rsid w:val="00AE4A0D"/>
    <w:rsid w:val="00AE67FE"/>
    <w:rsid w:val="00AF06DF"/>
    <w:rsid w:val="00AF5741"/>
    <w:rsid w:val="00AF7A36"/>
    <w:rsid w:val="00B01BF4"/>
    <w:rsid w:val="00B02BF9"/>
    <w:rsid w:val="00B06C22"/>
    <w:rsid w:val="00B10851"/>
    <w:rsid w:val="00B126FB"/>
    <w:rsid w:val="00B142D7"/>
    <w:rsid w:val="00B14498"/>
    <w:rsid w:val="00B24763"/>
    <w:rsid w:val="00B33B9D"/>
    <w:rsid w:val="00B45BD7"/>
    <w:rsid w:val="00B501E5"/>
    <w:rsid w:val="00B50B8E"/>
    <w:rsid w:val="00B536A1"/>
    <w:rsid w:val="00B56024"/>
    <w:rsid w:val="00B665E1"/>
    <w:rsid w:val="00B70D34"/>
    <w:rsid w:val="00B817E9"/>
    <w:rsid w:val="00B919FA"/>
    <w:rsid w:val="00B923FF"/>
    <w:rsid w:val="00BA34CC"/>
    <w:rsid w:val="00BA4235"/>
    <w:rsid w:val="00BB3ECD"/>
    <w:rsid w:val="00BB69DB"/>
    <w:rsid w:val="00BC5A46"/>
    <w:rsid w:val="00BC77A5"/>
    <w:rsid w:val="00BD3D33"/>
    <w:rsid w:val="00BD4B40"/>
    <w:rsid w:val="00BE0130"/>
    <w:rsid w:val="00BE08F2"/>
    <w:rsid w:val="00BE123F"/>
    <w:rsid w:val="00BE1770"/>
    <w:rsid w:val="00BF3DD5"/>
    <w:rsid w:val="00BF48A1"/>
    <w:rsid w:val="00BF55A5"/>
    <w:rsid w:val="00BF7184"/>
    <w:rsid w:val="00C00D01"/>
    <w:rsid w:val="00C01CB0"/>
    <w:rsid w:val="00C05FE5"/>
    <w:rsid w:val="00C12537"/>
    <w:rsid w:val="00C14639"/>
    <w:rsid w:val="00C16FDC"/>
    <w:rsid w:val="00C17DF6"/>
    <w:rsid w:val="00C208E1"/>
    <w:rsid w:val="00C26389"/>
    <w:rsid w:val="00C2759A"/>
    <w:rsid w:val="00C31730"/>
    <w:rsid w:val="00C35641"/>
    <w:rsid w:val="00C369CB"/>
    <w:rsid w:val="00C44BAE"/>
    <w:rsid w:val="00C46D1F"/>
    <w:rsid w:val="00C476DA"/>
    <w:rsid w:val="00C508DA"/>
    <w:rsid w:val="00C510E7"/>
    <w:rsid w:val="00C6258A"/>
    <w:rsid w:val="00C653A7"/>
    <w:rsid w:val="00C67630"/>
    <w:rsid w:val="00C70211"/>
    <w:rsid w:val="00C73435"/>
    <w:rsid w:val="00C73946"/>
    <w:rsid w:val="00C77B6C"/>
    <w:rsid w:val="00C84312"/>
    <w:rsid w:val="00C915F7"/>
    <w:rsid w:val="00C92D5B"/>
    <w:rsid w:val="00C92F5F"/>
    <w:rsid w:val="00CB01D3"/>
    <w:rsid w:val="00CB1A21"/>
    <w:rsid w:val="00CB401A"/>
    <w:rsid w:val="00CB7A3F"/>
    <w:rsid w:val="00CD00DE"/>
    <w:rsid w:val="00CD2E56"/>
    <w:rsid w:val="00CD73E0"/>
    <w:rsid w:val="00CE33E5"/>
    <w:rsid w:val="00CE4471"/>
    <w:rsid w:val="00CE6BB7"/>
    <w:rsid w:val="00CE765D"/>
    <w:rsid w:val="00CF3B4D"/>
    <w:rsid w:val="00CF40E7"/>
    <w:rsid w:val="00CF632B"/>
    <w:rsid w:val="00CF678D"/>
    <w:rsid w:val="00D10F09"/>
    <w:rsid w:val="00D126BC"/>
    <w:rsid w:val="00D17B2C"/>
    <w:rsid w:val="00D202B5"/>
    <w:rsid w:val="00D20DC3"/>
    <w:rsid w:val="00D26483"/>
    <w:rsid w:val="00D316A0"/>
    <w:rsid w:val="00D351D0"/>
    <w:rsid w:val="00D35427"/>
    <w:rsid w:val="00D42857"/>
    <w:rsid w:val="00D45FC2"/>
    <w:rsid w:val="00D47780"/>
    <w:rsid w:val="00D53EA0"/>
    <w:rsid w:val="00D53F54"/>
    <w:rsid w:val="00D63A44"/>
    <w:rsid w:val="00D65738"/>
    <w:rsid w:val="00D70E55"/>
    <w:rsid w:val="00D73510"/>
    <w:rsid w:val="00D75CAD"/>
    <w:rsid w:val="00D84946"/>
    <w:rsid w:val="00D87A2B"/>
    <w:rsid w:val="00D91A7C"/>
    <w:rsid w:val="00D96B3E"/>
    <w:rsid w:val="00DA0272"/>
    <w:rsid w:val="00DA0C4C"/>
    <w:rsid w:val="00DA18BD"/>
    <w:rsid w:val="00DA4656"/>
    <w:rsid w:val="00DB0AB1"/>
    <w:rsid w:val="00DB0E7A"/>
    <w:rsid w:val="00DB35B5"/>
    <w:rsid w:val="00DB6E19"/>
    <w:rsid w:val="00DB78E1"/>
    <w:rsid w:val="00DC0C28"/>
    <w:rsid w:val="00DC0F61"/>
    <w:rsid w:val="00DC66F9"/>
    <w:rsid w:val="00DD261A"/>
    <w:rsid w:val="00DD6559"/>
    <w:rsid w:val="00DF6ECA"/>
    <w:rsid w:val="00E02912"/>
    <w:rsid w:val="00E03B54"/>
    <w:rsid w:val="00E1333A"/>
    <w:rsid w:val="00E164DE"/>
    <w:rsid w:val="00E234A5"/>
    <w:rsid w:val="00E268E6"/>
    <w:rsid w:val="00E362E7"/>
    <w:rsid w:val="00E37E8A"/>
    <w:rsid w:val="00E5423F"/>
    <w:rsid w:val="00E54E53"/>
    <w:rsid w:val="00E65D1B"/>
    <w:rsid w:val="00E66585"/>
    <w:rsid w:val="00E84FA9"/>
    <w:rsid w:val="00E87B72"/>
    <w:rsid w:val="00E87BBE"/>
    <w:rsid w:val="00E90248"/>
    <w:rsid w:val="00E944E7"/>
    <w:rsid w:val="00E955AF"/>
    <w:rsid w:val="00E96E99"/>
    <w:rsid w:val="00EA0F75"/>
    <w:rsid w:val="00EA1C64"/>
    <w:rsid w:val="00EA7045"/>
    <w:rsid w:val="00EB3335"/>
    <w:rsid w:val="00EB58B7"/>
    <w:rsid w:val="00EC04C7"/>
    <w:rsid w:val="00EC0ED9"/>
    <w:rsid w:val="00EC7117"/>
    <w:rsid w:val="00ED0FD0"/>
    <w:rsid w:val="00ED1490"/>
    <w:rsid w:val="00ED3AD0"/>
    <w:rsid w:val="00EE1F09"/>
    <w:rsid w:val="00EE2DB1"/>
    <w:rsid w:val="00EF00D7"/>
    <w:rsid w:val="00EF4DEB"/>
    <w:rsid w:val="00F02E78"/>
    <w:rsid w:val="00F049CA"/>
    <w:rsid w:val="00F06CF3"/>
    <w:rsid w:val="00F13B3F"/>
    <w:rsid w:val="00F143B4"/>
    <w:rsid w:val="00F14407"/>
    <w:rsid w:val="00F36B7C"/>
    <w:rsid w:val="00F409EE"/>
    <w:rsid w:val="00F41C2A"/>
    <w:rsid w:val="00F42329"/>
    <w:rsid w:val="00F47B63"/>
    <w:rsid w:val="00F50A37"/>
    <w:rsid w:val="00F63AD4"/>
    <w:rsid w:val="00F63D9C"/>
    <w:rsid w:val="00F64973"/>
    <w:rsid w:val="00F8272E"/>
    <w:rsid w:val="00F85C98"/>
    <w:rsid w:val="00F871DD"/>
    <w:rsid w:val="00F90B82"/>
    <w:rsid w:val="00F93E80"/>
    <w:rsid w:val="00FA5424"/>
    <w:rsid w:val="00FA733E"/>
    <w:rsid w:val="00FB14F7"/>
    <w:rsid w:val="00FB3099"/>
    <w:rsid w:val="00FB45D2"/>
    <w:rsid w:val="00FB673B"/>
    <w:rsid w:val="00FC5656"/>
    <w:rsid w:val="00FD6203"/>
    <w:rsid w:val="00FE524C"/>
    <w:rsid w:val="00FE660C"/>
    <w:rsid w:val="00FF042F"/>
    <w:rsid w:val="00FF0863"/>
    <w:rsid w:val="00FF3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B7182"/>
  <w15:docId w15:val="{0B8C9F26-C849-4A57-BA48-BBDD2CD76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B0FE8"/>
    <w:pPr>
      <w:bidi/>
    </w:pPr>
  </w:style>
  <w:style w:type="paragraph" w:styleId="Heading1">
    <w:name w:val="heading 1"/>
    <w:basedOn w:val="Normal"/>
    <w:next w:val="Normal"/>
    <w:link w:val="Heading1Char"/>
    <w:qFormat/>
    <w:rsid w:val="003668E5"/>
    <w:pPr>
      <w:keepNext/>
      <w:bidi w:val="0"/>
      <w:spacing w:after="0" w:line="360" w:lineRule="auto"/>
      <w:jc w:val="center"/>
      <w:outlineLvl w:val="0"/>
    </w:pPr>
    <w:rPr>
      <w:rFonts w:ascii="Monotype Corsiva" w:eastAsia="Times New Roman" w:hAnsi="Monotype Corsiva" w:cs="Simplified Arabic"/>
      <w:b/>
      <w:bCs/>
      <w:color w:val="000080"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668E5"/>
    <w:rPr>
      <w:rFonts w:ascii="Monotype Corsiva" w:eastAsia="Times New Roman" w:hAnsi="Monotype Corsiva" w:cs="Simplified Arabic"/>
      <w:b/>
      <w:bCs/>
      <w:color w:val="000080"/>
      <w:sz w:val="30"/>
      <w:szCs w:val="30"/>
    </w:rPr>
  </w:style>
  <w:style w:type="paragraph" w:styleId="BodyTextIndent">
    <w:name w:val="Body Text Indent"/>
    <w:basedOn w:val="Normal"/>
    <w:link w:val="BodyTextIndentChar"/>
    <w:rsid w:val="003668E5"/>
    <w:pPr>
      <w:spacing w:before="600" w:after="0" w:line="480" w:lineRule="auto"/>
      <w:ind w:firstLine="720"/>
      <w:jc w:val="lowKashida"/>
    </w:pPr>
    <w:rPr>
      <w:rFonts w:ascii="Arial" w:eastAsia="Times New Roman" w:hAnsi="Arial" w:cs="Arial"/>
      <w:sz w:val="32"/>
      <w:szCs w:val="32"/>
      <w:lang w:eastAsia="ar-SA" w:bidi="ar-EG"/>
    </w:rPr>
  </w:style>
  <w:style w:type="character" w:customStyle="1" w:styleId="BodyTextIndentChar">
    <w:name w:val="Body Text Indent Char"/>
    <w:basedOn w:val="DefaultParagraphFont"/>
    <w:link w:val="BodyTextIndent"/>
    <w:rsid w:val="003668E5"/>
    <w:rPr>
      <w:rFonts w:ascii="Arial" w:eastAsia="Times New Roman" w:hAnsi="Arial" w:cs="Arial"/>
      <w:sz w:val="32"/>
      <w:szCs w:val="32"/>
      <w:lang w:eastAsia="ar-SA" w:bidi="ar-EG"/>
    </w:rPr>
  </w:style>
  <w:style w:type="paragraph" w:styleId="PlainText">
    <w:name w:val="Plain Text"/>
    <w:basedOn w:val="Normal"/>
    <w:link w:val="PlainTextChar"/>
    <w:rsid w:val="003668E5"/>
    <w:pPr>
      <w:spacing w:after="0" w:line="240" w:lineRule="auto"/>
    </w:pPr>
    <w:rPr>
      <w:rFonts w:ascii="Courier New" w:eastAsia="Times New Roman" w:hAnsi="Times New Roman" w:cs="Times New Roman"/>
      <w:sz w:val="20"/>
      <w:szCs w:val="20"/>
      <w:lang w:eastAsia="ar-SA"/>
    </w:rPr>
  </w:style>
  <w:style w:type="character" w:customStyle="1" w:styleId="PlainTextChar">
    <w:name w:val="Plain Text Char"/>
    <w:basedOn w:val="DefaultParagraphFont"/>
    <w:link w:val="PlainText"/>
    <w:rsid w:val="003668E5"/>
    <w:rPr>
      <w:rFonts w:ascii="Courier New" w:eastAsia="Times New Roman" w:hAnsi="Times New Roman" w:cs="Times New Roman"/>
      <w:sz w:val="20"/>
      <w:szCs w:val="20"/>
      <w:lang w:eastAsia="ar-SA"/>
    </w:rPr>
  </w:style>
  <w:style w:type="paragraph" w:styleId="ListParagraph">
    <w:name w:val="List Paragraph"/>
    <w:basedOn w:val="Normal"/>
    <w:uiPriority w:val="34"/>
    <w:qFormat/>
    <w:rsid w:val="003668E5"/>
    <w:pPr>
      <w:ind w:left="720"/>
      <w:contextualSpacing/>
    </w:pPr>
    <w:rPr>
      <w:rFonts w:eastAsiaTheme="minorHAnsi"/>
    </w:rPr>
  </w:style>
  <w:style w:type="character" w:customStyle="1" w:styleId="hps">
    <w:name w:val="hps"/>
    <w:rsid w:val="003668E5"/>
  </w:style>
  <w:style w:type="character" w:customStyle="1" w:styleId="shorttext">
    <w:name w:val="short_text"/>
    <w:rsid w:val="003668E5"/>
  </w:style>
  <w:style w:type="character" w:customStyle="1" w:styleId="longtext">
    <w:name w:val="long_text"/>
    <w:rsid w:val="003668E5"/>
  </w:style>
  <w:style w:type="paragraph" w:customStyle="1" w:styleId="EndNoteBibliography">
    <w:name w:val="EndNote Bibliography"/>
    <w:basedOn w:val="Normal"/>
    <w:link w:val="EndNoteBibliographyChar"/>
    <w:rsid w:val="003668E5"/>
    <w:pPr>
      <w:spacing w:after="0" w:line="240" w:lineRule="auto"/>
    </w:pPr>
    <w:rPr>
      <w:rFonts w:ascii="Times New Roman" w:eastAsia="SimSun" w:hAnsi="Times New Roman" w:cs="Times New Roman"/>
      <w:noProof/>
      <w:sz w:val="24"/>
      <w:szCs w:val="24"/>
      <w:lang w:eastAsia="zh-CN" w:bidi="ar-EG"/>
    </w:rPr>
  </w:style>
  <w:style w:type="character" w:customStyle="1" w:styleId="EndNoteBibliographyChar">
    <w:name w:val="EndNote Bibliography Char"/>
    <w:link w:val="EndNoteBibliography"/>
    <w:rsid w:val="003668E5"/>
    <w:rPr>
      <w:rFonts w:ascii="Times New Roman" w:eastAsia="SimSun" w:hAnsi="Times New Roman" w:cs="Times New Roman"/>
      <w:noProof/>
      <w:sz w:val="24"/>
      <w:szCs w:val="24"/>
      <w:lang w:eastAsia="zh-CN" w:bidi="ar-E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6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8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26389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515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15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15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15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1520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8C7D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0E0485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AE438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E438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438B"/>
  </w:style>
  <w:style w:type="paragraph" w:styleId="Footer">
    <w:name w:val="footer"/>
    <w:basedOn w:val="Normal"/>
    <w:link w:val="FooterChar"/>
    <w:uiPriority w:val="99"/>
    <w:unhideWhenUsed/>
    <w:rsid w:val="00AE438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438B"/>
  </w:style>
  <w:style w:type="character" w:styleId="PlaceholderText">
    <w:name w:val="Placeholder Text"/>
    <w:basedOn w:val="DefaultParagraphFont"/>
    <w:uiPriority w:val="99"/>
    <w:semiHidden/>
    <w:rsid w:val="00FB14F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0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E6C7E-3638-48C9-AFDA-33654E067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3365</TotalTime>
  <Pages>1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SnipeR's Redemption Network</Company>
  <LinksUpToDate>false</LinksUpToDate>
  <CharactersWithSpaces>3908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basmalla</dc:creator>
  <cp:keywords/>
  <dc:description/>
  <cp:lastModifiedBy>wafiq1583Staff</cp:lastModifiedBy>
  <cp:revision>209</cp:revision>
  <cp:lastPrinted>2015-11-17T16:28:00Z</cp:lastPrinted>
  <dcterms:created xsi:type="dcterms:W3CDTF">2015-07-13T21:33:00Z</dcterms:created>
  <dcterms:modified xsi:type="dcterms:W3CDTF">2020-03-25T02:34:00Z</dcterms:modified>
</cp:coreProperties>
</file>