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28" w:rsidRDefault="00C91928" w:rsidP="00C91928">
      <w:pPr>
        <w:shd w:val="clear" w:color="auto" w:fill="FFFFFF"/>
        <w:spacing w:before="450" w:after="150" w:line="48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Supplementary Materials </w:t>
      </w:r>
    </w:p>
    <w:p w:rsidR="00C91928" w:rsidRDefault="00C91928" w:rsidP="00C9192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sequence of the transcription regulatory region of our recently isolated strain HSV-1-XMW is  shown here (145851- </w:t>
      </w:r>
      <w:r>
        <w:rPr>
          <w:rFonts w:ascii="Times New Roman" w:hAnsi="Times New Roman" w:cs="Times New Roman"/>
          <w:sz w:val="24"/>
          <w:szCs w:val="24"/>
        </w:rPr>
        <w:t>GGGGTGCGTCCCCTGTGTTTCGTGGGTGGGGTGGGCGGGTCTTTCCCCCCCGCGTCCGCGTGTCCCTTTCCGATGCGATCCCGATCCCGAGCCGGGGCGTCGCGATGCCGACGCCGTCCGCTCCGACGGCCCTCTGCGACTCCCGCTCCCGGTCCGCGTGCTCCGCAGCCGCTCCCGTCGTTCGTGGCCGGCGCCGTCTGCGGGCGTCGGTCGCGCCGGGCCTTTATGTGCGCCGGAGAGACCCGCCCCCCGCCGCCCGGGCCCGCCCCCGGGGCGGCGCGGAGTCGGGCACGGCGCCAGTGCTCGCACTTCGCCCTAATAATATATATATATTGGGACGAAGTGCGAACGCTTCGCGTTCTCACTTCTTTTACCCGGCGGCCCCGCCCCCTTGGGGCGGTCCCGCCCGCCGGCCAATGGGGGGGCGGCAAGGCGGGCGGCCCTTGGGCCGCCCGCCGTCCCGTTGGTCCCGGCGTCCGGCGGGCGGGACCGGGGGCCCGGGGACGGCCAACGGGCGCGCGGGGCTCGTATCTCATTACCGCCGAACCGGGAAGTCGGGGCCCGGGCCCCGCCCCCGGCCCGTTCCTCGTTAGCATGCGGAACGGAAGCGGAAACCGCCGGATCGGGCGGTAATGAGATGCCATGCGGGGCGGGGCGCGGACCCACCCGCCCTCGCGCCCCGCCCNNNNNNNNTGGCGCGGATGGGCGGGGCCGGGGTTCGACCAACGGGCCGCGGCCACGGGCCCCCGGCGTGCCGGCGTCGGGGCGGGGTCGTGCATAATGGAATTCCGTTCGGGGTGGGCCCGCCGGGGGGGCGGGGGGCCGGCGGCCTCCGCTGCTCCTCCTTCCCGCCGGCCCCTGGGACTATATGAGCCCGAGGACGCCCCGATCGTCCACACGGAGCGCGGCTGCCGACACGGATCCACGACCCGACGCGGGACCGCCAGAGACAGACCGTCAGACGCTCGCCGCGCCGGGACGCCGATACGCGGACGAAGCGCGGGAGGGGGATCGGCCGTCCCTGTCCTTTTTCCCACCCAAGCATC</w:t>
      </w:r>
      <w:r>
        <w:rPr>
          <w:rFonts w:ascii="Times New Roman" w:hAnsi="Times New Roman" w:cs="Times New Roman"/>
          <w:sz w:val="24"/>
          <w:szCs w:val="24"/>
        </w:rPr>
        <w:lastRenderedPageBreak/>
        <w:t>GACCGGTCCGCGCTAGTTCCGCGTCGACGGCGGGGGTCGTCGGGGTCCGTGGGTCTCGCCCCCTCCCCCCATCGAGAGTCCGTAGGTGACCTACCGTGCTACGTCCGCCGTCGCAGCCGTATCCCCGGAGGATCGCCCCGCATCGGCGATGGCGTCGGAGAACAAGCAGCGCCCCGGCTCCCCGGGCCCCACCGACGGGCCGCCGCCCACCCCGAGCCCAGACCGCGACGAGCGGGGGGCCCTCGGGTGGGGCGCGGAGACGGAGGAGGGCGGGGACGACCCCGACCACGACCCCGACCACCCCCACGACCTCGACGACGCCCGGCGGGACGGGAGGGCCCCCGCGGCGGGCACCGACGCCGGCGAGGACGCCGGGGACGCCGTCTCGCCGCGACAGCTGGCTCTGCTGGCCTCCATGGTAGAGGAGGCCGTCCGGACGATCCCGACGCCCGACCCCGCGGCCTCGCCGCCCCGGACCCCCGCCTTTCGAGCCGACGACGATGACGGGGACGAGTACGACGACGCAGCCGACGCCGCCGGCGACCGGGCCCCGGCCCGGGGCCGCGAACGGGAGGCCCCGCTACGCGGCGCGTATCCGGACCCCACGGACCGCCTGTCGCCGCGCCCGCCGGCCCAGCCGCCGCGGAGACGTCGTCACGGCCGGCGGCGGCCATCGGCGTCATCGACCTCGTCGGACTCCGGGTCCTCGTCCTCGTCGTCCGCATCCTCTTCGTCCTCGTCGTCCGACGAGGACGAGGACGACGACGGCAACGACGCGGCCGACCACGCACGCGAGGCGCGGGCCGTCGGGCGGGGTCCGTCGAGCGCGGCGCCGGAAGCCCCCGGGCGGACGCCGCCCCCGCCCGGGCCATCCCCCCTCTCCGAGGCCGCGCCCAAGCCCCGGGCGGCGGCGAGGACCCCCGCGGCCTCCGCGGGCCGCATCGAGCGCCGCCGGGCCCGCGCGGCGGTGGCCGGCCGCGACGCCACGGGCCGCTTCACGGCCGGGCAGCCCCGGCGGGTCGAGCTGGACGCCGACGCGGCCTCCGGCGCCTTCTACGCGCGCTATCGCGACGGGTACGTCAGCGGGGAGCCGTGGCCCGGCGCCGGGCCCCCGCCCCCGGGGCGGGTGCTGTACGGCGGCCTGGGCGACAGCC -148050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C91928" w:rsidRDefault="00C91928" w:rsidP="00C91928">
      <w:pPr>
        <w:shd w:val="clear" w:color="auto" w:fill="FFFFFF"/>
        <w:spacing w:before="450" w:after="150" w:line="48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Supplementary Materials Legends</w:t>
      </w:r>
    </w:p>
    <w:p w:rsidR="00C91928" w:rsidRDefault="00C91928" w:rsidP="00C91928">
      <w:pPr>
        <w:spacing w:line="480" w:lineRule="auto"/>
        <w:ind w:firstLineChars="200"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Using the nucleotide sequence database, we identified transcription regulatory regions of US12 (145851-148050). The transcription regulatory regions are 2000bp upstream and 200bp downstream of US12  transcription initiation sites.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Total_Editing_Time" w:val="1"/>
  </w:docVars>
  <w:rsids>
    <w:rsidRoot w:val="00D31D50"/>
    <w:rsid w:val="00323B43"/>
    <w:rsid w:val="003D37D8"/>
    <w:rsid w:val="00426133"/>
    <w:rsid w:val="004358AB"/>
    <w:rsid w:val="00514C30"/>
    <w:rsid w:val="008B7726"/>
    <w:rsid w:val="00C91928"/>
    <w:rsid w:val="00D31D50"/>
    <w:rsid w:val="00F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2562</Characters>
  <Application>Microsoft Office Word</Application>
  <DocSecurity>0</DocSecurity>
  <Lines>52</Lines>
  <Paragraphs>4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程子</dc:creator>
  <cp:keywords/>
  <dc:description/>
  <cp:lastModifiedBy>MCALORING</cp:lastModifiedBy>
  <cp:revision>3</cp:revision>
  <dcterms:created xsi:type="dcterms:W3CDTF">2008-09-11T17:20:00Z</dcterms:created>
  <dcterms:modified xsi:type="dcterms:W3CDTF">2020-06-26T07:59:00Z</dcterms:modified>
</cp:coreProperties>
</file>