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Look w:val="04A0" w:firstRow="1" w:lastRow="0" w:firstColumn="1" w:lastColumn="0" w:noHBand="0" w:noVBand="1"/>
      </w:tblPr>
      <w:tblGrid>
        <w:gridCol w:w="2790"/>
        <w:gridCol w:w="1009"/>
        <w:gridCol w:w="645"/>
        <w:gridCol w:w="1496"/>
        <w:gridCol w:w="1260"/>
        <w:gridCol w:w="645"/>
        <w:gridCol w:w="1530"/>
        <w:gridCol w:w="1080"/>
        <w:gridCol w:w="645"/>
        <w:gridCol w:w="1800"/>
      </w:tblGrid>
      <w:tr w:rsidR="00C70E33" w:rsidRPr="00C70E33" w:rsidTr="00AA47BA">
        <w:trPr>
          <w:trHeight w:val="576"/>
        </w:trPr>
        <w:tc>
          <w:tcPr>
            <w:tcW w:w="129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</w:rPr>
            </w:pPr>
            <w:r w:rsidRPr="00C70E33">
              <w:rPr>
                <w:rFonts w:ascii="Arial" w:eastAsia="Times New Roman" w:hAnsi="Arial" w:cs="Arial"/>
                <w:b/>
                <w:bCs/>
              </w:rPr>
              <w:t xml:space="preserve">Supplemental Table </w:t>
            </w:r>
            <w:r w:rsidR="00200430" w:rsidRPr="00C70E33">
              <w:rPr>
                <w:rFonts w:ascii="Arial" w:eastAsia="Times New Roman" w:hAnsi="Arial" w:cs="Arial"/>
                <w:b/>
                <w:bCs/>
              </w:rPr>
              <w:t>4</w:t>
            </w:r>
            <w:r w:rsidRPr="00C70E33">
              <w:rPr>
                <w:rFonts w:ascii="Arial" w:eastAsia="Times New Roman" w:hAnsi="Arial" w:cs="Arial"/>
              </w:rPr>
              <w:t>. Indirect and direct associations of neighborhood social environment (IV) with depressive symptoms (DV)</w:t>
            </w:r>
            <w:r w:rsidR="00787EFF" w:rsidRPr="00C70E33">
              <w:rPr>
                <w:rFonts w:ascii="Arial" w:eastAsia="Times New Roman" w:hAnsi="Arial" w:cs="Arial"/>
              </w:rPr>
              <w:t xml:space="preserve"> t</w:t>
            </w:r>
            <w:r w:rsidRPr="00C70E33">
              <w:rPr>
                <w:rFonts w:ascii="Arial" w:eastAsia="Times New Roman" w:hAnsi="Arial" w:cs="Arial"/>
              </w:rPr>
              <w:t xml:space="preserve">hrough </w:t>
            </w:r>
            <w:bookmarkStart w:id="0" w:name="_GoBack"/>
            <w:bookmarkEnd w:id="0"/>
            <w:r w:rsidRPr="00C70E33">
              <w:rPr>
                <w:rFonts w:ascii="Arial" w:eastAsia="Times New Roman" w:hAnsi="Arial" w:cs="Arial"/>
              </w:rPr>
              <w:t>mediators (M) in JHS participants (n=2,114)</w:t>
            </w:r>
            <w:r w:rsidR="00016000" w:rsidRPr="00C70E33"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</w:tr>
      <w:tr w:rsidR="00C70E33" w:rsidRPr="00C70E33" w:rsidTr="00AA47BA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Neighborhood Violence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Neighborhood Problems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Neighborhood Social Cohesion</w:t>
            </w:r>
          </w:p>
        </w:tc>
      </w:tr>
      <w:tr w:rsidR="00C70E33" w:rsidRPr="00C70E33" w:rsidTr="00AA47BA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SE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95% 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95% 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95% CI</w:t>
            </w:r>
          </w:p>
        </w:tc>
      </w:tr>
      <w:tr w:rsidR="00C70E33" w:rsidRPr="00C70E33" w:rsidTr="00AA47BA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Path a: IV on 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-1.12**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0.40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-1.90, -0.35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-0.67*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0.28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-1.22, -0.12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0.74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0.38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-0.01, 1.50</w:t>
            </w:r>
          </w:p>
        </w:tc>
      </w:tr>
      <w:tr w:rsidR="00C70E33" w:rsidRPr="00C70E33" w:rsidTr="00AA47BA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Path b: M on DV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-0.25***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0.07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-0.39, -0.10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-0.24**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-0.39, -0.10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-0.25***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0.08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-0.40, -0.11</w:t>
            </w:r>
          </w:p>
        </w:tc>
      </w:tr>
      <w:tr w:rsidR="00C70E33" w:rsidRPr="00C70E33" w:rsidTr="00AA47BA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Path c': Direct effect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3.65**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1.35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1.01, 6.30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3.11**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0.95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1.24, 4.98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-1.87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1.31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-4.45, 0.70</w:t>
            </w:r>
          </w:p>
        </w:tc>
      </w:tr>
      <w:tr w:rsidR="00C70E33" w:rsidRPr="00C70E33" w:rsidTr="00AA47BA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Paths a x b: Indirect effect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0.27</w:t>
            </w:r>
            <w:r w:rsidR="0040612B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0.13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3B40AE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0AE">
              <w:rPr>
                <w:rFonts w:ascii="Arial" w:eastAsia="Times New Roman" w:hAnsi="Arial" w:cs="Arial"/>
              </w:rPr>
              <w:t>0.06, 0.57</w:t>
            </w:r>
            <w:r w:rsidR="0040612B" w:rsidRPr="003B40AE">
              <w:rPr>
                <w:rFonts w:ascii="Tahoma" w:eastAsia="Times New Roman" w:hAnsi="Tahoma" w:cs="Tahoma"/>
              </w:rPr>
              <w:t>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3B40AE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0AE">
              <w:rPr>
                <w:rFonts w:ascii="Arial" w:eastAsia="Times New Roman" w:hAnsi="Arial" w:cs="Arial"/>
              </w:rPr>
              <w:t>0.16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3B40AE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0AE">
              <w:rPr>
                <w:rFonts w:ascii="Arial" w:eastAsia="Times New Roman" w:hAnsi="Arial" w:cs="Arial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3B40AE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0AE">
              <w:rPr>
                <w:rFonts w:ascii="Arial" w:eastAsia="Times New Roman" w:hAnsi="Arial" w:cs="Arial"/>
              </w:rPr>
              <w:t>0.03, 0.36</w:t>
            </w:r>
            <w:r w:rsidR="0040612B" w:rsidRPr="003B40AE">
              <w:rPr>
                <w:rFonts w:ascii="Tahoma" w:eastAsia="Times New Roman" w:hAnsi="Tahoma" w:cs="Tahoma"/>
              </w:rPr>
              <w:t>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-0.19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0.12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E33">
              <w:rPr>
                <w:rFonts w:ascii="Arial" w:eastAsia="Times New Roman" w:hAnsi="Arial" w:cs="Arial"/>
              </w:rPr>
              <w:t>-0.46, 0.00</w:t>
            </w:r>
          </w:p>
        </w:tc>
      </w:tr>
      <w:tr w:rsidR="00A56A5E" w:rsidRPr="00C70E33" w:rsidTr="00AA47BA">
        <w:trPr>
          <w:trHeight w:val="276"/>
        </w:trPr>
        <w:tc>
          <w:tcPr>
            <w:tcW w:w="129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A5E" w:rsidRPr="00C70E33" w:rsidRDefault="00A56A5E" w:rsidP="00A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0E33">
              <w:rPr>
                <w:rFonts w:ascii="Arial" w:eastAsia="Times New Roman" w:hAnsi="Arial" w:cs="Arial"/>
                <w:b/>
                <w:bCs/>
              </w:rPr>
              <w:t>Note</w:t>
            </w:r>
            <w:r w:rsidRPr="00C70E33">
              <w:rPr>
                <w:rFonts w:ascii="Arial" w:eastAsia="Times New Roman" w:hAnsi="Arial" w:cs="Arial"/>
              </w:rPr>
              <w:t>: P-values: *p&lt;.05; **p&lt;.01; ***p&lt;.0</w:t>
            </w:r>
            <w:r w:rsidRPr="003B40AE">
              <w:rPr>
                <w:rFonts w:ascii="Arial" w:eastAsia="Times New Roman" w:hAnsi="Arial" w:cs="Arial"/>
              </w:rPr>
              <w:t xml:space="preserve">01. </w:t>
            </w:r>
            <w:r w:rsidR="0040612B" w:rsidRPr="00F90627">
              <w:rPr>
                <w:rFonts w:ascii="Tahoma" w:eastAsia="Times New Roman" w:hAnsi="Tahoma" w:cs="Tahoma"/>
              </w:rPr>
              <w:t>⁑</w:t>
            </w:r>
            <w:r w:rsidR="00F90627" w:rsidRPr="00F90627">
              <w:rPr>
                <w:rFonts w:ascii="Arial" w:eastAsia="Times New Roman" w:hAnsi="Arial" w:cs="Arial"/>
              </w:rPr>
              <w:t>Statistically significant 95% Bias-Corrected Confidence Interval.</w:t>
            </w:r>
            <w:r w:rsidR="0040612B" w:rsidRPr="00F90627">
              <w:rPr>
                <w:rFonts w:ascii="Arial" w:eastAsia="Times New Roman" w:hAnsi="Arial" w:cs="Arial"/>
              </w:rPr>
              <w:t xml:space="preserve"> </w:t>
            </w:r>
            <w:r w:rsidRPr="003B40AE">
              <w:rPr>
                <w:rFonts w:ascii="Arial" w:eastAsia="Times New Roman" w:hAnsi="Arial" w:cs="Arial"/>
              </w:rPr>
              <w:t>IV: Ind</w:t>
            </w:r>
            <w:r w:rsidRPr="00C70E33">
              <w:rPr>
                <w:rFonts w:ascii="Arial" w:eastAsia="Times New Roman" w:hAnsi="Arial" w:cs="Arial"/>
              </w:rPr>
              <w:t xml:space="preserve">ependent variables. DV: Dependent variable. M: Mediators. All models were adjusted for covariates. </w:t>
            </w:r>
            <w:proofErr w:type="spellStart"/>
            <w:r w:rsidR="00016000" w:rsidRPr="00C70E33">
              <w:rPr>
                <w:rFonts w:ascii="Arial" w:eastAsia="Times New Roman" w:hAnsi="Arial" w:cs="Arial"/>
                <w:vertAlign w:val="superscript"/>
              </w:rPr>
              <w:t>a</w:t>
            </w:r>
            <w:r w:rsidR="00016000" w:rsidRPr="00C70E33">
              <w:rPr>
                <w:rFonts w:ascii="Arial" w:eastAsia="Times New Roman" w:hAnsi="Arial" w:cs="Arial"/>
              </w:rPr>
              <w:t>The</w:t>
            </w:r>
            <w:proofErr w:type="spellEnd"/>
            <w:r w:rsidR="00016000" w:rsidRPr="00C70E33">
              <w:rPr>
                <w:rFonts w:ascii="Arial" w:eastAsia="Times New Roman" w:hAnsi="Arial" w:cs="Arial"/>
              </w:rPr>
              <w:t xml:space="preserve"> analytic sample was based on the removal of those who are disable from walking (n=95). </w:t>
            </w:r>
          </w:p>
        </w:tc>
      </w:tr>
    </w:tbl>
    <w:p w:rsidR="00B44BB0" w:rsidRPr="00C70E33" w:rsidRDefault="00B44BB0"/>
    <w:p w:rsidR="00AA47BA" w:rsidRPr="00C70E33" w:rsidRDefault="00AA47BA"/>
    <w:p w:rsidR="00AA47BA" w:rsidRPr="00C70E33" w:rsidRDefault="00AA47BA"/>
    <w:p w:rsidR="00AA47BA" w:rsidRPr="00C70E33" w:rsidRDefault="00AA47BA"/>
    <w:p w:rsidR="00AA47BA" w:rsidRPr="00C70E33" w:rsidRDefault="00AA47BA"/>
    <w:sectPr w:rsidR="00AA47BA" w:rsidRPr="00C70E33" w:rsidSect="00A56A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5E"/>
    <w:rsid w:val="00016000"/>
    <w:rsid w:val="00200430"/>
    <w:rsid w:val="003B40AE"/>
    <w:rsid w:val="0040612B"/>
    <w:rsid w:val="00504C35"/>
    <w:rsid w:val="00787EFF"/>
    <w:rsid w:val="00A56A5E"/>
    <w:rsid w:val="00AA47BA"/>
    <w:rsid w:val="00B44BB0"/>
    <w:rsid w:val="00C70E33"/>
    <w:rsid w:val="00CA2DB4"/>
    <w:rsid w:val="00F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DFEEA-415D-49BE-90BE-260B03B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Tamura, Kosuke (NIH/NHLBI) [C]</dc:creator>
  <cp:keywords/>
  <dc:description/>
  <cp:lastModifiedBy>Tamura, Kosuke (NIH/NHLBI) [C]</cp:lastModifiedBy>
  <cp:revision>10</cp:revision>
  <dcterms:created xsi:type="dcterms:W3CDTF">2020-04-14T12:56:00Z</dcterms:created>
  <dcterms:modified xsi:type="dcterms:W3CDTF">2020-06-02T12:31:00Z</dcterms:modified>
</cp:coreProperties>
</file>