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4" w:rsidRPr="0024790D" w:rsidRDefault="000A3034" w:rsidP="000A3034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4790D">
        <w:rPr>
          <w:rFonts w:ascii="Arial" w:hAnsi="Arial" w:cs="Arial"/>
          <w:b/>
          <w:sz w:val="24"/>
          <w:szCs w:val="24"/>
          <w:u w:val="single"/>
          <w:lang w:val="en-US"/>
        </w:rPr>
        <w:t>Additional files</w:t>
      </w:r>
    </w:p>
    <w:p w:rsidR="000A3034" w:rsidRPr="0024790D" w:rsidRDefault="000A3034" w:rsidP="000A3034">
      <w:pPr>
        <w:rPr>
          <w:rFonts w:ascii="Arial" w:hAnsi="Arial" w:cs="Arial"/>
          <w:b/>
          <w:lang w:val="en-US"/>
        </w:rPr>
      </w:pPr>
      <w:r w:rsidRPr="0024790D">
        <w:rPr>
          <w:rFonts w:ascii="Arial" w:hAnsi="Arial" w:cs="Arial"/>
          <w:b/>
          <w:lang w:val="en-US"/>
        </w:rPr>
        <w:t xml:space="preserve">Table </w:t>
      </w:r>
      <w:proofErr w:type="spellStart"/>
      <w:r w:rsidR="00A93CA2">
        <w:rPr>
          <w:rFonts w:ascii="Arial" w:hAnsi="Arial" w:cs="Arial"/>
          <w:b/>
          <w:lang w:val="en-US"/>
        </w:rPr>
        <w:t>S</w:t>
      </w:r>
      <w:r w:rsidR="00A93CA2" w:rsidRPr="0024790D">
        <w:rPr>
          <w:rFonts w:ascii="Arial" w:hAnsi="Arial" w:cs="Arial"/>
          <w:b/>
          <w:lang w:val="en-US"/>
        </w:rPr>
        <w:t>1</w:t>
      </w:r>
      <w:proofErr w:type="spellEnd"/>
      <w:r w:rsidRPr="0024790D">
        <w:rPr>
          <w:rFonts w:ascii="Arial" w:hAnsi="Arial" w:cs="Arial"/>
          <w:b/>
          <w:lang w:val="en-US"/>
        </w:rPr>
        <w:t>: Univariate and multivariate Cox models for MCRI.</w:t>
      </w:r>
    </w:p>
    <w:tbl>
      <w:tblPr>
        <w:tblStyle w:val="PlainTable4"/>
        <w:tblW w:w="13450" w:type="dxa"/>
        <w:tblLook w:val="04A0"/>
      </w:tblPr>
      <w:tblGrid>
        <w:gridCol w:w="3052"/>
        <w:gridCol w:w="2182"/>
        <w:gridCol w:w="1042"/>
        <w:gridCol w:w="1287"/>
        <w:gridCol w:w="989"/>
        <w:gridCol w:w="1106"/>
        <w:gridCol w:w="780"/>
        <w:gridCol w:w="1126"/>
        <w:gridCol w:w="1106"/>
        <w:gridCol w:w="780"/>
      </w:tblGrid>
      <w:tr w:rsidR="000A3034" w:rsidRPr="0024790D" w:rsidTr="00053406">
        <w:trPr>
          <w:cnfStyle w:val="100000000000"/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pStyle w:val="Heading1"/>
              <w:outlineLvl w:val="0"/>
              <w:cnfStyle w:val="100000000000"/>
            </w:pPr>
            <w:r w:rsidRPr="0024790D">
              <w:t>No MCRI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MCRI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HR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95% CI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p-value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HR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95% CI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p-value</w:t>
            </w: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Univariate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Multivariate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6E79D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US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383 (9.8)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3 (9.4)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0.86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[0.27-2.72]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0.790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0.71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[0.23-2.24]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0.561</w:t>
            </w: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24790D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6E79D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Sex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Female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1399 (35.7)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 (40.6)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1.45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[0.7-3.03]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0.319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Male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2519 (64.3)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19 (59.4)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Age,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63 [52 ; 73]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60.5 [48.5 ; 66]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[0.97-1.01]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Reason for ICU admission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Shock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1385 (35.3)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8 (25)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[0.13-1.2]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24790D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Coma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353 (9)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4 (12.5)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1.13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[0.32-4.02]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24790D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Other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700 (17.9)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4 (12.5)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[0.12-1.48]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24790D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 xml:space="preserve">Respiratory 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failure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1174 (30)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8 (25)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[0.15-1.28]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Trauma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306 (7.8)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8 (25)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0.227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No comorbidity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2670 (68.1)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23 (71.9)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1.13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[0.5-2.57]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0.765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Chronic heart failure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248 (6.3)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 (9.4)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1.28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[0.29-5.7]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0.743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Diabetes mellitus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250 (6.4)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4 (12.5)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1.98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[0.72-5.46]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0.186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Chronic respiratory failure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213 (5.4)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 (3.1)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[0.11-5.96]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0.843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Immunosuppression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334 (8.5)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 (6.3)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0.74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[0.18-3.1]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0.685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MV at admission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2888 (73.7)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26 (81.3)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1.05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[0.44-2.49]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0.908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Vasopressor at admission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2498 (63.8)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18 (56.3)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0.62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[0.3-1.28]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0.197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SAPS II score,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51 [38 ; 66]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47 [26.5 ; 65]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[0.97-1.01]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40340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</w:t>
            </w:r>
            <w:r w:rsidR="00040340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</w:t>
            </w:r>
            <w:r w:rsidR="00040340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.99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[0.97-1.01]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0.345</w:t>
            </w: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ICU mortality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1235 (31.5)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14 (43.8)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1.57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[0.76-3.24]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0.221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5622CF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H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ospital mortality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1460 (37.3)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15 (46.9)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1.33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[0.65-2.73]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0.439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LOS hospital,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28 [13 ; 53]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37 [20 ; 55]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[0.98-1.01]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0.432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Time between ICU admission and catheter insertion, days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 [1 ; 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2.5 [1 ; 12]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[0.95-1.03]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0.655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Experience of the operator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&lt; 50 procedures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2381 (60.8)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19 (59.4)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[0.44-1.91]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0.804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≥ 50 procedures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1537 (39.2)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 (40.6)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Insertion site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Femoral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1298 (33.1)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9 (28.1)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[0.45-1.95]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0.861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Radial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2620 (66.9)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23 (71.9)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Dressing</w:t>
            </w: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CHG-impregnated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772 (19.7)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 (6.3)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0.23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[0.05-0.98]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0.047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Standard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3146 (80.3)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30 (93.8)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2.52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[0.57-11.14]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40340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0.22</w:t>
            </w:r>
            <w:r w:rsidR="00040340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</w:t>
            </w: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Skin antisepsis</w:t>
            </w: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Non CHG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1644 (42)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26 (81.3)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7.32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[3.05-17.57]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&lt;0.00</w:t>
            </w:r>
            <w:r w:rsidR="000A3034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6.42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[2.58-15.98]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&lt;0.00</w:t>
            </w:r>
            <w:r w:rsidR="000A3034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</w:t>
            </w: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CHG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2274 (58)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6 (18.8)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MV at insertion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2725 (69.6)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22 (68.8)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0.62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[0.31-1.23]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0.173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Vasopressor at insertion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1686 (43)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8 (25)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0.42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[0.2-0.9]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0.025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[0.23-1.05]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0.068</w:t>
            </w:r>
          </w:p>
        </w:tc>
      </w:tr>
      <w:tr w:rsidR="00053406" w:rsidRPr="0024790D" w:rsidTr="00053406">
        <w:trPr>
          <w:cnfStyle w:val="000000100000"/>
          <w:trHeight w:val="212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Antibiotics at insertion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2152 (54.9)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479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16 (50)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[0.29-1.22]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0.156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</w:tbl>
    <w:p w:rsidR="000A3034" w:rsidRPr="0024790D" w:rsidRDefault="000A3034" w:rsidP="000A3034">
      <w:pPr>
        <w:rPr>
          <w:rFonts w:ascii="Arial" w:hAnsi="Arial" w:cs="Arial"/>
          <w:sz w:val="14"/>
          <w:szCs w:val="14"/>
          <w:lang w:val="en-US"/>
        </w:rPr>
      </w:pPr>
      <w:r w:rsidRPr="0024790D">
        <w:rPr>
          <w:rFonts w:ascii="Arial" w:hAnsi="Arial" w:cs="Arial"/>
          <w:sz w:val="14"/>
          <w:szCs w:val="14"/>
          <w:lang w:val="en-US"/>
        </w:rPr>
        <w:t xml:space="preserve">Legends. IQR: Interquartile range. CI: Confidence interval. HR: </w:t>
      </w:r>
      <w:r w:rsidRPr="006E79D7">
        <w:rPr>
          <w:rFonts w:ascii="Arial" w:hAnsi="Arial" w:cs="Arial"/>
          <w:sz w:val="14"/>
          <w:szCs w:val="14"/>
          <w:lang w:val="en-US"/>
        </w:rPr>
        <w:t xml:space="preserve">hazard ratio. </w:t>
      </w:r>
      <w:r w:rsidR="00040340" w:rsidRPr="006E79D7">
        <w:rPr>
          <w:rFonts w:ascii="Arial" w:hAnsi="Arial" w:cs="Arial"/>
          <w:sz w:val="14"/>
          <w:szCs w:val="14"/>
          <w:lang w:val="en-US"/>
        </w:rPr>
        <w:t xml:space="preserve">US: Ultrasound guidance. </w:t>
      </w:r>
      <w:r w:rsidRPr="006E79D7">
        <w:rPr>
          <w:rFonts w:ascii="Arial" w:hAnsi="Arial" w:cs="Arial"/>
          <w:sz w:val="14"/>
          <w:szCs w:val="14"/>
          <w:lang w:val="en-US"/>
        </w:rPr>
        <w:t>ICU: Intensive care unit. MV: Mechanical ventilation. SAPS II score:</w:t>
      </w:r>
      <w:r w:rsidRPr="006E79D7">
        <w:rPr>
          <w:sz w:val="14"/>
          <w:szCs w:val="14"/>
          <w:lang w:val="en-US"/>
        </w:rPr>
        <w:t xml:space="preserve"> </w:t>
      </w:r>
      <w:r w:rsidRPr="006E79D7">
        <w:rPr>
          <w:rFonts w:ascii="Arial" w:hAnsi="Arial" w:cs="Arial"/>
          <w:sz w:val="14"/>
          <w:szCs w:val="14"/>
          <w:lang w:val="en-US"/>
        </w:rPr>
        <w:t>Simplified Acute Physiology Score II. LOS: length of hospital stay. CHG: chlorhexidine-gluconate. MCRI: Major catheter-related infection. CR-BSI: Catheter-related bloodstream infection.</w:t>
      </w:r>
      <w:r w:rsidR="003A6E65" w:rsidRPr="006E79D7">
        <w:rPr>
          <w:rFonts w:ascii="Arial" w:hAnsi="Arial" w:cs="Arial"/>
          <w:sz w:val="14"/>
          <w:szCs w:val="14"/>
          <w:lang w:val="en-US"/>
        </w:rPr>
        <w:t xml:space="preserve"> A sensitivity analysis excluding CHG-impregnated dressings showed similar results (adjusted HR 0.714, CI 95% 0.23 – 2.24, p=0.564)</w:t>
      </w:r>
    </w:p>
    <w:p w:rsidR="000A3034" w:rsidRPr="0024790D" w:rsidRDefault="000A3034" w:rsidP="000A3034">
      <w:pPr>
        <w:rPr>
          <w:rFonts w:ascii="Arial" w:hAnsi="Arial" w:cs="Arial"/>
          <w:lang w:val="en-US"/>
        </w:rPr>
      </w:pPr>
      <w:r w:rsidRPr="0024790D">
        <w:rPr>
          <w:rFonts w:ascii="Arial" w:hAnsi="Arial" w:cs="Arial"/>
          <w:b/>
          <w:lang w:val="en-US"/>
        </w:rPr>
        <w:lastRenderedPageBreak/>
        <w:t xml:space="preserve">Table </w:t>
      </w:r>
      <w:proofErr w:type="spellStart"/>
      <w:r w:rsidR="00A93CA2">
        <w:rPr>
          <w:rFonts w:ascii="Arial" w:hAnsi="Arial" w:cs="Arial"/>
          <w:b/>
          <w:lang w:val="en-US"/>
        </w:rPr>
        <w:t>S</w:t>
      </w:r>
      <w:r w:rsidRPr="0024790D">
        <w:rPr>
          <w:rFonts w:ascii="Arial" w:hAnsi="Arial" w:cs="Arial"/>
          <w:b/>
          <w:lang w:val="en-US"/>
        </w:rPr>
        <w:t>2</w:t>
      </w:r>
      <w:proofErr w:type="spellEnd"/>
      <w:r w:rsidRPr="0024790D">
        <w:rPr>
          <w:rFonts w:ascii="Arial" w:hAnsi="Arial" w:cs="Arial"/>
          <w:b/>
          <w:lang w:val="en-US"/>
        </w:rPr>
        <w:t>: Univariate and multivariate Cox models for CR-BSI.</w:t>
      </w:r>
    </w:p>
    <w:tbl>
      <w:tblPr>
        <w:tblStyle w:val="PlainTable4"/>
        <w:tblW w:w="12934" w:type="dxa"/>
        <w:tblLook w:val="04A0"/>
      </w:tblPr>
      <w:tblGrid>
        <w:gridCol w:w="3012"/>
        <w:gridCol w:w="2152"/>
        <w:gridCol w:w="1028"/>
        <w:gridCol w:w="1019"/>
        <w:gridCol w:w="976"/>
        <w:gridCol w:w="1091"/>
        <w:gridCol w:w="769"/>
        <w:gridCol w:w="1111"/>
        <w:gridCol w:w="1007"/>
        <w:gridCol w:w="769"/>
      </w:tblGrid>
      <w:tr w:rsidR="000A3034" w:rsidRPr="0024790D" w:rsidTr="00053406">
        <w:trPr>
          <w:cnfStyle w:val="1000000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No CR-BSI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CR-BSI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HR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95% CI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p-value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HR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95% CI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p-value</w:t>
            </w: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Univariate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Multivariate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6E79D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US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384 (9.8)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2 (9.5)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0.87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[0.2-3.72]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0.846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0.71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[0.17-3]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0.636</w:t>
            </w: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2A4B5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6E79D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Sex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Female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1404 (35.7)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8 (38.1)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1.36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[0.56-3.33]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0.497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Male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2525 (64.3)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 (61.9)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6E79D7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6E79D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Age,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63 [52 ; 73]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62 [48 ; 66]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[0.96-1.02]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0.448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Reason for ICU admission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Shock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1388 (35.3)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5 (23.8)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[0.12-2.15]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24790D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oma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354 (9)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 (14.3)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1.86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[0.44-7.83]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24790D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O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ther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700 (17.8)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4 (19)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[0.24-3.5]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24790D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R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espiratory failure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1177 (30)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5 (23.8)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[0.16-2.12]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Trauma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310 (7.9)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4 (19)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0.431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No comorbidity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2678 (68.2)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15 (71.4)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1.12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[0.4-3.16]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0.830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Chronic heart failure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249 (6.3)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 (9.5)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1.24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[0.17-9.06]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0.833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Diabetes mellitus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252 (6.4)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 (9.5)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1.48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[0.36-6.11]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0.588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Chronic respiratory failure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213 (5.4)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 (4.8)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1.33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[0.19-9.49]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0.778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Immunosuppression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335 (8.5)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 (4.8)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0.562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[0.08-4.13]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0.571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MV at admission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2897 (73.7)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17 (81)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1.01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[0.35-2.93]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Vasopressor at admission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2503 (63.7)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 (61.9)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0.78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[0.32-1.87]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0.571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SAPS II score,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51 [38 ; 66]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46 [24 ; 67]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[0.95-1.01]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0.254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</w:t>
            </w:r>
            <w:r w:rsidR="0077274B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[0.95-1.01]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0.248</w:t>
            </w: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ICU mortality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1239 (31.5)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10 (47.6)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1.87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[0.77-4.59]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0.169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5622CF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H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ospital mortality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1465 (37.3)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10 (47.6)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1.40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[0.58-3.43]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0.455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LOS hospital,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28 [13 ; 53]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33 [20 ; 54]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[0.98-1.01]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0.644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Time between ICU admission and catheter insertion, days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 [1 ; 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 [1 ; 12]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[0.95-1.05]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0.985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Experience of the operator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&lt; 50 procedures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2386 (60.7)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14 (66.7)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1.24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[0.46-3.35]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0.666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≥ 50 procedures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1543 (39.3)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7 (33.3)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Insertion site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Femoral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1301 (33.1)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 (28.6)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[0.38-2.36]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0.903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Radial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2628 (66.9)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15 (71.4)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Dressing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CHG-impregnated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773 (19.7)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 (4.8)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0.17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[0.02-1.28]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0.085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Standard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3156 (80.3)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20 (95.2)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Skin antisepsis</w:t>
            </w: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Non CHG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1654 (42.1)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16 (76.2)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5.42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[2.01-14.59]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&lt;0.001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6.07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[2.2-16.74]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&lt;0.001</w:t>
            </w: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CHG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2275 (57.9)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5 (23.8)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MV at insertion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2732 (69.5)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15 (71.4)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0.71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[0.29-1.73]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0.448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Vasopressor at insertion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1688 (43)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 (28.6)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[0.21-1.21]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0.124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0A3034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Antibiotics at insertion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2160 (55)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8 (38.1)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40340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0.36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[0.15-0.89]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0.027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0.34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[0.13-0.87]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0.024</w:t>
            </w:r>
          </w:p>
        </w:tc>
      </w:tr>
    </w:tbl>
    <w:p w:rsidR="00BD318E" w:rsidRPr="0024790D" w:rsidRDefault="000A3034" w:rsidP="000A3034">
      <w:pPr>
        <w:rPr>
          <w:rFonts w:ascii="Arial" w:hAnsi="Arial" w:cs="Arial"/>
          <w:sz w:val="14"/>
          <w:szCs w:val="14"/>
          <w:lang w:val="en-US"/>
        </w:rPr>
      </w:pPr>
      <w:r w:rsidRPr="0024790D">
        <w:rPr>
          <w:rFonts w:ascii="Arial" w:hAnsi="Arial" w:cs="Arial"/>
          <w:sz w:val="14"/>
          <w:szCs w:val="14"/>
          <w:lang w:val="en-US"/>
        </w:rPr>
        <w:t>Legends. IQR: Interquartile range. CI: Confidence interval. HR: hazard ratio.</w:t>
      </w:r>
      <w:r w:rsidR="00040340" w:rsidRPr="0024790D">
        <w:rPr>
          <w:rFonts w:ascii="Arial" w:hAnsi="Arial" w:cs="Arial"/>
          <w:sz w:val="14"/>
          <w:szCs w:val="14"/>
          <w:lang w:val="en-US"/>
        </w:rPr>
        <w:t xml:space="preserve"> US: Ultrasound guidance.</w:t>
      </w:r>
      <w:r w:rsidRPr="0024790D">
        <w:rPr>
          <w:rFonts w:ascii="Arial" w:hAnsi="Arial" w:cs="Arial"/>
          <w:sz w:val="14"/>
          <w:szCs w:val="14"/>
          <w:lang w:val="en-US"/>
        </w:rPr>
        <w:t xml:space="preserve"> ICU: Intensive care unit. MV: Mechanical ventilation. SAPS II score:</w:t>
      </w:r>
      <w:r w:rsidRPr="0024790D">
        <w:rPr>
          <w:sz w:val="14"/>
          <w:szCs w:val="14"/>
          <w:lang w:val="en-US"/>
        </w:rPr>
        <w:t xml:space="preserve"> </w:t>
      </w:r>
      <w:r w:rsidRPr="0024790D">
        <w:rPr>
          <w:rFonts w:ascii="Arial" w:hAnsi="Arial" w:cs="Arial"/>
          <w:sz w:val="14"/>
          <w:szCs w:val="14"/>
          <w:lang w:val="en-US"/>
        </w:rPr>
        <w:t>Simplified Acute Physiology Score II. LOS: length of hospital stay. CHG: chlorhexidine-gluconate. CR-BSI: Catheter-related bloodstream infection. CR-BSI: Catheter-related bloodstream infection.</w:t>
      </w:r>
    </w:p>
    <w:p w:rsidR="00BD318E" w:rsidRPr="0024790D" w:rsidRDefault="00BD318E" w:rsidP="000A3034">
      <w:pPr>
        <w:rPr>
          <w:rFonts w:ascii="Arial" w:hAnsi="Arial" w:cs="Arial"/>
          <w:sz w:val="14"/>
          <w:szCs w:val="14"/>
          <w:lang w:val="en-US"/>
        </w:rPr>
      </w:pPr>
    </w:p>
    <w:p w:rsidR="000A3034" w:rsidRPr="0024790D" w:rsidRDefault="000A3034" w:rsidP="000A3034">
      <w:pPr>
        <w:rPr>
          <w:rFonts w:ascii="Arial" w:hAnsi="Arial" w:cs="Arial"/>
          <w:sz w:val="14"/>
          <w:szCs w:val="14"/>
          <w:lang w:val="en-US"/>
        </w:rPr>
      </w:pPr>
      <w:r w:rsidRPr="0024790D">
        <w:rPr>
          <w:rFonts w:ascii="Arial" w:hAnsi="Arial" w:cs="Arial"/>
          <w:b/>
          <w:lang w:val="en-US"/>
        </w:rPr>
        <w:lastRenderedPageBreak/>
        <w:t xml:space="preserve">Table </w:t>
      </w:r>
      <w:proofErr w:type="spellStart"/>
      <w:r w:rsidR="00A93CA2">
        <w:rPr>
          <w:rFonts w:ascii="Arial" w:hAnsi="Arial" w:cs="Arial"/>
          <w:b/>
          <w:lang w:val="en-US"/>
        </w:rPr>
        <w:t>S</w:t>
      </w:r>
      <w:r w:rsidRPr="0024790D">
        <w:rPr>
          <w:rFonts w:ascii="Arial" w:hAnsi="Arial" w:cs="Arial"/>
          <w:b/>
          <w:lang w:val="en-US"/>
        </w:rPr>
        <w:t>3</w:t>
      </w:r>
      <w:proofErr w:type="spellEnd"/>
      <w:r w:rsidRPr="0024790D">
        <w:rPr>
          <w:rFonts w:ascii="Arial" w:hAnsi="Arial" w:cs="Arial"/>
          <w:b/>
          <w:lang w:val="en-US"/>
        </w:rPr>
        <w:t>: Univariate and multivariate Cox models for colonization.</w:t>
      </w:r>
    </w:p>
    <w:tbl>
      <w:tblPr>
        <w:tblStyle w:val="PlainTable4"/>
        <w:tblW w:w="13191" w:type="dxa"/>
        <w:tblLook w:val="04A0"/>
      </w:tblPr>
      <w:tblGrid>
        <w:gridCol w:w="2999"/>
        <w:gridCol w:w="2142"/>
        <w:gridCol w:w="1327"/>
        <w:gridCol w:w="1111"/>
        <w:gridCol w:w="972"/>
        <w:gridCol w:w="1002"/>
        <w:gridCol w:w="765"/>
        <w:gridCol w:w="1106"/>
        <w:gridCol w:w="1002"/>
        <w:gridCol w:w="765"/>
      </w:tblGrid>
      <w:tr w:rsidR="00792ACE" w:rsidRPr="0024790D" w:rsidTr="00053406">
        <w:trPr>
          <w:cnfStyle w:val="1000000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pStyle w:val="Heading1"/>
              <w:outlineLvl w:val="0"/>
              <w:cnfStyle w:val="100000000000"/>
            </w:pPr>
            <w:r w:rsidRPr="0024790D">
              <w:t xml:space="preserve">No </w:t>
            </w:r>
            <w:r w:rsidR="00792ACE" w:rsidRPr="0024790D">
              <w:t>colonization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92ACE" w:rsidP="002A4B54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Colonization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HR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95% CI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p-value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HR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95% CI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1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p-value</w:t>
            </w: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Univariate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Multivariate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US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348 (9.6)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38 (12.4)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1.31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[0.92-1.86]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0.131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0.92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[0.63-1.34]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n-US" w:eastAsia="fr-FR"/>
              </w:rPr>
              <w:t>0.670</w:t>
            </w: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2A4B5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6E79D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Sex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Female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1309 (35.9)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103 (33.6)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1.02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[0.8-1.3]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0.884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Male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2334 (64.1)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204 (66.4)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0.884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6E79D7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6E79D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Age,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63 [52 ; 73]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63 [51 ; 73]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[0.99-1.01]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0.795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6E79D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Reason for ICU admission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Shock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1295 (35.5)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98 (31.9)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1.14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[0.72-1.8]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0.570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24790D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oma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338 (9.3)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19 (6.2)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[0.5-2.01]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24790D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O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ther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644 (17.7)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60 (19.5)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1.14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[0.69-1.87]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0.615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24790D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R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espiratory failure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1079 (29.6)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103 (33.6)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1.22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[0.77-1.93]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0.403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6E79D7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Trauma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287 (7.9)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27 (8.8)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0.910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No comorbidity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2481 (68.1)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212 (69.1)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1.09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[0.85-1.39]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0.514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Chronic heart failure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227 (6.2)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24 (7.8)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1.13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[0.76-1.69]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0.546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Diabetes mellitus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234 (6.4)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20 (6.5)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[0.54-1.47]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0.651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Chronic respiratory failure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192 (5.3)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22 (7.2)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1.39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[0.87-2.2]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0.166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Immunosuppression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310 (8.5)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26 (8.5)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[0.65-1.47]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0.919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MV at admission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2686 (73.7)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228 (74.3)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0.78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[0.6-1.02]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0.072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Vasopressor at admission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2338 (64.2)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178 (58)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0.70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[0.55-0.89]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0.004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0.78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[0.60-0.99]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0.046</w:t>
            </w: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SAPS II score,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51 [38 ; 66]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48 [34 ; 64]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[0.99-1]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0.036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[0.99-1.00]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0.116</w:t>
            </w: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ICU mortality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1134 (31.1)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115 (37.5)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1.23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[0.97-1.55]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0.089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5622CF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H</w:t>
            </w:r>
            <w:r w:rsidR="000A3034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ospital mortality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1342 (36.8)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133 (43.3)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1.13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[0.89-1.42]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0.311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LOS hospital,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27 [13 ; 51]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37 [20 ; 72]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0.996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[0.99-1]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0.012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Time between ICU admission and catheter insertion, days median (IQR)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 [1 ; 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 [1 ; 14]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[0.99-1.01]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0.711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Experience of the operator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&lt; 50 procedures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2198 (60.3)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202 (65.8)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1.23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[0.97-1.55]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0.088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≥ 50 procedures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1445 (39.7)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105 (34.2)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0.088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Insertion site</w:t>
            </w: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Femoral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1190 (32.7)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117 (38.1)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1.34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[1.06-1.69]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0.013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1.50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[1.18-1.92]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0.001</w:t>
            </w: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Radial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2453 (67.3)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190 (61.9)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0.013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Dressing</w:t>
            </w: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CHG-impregnated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753 (20.7)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21 (6.8)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0.29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[0.19-0.46]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&lt;0.00</w:t>
            </w:r>
            <w:r w:rsidR="000A3034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Standard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2890 (79.3)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286 (93.2)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</w:t>
            </w:r>
            <w:r w:rsidR="0077274B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0.00</w:t>
            </w: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2.53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[1.59-4.03]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&lt;0.00</w:t>
            </w:r>
            <w:r w:rsidR="000A3034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</w:t>
            </w: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Skin antisepsis</w:t>
            </w: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Non CHG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1423 (39.1)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247 (80.5)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6.08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[4.57-8.09]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&lt;0.00</w:t>
            </w:r>
            <w:r w:rsidR="000A3034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6.00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[4.49-8.01]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</w:t>
            </w:r>
            <w:r w:rsidR="0077274B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</w:t>
            </w: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001</w:t>
            </w: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A4B54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A4B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CHG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2220 (60.9)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60 (19.5)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</w:t>
            </w:r>
            <w:r w:rsidR="0077274B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</w:t>
            </w: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001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FR"/>
              </w:rPr>
            </w:pP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MV at insertion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2528 (69.4)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219 (71.3)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0.76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[0.59-0.97]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77274B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0.028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</w:t>
            </w:r>
            <w:r w:rsidR="0077274B"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.80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[0.62-1.03]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0.082</w:t>
            </w:r>
          </w:p>
        </w:tc>
      </w:tr>
      <w:tr w:rsidR="00792ACE" w:rsidRPr="0024790D" w:rsidTr="00053406">
        <w:trPr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Vasopressor at insertion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1587 (43.6)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107 (34.9)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0.72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[0.57-0.91]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0.007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0.89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[0.68-1.15]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0.363</w:t>
            </w:r>
          </w:p>
        </w:tc>
      </w:tr>
      <w:tr w:rsidR="00792ACE" w:rsidRPr="0024790D" w:rsidTr="00053406">
        <w:trPr>
          <w:cnfStyle w:val="000000100000"/>
          <w:trHeight w:val="225"/>
        </w:trPr>
        <w:tc>
          <w:tcPr>
            <w:cnfStyle w:val="001000000000"/>
            <w:tcW w:w="0" w:type="auto"/>
            <w:gridSpan w:val="2"/>
            <w:noWrap/>
            <w:hideMark/>
          </w:tcPr>
          <w:p w:rsidR="000A3034" w:rsidRPr="0024790D" w:rsidRDefault="000A3034" w:rsidP="000A3034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fr-FR"/>
              </w:rPr>
              <w:t>Antibiotics at insertion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2013 (55.3)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2A4B5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155 (50.5)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0.64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[0.52-0.8]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&lt;0.00</w:t>
            </w:r>
            <w:r w:rsidR="000A3034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0.56</w:t>
            </w:r>
          </w:p>
        </w:tc>
        <w:tc>
          <w:tcPr>
            <w:tcW w:w="0" w:type="auto"/>
            <w:noWrap/>
            <w:hideMark/>
          </w:tcPr>
          <w:p w:rsidR="000A3034" w:rsidRPr="0024790D" w:rsidRDefault="000A3034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[0.44-0.70]</w:t>
            </w:r>
          </w:p>
        </w:tc>
        <w:tc>
          <w:tcPr>
            <w:tcW w:w="0" w:type="auto"/>
            <w:noWrap/>
            <w:hideMark/>
          </w:tcPr>
          <w:p w:rsidR="000A3034" w:rsidRPr="0024790D" w:rsidRDefault="0077274B" w:rsidP="000A3034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&lt;0.00</w:t>
            </w:r>
            <w:r w:rsidR="000A3034" w:rsidRPr="002479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 w:eastAsia="fr-FR"/>
              </w:rPr>
              <w:t>1</w:t>
            </w:r>
          </w:p>
        </w:tc>
      </w:tr>
    </w:tbl>
    <w:p w:rsidR="000A3034" w:rsidRPr="0024790D" w:rsidRDefault="000A3034" w:rsidP="000A3034">
      <w:pPr>
        <w:rPr>
          <w:rFonts w:ascii="Arial" w:hAnsi="Arial" w:cs="Arial"/>
          <w:sz w:val="14"/>
          <w:szCs w:val="14"/>
          <w:lang w:val="en-US"/>
        </w:rPr>
      </w:pPr>
      <w:r w:rsidRPr="0024790D">
        <w:rPr>
          <w:rFonts w:ascii="Arial" w:hAnsi="Arial" w:cs="Arial"/>
          <w:sz w:val="14"/>
          <w:szCs w:val="14"/>
          <w:lang w:val="en-US"/>
        </w:rPr>
        <w:t xml:space="preserve">Legends. IQR: Interquartile range. CI: Confidence interval. HR: hazard ratio. </w:t>
      </w:r>
      <w:r w:rsidR="00040340" w:rsidRPr="0024790D">
        <w:rPr>
          <w:rFonts w:ascii="Arial" w:hAnsi="Arial" w:cs="Arial"/>
          <w:sz w:val="14"/>
          <w:szCs w:val="14"/>
          <w:lang w:val="en-US"/>
        </w:rPr>
        <w:t xml:space="preserve">US: Ultrasound guidance. </w:t>
      </w:r>
      <w:r w:rsidRPr="0024790D">
        <w:rPr>
          <w:rFonts w:ascii="Arial" w:hAnsi="Arial" w:cs="Arial"/>
          <w:sz w:val="14"/>
          <w:szCs w:val="14"/>
          <w:lang w:val="en-US"/>
        </w:rPr>
        <w:t>ICU: Intensive care unit. MV: Mechanical ventilation. SAPS II score:</w:t>
      </w:r>
      <w:r w:rsidRPr="0024790D">
        <w:rPr>
          <w:sz w:val="14"/>
          <w:szCs w:val="14"/>
          <w:lang w:val="en-US"/>
        </w:rPr>
        <w:t xml:space="preserve"> </w:t>
      </w:r>
      <w:r w:rsidRPr="0024790D">
        <w:rPr>
          <w:rFonts w:ascii="Arial" w:hAnsi="Arial" w:cs="Arial"/>
          <w:sz w:val="14"/>
          <w:szCs w:val="14"/>
          <w:lang w:val="en-US"/>
        </w:rPr>
        <w:t>Simplified Acute Physiology Score II. LOS: length of hospital stay. CHG: chlorhexidine-gluconate. CR-BSI: Catheter-related bloodstream infection. CR-BSI: Catheter-related bloodstream infection.</w:t>
      </w:r>
    </w:p>
    <w:p w:rsidR="00BF67FA" w:rsidRPr="0024790D" w:rsidRDefault="00BF67FA">
      <w:pPr>
        <w:rPr>
          <w:lang w:val="en-US"/>
        </w:rPr>
      </w:pPr>
    </w:p>
    <w:sectPr w:rsidR="00BF67FA" w:rsidRPr="0024790D" w:rsidSect="000A3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034"/>
    <w:rsid w:val="00040340"/>
    <w:rsid w:val="00053406"/>
    <w:rsid w:val="000A3034"/>
    <w:rsid w:val="000A5EC8"/>
    <w:rsid w:val="000B4C2E"/>
    <w:rsid w:val="000E65D6"/>
    <w:rsid w:val="00163573"/>
    <w:rsid w:val="0024790D"/>
    <w:rsid w:val="00291F94"/>
    <w:rsid w:val="002A4B54"/>
    <w:rsid w:val="003A6E65"/>
    <w:rsid w:val="00555FD3"/>
    <w:rsid w:val="005622CF"/>
    <w:rsid w:val="006E79D7"/>
    <w:rsid w:val="0077274B"/>
    <w:rsid w:val="00792ACE"/>
    <w:rsid w:val="007A3BF4"/>
    <w:rsid w:val="007C21EF"/>
    <w:rsid w:val="008C70FC"/>
    <w:rsid w:val="0093305C"/>
    <w:rsid w:val="0097696F"/>
    <w:rsid w:val="009E28C9"/>
    <w:rsid w:val="00A7198E"/>
    <w:rsid w:val="00A93CA2"/>
    <w:rsid w:val="00B062EE"/>
    <w:rsid w:val="00BB5A31"/>
    <w:rsid w:val="00BD318E"/>
    <w:rsid w:val="00BF67FA"/>
    <w:rsid w:val="00C67A1B"/>
    <w:rsid w:val="00E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C"/>
  </w:style>
  <w:style w:type="paragraph" w:styleId="Heading1">
    <w:name w:val="heading 1"/>
    <w:basedOn w:val="Normal"/>
    <w:next w:val="Normal"/>
    <w:link w:val="Heading1Char"/>
    <w:uiPriority w:val="9"/>
    <w:qFormat/>
    <w:rsid w:val="0024790D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z w:val="14"/>
      <w:szCs w:val="1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053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790D"/>
    <w:rPr>
      <w:rFonts w:ascii="Calibri" w:eastAsia="Times New Roman" w:hAnsi="Calibri" w:cs="Calibri"/>
      <w:b/>
      <w:bCs/>
      <w:color w:val="000000"/>
      <w:sz w:val="14"/>
      <w:szCs w:val="14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3750-EC36-4131-A7F2-1441238B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Insel Gruppe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Buetti, Niccolo</dc:creator>
  <cp:keywords/>
  <dc:description/>
  <cp:lastModifiedBy>0012764</cp:lastModifiedBy>
  <cp:revision>3</cp:revision>
  <dcterms:created xsi:type="dcterms:W3CDTF">2020-06-16T10:06:00Z</dcterms:created>
  <dcterms:modified xsi:type="dcterms:W3CDTF">2020-06-30T09:57:00Z</dcterms:modified>
</cp:coreProperties>
</file>