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97" w:rsidRPr="003170A0" w:rsidRDefault="00181D97" w:rsidP="00181D97">
      <w:pPr>
        <w:rPr>
          <w:b/>
          <w:lang w:val="en-US"/>
        </w:rPr>
      </w:pPr>
      <w:r w:rsidRPr="003170A0">
        <w:rPr>
          <w:b/>
          <w:lang w:val="en-US"/>
        </w:rPr>
        <w:t xml:space="preserve">Supplement table </w:t>
      </w:r>
      <w:r>
        <w:rPr>
          <w:b/>
          <w:lang w:val="en-US"/>
        </w:rPr>
        <w:t>1</w:t>
      </w:r>
    </w:p>
    <w:p w:rsidR="00181D97" w:rsidRPr="003170A0" w:rsidRDefault="00181D97" w:rsidP="00181D97">
      <w:pPr>
        <w:rPr>
          <w:lang w:val="en-US"/>
        </w:rPr>
      </w:pPr>
      <w:r w:rsidRPr="003170A0">
        <w:rPr>
          <w:lang w:val="en-US"/>
        </w:rPr>
        <w:t>Test</w:t>
      </w:r>
      <w:r>
        <w:rPr>
          <w:lang w:val="en-US"/>
        </w:rPr>
        <w:t>s for linearity. P-</w:t>
      </w:r>
      <w:r w:rsidRPr="003170A0">
        <w:rPr>
          <w:lang w:val="en-US"/>
        </w:rPr>
        <w:t xml:space="preserve">values for likelihood ratio tests comparing fully adjusted model linear model with model including also a quadratic term </w:t>
      </w:r>
      <w:r>
        <w:rPr>
          <w:lang w:val="en-US"/>
        </w:rPr>
        <w:t xml:space="preserve">of the pollutant </w:t>
      </w:r>
      <w:r w:rsidRPr="003170A0">
        <w:rPr>
          <w:lang w:val="en-US"/>
        </w:rPr>
        <w:t>(A) and a categorical model with twenty equal sized categories</w:t>
      </w:r>
      <w:r>
        <w:rPr>
          <w:lang w:val="en-US"/>
        </w:rPr>
        <w:t xml:space="preserve"> of exposure</w:t>
      </w:r>
      <w:r w:rsidRPr="003170A0">
        <w:rPr>
          <w:lang w:val="en-US"/>
        </w:rPr>
        <w:t xml:space="preserve"> (defined among controls) (B)</w:t>
      </w:r>
      <w:r>
        <w:rPr>
          <w:lang w:val="en-US"/>
        </w:rPr>
        <w:t>. Air pollution averaged over all addresses 10 years prior to index.</w:t>
      </w:r>
      <w:bookmarkStart w:id="0" w:name="_GoBack"/>
      <w:bookmarkEnd w:id="0"/>
    </w:p>
    <w:tbl>
      <w:tblPr>
        <w:tblW w:w="7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993"/>
        <w:gridCol w:w="850"/>
        <w:gridCol w:w="851"/>
        <w:gridCol w:w="708"/>
      </w:tblGrid>
      <w:tr w:rsidR="00181D97" w:rsidRPr="003170A0" w:rsidTr="0044408F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3170A0" w:rsidRDefault="00181D97" w:rsidP="0044408F">
            <w:pPr>
              <w:rPr>
                <w:rFonts w:eastAsia="Times New Roman"/>
                <w:sz w:val="20"/>
                <w:szCs w:val="24"/>
                <w:lang w:val="en-US" w:eastAsia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3170A0" w:rsidRDefault="00181D97" w:rsidP="000E1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31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BC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3170A0" w:rsidRDefault="00181D97" w:rsidP="000E1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31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PM</w:t>
            </w:r>
            <w:r w:rsidRPr="00181D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vertAlign w:val="subscript"/>
                <w:lang w:eastAsia="da-DK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3170A0" w:rsidRDefault="00181D97" w:rsidP="000E1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31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NO</w:t>
            </w:r>
            <w:r w:rsidRPr="00181D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vertAlign w:val="subscript"/>
                <w:lang w:eastAsia="da-DK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3170A0" w:rsidRDefault="00181D97" w:rsidP="000E1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NO</w:t>
            </w:r>
            <w:r w:rsidRPr="00181D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vertAlign w:val="subscript"/>
                <w:lang w:eastAsia="da-DK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3170A0" w:rsidRDefault="00181D97" w:rsidP="000E13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3170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O</w:t>
            </w:r>
            <w:r w:rsidRPr="00181D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vertAlign w:val="subscript"/>
                <w:lang w:eastAsia="da-DK"/>
              </w:rPr>
              <w:t>3</w:t>
            </w:r>
          </w:p>
        </w:tc>
      </w:tr>
      <w:tr w:rsidR="00181D97" w:rsidRPr="003170A0" w:rsidTr="0044408F">
        <w:trPr>
          <w:trHeight w:val="300"/>
        </w:trPr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D97" w:rsidRPr="007A767D" w:rsidRDefault="00181D97" w:rsidP="0044408F">
            <w:pPr>
              <w:rPr>
                <w:rFonts w:ascii="Calibri" w:eastAsia="Times New Roman" w:hAnsi="Calibri" w:cs="Calibri"/>
                <w:b/>
                <w:i/>
                <w:color w:val="000000"/>
                <w:sz w:val="22"/>
                <w:szCs w:val="22"/>
                <w:lang w:val="en-US" w:eastAsia="da-DK"/>
              </w:rPr>
            </w:pPr>
            <w:r w:rsidRPr="007A767D">
              <w:rPr>
                <w:rFonts w:ascii="Calibri" w:eastAsia="Times New Roman" w:hAnsi="Calibri" w:cs="Calibri"/>
                <w:b/>
                <w:i/>
                <w:color w:val="000000"/>
                <w:sz w:val="22"/>
                <w:szCs w:val="22"/>
                <w:lang w:val="en-US" w:eastAsia="da-DK"/>
              </w:rPr>
              <w:t>A: Including 2nd degree polynomial</w:t>
            </w:r>
          </w:p>
        </w:tc>
      </w:tr>
      <w:tr w:rsidR="00181D97" w:rsidRPr="003170A0" w:rsidTr="0044408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4440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181D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a-DK"/>
              </w:rPr>
              <w:t xml:space="preserve">  </w:t>
            </w:r>
            <w:proofErr w:type="spellStart"/>
            <w:r w:rsidRPr="007A76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Intracranial</w:t>
            </w:r>
            <w:proofErr w:type="spellEnd"/>
            <w:r w:rsidRPr="007A76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 xml:space="preserve"> CNS tumors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0.32</w:t>
            </w:r>
          </w:p>
        </w:tc>
      </w:tr>
      <w:tr w:rsidR="00181D97" w:rsidRPr="003170A0" w:rsidTr="0044408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4440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 xml:space="preserve">    </w:t>
            </w:r>
            <w:proofErr w:type="spellStart"/>
            <w:r w:rsidRPr="007A76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Malignant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0.56</w:t>
            </w:r>
          </w:p>
        </w:tc>
      </w:tr>
      <w:tr w:rsidR="00181D97" w:rsidRPr="003170A0" w:rsidTr="0044408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4440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 xml:space="preserve">    </w:t>
            </w:r>
            <w:r w:rsidR="00F26C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Non</w:t>
            </w:r>
            <w:r w:rsidRPr="007A76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-</w:t>
            </w:r>
            <w:proofErr w:type="spellStart"/>
            <w:r w:rsidRPr="007A76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malignant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0.78</w:t>
            </w:r>
          </w:p>
        </w:tc>
      </w:tr>
      <w:tr w:rsidR="00181D97" w:rsidRPr="003170A0" w:rsidTr="0044408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4440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 xml:space="preserve">    </w:t>
            </w:r>
            <w:proofErr w:type="spellStart"/>
            <w:r w:rsidRPr="007A76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Glioma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0.10</w:t>
            </w:r>
          </w:p>
        </w:tc>
      </w:tr>
      <w:tr w:rsidR="00181D97" w:rsidRPr="003170A0" w:rsidTr="0044408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4440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 xml:space="preserve">    </w:t>
            </w:r>
            <w:proofErr w:type="spellStart"/>
            <w:r w:rsidRPr="007A76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Meningioma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0.77</w:t>
            </w:r>
          </w:p>
        </w:tc>
      </w:tr>
      <w:tr w:rsidR="00181D97" w:rsidRPr="003170A0" w:rsidTr="0044408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4440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 xml:space="preserve">    </w:t>
            </w:r>
            <w:proofErr w:type="spellStart"/>
            <w:r w:rsidRPr="007A76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Cranial</w:t>
            </w:r>
            <w:proofErr w:type="spellEnd"/>
            <w:r w:rsidRPr="007A76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 xml:space="preserve"> nerves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0.91</w:t>
            </w:r>
          </w:p>
        </w:tc>
      </w:tr>
      <w:tr w:rsidR="00181D97" w:rsidRPr="003170A0" w:rsidTr="0044408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4440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a-DK"/>
              </w:rPr>
              <w:t xml:space="preserve">    Malig</w:t>
            </w:r>
            <w:r w:rsidRPr="007A76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a-DK"/>
              </w:rPr>
              <w:t>na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a-DK"/>
              </w:rPr>
              <w:t>n</w:t>
            </w:r>
            <w:r w:rsidRPr="007A76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a-DK"/>
              </w:rPr>
              <w:t>t non-glioma of the brain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0.59</w:t>
            </w:r>
          </w:p>
        </w:tc>
      </w:tr>
      <w:tr w:rsidR="00181D97" w:rsidRPr="003170A0" w:rsidTr="0044408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4440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a-DK"/>
              </w:rPr>
              <w:t xml:space="preserve">    Non-malig</w:t>
            </w:r>
            <w:r w:rsidRPr="007A76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a-DK"/>
              </w:rPr>
              <w:t>na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a-DK"/>
              </w:rPr>
              <w:t>n</w:t>
            </w:r>
            <w:r w:rsidRPr="007A76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a-DK"/>
              </w:rPr>
              <w:t>t non-glioma of the brain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0.45</w:t>
            </w:r>
          </w:p>
        </w:tc>
      </w:tr>
      <w:tr w:rsidR="00181D97" w:rsidRPr="003170A0" w:rsidTr="0044408F">
        <w:trPr>
          <w:trHeight w:val="300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D97" w:rsidRPr="007A767D" w:rsidRDefault="00181D97" w:rsidP="000E139C">
            <w:pPr>
              <w:rPr>
                <w:rFonts w:ascii="Calibri" w:eastAsia="Times New Roman" w:hAnsi="Calibri" w:cs="Calibri"/>
                <w:b/>
                <w:i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b/>
                <w:i/>
                <w:sz w:val="22"/>
                <w:szCs w:val="22"/>
                <w:lang w:eastAsia="da-DK"/>
              </w:rPr>
              <w:t xml:space="preserve">B: 20 </w:t>
            </w:r>
            <w:proofErr w:type="spellStart"/>
            <w:r w:rsidRPr="007A767D">
              <w:rPr>
                <w:rFonts w:ascii="Calibri" w:eastAsia="Times New Roman" w:hAnsi="Calibri" w:cs="Calibri"/>
                <w:b/>
                <w:i/>
                <w:sz w:val="22"/>
                <w:szCs w:val="22"/>
                <w:lang w:eastAsia="da-DK"/>
              </w:rPr>
              <w:t>equal</w:t>
            </w:r>
            <w:proofErr w:type="spellEnd"/>
            <w:r w:rsidRPr="007A767D">
              <w:rPr>
                <w:rFonts w:ascii="Calibri" w:eastAsia="Times New Roman" w:hAnsi="Calibri" w:cs="Calibri"/>
                <w:b/>
                <w:i/>
                <w:sz w:val="22"/>
                <w:szCs w:val="22"/>
                <w:lang w:eastAsia="da-DK"/>
              </w:rPr>
              <w:t xml:space="preserve"> </w:t>
            </w:r>
            <w:proofErr w:type="spellStart"/>
            <w:r w:rsidRPr="007A767D">
              <w:rPr>
                <w:rFonts w:ascii="Calibri" w:eastAsia="Times New Roman" w:hAnsi="Calibri" w:cs="Calibri"/>
                <w:b/>
                <w:i/>
                <w:sz w:val="22"/>
                <w:szCs w:val="22"/>
                <w:lang w:eastAsia="da-DK"/>
              </w:rPr>
              <w:t>sized</w:t>
            </w:r>
            <w:proofErr w:type="spellEnd"/>
            <w:r w:rsidRPr="007A767D">
              <w:rPr>
                <w:rFonts w:ascii="Calibri" w:eastAsia="Times New Roman" w:hAnsi="Calibri" w:cs="Calibri"/>
                <w:b/>
                <w:i/>
                <w:sz w:val="22"/>
                <w:szCs w:val="22"/>
                <w:lang w:eastAsia="da-DK"/>
              </w:rPr>
              <w:t xml:space="preserve"> </w:t>
            </w:r>
            <w:proofErr w:type="spellStart"/>
            <w:r w:rsidRPr="007A767D">
              <w:rPr>
                <w:rFonts w:ascii="Calibri" w:eastAsia="Times New Roman" w:hAnsi="Calibri" w:cs="Calibri"/>
                <w:b/>
                <w:i/>
                <w:sz w:val="22"/>
                <w:szCs w:val="22"/>
                <w:lang w:eastAsia="da-DK"/>
              </w:rPr>
              <w:t>categories</w:t>
            </w:r>
            <w:proofErr w:type="spellEnd"/>
          </w:p>
        </w:tc>
      </w:tr>
      <w:tr w:rsidR="00181D97" w:rsidRPr="003170A0" w:rsidTr="0044408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4440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 xml:space="preserve">  </w:t>
            </w:r>
            <w:proofErr w:type="spellStart"/>
            <w:r w:rsidRPr="007A76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Intracranial</w:t>
            </w:r>
            <w:proofErr w:type="spellEnd"/>
            <w:r w:rsidRPr="007A76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 xml:space="preserve"> CNS tumors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0.24</w:t>
            </w:r>
          </w:p>
        </w:tc>
      </w:tr>
      <w:tr w:rsidR="00181D97" w:rsidRPr="003170A0" w:rsidTr="0044408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4440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 xml:space="preserve">    </w:t>
            </w:r>
            <w:proofErr w:type="spellStart"/>
            <w:r w:rsidRPr="007A76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Malignant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0.67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0.04</w:t>
            </w:r>
          </w:p>
        </w:tc>
      </w:tr>
      <w:tr w:rsidR="00181D97" w:rsidRPr="003170A0" w:rsidTr="0044408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4440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 xml:space="preserve">    </w:t>
            </w:r>
            <w:r w:rsidRPr="007A76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Non-</w:t>
            </w:r>
            <w:proofErr w:type="spellStart"/>
            <w:r w:rsidRPr="007A76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malignant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0.74</w:t>
            </w:r>
          </w:p>
        </w:tc>
      </w:tr>
      <w:tr w:rsidR="00181D97" w:rsidRPr="003170A0" w:rsidTr="0044408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4440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 xml:space="preserve">    </w:t>
            </w:r>
            <w:proofErr w:type="spellStart"/>
            <w:r w:rsidRPr="007A76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Glioma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0.27</w:t>
            </w:r>
          </w:p>
        </w:tc>
      </w:tr>
      <w:tr w:rsidR="00181D97" w:rsidRPr="003170A0" w:rsidTr="0044408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4440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 xml:space="preserve">    </w:t>
            </w:r>
            <w:proofErr w:type="spellStart"/>
            <w:r w:rsidRPr="007A76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Meningioma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0.19</w:t>
            </w:r>
          </w:p>
        </w:tc>
      </w:tr>
      <w:tr w:rsidR="00181D97" w:rsidRPr="003170A0" w:rsidTr="0044408F">
        <w:trPr>
          <w:trHeight w:val="300"/>
        </w:trPr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4440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 xml:space="preserve">    </w:t>
            </w:r>
            <w:proofErr w:type="spellStart"/>
            <w:r w:rsidRPr="007A76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Cranial</w:t>
            </w:r>
            <w:proofErr w:type="spellEnd"/>
            <w:r w:rsidRPr="007A76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 xml:space="preserve"> nerves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0.72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0.98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0.76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0E139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A767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0.80</w:t>
            </w:r>
          </w:p>
        </w:tc>
      </w:tr>
      <w:tr w:rsidR="00181D97" w:rsidRPr="003170A0" w:rsidTr="0044408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4440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a-DK"/>
              </w:rPr>
            </w:pPr>
            <w:r w:rsidRPr="007A76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a-DK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a-DK"/>
              </w:rPr>
              <w:t>Malig</w:t>
            </w:r>
            <w:r w:rsidRPr="007A76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a-DK"/>
              </w:rPr>
              <w:t>na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a-DK"/>
              </w:rPr>
              <w:t>n</w:t>
            </w:r>
            <w:r w:rsidRPr="007A76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a-DK"/>
              </w:rPr>
              <w:t>t non-glioma of the brain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3170A0" w:rsidRDefault="00181D97" w:rsidP="000E13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3170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.</w:t>
            </w:r>
            <w:r w:rsidRPr="003170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3170A0" w:rsidRDefault="00181D97" w:rsidP="000E13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3170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.</w:t>
            </w:r>
            <w:r w:rsidRPr="003170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3170A0" w:rsidRDefault="00181D97" w:rsidP="000E13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3170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.</w:t>
            </w:r>
            <w:r w:rsidRPr="003170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3170A0" w:rsidRDefault="00181D97" w:rsidP="000E13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3170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.</w:t>
            </w:r>
            <w:r w:rsidRPr="003170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3170A0" w:rsidRDefault="00181D97" w:rsidP="000E13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3170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.</w:t>
            </w:r>
            <w:r w:rsidRPr="003170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16</w:t>
            </w:r>
          </w:p>
        </w:tc>
      </w:tr>
      <w:tr w:rsidR="00181D97" w:rsidRPr="003170A0" w:rsidTr="0044408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7A767D" w:rsidRDefault="00181D97" w:rsidP="004440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a-DK"/>
              </w:rPr>
            </w:pPr>
            <w:r w:rsidRPr="007A76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a-DK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a-DK"/>
              </w:rPr>
              <w:t>Non-malig</w:t>
            </w:r>
            <w:r w:rsidRPr="007A76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a-DK"/>
              </w:rPr>
              <w:t>na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a-DK"/>
              </w:rPr>
              <w:t>n</w:t>
            </w:r>
            <w:r w:rsidRPr="007A76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a-DK"/>
              </w:rPr>
              <w:t>t non-glioma of the brain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3170A0" w:rsidRDefault="00181D97" w:rsidP="000E13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3170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.</w:t>
            </w:r>
            <w:r w:rsidRPr="003170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3170A0" w:rsidRDefault="00181D97" w:rsidP="000E13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3170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.</w:t>
            </w:r>
            <w:r w:rsidRPr="003170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3170A0" w:rsidRDefault="00181D97" w:rsidP="000E13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3170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.</w:t>
            </w:r>
            <w:r w:rsidRPr="003170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3170A0" w:rsidRDefault="00181D97" w:rsidP="000E13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3170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.</w:t>
            </w:r>
            <w:r w:rsidRPr="003170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D97" w:rsidRPr="003170A0" w:rsidRDefault="00181D97" w:rsidP="000E13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3170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.</w:t>
            </w:r>
            <w:r w:rsidRPr="003170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85</w:t>
            </w:r>
          </w:p>
        </w:tc>
      </w:tr>
    </w:tbl>
    <w:p w:rsidR="00181D97" w:rsidRDefault="00181D97" w:rsidP="00181D97">
      <w:pPr>
        <w:rPr>
          <w:b/>
          <w:lang w:val="en-US"/>
        </w:rPr>
      </w:pPr>
    </w:p>
    <w:p w:rsidR="00181D97" w:rsidRDefault="00181D97" w:rsidP="00181D97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BB0617" w:rsidRPr="0002467A" w:rsidRDefault="00A828D2">
      <w:pPr>
        <w:rPr>
          <w:lang w:val="en-US"/>
        </w:rPr>
      </w:pPr>
      <w:r w:rsidRPr="0002467A">
        <w:rPr>
          <w:b/>
          <w:lang w:val="en-US"/>
        </w:rPr>
        <w:t xml:space="preserve">Supplement table </w:t>
      </w:r>
      <w:r w:rsidR="000E139C">
        <w:rPr>
          <w:b/>
          <w:lang w:val="en-US"/>
        </w:rPr>
        <w:t>2</w:t>
      </w:r>
      <w:r w:rsidRPr="0002467A">
        <w:rPr>
          <w:lang w:val="en-US"/>
        </w:rPr>
        <w:t xml:space="preserve">: Linear associations between time-weighted average air pollution over </w:t>
      </w:r>
      <w:proofErr w:type="gramStart"/>
      <w:r w:rsidRPr="0002467A">
        <w:rPr>
          <w:lang w:val="en-US"/>
        </w:rPr>
        <w:t>1</w:t>
      </w:r>
      <w:proofErr w:type="gramEnd"/>
      <w:r w:rsidRPr="0002467A">
        <w:rPr>
          <w:lang w:val="en-US"/>
        </w:rPr>
        <w:t>, 5 and 10-year periods and risk of intracranial CNS tumors, Denmark 1989-2014</w:t>
      </w:r>
      <w:r w:rsidRPr="0002467A">
        <w:rPr>
          <w:lang w:val="en-US"/>
        </w:rPr>
        <w:tab/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1024"/>
        <w:gridCol w:w="898"/>
        <w:gridCol w:w="720"/>
        <w:gridCol w:w="1479"/>
        <w:gridCol w:w="190"/>
        <w:gridCol w:w="720"/>
        <w:gridCol w:w="1358"/>
        <w:gridCol w:w="190"/>
        <w:gridCol w:w="722"/>
        <w:gridCol w:w="1356"/>
      </w:tblGrid>
      <w:tr w:rsidR="00BB0617" w:rsidRPr="003170A0" w:rsidTr="00BB0617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617" w:rsidRPr="0002467A" w:rsidRDefault="00BB0617" w:rsidP="00BB06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da-DK"/>
              </w:rPr>
            </w:pPr>
            <w:r w:rsidRPr="0002467A">
              <w:rPr>
                <w:rFonts w:eastAsia="Times New Roman"/>
                <w:b/>
                <w:bCs/>
                <w:color w:val="000000"/>
                <w:sz w:val="20"/>
                <w:lang w:val="en-US" w:eastAsia="da-DK"/>
              </w:rPr>
              <w:t>1-yr time weighted average exposure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617" w:rsidRPr="0002467A" w:rsidRDefault="00BB0617" w:rsidP="00BB06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da-DK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617" w:rsidRPr="0002467A" w:rsidRDefault="00BB0617" w:rsidP="00BB06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da-DK"/>
              </w:rPr>
            </w:pPr>
            <w:r w:rsidRPr="0002467A">
              <w:rPr>
                <w:rFonts w:eastAsia="Times New Roman"/>
                <w:b/>
                <w:bCs/>
                <w:color w:val="000000"/>
                <w:sz w:val="20"/>
                <w:lang w:val="en-US" w:eastAsia="da-DK"/>
              </w:rPr>
              <w:t>5-yr time weighted average exposure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617" w:rsidRPr="0002467A" w:rsidRDefault="00BB0617" w:rsidP="00BB06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da-DK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617" w:rsidRPr="0002467A" w:rsidRDefault="00BB0617" w:rsidP="00BB06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da-DK"/>
              </w:rPr>
            </w:pPr>
            <w:r w:rsidRPr="0002467A">
              <w:rPr>
                <w:rFonts w:eastAsia="Times New Roman"/>
                <w:b/>
                <w:bCs/>
                <w:color w:val="000000"/>
                <w:sz w:val="20"/>
                <w:lang w:val="en-US" w:eastAsia="da-DK"/>
              </w:rPr>
              <w:t>10-yr time weighted average exposure</w:t>
            </w:r>
          </w:p>
        </w:tc>
      </w:tr>
      <w:tr w:rsidR="00BB0617" w:rsidRPr="0002467A" w:rsidTr="00ED7AB5">
        <w:trPr>
          <w:trHeight w:val="573"/>
        </w:trPr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617" w:rsidRPr="0002467A" w:rsidRDefault="00BB0617" w:rsidP="00BB0617">
            <w:pPr>
              <w:rPr>
                <w:rFonts w:eastAsia="Times New Roman"/>
                <w:b/>
                <w:bCs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b/>
                <w:bCs/>
                <w:color w:val="000000"/>
                <w:sz w:val="20"/>
                <w:lang w:eastAsia="da-DK"/>
              </w:rPr>
              <w:t xml:space="preserve">Air </w:t>
            </w:r>
            <w:proofErr w:type="spellStart"/>
            <w:r w:rsidRPr="0002467A">
              <w:rPr>
                <w:rFonts w:eastAsia="Times New Roman"/>
                <w:b/>
                <w:bCs/>
                <w:color w:val="000000"/>
                <w:sz w:val="20"/>
                <w:lang w:eastAsia="da-DK"/>
              </w:rPr>
              <w:t>pollutant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617" w:rsidRPr="0002467A" w:rsidRDefault="00BB0617" w:rsidP="00BB06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b/>
                <w:bCs/>
                <w:color w:val="000000"/>
                <w:sz w:val="20"/>
                <w:lang w:eastAsia="da-DK"/>
              </w:rPr>
              <w:t>IQR (µg/m3)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617" w:rsidRPr="0002467A" w:rsidRDefault="00BB0617" w:rsidP="00BB06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b/>
                <w:bCs/>
                <w:color w:val="000000"/>
                <w:sz w:val="20"/>
                <w:lang w:eastAsia="da-DK"/>
              </w:rPr>
              <w:t xml:space="preserve">OR pr </w:t>
            </w:r>
            <w:proofErr w:type="spellStart"/>
            <w:r w:rsidRPr="0002467A">
              <w:rPr>
                <w:rFonts w:eastAsia="Times New Roman"/>
                <w:b/>
                <w:bCs/>
                <w:color w:val="000000"/>
                <w:sz w:val="20"/>
                <w:lang w:eastAsia="da-DK"/>
              </w:rPr>
              <w:t>IQR</w:t>
            </w:r>
            <w:r w:rsidRPr="0002467A">
              <w:rPr>
                <w:rFonts w:eastAsia="Times New Roman"/>
                <w:b/>
                <w:bCs/>
                <w:color w:val="000000"/>
                <w:sz w:val="20"/>
                <w:vertAlign w:val="superscript"/>
                <w:lang w:eastAsia="da-DK"/>
              </w:rPr>
              <w:t>a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617" w:rsidRPr="0002467A" w:rsidRDefault="00BB0617" w:rsidP="00BB06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b/>
                <w:bCs/>
                <w:color w:val="000000"/>
                <w:sz w:val="20"/>
                <w:lang w:eastAsia="da-DK"/>
              </w:rPr>
              <w:t>95% CI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617" w:rsidRPr="0002467A" w:rsidRDefault="00BB0617" w:rsidP="00BB06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b/>
                <w:bCs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617" w:rsidRPr="0002467A" w:rsidRDefault="00BB0617" w:rsidP="00BB06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b/>
                <w:bCs/>
                <w:color w:val="000000"/>
                <w:sz w:val="20"/>
                <w:lang w:eastAsia="da-DK"/>
              </w:rPr>
              <w:t xml:space="preserve">OR pr </w:t>
            </w:r>
            <w:proofErr w:type="spellStart"/>
            <w:r w:rsidRPr="0002467A">
              <w:rPr>
                <w:rFonts w:eastAsia="Times New Roman"/>
                <w:b/>
                <w:bCs/>
                <w:color w:val="000000"/>
                <w:sz w:val="20"/>
                <w:lang w:eastAsia="da-DK"/>
              </w:rPr>
              <w:t>IQR</w:t>
            </w:r>
            <w:r w:rsidRPr="0002467A">
              <w:rPr>
                <w:rFonts w:eastAsia="Times New Roman"/>
                <w:b/>
                <w:bCs/>
                <w:color w:val="000000"/>
                <w:sz w:val="20"/>
                <w:vertAlign w:val="superscript"/>
                <w:lang w:eastAsia="da-DK"/>
              </w:rPr>
              <w:t>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617" w:rsidRPr="0002467A" w:rsidRDefault="00BB0617" w:rsidP="00BB06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b/>
                <w:bCs/>
                <w:color w:val="000000"/>
                <w:sz w:val="20"/>
                <w:lang w:eastAsia="da-DK"/>
              </w:rPr>
              <w:t>95% CI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617" w:rsidRPr="0002467A" w:rsidRDefault="00BB0617" w:rsidP="00BB06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b/>
                <w:bCs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617" w:rsidRPr="0002467A" w:rsidRDefault="00BB0617" w:rsidP="00BB06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b/>
                <w:bCs/>
                <w:color w:val="000000"/>
                <w:sz w:val="20"/>
                <w:lang w:eastAsia="da-DK"/>
              </w:rPr>
              <w:t xml:space="preserve">OR pr </w:t>
            </w:r>
            <w:proofErr w:type="spellStart"/>
            <w:r w:rsidRPr="0002467A">
              <w:rPr>
                <w:rFonts w:eastAsia="Times New Roman"/>
                <w:b/>
                <w:bCs/>
                <w:color w:val="000000"/>
                <w:sz w:val="20"/>
                <w:lang w:eastAsia="da-DK"/>
              </w:rPr>
              <w:t>IQR</w:t>
            </w:r>
            <w:r w:rsidRPr="0002467A">
              <w:rPr>
                <w:rFonts w:eastAsia="Times New Roman"/>
                <w:b/>
                <w:bCs/>
                <w:color w:val="000000"/>
                <w:sz w:val="20"/>
                <w:vertAlign w:val="superscript"/>
                <w:lang w:eastAsia="da-DK"/>
              </w:rPr>
              <w:t>a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617" w:rsidRPr="0002467A" w:rsidRDefault="00BB0617" w:rsidP="00BB06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b/>
                <w:bCs/>
                <w:color w:val="000000"/>
                <w:sz w:val="20"/>
                <w:lang w:eastAsia="da-DK"/>
              </w:rPr>
              <w:t>95% CI</w:t>
            </w:r>
          </w:p>
        </w:tc>
      </w:tr>
      <w:tr w:rsidR="00BB0617" w:rsidRPr="0002467A" w:rsidTr="00BB0617">
        <w:trPr>
          <w:trHeight w:val="300"/>
        </w:trPr>
        <w:tc>
          <w:tcPr>
            <w:tcW w:w="89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sz w:val="20"/>
                <w:lang w:eastAsia="da-DK"/>
              </w:rPr>
            </w:pPr>
            <w:proofErr w:type="spellStart"/>
            <w:r w:rsidRPr="0002467A">
              <w:rPr>
                <w:rFonts w:eastAsia="Times New Roman"/>
                <w:b/>
                <w:bCs/>
                <w:color w:val="000000"/>
                <w:sz w:val="20"/>
                <w:lang w:eastAsia="da-DK"/>
              </w:rPr>
              <w:t>Intracranial</w:t>
            </w:r>
            <w:proofErr w:type="spellEnd"/>
            <w:r w:rsidRPr="0002467A">
              <w:rPr>
                <w:rFonts w:eastAsia="Times New Roman"/>
                <w:b/>
                <w:bCs/>
                <w:color w:val="000000"/>
                <w:sz w:val="20"/>
                <w:lang w:eastAsia="da-DK"/>
              </w:rPr>
              <w:t xml:space="preserve"> CNS tumors</w:t>
            </w:r>
          </w:p>
        </w:tc>
      </w:tr>
      <w:tr w:rsidR="00BB0617" w:rsidRPr="0002467A" w:rsidTr="00BB0617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sz w:val="20"/>
                <w:lang w:eastAsia="da-D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6D4C93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lang w:eastAsia="da-DK"/>
              </w:rPr>
              <w:t>NO</w:t>
            </w:r>
            <w:r w:rsidR="00BB0617" w:rsidRPr="0002467A">
              <w:rPr>
                <w:rFonts w:eastAsia="Times New Roman"/>
                <w:color w:val="000000"/>
                <w:sz w:val="20"/>
                <w:vertAlign w:val="subscript"/>
                <w:lang w:eastAsia="da-DK"/>
              </w:rPr>
              <w:t>x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18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002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984-1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02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007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988-1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026)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011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992-1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03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)</w:t>
            </w:r>
          </w:p>
        </w:tc>
      </w:tr>
      <w:tr w:rsidR="00E94D56" w:rsidRPr="0002467A" w:rsidTr="00BB0617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02467A" w:rsidRDefault="00E94D56" w:rsidP="00BB0617">
            <w:pPr>
              <w:rPr>
                <w:rFonts w:eastAsia="Times New Roman"/>
                <w:sz w:val="20"/>
                <w:lang w:eastAsia="da-D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6D4C93" w:rsidP="00BB0617">
            <w:pP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NO</w:t>
            </w:r>
            <w:r w:rsidR="00E94D56" w:rsidRPr="006D4C93">
              <w:rPr>
                <w:rFonts w:eastAsia="Times New Roman"/>
                <w:color w:val="000000"/>
                <w:sz w:val="20"/>
                <w:highlight w:val="yellow"/>
                <w:vertAlign w:val="subscript"/>
                <w:lang w:eastAsia="da-DK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E94D56" w:rsidP="00BB0617">
            <w:pPr>
              <w:jc w:val="right"/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10.78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68657D" w:rsidP="000E139C">
            <w:pPr>
              <w:jc w:val="right"/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1</w:t>
            </w:r>
            <w:r w:rsidR="000E139C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.</w:t>
            </w: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019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68657D" w:rsidP="00BB0617">
            <w:pP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(0.985-1.054)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E94D56" w:rsidP="00BB0617">
            <w:pP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68657D" w:rsidP="00BB0617">
            <w:pPr>
              <w:jc w:val="right"/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1.027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68657D" w:rsidP="00BB0617">
            <w:pP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(0.993-1.062)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E94D56" w:rsidP="00BB0617">
            <w:pP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68657D" w:rsidP="00BB0617">
            <w:pPr>
              <w:jc w:val="right"/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1.031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68657D" w:rsidP="00BB0617">
            <w:pP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(0.997-1.066)</w:t>
            </w:r>
          </w:p>
        </w:tc>
      </w:tr>
      <w:tr w:rsidR="00BB0617" w:rsidRPr="0002467A" w:rsidTr="00BB0617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BC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011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991-1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031)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015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995-1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035)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996-1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037)</w:t>
            </w:r>
          </w:p>
        </w:tc>
      </w:tr>
      <w:tr w:rsidR="00BB0617" w:rsidRPr="0002467A" w:rsidTr="00BB0617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PM</w:t>
            </w:r>
            <w:r w:rsidRPr="0002467A">
              <w:rPr>
                <w:rFonts w:eastAsia="Times New Roman"/>
                <w:color w:val="000000"/>
                <w:sz w:val="20"/>
                <w:vertAlign w:val="subscript"/>
                <w:lang w:eastAsia="da-DK"/>
              </w:rPr>
              <w:t>2.5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5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017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956-1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082)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.000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937-1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066)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944-1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08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)</w:t>
            </w:r>
          </w:p>
        </w:tc>
      </w:tr>
      <w:tr w:rsidR="00BB0617" w:rsidRPr="0002467A" w:rsidTr="00BB0617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O</w:t>
            </w:r>
            <w:r w:rsidRPr="0002467A">
              <w:rPr>
                <w:rFonts w:eastAsia="Times New Roman"/>
                <w:color w:val="000000"/>
                <w:sz w:val="20"/>
                <w:vertAlign w:val="subscript"/>
                <w:lang w:eastAsia="da-DK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971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936-1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006)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97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936-1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005)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967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934-1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002)</w:t>
            </w:r>
          </w:p>
        </w:tc>
      </w:tr>
      <w:tr w:rsidR="00BB0617" w:rsidRPr="0002467A" w:rsidTr="00BB0617">
        <w:trPr>
          <w:trHeight w:val="300"/>
        </w:trPr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b/>
                <w:bCs/>
                <w:color w:val="000000"/>
                <w:sz w:val="20"/>
                <w:lang w:eastAsia="da-DK"/>
              </w:rPr>
            </w:pPr>
            <w:proofErr w:type="spellStart"/>
            <w:r w:rsidRPr="0002467A">
              <w:rPr>
                <w:rFonts w:eastAsia="Times New Roman"/>
                <w:b/>
                <w:bCs/>
                <w:color w:val="000000"/>
                <w:sz w:val="20"/>
                <w:lang w:eastAsia="da-DK"/>
              </w:rPr>
              <w:t>Malignant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b/>
                <w:bCs/>
                <w:color w:val="000000"/>
                <w:sz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sz w:val="20"/>
                <w:lang w:eastAsia="da-DK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sz w:val="20"/>
                <w:lang w:eastAsia="da-D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sz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sz w:val="20"/>
                <w:lang w:eastAsia="da-DK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sz w:val="20"/>
                <w:lang w:eastAsia="da-D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sz w:val="20"/>
                <w:lang w:eastAsia="da-D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sz w:val="20"/>
                <w:lang w:eastAsia="da-D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sz w:val="20"/>
                <w:lang w:eastAsia="da-DK"/>
              </w:rPr>
            </w:pPr>
          </w:p>
        </w:tc>
      </w:tr>
      <w:tr w:rsidR="00BB0617" w:rsidRPr="0002467A" w:rsidTr="00BB0617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sz w:val="20"/>
                <w:lang w:eastAsia="da-D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6D4C93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lang w:eastAsia="da-DK"/>
              </w:rPr>
              <w:t>NO</w:t>
            </w:r>
            <w:r w:rsidR="00BB0617" w:rsidRPr="0002467A">
              <w:rPr>
                <w:rFonts w:eastAsia="Times New Roman"/>
                <w:color w:val="000000"/>
                <w:sz w:val="20"/>
                <w:vertAlign w:val="subscript"/>
                <w:lang w:eastAsia="da-DK"/>
              </w:rPr>
              <w:t>x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18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012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985-1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039)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017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989-1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045)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026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998-1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056)</w:t>
            </w:r>
          </w:p>
        </w:tc>
      </w:tr>
      <w:tr w:rsidR="00E94D56" w:rsidRPr="0002467A" w:rsidTr="00BB0617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02467A" w:rsidRDefault="00E94D56" w:rsidP="00BB0617">
            <w:pPr>
              <w:rPr>
                <w:rFonts w:eastAsia="Times New Roman"/>
                <w:sz w:val="20"/>
                <w:lang w:eastAsia="da-D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6D4C93" w:rsidP="00BB0617">
            <w:pP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NO</w:t>
            </w:r>
            <w:r w:rsidR="00E94D56" w:rsidRPr="006D4C93">
              <w:rPr>
                <w:rFonts w:eastAsia="Times New Roman"/>
                <w:color w:val="000000"/>
                <w:sz w:val="20"/>
                <w:highlight w:val="yellow"/>
                <w:vertAlign w:val="subscript"/>
                <w:lang w:eastAsia="da-DK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E94D56" w:rsidP="00BB0617">
            <w:pPr>
              <w:jc w:val="right"/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10.78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68657D" w:rsidP="000E139C">
            <w:pPr>
              <w:jc w:val="right"/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1</w:t>
            </w:r>
            <w:r w:rsidR="000E139C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.</w:t>
            </w: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026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68657D" w:rsidP="00BB0617">
            <w:pP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(0.977-1.079)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E94D56" w:rsidP="00BB0617">
            <w:pP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68657D" w:rsidP="00BB0617">
            <w:pPr>
              <w:jc w:val="right"/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1.031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68657D" w:rsidP="00BB0617">
            <w:pP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(0.981-1.084)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E94D56" w:rsidP="00BB0617">
            <w:pP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68657D" w:rsidP="00BB0617">
            <w:pPr>
              <w:jc w:val="right"/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1.042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68657D" w:rsidP="00BB0617">
            <w:pP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(0.992-1.095)</w:t>
            </w:r>
          </w:p>
        </w:tc>
      </w:tr>
      <w:tr w:rsidR="00BB0617" w:rsidRPr="0002467A" w:rsidTr="00BB0617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BC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023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994-1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053)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026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997-1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056)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034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005-1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065)</w:t>
            </w:r>
          </w:p>
        </w:tc>
      </w:tr>
      <w:tr w:rsidR="00BB0617" w:rsidRPr="0002467A" w:rsidTr="00BB0617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PM</w:t>
            </w:r>
            <w:r w:rsidRPr="0002467A">
              <w:rPr>
                <w:rFonts w:eastAsia="Times New Roman"/>
                <w:color w:val="000000"/>
                <w:sz w:val="20"/>
                <w:vertAlign w:val="subscript"/>
                <w:lang w:eastAsia="da-DK"/>
              </w:rPr>
              <w:t>2.5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5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998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911-1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092)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988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00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085)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021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926-1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126)</w:t>
            </w:r>
          </w:p>
        </w:tc>
      </w:tr>
      <w:tr w:rsidR="00BB0617" w:rsidRPr="0002467A" w:rsidTr="00BB0617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O</w:t>
            </w:r>
            <w:r w:rsidRPr="0002467A">
              <w:rPr>
                <w:rFonts w:eastAsia="Times New Roman"/>
                <w:color w:val="000000"/>
                <w:sz w:val="20"/>
                <w:vertAlign w:val="subscript"/>
                <w:lang w:eastAsia="da-DK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973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924-1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025)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972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923-1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023)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962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913-1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012)</w:t>
            </w:r>
          </w:p>
        </w:tc>
      </w:tr>
      <w:tr w:rsidR="00BB0617" w:rsidRPr="0002467A" w:rsidTr="00BB0617">
        <w:trPr>
          <w:trHeight w:val="300"/>
        </w:trPr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F26C67" w:rsidP="00BB0617">
            <w:pPr>
              <w:rPr>
                <w:rFonts w:eastAsia="Times New Roman"/>
                <w:b/>
                <w:bCs/>
                <w:color w:val="000000"/>
                <w:sz w:val="20"/>
                <w:lang w:eastAsia="da-DK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da-DK"/>
              </w:rPr>
              <w:t>Non</w:t>
            </w:r>
            <w:r w:rsidR="00BB0617" w:rsidRPr="0002467A">
              <w:rPr>
                <w:rFonts w:eastAsia="Times New Roman"/>
                <w:b/>
                <w:bCs/>
                <w:color w:val="000000"/>
                <w:sz w:val="20"/>
                <w:lang w:eastAsia="da-DK"/>
              </w:rPr>
              <w:t>-</w:t>
            </w:r>
            <w:proofErr w:type="spellStart"/>
            <w:r w:rsidR="00BB0617" w:rsidRPr="0002467A">
              <w:rPr>
                <w:rFonts w:eastAsia="Times New Roman"/>
                <w:b/>
                <w:bCs/>
                <w:color w:val="000000"/>
                <w:sz w:val="20"/>
                <w:lang w:eastAsia="da-DK"/>
              </w:rPr>
              <w:t>malignant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b/>
                <w:bCs/>
                <w:color w:val="000000"/>
                <w:sz w:val="20"/>
                <w:lang w:eastAsia="da-DK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sz w:val="20"/>
                <w:lang w:eastAsia="da-D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sz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sz w:val="20"/>
                <w:lang w:eastAsia="da-DK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sz w:val="20"/>
                <w:lang w:eastAsia="da-D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sz w:val="20"/>
                <w:lang w:eastAsia="da-D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sz w:val="20"/>
                <w:lang w:eastAsia="da-D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sz w:val="20"/>
                <w:lang w:eastAsia="da-DK"/>
              </w:rPr>
            </w:pPr>
          </w:p>
        </w:tc>
      </w:tr>
      <w:tr w:rsidR="00BB0617" w:rsidRPr="0002467A" w:rsidTr="00BB0617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sz w:val="20"/>
                <w:lang w:eastAsia="da-D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6D4C93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lang w:eastAsia="da-DK"/>
              </w:rPr>
              <w:t>NO</w:t>
            </w:r>
            <w:r w:rsidR="00BB0617" w:rsidRPr="0002467A">
              <w:rPr>
                <w:rFonts w:eastAsia="Times New Roman"/>
                <w:color w:val="000000"/>
                <w:sz w:val="20"/>
                <w:vertAlign w:val="subscript"/>
                <w:lang w:eastAsia="da-DK"/>
              </w:rPr>
              <w:t>x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18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994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969-1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019)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999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973-1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026)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972-1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025)</w:t>
            </w:r>
          </w:p>
        </w:tc>
      </w:tr>
      <w:tr w:rsidR="00E94D56" w:rsidRPr="0002467A" w:rsidTr="00BB0617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02467A" w:rsidRDefault="00E94D56" w:rsidP="00BB0617">
            <w:pPr>
              <w:rPr>
                <w:rFonts w:eastAsia="Times New Roman"/>
                <w:sz w:val="20"/>
                <w:lang w:eastAsia="da-D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6D4C93" w:rsidP="00BB0617">
            <w:pP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NO</w:t>
            </w:r>
            <w:r w:rsidR="00E94D56" w:rsidRPr="006D4C93">
              <w:rPr>
                <w:rFonts w:eastAsia="Times New Roman"/>
                <w:color w:val="000000"/>
                <w:sz w:val="20"/>
                <w:highlight w:val="yellow"/>
                <w:vertAlign w:val="subscript"/>
                <w:lang w:eastAsia="da-DK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E94D56" w:rsidP="00BB0617">
            <w:pPr>
              <w:jc w:val="right"/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10.78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68657D" w:rsidP="00BB0617">
            <w:pPr>
              <w:jc w:val="right"/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1.015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68657D" w:rsidP="00BB0617">
            <w:pP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(0.969-1.063)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E94D56" w:rsidP="00BB0617">
            <w:pP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68657D" w:rsidP="00BB0617">
            <w:pPr>
              <w:jc w:val="right"/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1.025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68657D" w:rsidP="00BB0617">
            <w:pP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(0.978-1.073)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E94D56" w:rsidP="00BB0617">
            <w:pP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68657D" w:rsidP="00BB0617">
            <w:pPr>
              <w:jc w:val="right"/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1.022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68657D" w:rsidP="00BB0617">
            <w:pP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(0.976-1.070)</w:t>
            </w:r>
          </w:p>
        </w:tc>
      </w:tr>
      <w:tr w:rsidR="00BB0617" w:rsidRPr="0002467A" w:rsidTr="00BB0617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BC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.000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973-1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028)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005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978-1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033)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972-1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028)</w:t>
            </w:r>
          </w:p>
        </w:tc>
      </w:tr>
      <w:tr w:rsidR="00BB0617" w:rsidRPr="0002467A" w:rsidTr="00BB0617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PM</w:t>
            </w:r>
            <w:r w:rsidRPr="0002467A">
              <w:rPr>
                <w:rFonts w:eastAsia="Times New Roman"/>
                <w:color w:val="000000"/>
                <w:sz w:val="20"/>
                <w:vertAlign w:val="subscript"/>
                <w:lang w:eastAsia="da-DK"/>
              </w:rPr>
              <w:t>2.5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5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036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951-1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128)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924-1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104)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912-1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096)</w:t>
            </w:r>
          </w:p>
        </w:tc>
      </w:tr>
      <w:tr w:rsidR="00BB0617" w:rsidRPr="0002467A" w:rsidTr="00BB0617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O</w:t>
            </w:r>
            <w:r w:rsidRPr="0002467A">
              <w:rPr>
                <w:rFonts w:eastAsia="Times New Roman"/>
                <w:color w:val="000000"/>
                <w:sz w:val="20"/>
                <w:vertAlign w:val="subscript"/>
                <w:lang w:eastAsia="da-DK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966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919-1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016)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967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921-1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016)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926-1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021)</w:t>
            </w:r>
          </w:p>
        </w:tc>
      </w:tr>
      <w:tr w:rsidR="00BB0617" w:rsidRPr="0002467A" w:rsidTr="00BB0617">
        <w:trPr>
          <w:trHeight w:val="300"/>
        </w:trPr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b/>
                <w:bCs/>
                <w:color w:val="000000"/>
                <w:sz w:val="20"/>
                <w:lang w:eastAsia="da-DK"/>
              </w:rPr>
            </w:pPr>
            <w:proofErr w:type="spellStart"/>
            <w:r w:rsidRPr="0002467A">
              <w:rPr>
                <w:rFonts w:eastAsia="Times New Roman"/>
                <w:b/>
                <w:bCs/>
                <w:color w:val="000000"/>
                <w:sz w:val="20"/>
                <w:lang w:eastAsia="da-DK"/>
              </w:rPr>
              <w:t>Glioma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b/>
                <w:bCs/>
                <w:color w:val="000000"/>
                <w:sz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sz w:val="20"/>
                <w:lang w:eastAsia="da-DK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sz w:val="20"/>
                <w:lang w:eastAsia="da-D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sz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sz w:val="20"/>
                <w:lang w:eastAsia="da-DK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sz w:val="20"/>
                <w:lang w:eastAsia="da-D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sz w:val="20"/>
                <w:lang w:eastAsia="da-D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sz w:val="20"/>
                <w:lang w:eastAsia="da-D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sz w:val="20"/>
                <w:lang w:eastAsia="da-DK"/>
              </w:rPr>
            </w:pPr>
          </w:p>
        </w:tc>
      </w:tr>
      <w:tr w:rsidR="00BB0617" w:rsidRPr="0002467A" w:rsidTr="00BB0617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sz w:val="20"/>
                <w:lang w:eastAsia="da-D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6D4C93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lang w:eastAsia="da-DK"/>
              </w:rPr>
              <w:t>NO</w:t>
            </w:r>
            <w:r w:rsidR="00BB0617" w:rsidRPr="0002467A">
              <w:rPr>
                <w:rFonts w:eastAsia="Times New Roman"/>
                <w:color w:val="000000"/>
                <w:sz w:val="20"/>
                <w:vertAlign w:val="subscript"/>
                <w:lang w:eastAsia="da-DK"/>
              </w:rPr>
              <w:t>x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18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008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977-1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041)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977-1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044)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017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983-1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052)</w:t>
            </w:r>
          </w:p>
        </w:tc>
      </w:tr>
      <w:tr w:rsidR="00E94D56" w:rsidRPr="0002467A" w:rsidTr="00BB0617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02467A" w:rsidRDefault="00E94D56" w:rsidP="00BB0617">
            <w:pPr>
              <w:rPr>
                <w:rFonts w:eastAsia="Times New Roman"/>
                <w:sz w:val="20"/>
                <w:lang w:eastAsia="da-D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6D4C93" w:rsidP="00BB0617">
            <w:pP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NO</w:t>
            </w:r>
            <w:r w:rsidR="00E94D56" w:rsidRPr="006D4C93">
              <w:rPr>
                <w:rFonts w:eastAsia="Times New Roman"/>
                <w:color w:val="000000"/>
                <w:sz w:val="20"/>
                <w:highlight w:val="yellow"/>
                <w:vertAlign w:val="subscript"/>
                <w:lang w:eastAsia="da-DK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E94D56" w:rsidP="00BB0617">
            <w:pPr>
              <w:jc w:val="right"/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10.78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68657D" w:rsidP="00BB0617">
            <w:pPr>
              <w:jc w:val="right"/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1.016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68657D" w:rsidP="00BB0617">
            <w:pP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(0.959-1.077)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E94D56" w:rsidP="00BB0617">
            <w:pP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68657D" w:rsidP="00BB0617">
            <w:pPr>
              <w:jc w:val="right"/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1.018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68657D" w:rsidP="00BB0617">
            <w:pP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(0.960-1.079)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E94D56" w:rsidP="00BB0617">
            <w:pP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68657D" w:rsidP="00BB0617">
            <w:pPr>
              <w:jc w:val="right"/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1.026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68657D" w:rsidP="00BB0617">
            <w:pP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(0.969-1.087)</w:t>
            </w:r>
          </w:p>
        </w:tc>
      </w:tr>
      <w:tr w:rsidR="00BB0617" w:rsidRPr="0002467A" w:rsidTr="00BB0617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BC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024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99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059)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991-1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06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028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993-1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063)</w:t>
            </w:r>
          </w:p>
        </w:tc>
      </w:tr>
      <w:tr w:rsidR="00BB0617" w:rsidRPr="0002467A" w:rsidTr="00BB0617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PM</w:t>
            </w:r>
            <w:r w:rsidRPr="0002467A">
              <w:rPr>
                <w:rFonts w:eastAsia="Times New Roman"/>
                <w:color w:val="000000"/>
                <w:sz w:val="20"/>
                <w:vertAlign w:val="subscript"/>
                <w:lang w:eastAsia="da-DK"/>
              </w:rPr>
              <w:t>2.5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5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932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838-1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037)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916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821-1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024)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938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836-1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053)</w:t>
            </w:r>
          </w:p>
        </w:tc>
      </w:tr>
      <w:tr w:rsidR="00BB0617" w:rsidRPr="0002467A" w:rsidTr="00BB0617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O</w:t>
            </w:r>
            <w:r w:rsidRPr="0002467A">
              <w:rPr>
                <w:rFonts w:eastAsia="Times New Roman"/>
                <w:color w:val="000000"/>
                <w:sz w:val="20"/>
                <w:vertAlign w:val="subscript"/>
                <w:lang w:eastAsia="da-DK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982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925-1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044)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981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924-1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042)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973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916-1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033)</w:t>
            </w:r>
          </w:p>
        </w:tc>
      </w:tr>
      <w:tr w:rsidR="00BB0617" w:rsidRPr="0002467A" w:rsidTr="00BB0617">
        <w:trPr>
          <w:trHeight w:val="300"/>
        </w:trPr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sz w:val="20"/>
                <w:lang w:eastAsia="da-DK"/>
              </w:rPr>
            </w:pPr>
            <w:proofErr w:type="spellStart"/>
            <w:r w:rsidRPr="0002467A">
              <w:rPr>
                <w:rFonts w:eastAsia="Times New Roman"/>
                <w:b/>
                <w:bCs/>
                <w:color w:val="000000"/>
                <w:sz w:val="20"/>
                <w:lang w:eastAsia="da-DK"/>
              </w:rPr>
              <w:t>Meningioma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sz w:val="20"/>
                <w:lang w:eastAsia="da-D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sz w:val="20"/>
                <w:lang w:eastAsia="da-D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sz w:val="20"/>
                <w:lang w:eastAsia="da-DK"/>
              </w:rPr>
            </w:pPr>
          </w:p>
        </w:tc>
      </w:tr>
      <w:tr w:rsidR="00BB0617" w:rsidRPr="0002467A" w:rsidTr="00BB0617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sz w:val="20"/>
                <w:lang w:eastAsia="da-D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6D4C93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lang w:eastAsia="da-DK"/>
              </w:rPr>
              <w:t>NO</w:t>
            </w:r>
            <w:r w:rsidR="00BB0617" w:rsidRPr="0002467A">
              <w:rPr>
                <w:rFonts w:eastAsia="Times New Roman"/>
                <w:color w:val="000000"/>
                <w:sz w:val="20"/>
                <w:vertAlign w:val="subscript"/>
                <w:lang w:eastAsia="da-DK"/>
              </w:rPr>
              <w:t>x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18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.000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965-1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036)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006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97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044)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009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972-1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047)</w:t>
            </w:r>
          </w:p>
        </w:tc>
      </w:tr>
      <w:tr w:rsidR="00E94D56" w:rsidRPr="0002467A" w:rsidTr="00BB0617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02467A" w:rsidRDefault="00E94D56" w:rsidP="00BB0617">
            <w:pPr>
              <w:rPr>
                <w:rFonts w:eastAsia="Times New Roman"/>
                <w:sz w:val="20"/>
                <w:lang w:eastAsia="da-D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6D4C93" w:rsidP="00BB0617">
            <w:pP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NO</w:t>
            </w:r>
            <w:r w:rsidR="00E94D56" w:rsidRPr="006D4C93">
              <w:rPr>
                <w:rFonts w:eastAsia="Times New Roman"/>
                <w:color w:val="000000"/>
                <w:sz w:val="20"/>
                <w:highlight w:val="yellow"/>
                <w:vertAlign w:val="subscript"/>
                <w:lang w:eastAsia="da-DK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E94D56" w:rsidP="00BB0617">
            <w:pPr>
              <w:jc w:val="right"/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10.78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68657D" w:rsidP="00BB0617">
            <w:pPr>
              <w:jc w:val="right"/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1.067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68657D" w:rsidP="00BB0617">
            <w:pP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(1.000-1.139)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E94D56" w:rsidP="00BB0617">
            <w:pP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68657D" w:rsidP="00BB0617">
            <w:pPr>
              <w:jc w:val="right"/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1.084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68657D" w:rsidP="0068657D">
            <w:pP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(1.016-1.157)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E94D56" w:rsidP="00BB0617">
            <w:pP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68657D" w:rsidP="00BB0617">
            <w:pPr>
              <w:jc w:val="right"/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1.083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68657D" w:rsidP="00BB0617">
            <w:pP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(1.016-1.154)</w:t>
            </w:r>
          </w:p>
        </w:tc>
      </w:tr>
      <w:tr w:rsidR="00BB0617" w:rsidRPr="0002467A" w:rsidTr="00BB0617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BC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016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977-1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057)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015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976-1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056)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977-1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057)</w:t>
            </w:r>
          </w:p>
        </w:tc>
      </w:tr>
      <w:tr w:rsidR="00BB0617" w:rsidRPr="0002467A" w:rsidTr="00BB0617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PM</w:t>
            </w:r>
            <w:r w:rsidRPr="0002467A">
              <w:rPr>
                <w:rFonts w:eastAsia="Times New Roman"/>
                <w:color w:val="000000"/>
                <w:sz w:val="20"/>
                <w:vertAlign w:val="subscript"/>
                <w:lang w:eastAsia="da-DK"/>
              </w:rPr>
              <w:t>2.5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5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129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.000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275)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101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971-1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248)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088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955-1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239)</w:t>
            </w:r>
          </w:p>
        </w:tc>
      </w:tr>
      <w:tr w:rsidR="00BB0617" w:rsidRPr="0002467A" w:rsidTr="00BB0617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O</w:t>
            </w:r>
            <w:r w:rsidRPr="0002467A">
              <w:rPr>
                <w:rFonts w:eastAsia="Times New Roman"/>
                <w:color w:val="000000"/>
                <w:sz w:val="20"/>
                <w:vertAlign w:val="subscript"/>
                <w:lang w:eastAsia="da-DK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924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861-0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992)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921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859-0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987)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923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862-0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988)</w:t>
            </w:r>
          </w:p>
        </w:tc>
      </w:tr>
      <w:tr w:rsidR="00BB0617" w:rsidRPr="0002467A" w:rsidTr="00BB0617">
        <w:trPr>
          <w:trHeight w:val="300"/>
        </w:trPr>
        <w:tc>
          <w:tcPr>
            <w:tcW w:w="89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sz w:val="20"/>
                <w:lang w:eastAsia="da-DK"/>
              </w:rPr>
            </w:pPr>
            <w:proofErr w:type="spellStart"/>
            <w:r w:rsidRPr="0002467A">
              <w:rPr>
                <w:rFonts w:eastAsia="Times New Roman"/>
                <w:b/>
                <w:bCs/>
                <w:color w:val="000000"/>
                <w:sz w:val="20"/>
                <w:lang w:eastAsia="da-DK"/>
              </w:rPr>
              <w:t>Cranial</w:t>
            </w:r>
            <w:proofErr w:type="spellEnd"/>
            <w:r w:rsidRPr="0002467A">
              <w:rPr>
                <w:rFonts w:eastAsia="Times New Roman"/>
                <w:b/>
                <w:bCs/>
                <w:color w:val="000000"/>
                <w:sz w:val="20"/>
                <w:lang w:eastAsia="da-DK"/>
              </w:rPr>
              <w:t xml:space="preserve"> Nerves</w:t>
            </w:r>
          </w:p>
        </w:tc>
      </w:tr>
      <w:tr w:rsidR="00BB0617" w:rsidRPr="0002467A" w:rsidTr="00BB0617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sz w:val="20"/>
                <w:lang w:eastAsia="da-D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6D4C93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lang w:eastAsia="da-DK"/>
              </w:rPr>
              <w:t>NO</w:t>
            </w:r>
            <w:r w:rsidR="00BB0617" w:rsidRPr="0002467A">
              <w:rPr>
                <w:rFonts w:eastAsia="Times New Roman"/>
                <w:color w:val="000000"/>
                <w:sz w:val="20"/>
                <w:vertAlign w:val="subscript"/>
                <w:lang w:eastAsia="da-DK"/>
              </w:rPr>
              <w:t>x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18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996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937-1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057)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991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928-1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057)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97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908-1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036)</w:t>
            </w:r>
          </w:p>
        </w:tc>
      </w:tr>
      <w:tr w:rsidR="00E94D56" w:rsidRPr="0002467A" w:rsidTr="00BB0617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02467A" w:rsidRDefault="00E94D56" w:rsidP="00BB0617">
            <w:pPr>
              <w:rPr>
                <w:rFonts w:eastAsia="Times New Roman"/>
                <w:sz w:val="20"/>
                <w:lang w:eastAsia="da-D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6D4C93" w:rsidP="00BB0617">
            <w:pP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NO</w:t>
            </w:r>
            <w:r w:rsidR="00E94D56" w:rsidRPr="006D4C93">
              <w:rPr>
                <w:rFonts w:eastAsia="Times New Roman"/>
                <w:color w:val="000000"/>
                <w:sz w:val="20"/>
                <w:highlight w:val="yellow"/>
                <w:vertAlign w:val="subscript"/>
                <w:lang w:eastAsia="da-DK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E94D56" w:rsidP="00BB0617">
            <w:pPr>
              <w:jc w:val="right"/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10.78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900BF8" w:rsidP="00BB0617">
            <w:pPr>
              <w:jc w:val="right"/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0.984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900BF8" w:rsidP="00BB0617">
            <w:pP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(0.886-1.093)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E94D56" w:rsidP="00BB0617">
            <w:pP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900BF8" w:rsidP="00BB0617">
            <w:pPr>
              <w:jc w:val="right"/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0.983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900BF8" w:rsidP="00900BF8">
            <w:pP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(0.883-1.094)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E94D56" w:rsidP="00BB0617">
            <w:pP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900BF8" w:rsidP="00BB0617">
            <w:pPr>
              <w:jc w:val="right"/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0.952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900BF8" w:rsidP="00BB0617">
            <w:pP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(0.858-1.058)</w:t>
            </w:r>
          </w:p>
        </w:tc>
      </w:tr>
      <w:tr w:rsidR="00BB0617" w:rsidRPr="0002467A" w:rsidTr="00BB0617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BC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989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926-1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057)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969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904-1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039)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943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879-1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011)</w:t>
            </w:r>
          </w:p>
        </w:tc>
      </w:tr>
      <w:tr w:rsidR="00BB0617" w:rsidRPr="0002467A" w:rsidTr="00BB0617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PM</w:t>
            </w:r>
            <w:r w:rsidRPr="0002467A">
              <w:rPr>
                <w:rFonts w:eastAsia="Times New Roman"/>
                <w:color w:val="000000"/>
                <w:sz w:val="20"/>
                <w:vertAlign w:val="subscript"/>
                <w:lang w:eastAsia="da-DK"/>
              </w:rPr>
              <w:t>2.5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5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08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889-1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311)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012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823-1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245)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963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776-1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194)</w:t>
            </w:r>
          </w:p>
        </w:tc>
      </w:tr>
      <w:tr w:rsidR="00BB0617" w:rsidRPr="0002467A" w:rsidTr="00BB0617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O</w:t>
            </w:r>
            <w:r w:rsidRPr="0002467A">
              <w:rPr>
                <w:rFonts w:eastAsia="Times New Roman"/>
                <w:color w:val="000000"/>
                <w:sz w:val="20"/>
                <w:vertAlign w:val="subscript"/>
                <w:lang w:eastAsia="da-DK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987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882-1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105)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006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899-1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126)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936-1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169)</w:t>
            </w:r>
          </w:p>
        </w:tc>
      </w:tr>
      <w:tr w:rsidR="00BB0617" w:rsidRPr="003170A0" w:rsidTr="00BB0617">
        <w:trPr>
          <w:trHeight w:val="300"/>
        </w:trPr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2A7F6A" w:rsidP="00BB0617">
            <w:pPr>
              <w:rPr>
                <w:rFonts w:eastAsia="Times New Roman"/>
                <w:b/>
                <w:bCs/>
                <w:color w:val="000000"/>
                <w:sz w:val="20"/>
                <w:lang w:val="en-US" w:eastAsia="da-DK"/>
              </w:rPr>
            </w:pPr>
            <w:r w:rsidRPr="0002467A">
              <w:rPr>
                <w:rFonts w:eastAsia="Times New Roman"/>
                <w:b/>
                <w:bCs/>
                <w:color w:val="000000"/>
                <w:sz w:val="20"/>
                <w:lang w:val="en-US" w:eastAsia="da-DK"/>
              </w:rPr>
              <w:t xml:space="preserve">Malignant </w:t>
            </w:r>
            <w:r w:rsidR="00F26C67">
              <w:rPr>
                <w:rFonts w:eastAsia="Times New Roman"/>
                <w:b/>
                <w:bCs/>
                <w:color w:val="000000"/>
                <w:sz w:val="20"/>
                <w:lang w:val="en-US" w:eastAsia="da-DK"/>
              </w:rPr>
              <w:t>Non</w:t>
            </w:r>
            <w:r w:rsidR="00BB0617" w:rsidRPr="0002467A">
              <w:rPr>
                <w:rFonts w:eastAsia="Times New Roman"/>
                <w:b/>
                <w:bCs/>
                <w:color w:val="000000"/>
                <w:sz w:val="20"/>
                <w:lang w:val="en-US" w:eastAsia="da-DK"/>
              </w:rPr>
              <w:t>-glioma tumors of the brain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b/>
                <w:bCs/>
                <w:color w:val="000000"/>
                <w:sz w:val="20"/>
                <w:lang w:val="en-US"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sz w:val="20"/>
                <w:lang w:val="en-US" w:eastAsia="da-DK"/>
              </w:rPr>
            </w:pPr>
          </w:p>
        </w:tc>
      </w:tr>
      <w:tr w:rsidR="00BB0617" w:rsidRPr="0002467A" w:rsidTr="00BB0617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6D4C93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lang w:eastAsia="da-DK"/>
              </w:rPr>
              <w:t>NO</w:t>
            </w:r>
            <w:r w:rsidR="00BB0617" w:rsidRPr="0002467A">
              <w:rPr>
                <w:rFonts w:eastAsia="Times New Roman"/>
                <w:color w:val="000000"/>
                <w:sz w:val="20"/>
                <w:vertAlign w:val="subscript"/>
                <w:lang w:eastAsia="da-DK"/>
              </w:rPr>
              <w:t>x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18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017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966-1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071)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035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982-1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09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049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996-1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106)</w:t>
            </w:r>
          </w:p>
        </w:tc>
      </w:tr>
      <w:tr w:rsidR="00E94D56" w:rsidRPr="0002467A" w:rsidTr="00BB0617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02467A" w:rsidRDefault="00E94D56" w:rsidP="00BB0617">
            <w:pPr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6D4C93" w:rsidP="00BB0617">
            <w:pP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NO</w:t>
            </w:r>
            <w:r w:rsidR="00E94D56" w:rsidRPr="006D4C93">
              <w:rPr>
                <w:rFonts w:eastAsia="Times New Roman"/>
                <w:color w:val="000000"/>
                <w:sz w:val="20"/>
                <w:highlight w:val="yellow"/>
                <w:vertAlign w:val="subscript"/>
                <w:lang w:eastAsia="da-DK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E94D56" w:rsidP="00BB0617">
            <w:pPr>
              <w:jc w:val="right"/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10.78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900BF8" w:rsidP="00BB0617">
            <w:pPr>
              <w:jc w:val="right"/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1.039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900BF8" w:rsidP="00BB0617">
            <w:pP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(0.942-1.147)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E94D56" w:rsidP="00BB0617">
            <w:pP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900BF8" w:rsidP="00BB0617">
            <w:pPr>
              <w:jc w:val="right"/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1.065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900BF8" w:rsidP="00BB0617">
            <w:pP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(0.965-1.175)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E94D56" w:rsidP="00BB0617">
            <w:pP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900BF8" w:rsidP="00BB0617">
            <w:pPr>
              <w:jc w:val="right"/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1.084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900BF8" w:rsidP="00BB0617">
            <w:pP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(0.983-1.194)</w:t>
            </w:r>
          </w:p>
        </w:tc>
      </w:tr>
      <w:tr w:rsidR="00BB0617" w:rsidRPr="0002467A" w:rsidTr="00BB0617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BC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019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964-1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077)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032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978-1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089)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996-1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)</w:t>
            </w:r>
          </w:p>
        </w:tc>
      </w:tr>
      <w:tr w:rsidR="00BB0617" w:rsidRPr="0002467A" w:rsidTr="00BB0617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PM</w:t>
            </w:r>
            <w:r w:rsidRPr="0002467A">
              <w:rPr>
                <w:rFonts w:eastAsia="Times New Roman"/>
                <w:color w:val="000000"/>
                <w:sz w:val="20"/>
                <w:vertAlign w:val="subscript"/>
                <w:lang w:eastAsia="da-DK"/>
              </w:rPr>
              <w:t>2.5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5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214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018-1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449)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22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02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459)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267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053-1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524)</w:t>
            </w:r>
          </w:p>
        </w:tc>
      </w:tr>
      <w:tr w:rsidR="00BB0617" w:rsidRPr="0002467A" w:rsidTr="003965F5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O</w:t>
            </w:r>
            <w:r w:rsidRPr="0002467A">
              <w:rPr>
                <w:rFonts w:eastAsia="Times New Roman"/>
                <w:color w:val="000000"/>
                <w:sz w:val="20"/>
                <w:vertAlign w:val="subscript"/>
                <w:lang w:eastAsia="da-DK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975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878-1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082)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955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861-1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058)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jc w:val="right"/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937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17" w:rsidRPr="0002467A" w:rsidRDefault="00BB0617" w:rsidP="00BB0617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(0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846-1</w:t>
            </w:r>
            <w:r w:rsidR="00ED7AB5" w:rsidRPr="0002467A">
              <w:rPr>
                <w:rFonts w:eastAsia="Times New Roman"/>
                <w:color w:val="000000"/>
                <w:sz w:val="20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037)</w:t>
            </w:r>
          </w:p>
        </w:tc>
      </w:tr>
      <w:tr w:rsidR="002A7F6A" w:rsidRPr="003170A0" w:rsidTr="003965F5">
        <w:trPr>
          <w:trHeight w:val="300"/>
        </w:trPr>
        <w:tc>
          <w:tcPr>
            <w:tcW w:w="89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F6A" w:rsidRPr="0002467A" w:rsidRDefault="00F26C67" w:rsidP="00BB0617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en-US" w:eastAsia="da-DK"/>
              </w:rPr>
              <w:t>Non</w:t>
            </w:r>
            <w:r w:rsidR="002A7F6A" w:rsidRPr="0002467A">
              <w:rPr>
                <w:rFonts w:eastAsia="Times New Roman"/>
                <w:b/>
                <w:bCs/>
                <w:color w:val="000000"/>
                <w:sz w:val="20"/>
                <w:lang w:val="en-US" w:eastAsia="da-DK"/>
              </w:rPr>
              <w:t xml:space="preserve">-Malignant </w:t>
            </w:r>
            <w:r>
              <w:rPr>
                <w:rFonts w:eastAsia="Times New Roman"/>
                <w:b/>
                <w:bCs/>
                <w:color w:val="000000"/>
                <w:sz w:val="20"/>
                <w:lang w:val="en-US" w:eastAsia="da-DK"/>
              </w:rPr>
              <w:t>Non</w:t>
            </w:r>
            <w:r w:rsidR="002A7F6A" w:rsidRPr="0002467A">
              <w:rPr>
                <w:rFonts w:eastAsia="Times New Roman"/>
                <w:b/>
                <w:bCs/>
                <w:color w:val="000000"/>
                <w:sz w:val="20"/>
                <w:lang w:val="en-US" w:eastAsia="da-DK"/>
              </w:rPr>
              <w:t>-glioma tumors of the brain</w:t>
            </w:r>
          </w:p>
        </w:tc>
      </w:tr>
      <w:tr w:rsidR="002A7F6A" w:rsidRPr="0002467A" w:rsidTr="003965F5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F6A" w:rsidRPr="0002467A" w:rsidRDefault="002A7F6A" w:rsidP="002A7F6A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F6A" w:rsidRPr="0002467A" w:rsidRDefault="006D4C93" w:rsidP="002A7F6A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lang w:eastAsia="da-DK"/>
              </w:rPr>
              <w:t>NO</w:t>
            </w:r>
            <w:r w:rsidR="002A7F6A" w:rsidRPr="0002467A">
              <w:rPr>
                <w:rFonts w:eastAsia="Times New Roman"/>
                <w:color w:val="000000"/>
                <w:sz w:val="20"/>
                <w:vertAlign w:val="subscript"/>
                <w:lang w:eastAsia="da-DK"/>
              </w:rPr>
              <w:t>x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F6A" w:rsidRPr="0002467A" w:rsidRDefault="002A7F6A" w:rsidP="002A7F6A">
            <w:pPr>
              <w:jc w:val="right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18.86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F6A" w:rsidRPr="0002467A" w:rsidRDefault="00A31A1E" w:rsidP="002A7F6A">
            <w:pPr>
              <w:jc w:val="right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0</w:t>
            </w:r>
            <w:r w:rsidR="001E11CC"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988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F6A" w:rsidRPr="0002467A" w:rsidRDefault="00A31A1E" w:rsidP="002A7F6A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(0941-1</w:t>
            </w:r>
            <w:r w:rsidR="001E11CC"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037)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F6A" w:rsidRPr="0002467A" w:rsidRDefault="002A7F6A" w:rsidP="002A7F6A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F6A" w:rsidRPr="0002467A" w:rsidRDefault="00A31A1E" w:rsidP="002A7F6A">
            <w:pPr>
              <w:jc w:val="right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0</w:t>
            </w:r>
            <w:r w:rsidR="001E11CC"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991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F6A" w:rsidRPr="0002467A" w:rsidRDefault="00A31A1E" w:rsidP="002A7F6A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(0</w:t>
            </w:r>
            <w:r w:rsidR="001E11CC"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946-1</w:t>
            </w:r>
            <w:r w:rsidR="001E11CC"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039)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F6A" w:rsidRPr="0002467A" w:rsidRDefault="002A7F6A" w:rsidP="002A7F6A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F6A" w:rsidRPr="0002467A" w:rsidRDefault="002A7F6A" w:rsidP="002A7F6A">
            <w:pPr>
              <w:jc w:val="right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0.995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F6A" w:rsidRPr="0002467A" w:rsidRDefault="00A31A1E" w:rsidP="002A7F6A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(</w:t>
            </w:r>
            <w:r w:rsidR="002A7F6A"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0.950-1.042</w:t>
            </w: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)</w:t>
            </w:r>
          </w:p>
        </w:tc>
      </w:tr>
      <w:tr w:rsidR="00E94D56" w:rsidRPr="0002467A" w:rsidTr="003965F5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02467A" w:rsidRDefault="00E94D56" w:rsidP="002A7F6A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6D4C93" w:rsidP="002A7F6A">
            <w:pP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NO</w:t>
            </w:r>
            <w:r w:rsidR="00E94D56" w:rsidRPr="006D4C93">
              <w:rPr>
                <w:rFonts w:eastAsia="Times New Roman"/>
                <w:color w:val="000000"/>
                <w:sz w:val="20"/>
                <w:highlight w:val="yellow"/>
                <w:vertAlign w:val="subscript"/>
                <w:lang w:eastAsia="da-DK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E94D56" w:rsidP="002A7F6A">
            <w:pPr>
              <w:jc w:val="right"/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eastAsia="da-DK"/>
              </w:rPr>
              <w:t>10.78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900BF8" w:rsidP="002A7F6A">
            <w:pPr>
              <w:jc w:val="right"/>
              <w:rPr>
                <w:rFonts w:eastAsia="Times New Roman"/>
                <w:color w:val="000000"/>
                <w:sz w:val="20"/>
                <w:highlight w:val="yellow"/>
                <w:lang w:val="en-US"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val="en-US" w:eastAsia="da-DK"/>
              </w:rPr>
              <w:t>0.962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900BF8" w:rsidP="002A7F6A">
            <w:pPr>
              <w:rPr>
                <w:rFonts w:eastAsia="Times New Roman"/>
                <w:color w:val="000000"/>
                <w:sz w:val="20"/>
                <w:highlight w:val="yellow"/>
                <w:lang w:val="en-US"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val="en-US" w:eastAsia="da-DK"/>
              </w:rPr>
              <w:t>(0.883-1.048)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E94D56" w:rsidP="002A7F6A">
            <w:pPr>
              <w:rPr>
                <w:rFonts w:eastAsia="Times New Roman"/>
                <w:color w:val="000000"/>
                <w:sz w:val="20"/>
                <w:highlight w:val="yellow"/>
                <w:lang w:val="en-US"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900BF8" w:rsidP="002A7F6A">
            <w:pPr>
              <w:jc w:val="right"/>
              <w:rPr>
                <w:rFonts w:eastAsia="Times New Roman"/>
                <w:color w:val="000000"/>
                <w:sz w:val="20"/>
                <w:highlight w:val="yellow"/>
                <w:lang w:val="en-US"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val="en-US" w:eastAsia="da-DK"/>
              </w:rPr>
              <w:t>0.958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900BF8" w:rsidP="002A7F6A">
            <w:pPr>
              <w:rPr>
                <w:rFonts w:eastAsia="Times New Roman"/>
                <w:color w:val="000000"/>
                <w:sz w:val="20"/>
                <w:highlight w:val="yellow"/>
                <w:lang w:val="en-US"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val="en-US" w:eastAsia="da-DK"/>
              </w:rPr>
              <w:t>(0.879-1.044)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E94D56" w:rsidP="002A7F6A">
            <w:pPr>
              <w:rPr>
                <w:rFonts w:eastAsia="Times New Roman"/>
                <w:color w:val="000000"/>
                <w:sz w:val="20"/>
                <w:highlight w:val="yellow"/>
                <w:lang w:val="en-US" w:eastAsia="da-D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900BF8" w:rsidP="002A7F6A">
            <w:pPr>
              <w:jc w:val="right"/>
              <w:rPr>
                <w:rFonts w:eastAsia="Times New Roman"/>
                <w:color w:val="000000"/>
                <w:sz w:val="20"/>
                <w:highlight w:val="yellow"/>
                <w:lang w:val="en-US"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val="en-US" w:eastAsia="da-DK"/>
              </w:rPr>
              <w:t>0.969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D56" w:rsidRPr="006D4C93" w:rsidRDefault="00900BF8" w:rsidP="002A7F6A">
            <w:pPr>
              <w:rPr>
                <w:rFonts w:eastAsia="Times New Roman"/>
                <w:color w:val="000000"/>
                <w:sz w:val="20"/>
                <w:highlight w:val="yellow"/>
                <w:lang w:val="en-US" w:eastAsia="da-DK"/>
              </w:rPr>
            </w:pPr>
            <w:r w:rsidRPr="006D4C93">
              <w:rPr>
                <w:rFonts w:eastAsia="Times New Roman"/>
                <w:color w:val="000000"/>
                <w:sz w:val="20"/>
                <w:highlight w:val="yellow"/>
                <w:lang w:val="en-US" w:eastAsia="da-DK"/>
              </w:rPr>
              <w:t>(0.890-1.054)</w:t>
            </w:r>
          </w:p>
        </w:tc>
      </w:tr>
      <w:tr w:rsidR="002A7F6A" w:rsidRPr="0002467A" w:rsidTr="003965F5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F6A" w:rsidRPr="0002467A" w:rsidRDefault="002A7F6A" w:rsidP="002A7F6A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F6A" w:rsidRPr="0002467A" w:rsidRDefault="002A7F6A" w:rsidP="002A7F6A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BC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F6A" w:rsidRPr="0002467A" w:rsidRDefault="002A7F6A" w:rsidP="002A7F6A">
            <w:pPr>
              <w:jc w:val="right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0.39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F6A" w:rsidRPr="0002467A" w:rsidRDefault="00A31A1E" w:rsidP="002A7F6A">
            <w:pPr>
              <w:jc w:val="right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0</w:t>
            </w:r>
            <w:r w:rsidR="001E11CC"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985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F6A" w:rsidRPr="0002467A" w:rsidRDefault="00A31A1E" w:rsidP="002A7F6A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(0</w:t>
            </w:r>
            <w:r w:rsidR="001E11CC"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965-1</w:t>
            </w:r>
            <w:r w:rsidR="001E11CC"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038)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F6A" w:rsidRPr="0002467A" w:rsidRDefault="002A7F6A" w:rsidP="002A7F6A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F6A" w:rsidRPr="0002467A" w:rsidRDefault="00A31A1E" w:rsidP="002A7F6A">
            <w:pPr>
              <w:jc w:val="right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1</w:t>
            </w:r>
            <w:r w:rsidR="001E11CC"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006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F6A" w:rsidRPr="0002467A" w:rsidRDefault="00A31A1E" w:rsidP="002A7F6A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(0</w:t>
            </w:r>
            <w:r w:rsidR="001E11CC"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961-1</w:t>
            </w:r>
            <w:r w:rsidR="001E11CC"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053)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F6A" w:rsidRPr="0002467A" w:rsidRDefault="002A7F6A" w:rsidP="002A7F6A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F6A" w:rsidRPr="0002467A" w:rsidRDefault="002A7F6A" w:rsidP="002A7F6A">
            <w:pPr>
              <w:jc w:val="right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1</w:t>
            </w:r>
            <w:r w:rsidR="001E11CC"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F6A" w:rsidRPr="0002467A" w:rsidRDefault="00A31A1E" w:rsidP="002A7F6A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(</w:t>
            </w:r>
            <w:r w:rsidR="002A7F6A"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0</w:t>
            </w:r>
            <w:r w:rsidR="001E11CC"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.</w:t>
            </w:r>
            <w:r w:rsidR="002A7F6A"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956-1</w:t>
            </w:r>
            <w:r w:rsidR="001E11CC"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.</w:t>
            </w:r>
            <w:r w:rsidR="002A7F6A"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053</w:t>
            </w: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)</w:t>
            </w:r>
          </w:p>
        </w:tc>
      </w:tr>
      <w:tr w:rsidR="002A7F6A" w:rsidRPr="0002467A" w:rsidTr="003965F5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F6A" w:rsidRPr="0002467A" w:rsidRDefault="002A7F6A" w:rsidP="002A7F6A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F6A" w:rsidRPr="0002467A" w:rsidRDefault="002A7F6A" w:rsidP="002A7F6A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PM</w:t>
            </w:r>
            <w:r w:rsidRPr="0002467A">
              <w:rPr>
                <w:rFonts w:eastAsia="Times New Roman"/>
                <w:color w:val="000000"/>
                <w:sz w:val="20"/>
                <w:vertAlign w:val="subscript"/>
                <w:lang w:eastAsia="da-DK"/>
              </w:rPr>
              <w:t>2.5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F6A" w:rsidRPr="0002467A" w:rsidRDefault="002A7F6A" w:rsidP="002A7F6A">
            <w:pPr>
              <w:jc w:val="right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5.39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F6A" w:rsidRPr="0002467A" w:rsidRDefault="00A31A1E" w:rsidP="002A7F6A">
            <w:pPr>
              <w:jc w:val="right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0</w:t>
            </w:r>
            <w:r w:rsidR="001E11CC"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866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F6A" w:rsidRPr="0002467A" w:rsidRDefault="00A31A1E" w:rsidP="002A7F6A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(0</w:t>
            </w:r>
            <w:r w:rsidR="001E11CC"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727-1</w:t>
            </w:r>
            <w:r w:rsidR="001E11CC"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031)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F6A" w:rsidRPr="0002467A" w:rsidRDefault="002A7F6A" w:rsidP="002A7F6A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F6A" w:rsidRPr="0002467A" w:rsidRDefault="00A31A1E" w:rsidP="002A7F6A">
            <w:pPr>
              <w:jc w:val="right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0</w:t>
            </w:r>
            <w:r w:rsidR="001E11CC"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869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F6A" w:rsidRPr="0002467A" w:rsidRDefault="00A31A1E" w:rsidP="002A7F6A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(0</w:t>
            </w:r>
            <w:r w:rsidR="001E11CC"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732-1</w:t>
            </w:r>
            <w:r w:rsidR="001E11CC"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033)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F6A" w:rsidRPr="0002467A" w:rsidRDefault="002A7F6A" w:rsidP="002A7F6A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F6A" w:rsidRPr="0002467A" w:rsidRDefault="002A7F6A" w:rsidP="002A7F6A">
            <w:pPr>
              <w:jc w:val="right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0</w:t>
            </w:r>
            <w:r w:rsidR="001E11CC"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897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F6A" w:rsidRPr="0002467A" w:rsidRDefault="00A31A1E" w:rsidP="002A7F6A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(</w:t>
            </w:r>
            <w:r w:rsidR="002A7F6A"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0</w:t>
            </w:r>
            <w:r w:rsidR="001E11CC"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.</w:t>
            </w:r>
            <w:r w:rsidR="002A7F6A"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759-1</w:t>
            </w:r>
            <w:r w:rsidR="001E11CC"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.</w:t>
            </w:r>
            <w:r w:rsidR="002A7F6A"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060</w:t>
            </w: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)</w:t>
            </w:r>
          </w:p>
        </w:tc>
      </w:tr>
      <w:tr w:rsidR="002A7F6A" w:rsidRPr="0002467A" w:rsidTr="00BB0617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7F6A" w:rsidRPr="0002467A" w:rsidRDefault="002A7F6A" w:rsidP="002A7F6A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7F6A" w:rsidRPr="0002467A" w:rsidRDefault="002A7F6A" w:rsidP="002A7F6A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O</w:t>
            </w:r>
            <w:r w:rsidRPr="0002467A">
              <w:rPr>
                <w:rFonts w:eastAsia="Times New Roman"/>
                <w:color w:val="000000"/>
                <w:sz w:val="20"/>
                <w:vertAlign w:val="subscript"/>
                <w:lang w:eastAsia="da-DK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7F6A" w:rsidRPr="0002467A" w:rsidRDefault="002A7F6A" w:rsidP="002A7F6A">
            <w:pPr>
              <w:jc w:val="right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eastAsia="da-DK"/>
              </w:rPr>
              <w:t>9.72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7F6A" w:rsidRPr="0002467A" w:rsidRDefault="00A31A1E" w:rsidP="002A7F6A">
            <w:pPr>
              <w:jc w:val="right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1</w:t>
            </w:r>
            <w:r w:rsidR="001E11CC"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005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7F6A" w:rsidRPr="0002467A" w:rsidRDefault="00A31A1E" w:rsidP="002A7F6A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(0</w:t>
            </w:r>
            <w:r w:rsidR="001E11CC"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918-1</w:t>
            </w:r>
            <w:r w:rsidR="001E11CC"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101)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7F6A" w:rsidRPr="0002467A" w:rsidRDefault="002A7F6A" w:rsidP="002A7F6A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7F6A" w:rsidRPr="0002467A" w:rsidRDefault="00A31A1E" w:rsidP="002A7F6A">
            <w:pPr>
              <w:jc w:val="right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1</w:t>
            </w:r>
            <w:r w:rsidR="001E11CC"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018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7F6A" w:rsidRPr="0002467A" w:rsidRDefault="00A31A1E" w:rsidP="002A7F6A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(0</w:t>
            </w:r>
            <w:r w:rsidR="001E11CC"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929-1</w:t>
            </w:r>
            <w:r w:rsidR="001E11CC"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117)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7F6A" w:rsidRPr="0002467A" w:rsidRDefault="002A7F6A" w:rsidP="002A7F6A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7F6A" w:rsidRPr="0002467A" w:rsidRDefault="002A7F6A" w:rsidP="002A7F6A">
            <w:pPr>
              <w:jc w:val="right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0.994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7F6A" w:rsidRPr="0002467A" w:rsidRDefault="00A31A1E" w:rsidP="002A7F6A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(</w:t>
            </w:r>
            <w:r w:rsidR="002A7F6A"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0.920-1.073</w:t>
            </w:r>
            <w:r w:rsidRPr="0002467A">
              <w:rPr>
                <w:rFonts w:eastAsia="Times New Roman"/>
                <w:color w:val="000000"/>
                <w:sz w:val="20"/>
                <w:lang w:val="en-US" w:eastAsia="da-DK"/>
              </w:rPr>
              <w:t>)</w:t>
            </w:r>
          </w:p>
        </w:tc>
      </w:tr>
    </w:tbl>
    <w:p w:rsidR="00ED7AB5" w:rsidRPr="0002467A" w:rsidRDefault="00ED7AB5" w:rsidP="00ED7AB5">
      <w:pPr>
        <w:rPr>
          <w:lang w:val="en-US"/>
        </w:rPr>
      </w:pPr>
      <w:proofErr w:type="gramStart"/>
      <w:r w:rsidRPr="0002467A">
        <w:rPr>
          <w:lang w:val="en-US"/>
        </w:rPr>
        <w:t>a</w:t>
      </w:r>
      <w:proofErr w:type="gramEnd"/>
      <w:r w:rsidRPr="0002467A">
        <w:rPr>
          <w:lang w:val="en-US"/>
        </w:rPr>
        <w:t>: interquartile range (IQR) and percentiles calculated for the 10</w:t>
      </w:r>
      <w:r w:rsidR="003965F5" w:rsidRPr="0002467A">
        <w:rPr>
          <w:lang w:val="en-US"/>
        </w:rPr>
        <w:t>-</w:t>
      </w:r>
      <w:r w:rsidRPr="0002467A">
        <w:rPr>
          <w:lang w:val="en-US"/>
        </w:rPr>
        <w:t>year period among all controls.</w:t>
      </w:r>
      <w:r w:rsidRPr="0002467A">
        <w:rPr>
          <w:lang w:val="en-US"/>
        </w:rPr>
        <w:tab/>
      </w:r>
    </w:p>
    <w:p w:rsidR="00F74112" w:rsidRDefault="00ED7AB5" w:rsidP="00ED7AB5">
      <w:pPr>
        <w:rPr>
          <w:lang w:val="en-US"/>
        </w:rPr>
      </w:pPr>
      <w:r w:rsidRPr="0002467A">
        <w:rPr>
          <w:lang w:val="en-US"/>
        </w:rPr>
        <w:t>Matched on age, sex and month of birth and adjusted for marital status, occupational status, personal income, region of origin and area level information on % of parish population with income in lowest quartile, unemployed, manual labor, retired, basic education, living in social housing, owning their own dwelling, single parent families, previously convicted, of Danish origin.</w:t>
      </w:r>
      <w:r w:rsidRPr="0002467A">
        <w:rPr>
          <w:lang w:val="en-US"/>
        </w:rPr>
        <w:tab/>
      </w:r>
    </w:p>
    <w:p w:rsidR="00F74112" w:rsidRDefault="00F74112">
      <w:pPr>
        <w:rPr>
          <w:lang w:val="en-US"/>
        </w:rPr>
      </w:pPr>
      <w:r>
        <w:rPr>
          <w:lang w:val="en-US"/>
        </w:rPr>
        <w:br w:type="page"/>
      </w:r>
    </w:p>
    <w:p w:rsidR="00F74112" w:rsidRPr="0002467A" w:rsidRDefault="00F74112" w:rsidP="00F74112">
      <w:pPr>
        <w:rPr>
          <w:lang w:val="en-US"/>
        </w:rPr>
      </w:pPr>
    </w:p>
    <w:p w:rsidR="00ED7AB5" w:rsidRPr="0002467A" w:rsidRDefault="00F74112">
      <w:pPr>
        <w:rPr>
          <w:lang w:val="en-US"/>
        </w:rPr>
      </w:pPr>
      <w:r w:rsidRPr="0002467A">
        <w:rPr>
          <w:b/>
          <w:lang w:val="en-US"/>
        </w:rPr>
        <w:t xml:space="preserve">Supplement table </w:t>
      </w:r>
      <w:r w:rsidR="000E139C">
        <w:rPr>
          <w:b/>
          <w:lang w:val="en-US"/>
        </w:rPr>
        <w:t>3</w:t>
      </w:r>
      <w:r w:rsidRPr="0002467A">
        <w:rPr>
          <w:b/>
          <w:lang w:val="en-US"/>
        </w:rPr>
        <w:t>:</w:t>
      </w:r>
      <w:r w:rsidRPr="0002467A">
        <w:rPr>
          <w:lang w:val="en-US"/>
        </w:rPr>
        <w:t xml:space="preserve"> Linear associations between mean air pollution (10 years before </w:t>
      </w:r>
      <w:proofErr w:type="spellStart"/>
      <w:r w:rsidRPr="0002467A">
        <w:rPr>
          <w:lang w:val="en-US"/>
        </w:rPr>
        <w:t>diag</w:t>
      </w:r>
      <w:r>
        <w:rPr>
          <w:lang w:val="en-US"/>
        </w:rPr>
        <w:t>NO</w:t>
      </w:r>
      <w:r w:rsidRPr="0002467A">
        <w:rPr>
          <w:lang w:val="en-US"/>
        </w:rPr>
        <w:t>sis</w:t>
      </w:r>
      <w:proofErr w:type="spellEnd"/>
      <w:r w:rsidRPr="0002467A">
        <w:rPr>
          <w:lang w:val="en-US"/>
        </w:rPr>
        <w:t>) and incidence of intracranial CNS tumors with and without adjustment for drug use, Denmark 1996-2014</w:t>
      </w:r>
    </w:p>
    <w:tbl>
      <w:tblPr>
        <w:tblW w:w="66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"/>
        <w:gridCol w:w="1000"/>
        <w:gridCol w:w="920"/>
        <w:gridCol w:w="764"/>
        <w:gridCol w:w="1403"/>
        <w:gridCol w:w="195"/>
        <w:gridCol w:w="674"/>
        <w:gridCol w:w="1415"/>
      </w:tblGrid>
      <w:tr w:rsidR="00ED7AB5" w:rsidRPr="0002467A" w:rsidTr="00900BF8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B5" w:rsidRPr="0002467A" w:rsidRDefault="00ED7AB5" w:rsidP="00ED7AB5">
            <w:pPr>
              <w:rPr>
                <w:rFonts w:eastAsia="Times New Roman"/>
                <w:sz w:val="20"/>
                <w:szCs w:val="24"/>
                <w:lang w:val="en-US"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B5" w:rsidRPr="0002467A" w:rsidRDefault="00ED7AB5" w:rsidP="00ED7AB5">
            <w:pPr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B5" w:rsidRPr="0002467A" w:rsidRDefault="00ED7AB5" w:rsidP="00ED7AB5">
            <w:pPr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B5" w:rsidRPr="0002467A" w:rsidRDefault="00ED7AB5" w:rsidP="00ED7AB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a-DK"/>
              </w:rPr>
              <w:t>Model</w:t>
            </w:r>
            <w:r w:rsidR="00E11EBD" w:rsidRPr="0002467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a-DK"/>
              </w:rPr>
              <w:t xml:space="preserve"> 3</w:t>
            </w:r>
            <w:r w:rsidRPr="0002467A">
              <w:rPr>
                <w:rFonts w:eastAsia="Times New Roman"/>
                <w:b/>
                <w:bCs/>
                <w:color w:val="000000"/>
                <w:sz w:val="22"/>
                <w:szCs w:val="22"/>
                <w:vertAlign w:val="superscript"/>
                <w:lang w:eastAsia="da-DK"/>
              </w:rPr>
              <w:t>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B5" w:rsidRPr="0002467A" w:rsidRDefault="00ED7AB5" w:rsidP="00ED7AB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B5" w:rsidRPr="0002467A" w:rsidRDefault="00E11EBD" w:rsidP="00ED7AB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a-DK"/>
              </w:rPr>
              <w:t>Model 4</w:t>
            </w:r>
            <w:r w:rsidRPr="0002467A">
              <w:rPr>
                <w:rFonts w:eastAsia="Times New Roman"/>
                <w:b/>
                <w:bCs/>
                <w:color w:val="000000"/>
                <w:sz w:val="22"/>
                <w:szCs w:val="22"/>
                <w:vertAlign w:val="superscript"/>
                <w:lang w:eastAsia="da-DK"/>
              </w:rPr>
              <w:t>b</w:t>
            </w:r>
          </w:p>
        </w:tc>
      </w:tr>
      <w:tr w:rsidR="00ED7AB5" w:rsidRPr="0002467A" w:rsidTr="00900BF8">
        <w:trPr>
          <w:trHeight w:val="300"/>
        </w:trPr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AB5" w:rsidRPr="0002467A" w:rsidRDefault="00ED7AB5" w:rsidP="00ED7AB5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a-DK"/>
              </w:rPr>
              <w:t xml:space="preserve">Air </w:t>
            </w:r>
            <w:proofErr w:type="spellStart"/>
            <w:r w:rsidRPr="0002467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a-DK"/>
              </w:rPr>
              <w:t>pollutant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AB5" w:rsidRPr="0002467A" w:rsidRDefault="00ED7AB5" w:rsidP="00ED7AB5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a-DK"/>
              </w:rPr>
              <w:t>IQR (µg/m</w:t>
            </w:r>
            <w:r w:rsidRPr="0002467A">
              <w:rPr>
                <w:rFonts w:eastAsia="Times New Roman"/>
                <w:b/>
                <w:bCs/>
                <w:color w:val="000000"/>
                <w:sz w:val="22"/>
                <w:szCs w:val="22"/>
                <w:vertAlign w:val="superscript"/>
                <w:lang w:eastAsia="da-DK"/>
              </w:rPr>
              <w:t>3</w:t>
            </w:r>
            <w:r w:rsidRPr="0002467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a-DK"/>
              </w:rPr>
              <w:t>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AB5" w:rsidRPr="0002467A" w:rsidRDefault="00ED7AB5" w:rsidP="00ED7AB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a-DK"/>
              </w:rPr>
              <w:t>OR pr IQR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AB5" w:rsidRPr="0002467A" w:rsidRDefault="00ED7AB5" w:rsidP="00ED7AB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a-DK"/>
              </w:rPr>
              <w:t>95%CI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AB5" w:rsidRPr="0002467A" w:rsidRDefault="00ED7AB5" w:rsidP="00ED7AB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AB5" w:rsidRPr="0002467A" w:rsidRDefault="00ED7AB5" w:rsidP="00ED7AB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a-DK"/>
              </w:rPr>
              <w:t>OR pr IQR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AB5" w:rsidRPr="0002467A" w:rsidRDefault="00ED7AB5" w:rsidP="00ED7AB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a-DK"/>
              </w:rPr>
              <w:t>95%CI</w:t>
            </w:r>
          </w:p>
        </w:tc>
      </w:tr>
      <w:tr w:rsidR="00ED7AB5" w:rsidRPr="003170A0" w:rsidTr="00900BF8">
        <w:trPr>
          <w:trHeight w:val="300"/>
        </w:trPr>
        <w:tc>
          <w:tcPr>
            <w:tcW w:w="66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B5" w:rsidRPr="0002467A" w:rsidRDefault="00ED7AB5" w:rsidP="00ED7AB5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 w:eastAsia="da-DK"/>
              </w:rPr>
            </w:pPr>
            <w:r w:rsidRPr="0002467A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da-DK"/>
              </w:rPr>
              <w:t xml:space="preserve">Intracranial CNS tumors </w:t>
            </w:r>
            <w:r w:rsidRPr="0002467A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 w:eastAsia="da-DK"/>
              </w:rPr>
              <w:t>(Case: 16579 Controls: 29148)</w:t>
            </w:r>
          </w:p>
        </w:tc>
      </w:tr>
      <w:tr w:rsidR="00ED7AB5" w:rsidRPr="0002467A" w:rsidTr="00900BF8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B5" w:rsidRPr="0002467A" w:rsidRDefault="00ED7AB5" w:rsidP="00ED7AB5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B5" w:rsidRPr="0002467A" w:rsidRDefault="00ED7AB5" w:rsidP="00ED7AB5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BC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B5" w:rsidRPr="0002467A" w:rsidRDefault="00ED7AB5" w:rsidP="00ED7AB5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0.39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B5" w:rsidRPr="0002467A" w:rsidRDefault="00ED7AB5" w:rsidP="00ED7AB5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1</w:t>
            </w:r>
            <w:r w:rsidR="00E11EBD"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017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B5" w:rsidRPr="0002467A" w:rsidRDefault="00ED7AB5" w:rsidP="00ED7AB5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</w:t>
            </w:r>
            <w:r w:rsidR="00E11EBD"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992-1</w:t>
            </w:r>
            <w:r w:rsidR="00E11EBD"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042)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B5" w:rsidRPr="0002467A" w:rsidRDefault="00ED7AB5" w:rsidP="00ED7AB5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B5" w:rsidRPr="0002467A" w:rsidRDefault="00ED7AB5" w:rsidP="00ED7AB5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1</w:t>
            </w:r>
            <w:r w:rsidR="00E11EBD"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017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B5" w:rsidRPr="0002467A" w:rsidRDefault="00ED7AB5" w:rsidP="00ED7AB5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</w:t>
            </w:r>
            <w:r w:rsidR="00E11EBD"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992-1</w:t>
            </w:r>
            <w:r w:rsidR="00E11EBD"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042)</w:t>
            </w:r>
          </w:p>
        </w:tc>
      </w:tr>
      <w:tr w:rsidR="00ED7AB5" w:rsidRPr="0002467A" w:rsidTr="00900BF8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B5" w:rsidRPr="0002467A" w:rsidRDefault="00ED7AB5" w:rsidP="00ED7AB5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B5" w:rsidRPr="0002467A" w:rsidRDefault="006D4C93" w:rsidP="00ED7AB5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NO</w:t>
            </w:r>
            <w:r w:rsidR="00ED7AB5" w:rsidRPr="0002467A">
              <w:rPr>
                <w:rFonts w:eastAsia="Times New Roman"/>
                <w:color w:val="000000"/>
                <w:sz w:val="22"/>
                <w:szCs w:val="22"/>
                <w:vertAlign w:val="subscript"/>
                <w:lang w:eastAsia="da-DK"/>
              </w:rPr>
              <w:t>x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B5" w:rsidRPr="0002467A" w:rsidRDefault="00ED7AB5" w:rsidP="00ED7AB5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18.88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B5" w:rsidRPr="0002467A" w:rsidRDefault="00ED7AB5" w:rsidP="00ED7AB5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1</w:t>
            </w:r>
            <w:r w:rsidR="00E11EBD"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01</w:t>
            </w:r>
            <w:r w:rsidR="00E11EBD"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B5" w:rsidRPr="0002467A" w:rsidRDefault="00ED7AB5" w:rsidP="00ED7AB5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</w:t>
            </w:r>
            <w:r w:rsidR="00E11EBD"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986-1</w:t>
            </w:r>
            <w:r w:rsidR="00E11EBD"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034)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B5" w:rsidRPr="0002467A" w:rsidRDefault="00ED7AB5" w:rsidP="00ED7AB5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B5" w:rsidRPr="0002467A" w:rsidRDefault="00ED7AB5" w:rsidP="00ED7AB5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1</w:t>
            </w:r>
            <w:r w:rsidR="00E11EBD"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01</w:t>
            </w:r>
            <w:r w:rsidR="00E11EBD"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B5" w:rsidRPr="0002467A" w:rsidRDefault="00ED7AB5" w:rsidP="00ED7AB5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</w:t>
            </w:r>
            <w:r w:rsidR="00E11EBD"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986-1</w:t>
            </w:r>
            <w:r w:rsidR="00E11EBD"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034)</w:t>
            </w:r>
          </w:p>
        </w:tc>
      </w:tr>
      <w:tr w:rsidR="00900BF8" w:rsidRPr="0002467A" w:rsidTr="00900BF8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02467A" w:rsidRDefault="00900BF8" w:rsidP="00ED7AB5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6D4C93" w:rsidP="00ED7AB5">
            <w:pPr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  <w:r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  <w:t>NO</w:t>
            </w:r>
            <w:r w:rsidR="00900BF8"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vertAlign w:val="subscript"/>
                <w:lang w:eastAsia="da-DK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900BF8" w:rsidP="00ED7AB5">
            <w:pPr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  <w:t>10.78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310B02" w:rsidP="00ED7AB5">
            <w:pPr>
              <w:jc w:val="right"/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  <w:t>1</w:t>
            </w:r>
            <w:r w:rsidR="00F26C67"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  <w:t>.</w:t>
            </w:r>
            <w:r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  <w:t>034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310B02" w:rsidP="00ED7AB5">
            <w:pPr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  <w:t>(0.994-1.075)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900BF8" w:rsidP="00ED7AB5">
            <w:pPr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C71906" w:rsidP="00ED7AB5">
            <w:pPr>
              <w:jc w:val="right"/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  <w:t>1.034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C71906" w:rsidP="00ED7AB5">
            <w:pPr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  <w:t>(0.994-1.075)</w:t>
            </w:r>
          </w:p>
        </w:tc>
      </w:tr>
      <w:tr w:rsidR="00ED7AB5" w:rsidRPr="0002467A" w:rsidTr="00900BF8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B5" w:rsidRPr="0002467A" w:rsidRDefault="00ED7AB5" w:rsidP="00ED7AB5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B5" w:rsidRPr="0002467A" w:rsidRDefault="00ED7AB5" w:rsidP="00ED7AB5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O</w:t>
            </w:r>
            <w:r w:rsidRPr="0002467A">
              <w:rPr>
                <w:rFonts w:eastAsia="Times New Roman"/>
                <w:color w:val="000000"/>
                <w:sz w:val="22"/>
                <w:szCs w:val="22"/>
                <w:vertAlign w:val="subscript"/>
                <w:lang w:eastAsia="da-DK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B5" w:rsidRPr="0002467A" w:rsidRDefault="00ED7AB5" w:rsidP="00ED7AB5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9.72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B5" w:rsidRPr="0002467A" w:rsidRDefault="00ED7AB5" w:rsidP="00ED7AB5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0</w:t>
            </w:r>
            <w:r w:rsidR="00E11EBD"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967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B5" w:rsidRPr="0002467A" w:rsidRDefault="00ED7AB5" w:rsidP="00ED7AB5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</w:t>
            </w:r>
            <w:r w:rsidR="00E11EBD"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928-1</w:t>
            </w:r>
            <w:r w:rsidR="00E11EBD"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009)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B5" w:rsidRPr="0002467A" w:rsidRDefault="00ED7AB5" w:rsidP="00ED7AB5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B5" w:rsidRPr="0002467A" w:rsidRDefault="00ED7AB5" w:rsidP="00ED7AB5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0</w:t>
            </w:r>
            <w:r w:rsidR="00E11EBD"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967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B5" w:rsidRPr="0002467A" w:rsidRDefault="00ED7AB5" w:rsidP="00ED7AB5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</w:t>
            </w:r>
            <w:r w:rsidR="00E11EBD"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928-1</w:t>
            </w:r>
            <w:r w:rsidR="00E11EBD"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009)</w:t>
            </w:r>
          </w:p>
        </w:tc>
      </w:tr>
      <w:tr w:rsidR="00ED7AB5" w:rsidRPr="0002467A" w:rsidTr="00900BF8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B5" w:rsidRPr="0002467A" w:rsidRDefault="00ED7AB5" w:rsidP="00ED7AB5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B5" w:rsidRPr="0002467A" w:rsidRDefault="00ED7AB5" w:rsidP="00ED7AB5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PM</w:t>
            </w:r>
            <w:r w:rsidRPr="0002467A">
              <w:rPr>
                <w:rFonts w:eastAsia="Times New Roman"/>
                <w:color w:val="000000"/>
                <w:sz w:val="22"/>
                <w:szCs w:val="22"/>
                <w:vertAlign w:val="subscript"/>
                <w:lang w:eastAsia="da-DK"/>
              </w:rPr>
              <w:t>2</w:t>
            </w:r>
            <w:r w:rsidR="00E11EBD" w:rsidRPr="0002467A">
              <w:rPr>
                <w:rFonts w:eastAsia="Times New Roman"/>
                <w:color w:val="000000"/>
                <w:sz w:val="22"/>
                <w:szCs w:val="22"/>
                <w:vertAlign w:val="subscript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2"/>
                <w:szCs w:val="22"/>
                <w:vertAlign w:val="subscript"/>
                <w:lang w:eastAsia="da-DK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B5" w:rsidRPr="0002467A" w:rsidRDefault="00ED7AB5" w:rsidP="00ED7AB5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5.4</w:t>
            </w:r>
            <w:r w:rsidR="00E11EBD"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B5" w:rsidRPr="0002467A" w:rsidRDefault="00ED7AB5" w:rsidP="00ED7AB5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1</w:t>
            </w:r>
            <w:r w:rsidR="00E11EBD"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013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B5" w:rsidRPr="0002467A" w:rsidRDefault="00ED7AB5" w:rsidP="00ED7AB5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</w:t>
            </w:r>
            <w:r w:rsidR="00E11EBD"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931-1</w:t>
            </w:r>
            <w:r w:rsidR="00E11EBD"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103)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B5" w:rsidRPr="0002467A" w:rsidRDefault="00ED7AB5" w:rsidP="00ED7AB5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B5" w:rsidRPr="0002467A" w:rsidRDefault="00ED7AB5" w:rsidP="00ED7AB5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1</w:t>
            </w:r>
            <w:r w:rsidR="00E11EBD"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013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B5" w:rsidRPr="0002467A" w:rsidRDefault="00ED7AB5" w:rsidP="00ED7AB5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</w:t>
            </w:r>
            <w:r w:rsidR="00E11EBD"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931-1</w:t>
            </w:r>
            <w:r w:rsidR="00E11EBD"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.</w:t>
            </w: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102)</w:t>
            </w:r>
          </w:p>
        </w:tc>
      </w:tr>
      <w:tr w:rsidR="00ED7AB5" w:rsidRPr="0002467A" w:rsidTr="00900BF8">
        <w:trPr>
          <w:trHeight w:val="300"/>
        </w:trPr>
        <w:tc>
          <w:tcPr>
            <w:tcW w:w="66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B5" w:rsidRPr="0002467A" w:rsidRDefault="00ED7AB5" w:rsidP="00ED7AB5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eastAsia="da-DK"/>
              </w:rPr>
            </w:pPr>
            <w:proofErr w:type="spellStart"/>
            <w:r w:rsidRPr="0002467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a-DK"/>
              </w:rPr>
              <w:t>Malig</w:t>
            </w:r>
            <w:r w:rsidR="00E11EBD" w:rsidRPr="0002467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a-DK"/>
              </w:rPr>
              <w:t>n</w:t>
            </w:r>
            <w:r w:rsidRPr="0002467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a-DK"/>
              </w:rPr>
              <w:t>ant</w:t>
            </w:r>
            <w:proofErr w:type="spellEnd"/>
            <w:r w:rsidRPr="0002467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a-DK"/>
              </w:rPr>
              <w:t xml:space="preserve"> </w:t>
            </w:r>
            <w:r w:rsidRPr="0002467A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da-DK"/>
              </w:rPr>
              <w:t>(Case: 7431 Controls: 13087)</w:t>
            </w:r>
          </w:p>
        </w:tc>
      </w:tr>
      <w:tr w:rsidR="00E11EBD" w:rsidRPr="0002467A" w:rsidTr="00900BF8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BD" w:rsidRPr="0002467A" w:rsidRDefault="00E11EBD" w:rsidP="00E11EBD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BD" w:rsidRPr="0002467A" w:rsidRDefault="00E11EBD" w:rsidP="00E11EBD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BC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BD" w:rsidRPr="0002467A" w:rsidRDefault="00E11EBD" w:rsidP="00E11EBD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0.39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BD" w:rsidRPr="0002467A" w:rsidRDefault="00E11EBD" w:rsidP="00E11EB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1.042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BD" w:rsidRPr="0002467A" w:rsidRDefault="00E11EBD" w:rsidP="00E11EBD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(1.005-1.080)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BD" w:rsidRPr="0002467A" w:rsidRDefault="00E11EBD" w:rsidP="00E11EBD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BD" w:rsidRPr="0002467A" w:rsidRDefault="00E11EBD" w:rsidP="00E11EB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1.042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BD" w:rsidRPr="0002467A" w:rsidRDefault="00E11EBD" w:rsidP="00E11EBD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(1.005-1.081)</w:t>
            </w:r>
          </w:p>
        </w:tc>
      </w:tr>
      <w:tr w:rsidR="00E11EBD" w:rsidRPr="0002467A" w:rsidTr="00900BF8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BD" w:rsidRPr="0002467A" w:rsidRDefault="00E11EBD" w:rsidP="00E11EBD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BD" w:rsidRPr="0002467A" w:rsidRDefault="006D4C93" w:rsidP="00E11EBD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NO</w:t>
            </w:r>
            <w:r w:rsidR="00E11EBD" w:rsidRPr="0002467A">
              <w:rPr>
                <w:rFonts w:eastAsia="Times New Roman"/>
                <w:color w:val="000000"/>
                <w:sz w:val="22"/>
                <w:szCs w:val="22"/>
                <w:vertAlign w:val="subscript"/>
                <w:lang w:eastAsia="da-DK"/>
              </w:rPr>
              <w:t>x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BD" w:rsidRPr="0002467A" w:rsidRDefault="00E11EBD" w:rsidP="00E11EBD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18.88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BD" w:rsidRPr="0002467A" w:rsidRDefault="00E11EBD" w:rsidP="00E11EB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1.032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BD" w:rsidRPr="0002467A" w:rsidRDefault="00E11EBD" w:rsidP="00E11EBD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(0.996-1.070)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BD" w:rsidRPr="0002467A" w:rsidRDefault="00E11EBD" w:rsidP="00E11EBD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BD" w:rsidRPr="0002467A" w:rsidRDefault="00E11EBD" w:rsidP="00E11EB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1.033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BD" w:rsidRPr="0002467A" w:rsidRDefault="00E11EBD" w:rsidP="00E11EBD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(0.997-1.071)</w:t>
            </w:r>
          </w:p>
        </w:tc>
      </w:tr>
      <w:tr w:rsidR="00900BF8" w:rsidRPr="0002467A" w:rsidTr="00900BF8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6D4C93" w:rsidP="00900BF8">
            <w:pPr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  <w:r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  <w:t>NO</w:t>
            </w:r>
            <w:r w:rsidR="00900BF8"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vertAlign w:val="subscript"/>
                <w:lang w:eastAsia="da-DK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  <w:t>10.78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310B02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  <w:t>1.054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310B02" w:rsidP="00900BF8">
            <w:pPr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  <w:t>(0.993-1.118)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C71906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  <w:t>1.055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C71906" w:rsidP="00900BF8">
            <w:pPr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  <w:t>(0.995-1.119)</w:t>
            </w:r>
          </w:p>
        </w:tc>
      </w:tr>
      <w:tr w:rsidR="00900BF8" w:rsidRPr="0002467A" w:rsidTr="00900BF8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O</w:t>
            </w:r>
            <w:r w:rsidRPr="0002467A">
              <w:rPr>
                <w:rFonts w:eastAsia="Times New Roman"/>
                <w:color w:val="000000"/>
                <w:sz w:val="22"/>
                <w:szCs w:val="22"/>
                <w:vertAlign w:val="subscript"/>
                <w:lang w:eastAsia="da-DK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9.72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0.955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(0.898-1.016)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0.954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(0.896-1.015)</w:t>
            </w:r>
          </w:p>
        </w:tc>
      </w:tr>
      <w:tr w:rsidR="00900BF8" w:rsidRPr="0002467A" w:rsidTr="00900BF8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PM</w:t>
            </w:r>
            <w:r w:rsidRPr="0002467A">
              <w:rPr>
                <w:rFonts w:eastAsia="Times New Roman"/>
                <w:color w:val="000000"/>
                <w:sz w:val="22"/>
                <w:szCs w:val="22"/>
                <w:vertAlign w:val="subscript"/>
                <w:lang w:eastAsia="da-DK"/>
              </w:rPr>
              <w:t>2.5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5.40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1.032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(0.911-1.170)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1.033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(0.911-1.171)</w:t>
            </w:r>
          </w:p>
        </w:tc>
      </w:tr>
      <w:tr w:rsidR="00900BF8" w:rsidRPr="0002467A" w:rsidTr="00900BF8">
        <w:trPr>
          <w:trHeight w:val="300"/>
        </w:trPr>
        <w:tc>
          <w:tcPr>
            <w:tcW w:w="66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F26C67" w:rsidP="00900BF8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eastAsia="da-DK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a-DK"/>
              </w:rPr>
              <w:t>Non</w:t>
            </w:r>
            <w:r w:rsidR="00900BF8" w:rsidRPr="0002467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a-DK"/>
              </w:rPr>
              <w:t>-</w:t>
            </w:r>
            <w:proofErr w:type="spellStart"/>
            <w:r w:rsidR="00900BF8" w:rsidRPr="0002467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a-DK"/>
              </w:rPr>
              <w:t>malignant</w:t>
            </w:r>
            <w:proofErr w:type="spellEnd"/>
            <w:r w:rsidR="00900BF8" w:rsidRPr="0002467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a-DK"/>
              </w:rPr>
              <w:t xml:space="preserve"> </w:t>
            </w:r>
            <w:r w:rsidR="00900BF8" w:rsidRPr="0002467A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da-DK"/>
              </w:rPr>
              <w:t>(Case: 9148 Controls: 16061)</w:t>
            </w:r>
            <w:r w:rsidR="00900BF8" w:rsidRPr="0002467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a-DK"/>
              </w:rPr>
              <w:t xml:space="preserve"> </w:t>
            </w:r>
          </w:p>
        </w:tc>
      </w:tr>
      <w:tr w:rsidR="00900BF8" w:rsidRPr="0002467A" w:rsidTr="00900BF8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BC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0.39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0.994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(0.960-1.029)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0.992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(0.958-1.027)</w:t>
            </w:r>
          </w:p>
        </w:tc>
      </w:tr>
      <w:tr w:rsidR="00900BF8" w:rsidRPr="0002467A" w:rsidTr="00900BF8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6D4C93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NO</w:t>
            </w:r>
            <w:r w:rsidR="00900BF8" w:rsidRPr="0002467A">
              <w:rPr>
                <w:rFonts w:eastAsia="Times New Roman"/>
                <w:color w:val="000000"/>
                <w:sz w:val="22"/>
                <w:szCs w:val="22"/>
                <w:vertAlign w:val="subscript"/>
                <w:lang w:eastAsia="da-DK"/>
              </w:rPr>
              <w:t>x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18.88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0.992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(0.960-1.024)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0.990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(0.959-1.023)</w:t>
            </w:r>
          </w:p>
        </w:tc>
      </w:tr>
      <w:tr w:rsidR="00900BF8" w:rsidRPr="0002467A" w:rsidTr="00900BF8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6D4C93" w:rsidP="00900BF8">
            <w:pPr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  <w:r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  <w:t>NO</w:t>
            </w:r>
            <w:r w:rsidR="00900BF8"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vertAlign w:val="subscript"/>
                <w:lang w:eastAsia="da-DK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  <w:t>10.78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310B02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  <w:t>1.017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310B02" w:rsidP="00900BF8">
            <w:pPr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  <w:t>(0.965-1.072)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C71906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  <w:t>1.015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C71906" w:rsidP="00900BF8">
            <w:pPr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  <w:t>(0.963-1.070)</w:t>
            </w:r>
          </w:p>
        </w:tc>
      </w:tr>
      <w:tr w:rsidR="00900BF8" w:rsidRPr="0002467A" w:rsidTr="00900BF8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O</w:t>
            </w:r>
            <w:r w:rsidRPr="0002467A">
              <w:rPr>
                <w:rFonts w:eastAsia="Times New Roman"/>
                <w:color w:val="000000"/>
                <w:sz w:val="22"/>
                <w:szCs w:val="22"/>
                <w:vertAlign w:val="subscript"/>
                <w:lang w:eastAsia="da-DK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9.72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0.978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(0.924-1.035)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0.980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(0.926-1.038)</w:t>
            </w:r>
          </w:p>
        </w:tc>
      </w:tr>
      <w:tr w:rsidR="00900BF8" w:rsidRPr="0002467A" w:rsidTr="00900BF8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PM</w:t>
            </w:r>
            <w:r w:rsidRPr="0002467A">
              <w:rPr>
                <w:rFonts w:eastAsia="Times New Roman"/>
                <w:color w:val="000000"/>
                <w:sz w:val="22"/>
                <w:szCs w:val="22"/>
                <w:vertAlign w:val="subscript"/>
                <w:lang w:eastAsia="da-DK"/>
              </w:rPr>
              <w:t>2.5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5.40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0.993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(0.885-1.114)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0.989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(0.881-1.110)</w:t>
            </w:r>
          </w:p>
        </w:tc>
      </w:tr>
      <w:tr w:rsidR="00900BF8" w:rsidRPr="0002467A" w:rsidTr="00900BF8">
        <w:trPr>
          <w:trHeight w:val="300"/>
        </w:trPr>
        <w:tc>
          <w:tcPr>
            <w:tcW w:w="66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eastAsia="da-DK"/>
              </w:rPr>
            </w:pPr>
            <w:proofErr w:type="spellStart"/>
            <w:r w:rsidRPr="0002467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a-DK"/>
              </w:rPr>
              <w:t>Glioma</w:t>
            </w:r>
            <w:proofErr w:type="spellEnd"/>
            <w:r w:rsidRPr="0002467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a-DK"/>
              </w:rPr>
              <w:t xml:space="preserve"> </w:t>
            </w:r>
            <w:r w:rsidRPr="0002467A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da-DK"/>
              </w:rPr>
              <w:t>(Case: 5701 Controls: 9904)</w:t>
            </w:r>
          </w:p>
        </w:tc>
      </w:tr>
      <w:tr w:rsidR="00900BF8" w:rsidRPr="0002467A" w:rsidTr="00900BF8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BC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0.39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1.038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(0.995-1.084)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1.039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(0.996-1.085)</w:t>
            </w:r>
          </w:p>
        </w:tc>
      </w:tr>
      <w:tr w:rsidR="00900BF8" w:rsidRPr="0002467A" w:rsidTr="00900BF8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6D4C93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NO</w:t>
            </w:r>
            <w:r w:rsidR="00900BF8" w:rsidRPr="0002467A">
              <w:rPr>
                <w:rFonts w:eastAsia="Times New Roman"/>
                <w:color w:val="000000"/>
                <w:sz w:val="22"/>
                <w:szCs w:val="22"/>
                <w:vertAlign w:val="subscript"/>
                <w:lang w:eastAsia="da-DK"/>
              </w:rPr>
              <w:t>x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18.88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1.022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(0.979-1.067)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1.024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(0.980-1.069)</w:t>
            </w:r>
          </w:p>
        </w:tc>
      </w:tr>
      <w:tr w:rsidR="00900BF8" w:rsidRPr="0002467A" w:rsidTr="00900BF8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6D4C93" w:rsidP="00900BF8">
            <w:pPr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  <w:r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  <w:t>NO</w:t>
            </w:r>
            <w:r w:rsidR="00900BF8"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vertAlign w:val="subscript"/>
                <w:lang w:eastAsia="da-DK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  <w:t>10.78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887141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  <w:t>1.040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887141" w:rsidP="00900BF8">
            <w:pPr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  <w:t>(0.971-1.114)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C71906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  <w:t>1.042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C71906" w:rsidP="00900BF8">
            <w:pPr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  <w:t>(0.973-1.116)</w:t>
            </w:r>
          </w:p>
        </w:tc>
      </w:tr>
      <w:tr w:rsidR="00900BF8" w:rsidRPr="0002467A" w:rsidTr="00900BF8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O</w:t>
            </w:r>
            <w:r w:rsidRPr="0002467A">
              <w:rPr>
                <w:rFonts w:eastAsia="Times New Roman"/>
                <w:color w:val="000000"/>
                <w:sz w:val="22"/>
                <w:szCs w:val="22"/>
                <w:vertAlign w:val="subscript"/>
                <w:lang w:eastAsia="da-DK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9.72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0.964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(0.897-1.036)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0.962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(0.895-1.034)</w:t>
            </w:r>
          </w:p>
        </w:tc>
      </w:tr>
      <w:tr w:rsidR="00900BF8" w:rsidRPr="0002467A" w:rsidTr="00900BF8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PM</w:t>
            </w:r>
            <w:r w:rsidRPr="0002467A">
              <w:rPr>
                <w:rFonts w:eastAsia="Times New Roman"/>
                <w:color w:val="000000"/>
                <w:sz w:val="22"/>
                <w:szCs w:val="22"/>
                <w:vertAlign w:val="subscript"/>
                <w:lang w:eastAsia="da-DK"/>
              </w:rPr>
              <w:t>2.5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5.40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0.982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(0.846-1.140)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0.984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(0.847-1.142)</w:t>
            </w:r>
          </w:p>
        </w:tc>
      </w:tr>
      <w:tr w:rsidR="00900BF8" w:rsidRPr="0002467A" w:rsidTr="00900BF8">
        <w:trPr>
          <w:trHeight w:val="300"/>
        </w:trPr>
        <w:tc>
          <w:tcPr>
            <w:tcW w:w="66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eastAsia="da-DK"/>
              </w:rPr>
            </w:pPr>
            <w:proofErr w:type="spellStart"/>
            <w:r w:rsidRPr="0002467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a-DK"/>
              </w:rPr>
              <w:t>Meningioma</w:t>
            </w:r>
            <w:proofErr w:type="spellEnd"/>
            <w:r w:rsidRPr="0002467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a-DK"/>
              </w:rPr>
              <w:t xml:space="preserve"> </w:t>
            </w:r>
            <w:r w:rsidRPr="0002467A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da-DK"/>
              </w:rPr>
              <w:t>(Case: 4665 Controls: 8261)</w:t>
            </w:r>
          </w:p>
        </w:tc>
      </w:tr>
      <w:tr w:rsidR="00900BF8" w:rsidRPr="0002467A" w:rsidTr="00900BF8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BC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0.39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1.032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(0.984-1.083)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1.028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(0.980-1.078)</w:t>
            </w:r>
          </w:p>
        </w:tc>
      </w:tr>
      <w:tr w:rsidR="00900BF8" w:rsidRPr="0002467A" w:rsidTr="00900BF8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6D4C93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NO</w:t>
            </w:r>
            <w:r w:rsidR="00900BF8" w:rsidRPr="0002467A">
              <w:rPr>
                <w:rFonts w:eastAsia="Times New Roman"/>
                <w:color w:val="000000"/>
                <w:sz w:val="22"/>
                <w:szCs w:val="22"/>
                <w:vertAlign w:val="subscript"/>
                <w:lang w:eastAsia="da-DK"/>
              </w:rPr>
              <w:t>x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18.88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1.024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(0.979-1.070)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1.020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(0.975-1.067)</w:t>
            </w:r>
          </w:p>
        </w:tc>
      </w:tr>
      <w:tr w:rsidR="00900BF8" w:rsidRPr="0002467A" w:rsidTr="00900BF8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6D4C93" w:rsidP="00900BF8">
            <w:pPr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  <w:r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  <w:t>NO</w:t>
            </w:r>
            <w:r w:rsidR="00900BF8"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vertAlign w:val="subscript"/>
                <w:lang w:eastAsia="da-DK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  <w:t>10.78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887141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  <w:t>1.107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887141" w:rsidP="00900BF8">
            <w:pPr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  <w:t>(1.029-1.190)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C71906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  <w:t>1.101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C71906" w:rsidP="00900BF8">
            <w:pPr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  <w:t>(1.023-1-185)</w:t>
            </w:r>
          </w:p>
        </w:tc>
      </w:tr>
      <w:tr w:rsidR="00900BF8" w:rsidRPr="0002467A" w:rsidTr="00900BF8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O</w:t>
            </w:r>
            <w:r w:rsidRPr="0002467A">
              <w:rPr>
                <w:rFonts w:eastAsia="Times New Roman"/>
                <w:color w:val="000000"/>
                <w:sz w:val="22"/>
                <w:szCs w:val="22"/>
                <w:vertAlign w:val="subscript"/>
                <w:lang w:eastAsia="da-DK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9.72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0.906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(0.837-0.980)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0.911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(0.842-0.986)</w:t>
            </w:r>
          </w:p>
        </w:tc>
      </w:tr>
      <w:tr w:rsidR="00900BF8" w:rsidRPr="0002467A" w:rsidTr="00900BF8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PM</w:t>
            </w:r>
            <w:r w:rsidRPr="0002467A">
              <w:rPr>
                <w:rFonts w:eastAsia="Times New Roman"/>
                <w:color w:val="000000"/>
                <w:sz w:val="22"/>
                <w:szCs w:val="22"/>
                <w:vertAlign w:val="subscript"/>
                <w:lang w:eastAsia="da-DK"/>
              </w:rPr>
              <w:t>2.5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5.40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1.175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(1.001-1.378)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1.163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(0.990-1.366)</w:t>
            </w:r>
          </w:p>
        </w:tc>
      </w:tr>
      <w:tr w:rsidR="00900BF8" w:rsidRPr="0002467A" w:rsidTr="00900BF8">
        <w:trPr>
          <w:trHeight w:val="300"/>
        </w:trPr>
        <w:tc>
          <w:tcPr>
            <w:tcW w:w="66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eastAsia="da-DK"/>
              </w:rPr>
            </w:pPr>
            <w:proofErr w:type="spellStart"/>
            <w:r w:rsidRPr="0002467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a-DK"/>
              </w:rPr>
              <w:t>Cranial</w:t>
            </w:r>
            <w:proofErr w:type="spellEnd"/>
            <w:r w:rsidRPr="0002467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a-DK"/>
              </w:rPr>
              <w:t xml:space="preserve"> Nerves </w:t>
            </w:r>
            <w:r w:rsidRPr="0002467A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da-DK"/>
              </w:rPr>
              <w:t>(Case: 2025 Controls: 3505)</w:t>
            </w:r>
          </w:p>
        </w:tc>
      </w:tr>
      <w:tr w:rsidR="00900BF8" w:rsidRPr="0002467A" w:rsidTr="00900BF8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BC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0.39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0.904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(0.830-0.985)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0.902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(0.827-0.982)</w:t>
            </w:r>
          </w:p>
        </w:tc>
      </w:tr>
      <w:tr w:rsidR="00900BF8" w:rsidRPr="0002467A" w:rsidTr="00900BF8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6D4C93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NO</w:t>
            </w:r>
            <w:r w:rsidR="00900BF8" w:rsidRPr="0002467A">
              <w:rPr>
                <w:rFonts w:eastAsia="Times New Roman"/>
                <w:color w:val="000000"/>
                <w:sz w:val="22"/>
                <w:szCs w:val="22"/>
                <w:vertAlign w:val="subscript"/>
                <w:lang w:eastAsia="da-DK"/>
              </w:rPr>
              <w:t>x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18.88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0.94</w:t>
            </w:r>
            <w:r w:rsidR="00887141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(0.868-1.018)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0.938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(0.866-1.017)</w:t>
            </w:r>
          </w:p>
        </w:tc>
      </w:tr>
      <w:tr w:rsidR="00900BF8" w:rsidRPr="0002467A" w:rsidTr="00900BF8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6D4C93" w:rsidP="00900BF8">
            <w:pPr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  <w:r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  <w:t>NO</w:t>
            </w:r>
            <w:r w:rsidR="00900BF8"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vertAlign w:val="subscript"/>
                <w:lang w:eastAsia="da-DK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  <w:t>10.78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887141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  <w:t>0.920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887141" w:rsidP="00900BF8">
            <w:pPr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  <w:t>(0.816-1.037)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C71906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  <w:t>0.918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C71906" w:rsidP="00900BF8">
            <w:pPr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  <w:t>(0.814-1.036)</w:t>
            </w:r>
          </w:p>
        </w:tc>
      </w:tr>
      <w:tr w:rsidR="00900BF8" w:rsidRPr="0002467A" w:rsidTr="00900BF8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O</w:t>
            </w:r>
            <w:r w:rsidRPr="0002467A">
              <w:rPr>
                <w:rFonts w:eastAsia="Times New Roman"/>
                <w:color w:val="000000"/>
                <w:sz w:val="22"/>
                <w:szCs w:val="22"/>
                <w:vertAlign w:val="subscript"/>
                <w:lang w:eastAsia="da-DK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9.72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1.084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(0.954-1.232)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1.085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(0.954-1.233)</w:t>
            </w:r>
          </w:p>
        </w:tc>
      </w:tr>
      <w:tr w:rsidR="00900BF8" w:rsidRPr="0002467A" w:rsidTr="00900BF8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PM</w:t>
            </w:r>
            <w:r w:rsidRPr="0002467A">
              <w:rPr>
                <w:rFonts w:eastAsia="Times New Roman"/>
                <w:color w:val="000000"/>
                <w:sz w:val="22"/>
                <w:szCs w:val="22"/>
                <w:vertAlign w:val="subscript"/>
                <w:lang w:eastAsia="da-DK"/>
              </w:rPr>
              <w:t>2.5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5.40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0.96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(0.739-1.248)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0.964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(0.741-1.253)</w:t>
            </w:r>
          </w:p>
        </w:tc>
      </w:tr>
      <w:tr w:rsidR="00900BF8" w:rsidRPr="0002467A" w:rsidTr="00900BF8">
        <w:trPr>
          <w:trHeight w:val="300"/>
        </w:trPr>
        <w:tc>
          <w:tcPr>
            <w:tcW w:w="66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da-DK"/>
              </w:rPr>
            </w:pPr>
            <w:r w:rsidRPr="0002467A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da-DK"/>
              </w:rPr>
              <w:t xml:space="preserve">Malignant </w:t>
            </w:r>
            <w:r w:rsidR="00F26C67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da-DK"/>
              </w:rPr>
              <w:t>Non</w:t>
            </w:r>
            <w:r w:rsidRPr="0002467A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da-DK"/>
              </w:rPr>
              <w:t>-glioma tumors of brain proper</w:t>
            </w:r>
          </w:p>
          <w:p w:rsidR="00900BF8" w:rsidRPr="0002467A" w:rsidRDefault="00900BF8" w:rsidP="00900BF8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 w:eastAsia="da-DK"/>
              </w:rPr>
            </w:pPr>
            <w:r w:rsidRPr="0002467A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 w:eastAsia="da-DK"/>
              </w:rPr>
              <w:t>(Case: 1750 Controls: 3200)</w:t>
            </w:r>
          </w:p>
        </w:tc>
      </w:tr>
      <w:tr w:rsidR="00900BF8" w:rsidRPr="0002467A" w:rsidTr="00900BF8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BC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0.39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1.043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(0.975-1.116)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1.043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(0.975-1.116)</w:t>
            </w:r>
          </w:p>
        </w:tc>
      </w:tr>
      <w:tr w:rsidR="00900BF8" w:rsidRPr="0002467A" w:rsidTr="00900BF8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6D4C93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NO</w:t>
            </w:r>
            <w:r w:rsidR="00900BF8" w:rsidRPr="0002467A">
              <w:rPr>
                <w:rFonts w:eastAsia="Times New Roman"/>
                <w:color w:val="000000"/>
                <w:sz w:val="22"/>
                <w:szCs w:val="22"/>
                <w:vertAlign w:val="subscript"/>
                <w:lang w:eastAsia="da-DK"/>
              </w:rPr>
              <w:t>x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18.88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1.051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(0.984-1.122)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1.051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(0.984-1.122)</w:t>
            </w:r>
          </w:p>
        </w:tc>
      </w:tr>
      <w:tr w:rsidR="00900BF8" w:rsidRPr="0002467A" w:rsidTr="00900BF8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6D4C93" w:rsidP="00900BF8">
            <w:pPr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  <w:r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  <w:t>NO</w:t>
            </w:r>
            <w:r w:rsidR="00900BF8"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vertAlign w:val="subscript"/>
                <w:lang w:eastAsia="da-DK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  <w:t>10.78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887141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  <w:t>1.081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C71906" w:rsidP="00900BF8">
            <w:pPr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  <w:t>(</w:t>
            </w:r>
            <w:r w:rsidR="00887141"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  <w:t>0.963-</w:t>
            </w:r>
            <w:r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  <w:t>1.214)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C71906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  <w:t>1.082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C71906" w:rsidP="00900BF8">
            <w:pPr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  <w:t>(0.964-1.215)</w:t>
            </w:r>
          </w:p>
        </w:tc>
      </w:tr>
      <w:tr w:rsidR="00900BF8" w:rsidRPr="0002467A" w:rsidTr="00900BF8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O</w:t>
            </w:r>
            <w:r w:rsidRPr="0002467A">
              <w:rPr>
                <w:rFonts w:eastAsia="Times New Roman"/>
                <w:color w:val="000000"/>
                <w:sz w:val="22"/>
                <w:szCs w:val="22"/>
                <w:vertAlign w:val="subscript"/>
                <w:lang w:eastAsia="da-DK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9.72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0.946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(0.836-1.070)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0.945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(0.836-1.069)</w:t>
            </w:r>
          </w:p>
        </w:tc>
      </w:tr>
      <w:tr w:rsidR="00900BF8" w:rsidRPr="0002467A" w:rsidTr="00900BF8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PM</w:t>
            </w:r>
            <w:r w:rsidRPr="0002467A">
              <w:rPr>
                <w:rFonts w:eastAsia="Times New Roman"/>
                <w:color w:val="000000"/>
                <w:sz w:val="22"/>
                <w:szCs w:val="22"/>
                <w:vertAlign w:val="subscript"/>
                <w:lang w:eastAsia="da-DK"/>
              </w:rPr>
              <w:t>2.5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5.40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1.111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(0.879-1.405)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1.112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(0.879-1.406)</w:t>
            </w:r>
          </w:p>
        </w:tc>
      </w:tr>
      <w:tr w:rsidR="00900BF8" w:rsidRPr="0002467A" w:rsidTr="00900BF8">
        <w:trPr>
          <w:trHeight w:val="300"/>
        </w:trPr>
        <w:tc>
          <w:tcPr>
            <w:tcW w:w="66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02467A" w:rsidRDefault="00F26C67" w:rsidP="00900BF8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da-DK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da-DK"/>
              </w:rPr>
              <w:t>Non</w:t>
            </w:r>
            <w:r w:rsidR="00900BF8" w:rsidRPr="0002467A">
              <w:rPr>
                <w:rFonts w:eastAsia="Times New Roman"/>
                <w:b/>
                <w:color w:val="000000"/>
                <w:sz w:val="22"/>
                <w:szCs w:val="22"/>
                <w:lang w:val="en-US" w:eastAsia="da-DK"/>
              </w:rPr>
              <w:t xml:space="preserve">-malignant 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da-DK"/>
              </w:rPr>
              <w:t>Non</w:t>
            </w:r>
            <w:r w:rsidR="00900BF8" w:rsidRPr="0002467A">
              <w:rPr>
                <w:rFonts w:eastAsia="Times New Roman"/>
                <w:b/>
                <w:color w:val="000000"/>
                <w:sz w:val="22"/>
                <w:szCs w:val="22"/>
                <w:lang w:val="en-US" w:eastAsia="da-DK"/>
              </w:rPr>
              <w:t>-glioma tumors of the brain proper</w:t>
            </w:r>
          </w:p>
          <w:p w:rsidR="00900BF8" w:rsidRPr="0002467A" w:rsidRDefault="00900BF8" w:rsidP="00900BF8">
            <w:pPr>
              <w:rPr>
                <w:rFonts w:eastAsia="Times New Roman"/>
                <w:i/>
                <w:color w:val="000000"/>
                <w:sz w:val="22"/>
                <w:szCs w:val="22"/>
                <w:lang w:val="en-US" w:eastAsia="da-DK"/>
              </w:rPr>
            </w:pPr>
            <w:r w:rsidRPr="0002467A">
              <w:rPr>
                <w:rFonts w:eastAsia="Times New Roman"/>
                <w:i/>
                <w:color w:val="000000"/>
                <w:sz w:val="22"/>
                <w:szCs w:val="22"/>
                <w:lang w:val="en-US" w:eastAsia="da-DK"/>
              </w:rPr>
              <w:t xml:space="preserve"> (Case: 2438 Controls: 4278)</w:t>
            </w:r>
          </w:p>
        </w:tc>
      </w:tr>
      <w:tr w:rsidR="00900BF8" w:rsidRPr="0002467A" w:rsidTr="00900BF8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02467A" w:rsidRDefault="00900BF8" w:rsidP="00900BF8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BC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0.39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  <w:t>0.983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  <w:t>(0.922-1.048)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  <w:t>0.985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  <w:t>(0.924-1.050)</w:t>
            </w:r>
          </w:p>
        </w:tc>
      </w:tr>
      <w:tr w:rsidR="00900BF8" w:rsidRPr="0002467A" w:rsidTr="00900BF8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02467A" w:rsidRDefault="00900BF8" w:rsidP="00900BF8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02467A" w:rsidRDefault="006D4C93" w:rsidP="00900BF8">
            <w:pPr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NO</w:t>
            </w:r>
            <w:r w:rsidR="00900BF8" w:rsidRPr="0002467A">
              <w:rPr>
                <w:rFonts w:eastAsia="Times New Roman"/>
                <w:color w:val="000000"/>
                <w:sz w:val="22"/>
                <w:szCs w:val="22"/>
                <w:vertAlign w:val="subscript"/>
                <w:lang w:eastAsia="da-DK"/>
              </w:rPr>
              <w:t>x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18.88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  <w:t>0.967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  <w:t>(0.910-1.027)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  <w:t>0.969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  <w:t>(0.912-1.029)</w:t>
            </w:r>
          </w:p>
        </w:tc>
      </w:tr>
      <w:tr w:rsidR="00900BF8" w:rsidRPr="0002467A" w:rsidTr="00900BF8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6D4C93" w:rsidP="00900BF8">
            <w:pPr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  <w:r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  <w:t>NO</w:t>
            </w:r>
            <w:r w:rsidR="00900BF8"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vertAlign w:val="subscript"/>
                <w:lang w:eastAsia="da-DK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</w:pPr>
            <w:r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lang w:eastAsia="da-DK"/>
              </w:rPr>
              <w:t>10.78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C71906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highlight w:val="yellow"/>
                <w:lang w:val="en-US" w:eastAsia="da-DK"/>
              </w:rPr>
            </w:pPr>
            <w:r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lang w:val="en-US" w:eastAsia="da-DK"/>
              </w:rPr>
              <w:t>0.932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C71906" w:rsidP="00900BF8">
            <w:pPr>
              <w:rPr>
                <w:rFonts w:eastAsia="Times New Roman"/>
                <w:color w:val="000000"/>
                <w:sz w:val="22"/>
                <w:szCs w:val="22"/>
                <w:highlight w:val="yellow"/>
                <w:lang w:val="en-US" w:eastAsia="da-DK"/>
              </w:rPr>
            </w:pPr>
            <w:r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lang w:val="en-US" w:eastAsia="da-DK"/>
              </w:rPr>
              <w:t>(0.841-1.032)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highlight w:val="yellow"/>
                <w:lang w:val="en-US" w:eastAsia="da-D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C71906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highlight w:val="yellow"/>
                <w:lang w:val="en-US" w:eastAsia="da-DK"/>
              </w:rPr>
            </w:pPr>
            <w:r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lang w:val="en-US" w:eastAsia="da-DK"/>
              </w:rPr>
              <w:t>0.935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6D4C93" w:rsidRDefault="00C71906" w:rsidP="00900BF8">
            <w:pPr>
              <w:rPr>
                <w:rFonts w:eastAsia="Times New Roman"/>
                <w:color w:val="000000"/>
                <w:sz w:val="22"/>
                <w:szCs w:val="22"/>
                <w:highlight w:val="yellow"/>
                <w:lang w:val="en-US" w:eastAsia="da-DK"/>
              </w:rPr>
            </w:pPr>
            <w:r w:rsidRPr="006D4C93">
              <w:rPr>
                <w:rFonts w:eastAsia="Times New Roman"/>
                <w:color w:val="000000"/>
                <w:sz w:val="22"/>
                <w:szCs w:val="22"/>
                <w:highlight w:val="yellow"/>
                <w:lang w:val="en-US" w:eastAsia="da-DK"/>
              </w:rPr>
              <w:t>(0.844-1.036)</w:t>
            </w:r>
          </w:p>
        </w:tc>
      </w:tr>
      <w:tr w:rsidR="00900BF8" w:rsidRPr="0002467A" w:rsidTr="00900BF8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02467A" w:rsidRDefault="00900BF8" w:rsidP="00900BF8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O</w:t>
            </w:r>
            <w:r w:rsidRPr="0002467A">
              <w:rPr>
                <w:rFonts w:eastAsia="Times New Roman"/>
                <w:color w:val="000000"/>
                <w:sz w:val="22"/>
                <w:szCs w:val="22"/>
                <w:vertAlign w:val="subscript"/>
                <w:lang w:eastAsia="da-DK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9.72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  <w:t>1.048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  <w:t>(0.939-1.169)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  <w:t>1.044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  <w:t>(0.936-1.165)</w:t>
            </w:r>
          </w:p>
        </w:tc>
      </w:tr>
      <w:tr w:rsidR="00900BF8" w:rsidRPr="0002467A" w:rsidTr="00900BF8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0BF8" w:rsidRPr="0002467A" w:rsidRDefault="00900BF8" w:rsidP="00900BF8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PM</w:t>
            </w:r>
            <w:r w:rsidRPr="0002467A">
              <w:rPr>
                <w:rFonts w:eastAsia="Times New Roman"/>
                <w:color w:val="000000"/>
                <w:sz w:val="22"/>
                <w:szCs w:val="22"/>
                <w:vertAlign w:val="subscript"/>
                <w:lang w:eastAsia="da-DK"/>
              </w:rPr>
              <w:t>2.5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5.40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  <w:t>0.764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  <w:t>(0.612-0.954)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0BF8" w:rsidRPr="0002467A" w:rsidRDefault="00900BF8" w:rsidP="00900BF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  <w:t>0.765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0BF8" w:rsidRPr="0002467A" w:rsidRDefault="00900BF8" w:rsidP="00900BF8">
            <w:pPr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</w:pPr>
            <w:r w:rsidRPr="0002467A"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  <w:t>(0.612-0.955)</w:t>
            </w:r>
          </w:p>
        </w:tc>
      </w:tr>
    </w:tbl>
    <w:p w:rsidR="00E11EBD" w:rsidRPr="0002467A" w:rsidRDefault="00E11EBD" w:rsidP="00ED7AB5">
      <w:pPr>
        <w:rPr>
          <w:lang w:val="en-US"/>
        </w:rPr>
      </w:pPr>
    </w:p>
    <w:p w:rsidR="00E11EBD" w:rsidRPr="0002467A" w:rsidRDefault="00E11EBD" w:rsidP="00E11EBD">
      <w:pPr>
        <w:rPr>
          <w:lang w:val="en-US"/>
        </w:rPr>
      </w:pPr>
      <w:r w:rsidRPr="0002467A">
        <w:rPr>
          <w:lang w:val="en-US"/>
        </w:rPr>
        <w:t>a: Matched on age, sex and month of birth and adjusted for individual marital status, occupational status, personal income, region of origin and area level information on % of parish population with income in lowest quartile, unemployed, manual labor, retired, basic education, living in social housing, owning their own dwelling, single parent families, previously convicted, of Danish origin</w:t>
      </w:r>
      <w:r w:rsidRPr="0002467A">
        <w:rPr>
          <w:lang w:val="en-US"/>
        </w:rPr>
        <w:tab/>
      </w:r>
      <w:r w:rsidRPr="0002467A">
        <w:rPr>
          <w:lang w:val="en-US"/>
        </w:rPr>
        <w:tab/>
      </w:r>
      <w:r w:rsidRPr="0002467A">
        <w:rPr>
          <w:lang w:val="en-US"/>
        </w:rPr>
        <w:tab/>
      </w:r>
      <w:r w:rsidRPr="0002467A">
        <w:rPr>
          <w:lang w:val="en-US"/>
        </w:rPr>
        <w:tab/>
      </w:r>
      <w:r w:rsidRPr="0002467A">
        <w:rPr>
          <w:lang w:val="en-US"/>
        </w:rPr>
        <w:tab/>
      </w:r>
      <w:r w:rsidRPr="0002467A">
        <w:rPr>
          <w:lang w:val="en-US"/>
        </w:rPr>
        <w:tab/>
      </w:r>
      <w:r w:rsidRPr="0002467A">
        <w:rPr>
          <w:lang w:val="en-US"/>
        </w:rPr>
        <w:tab/>
      </w:r>
    </w:p>
    <w:p w:rsidR="000E139C" w:rsidRDefault="00E11EBD" w:rsidP="00E11EBD">
      <w:pPr>
        <w:rPr>
          <w:lang w:val="en-US"/>
        </w:rPr>
        <w:sectPr w:rsidR="000E139C" w:rsidSect="000E139C">
          <w:pgSz w:w="11907" w:h="16840"/>
          <w:pgMar w:top="720" w:right="720" w:bottom="720" w:left="720" w:header="708" w:footer="708" w:gutter="0"/>
          <w:cols w:space="708"/>
          <w:docGrid w:linePitch="326"/>
        </w:sectPr>
      </w:pPr>
      <w:proofErr w:type="gramStart"/>
      <w:r w:rsidRPr="0002467A">
        <w:rPr>
          <w:lang w:val="en-US"/>
        </w:rPr>
        <w:t>b</w:t>
      </w:r>
      <w:proofErr w:type="gramEnd"/>
      <w:r w:rsidRPr="0002467A">
        <w:rPr>
          <w:lang w:val="en-US"/>
        </w:rPr>
        <w:t>: Model 3 with additional adjustment for forever redeeming 2 prescriptions</w:t>
      </w:r>
      <w:r w:rsidR="00E003FE" w:rsidRPr="0002467A">
        <w:rPr>
          <w:lang w:val="en-US"/>
        </w:rPr>
        <w:t xml:space="preserve"> within a year for Aspirin, </w:t>
      </w:r>
      <w:r w:rsidR="00F26C67">
        <w:rPr>
          <w:lang w:val="en-US"/>
        </w:rPr>
        <w:t>Non</w:t>
      </w:r>
      <w:r w:rsidR="00E003FE" w:rsidRPr="0002467A">
        <w:rPr>
          <w:lang w:val="en-US"/>
        </w:rPr>
        <w:t>-</w:t>
      </w:r>
      <w:r w:rsidRPr="0002467A">
        <w:rPr>
          <w:lang w:val="en-US"/>
        </w:rPr>
        <w:t>aspirin NSAID, HRT, Antidiabetic medica</w:t>
      </w:r>
      <w:r w:rsidR="000E139C">
        <w:rPr>
          <w:lang w:val="en-US"/>
        </w:rPr>
        <w:t>tion or anti allergic medicatio</w:t>
      </w:r>
      <w:r w:rsidR="00F26C67">
        <w:rPr>
          <w:lang w:val="en-US"/>
        </w:rPr>
        <w:t>n.</w:t>
      </w:r>
    </w:p>
    <w:p w:rsidR="006D4C93" w:rsidRPr="00F74112" w:rsidRDefault="00F74112" w:rsidP="00E11EBD">
      <w:pPr>
        <w:rPr>
          <w:lang w:val="en-US"/>
        </w:rPr>
      </w:pPr>
      <w:r w:rsidRPr="00F74112">
        <w:rPr>
          <w:b/>
          <w:lang w:val="en-US"/>
        </w:rPr>
        <w:t xml:space="preserve">Supplement table </w:t>
      </w:r>
      <w:r w:rsidR="000E139C">
        <w:rPr>
          <w:b/>
          <w:lang w:val="en-US"/>
        </w:rPr>
        <w:t>4</w:t>
      </w:r>
      <w:r w:rsidRPr="00F74112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>
        <w:rPr>
          <w:lang w:val="en-US"/>
        </w:rPr>
        <w:t>Summaries of results from our previous studies rescaled to the IQRs of the present study: PM</w:t>
      </w:r>
      <w:r w:rsidRPr="00F74112">
        <w:rPr>
          <w:vertAlign w:val="subscript"/>
          <w:lang w:val="en-US"/>
        </w:rPr>
        <w:t>2.5</w:t>
      </w:r>
      <w:r>
        <w:rPr>
          <w:lang w:val="en-US"/>
        </w:rPr>
        <w:t>=5.39µg/m</w:t>
      </w:r>
      <w:r w:rsidRPr="00F74112">
        <w:rPr>
          <w:vertAlign w:val="superscript"/>
          <w:lang w:val="en-US"/>
        </w:rPr>
        <w:t>3</w:t>
      </w:r>
      <w:r>
        <w:rPr>
          <w:lang w:val="en-US"/>
        </w:rPr>
        <w:t>, NO</w:t>
      </w:r>
      <w:r w:rsidRPr="00F74112">
        <w:rPr>
          <w:vertAlign w:val="subscript"/>
          <w:lang w:val="en-US"/>
        </w:rPr>
        <w:t>x</w:t>
      </w:r>
      <w:r>
        <w:rPr>
          <w:lang w:val="en-US"/>
        </w:rPr>
        <w:t>=18.86 µg/m</w:t>
      </w:r>
      <w:r w:rsidRPr="00F74112">
        <w:rPr>
          <w:vertAlign w:val="superscript"/>
          <w:lang w:val="en-US"/>
        </w:rPr>
        <w:t>3</w:t>
      </w:r>
      <w:r>
        <w:rPr>
          <w:lang w:val="en-US"/>
        </w:rPr>
        <w:t>, NO</w:t>
      </w:r>
      <w:r w:rsidRPr="00F74112">
        <w:rPr>
          <w:vertAlign w:val="subscript"/>
          <w:lang w:val="en-US"/>
        </w:rPr>
        <w:t>2</w:t>
      </w:r>
      <w:r>
        <w:rPr>
          <w:lang w:val="en-US"/>
        </w:rPr>
        <w:t>=10.78 µg/m</w:t>
      </w:r>
      <w:r w:rsidRPr="00F74112">
        <w:rPr>
          <w:vertAlign w:val="superscript"/>
          <w:lang w:val="en-US"/>
        </w:rPr>
        <w:t>3</w:t>
      </w:r>
      <w:r>
        <w:rPr>
          <w:lang w:val="en-US"/>
        </w:rPr>
        <w:t xml:space="preserve">. </w:t>
      </w:r>
    </w:p>
    <w:tbl>
      <w:tblPr>
        <w:tblStyle w:val="Tabel-Gitter"/>
        <w:tblW w:w="1502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2222"/>
        <w:gridCol w:w="7055"/>
        <w:gridCol w:w="1132"/>
        <w:gridCol w:w="744"/>
        <w:gridCol w:w="707"/>
        <w:gridCol w:w="1838"/>
      </w:tblGrid>
      <w:tr w:rsidR="006D4C93" w:rsidRPr="0008337C" w:rsidTr="00603CAA"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6D4C93" w:rsidRPr="00F74112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b/>
                <w:sz w:val="20"/>
                <w:highlight w:val="yellow"/>
              </w:rPr>
            </w:pPr>
            <w:r w:rsidRPr="006D4C93">
              <w:rPr>
                <w:rFonts w:asciiTheme="minorHAnsi" w:hAnsiTheme="minorHAnsi" w:cstheme="minorHAnsi"/>
                <w:b/>
                <w:sz w:val="20"/>
                <w:highlight w:val="yellow"/>
              </w:rPr>
              <w:t>End point</w:t>
            </w:r>
          </w:p>
        </w:tc>
        <w:tc>
          <w:tcPr>
            <w:tcW w:w="7055" w:type="dxa"/>
            <w:tcBorders>
              <w:top w:val="single" w:sz="4" w:space="0" w:color="auto"/>
              <w:bottom w:val="single" w:sz="4" w:space="0" w:color="auto"/>
            </w:tcBorders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b/>
                <w:sz w:val="20"/>
                <w:highlight w:val="yellow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b/>
                <w:sz w:val="20"/>
                <w:highlight w:val="yellow"/>
              </w:rPr>
            </w:pPr>
            <w:r w:rsidRPr="006D4C93">
              <w:rPr>
                <w:rFonts w:asciiTheme="minorHAnsi" w:hAnsiTheme="minorHAnsi" w:cstheme="minorHAnsi"/>
                <w:b/>
                <w:sz w:val="20"/>
                <w:highlight w:val="yellow"/>
              </w:rPr>
              <w:t>N Cases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b/>
                <w:sz w:val="20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b/>
                <w:sz w:val="20"/>
                <w:highlight w:val="yellow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b/>
                <w:sz w:val="20"/>
                <w:highlight w:val="yellow"/>
              </w:rPr>
            </w:pPr>
          </w:p>
        </w:tc>
      </w:tr>
      <w:tr w:rsidR="006D4C93" w:rsidRPr="0008337C" w:rsidTr="00603CAA">
        <w:tc>
          <w:tcPr>
            <w:tcW w:w="150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i/>
                <w:sz w:val="20"/>
                <w:highlight w:val="yellow"/>
                <w:lang w:val="en-US"/>
              </w:rPr>
            </w:pPr>
            <w:proofErr w:type="spellStart"/>
            <w:r w:rsidRPr="006D4C93">
              <w:rPr>
                <w:rFonts w:asciiTheme="minorHAnsi" w:hAnsiTheme="minorHAnsi" w:cstheme="minorHAnsi"/>
                <w:sz w:val="20"/>
                <w:highlight w:val="yellow"/>
              </w:rPr>
              <w:t>Raaschou-nielsen</w:t>
            </w:r>
            <w:proofErr w:type="spellEnd"/>
            <w:r w:rsidRPr="006D4C93">
              <w:rPr>
                <w:rFonts w:asciiTheme="minorHAnsi" w:hAnsiTheme="minorHAnsi" w:cstheme="minorHAnsi"/>
                <w:sz w:val="20"/>
                <w:highlight w:val="yellow"/>
              </w:rPr>
              <w:t xml:space="preserve"> et al 2011</w:t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</w:rPr>
              <w:fldChar w:fldCharType="begin">
                <w:fldData xml:space="preserve">PEVuZE5vdGU+PENpdGU+PEF1dGhvcj5SYWFzY2hvdS1OaWVsc2VuPC9BdXRob3I+PFllYXI+MjAx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</w:fldData>
              </w:fldChar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</w:rPr>
              <w:instrText xml:space="preserve"> ADDIN EN.CITE </w:instrText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</w:rPr>
              <w:fldChar w:fldCharType="begin">
                <w:fldData xml:space="preserve">PEVuZE5vdGU+PENpdGU+PEF1dGhvcj5SYWFzY2hvdS1OaWVsc2VuPC9BdXRob3I+PFllYXI+MjAx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</w:fldData>
              </w:fldChar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</w:rPr>
              <w:instrText xml:space="preserve"> ADDIN EN.CITE.DATA </w:instrText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</w:rPr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</w:rPr>
              <w:fldChar w:fldCharType="end"/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</w:rPr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</w:rPr>
              <w:fldChar w:fldCharType="separate"/>
            </w:r>
            <w:r w:rsidRPr="006D4C93">
              <w:rPr>
                <w:rFonts w:asciiTheme="minorHAnsi" w:hAnsiTheme="minorHAnsi" w:cstheme="minorHAnsi"/>
                <w:noProof/>
                <w:sz w:val="20"/>
                <w:highlight w:val="yellow"/>
              </w:rPr>
              <w:t>[1]</w:t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</w:rPr>
              <w:fldChar w:fldCharType="end"/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</w:rPr>
              <w:t xml:space="preserve"> - </w:t>
            </w:r>
            <w:proofErr w:type="spellStart"/>
            <w:r w:rsidRPr="006D4C93">
              <w:rPr>
                <w:rFonts w:asciiTheme="minorHAnsi" w:hAnsiTheme="minorHAnsi" w:cstheme="minorHAnsi"/>
                <w:i/>
                <w:sz w:val="20"/>
                <w:highlight w:val="yellow"/>
              </w:rPr>
              <w:t>Cohort</w:t>
            </w:r>
            <w:proofErr w:type="spellEnd"/>
            <w:r w:rsidRPr="006D4C93">
              <w:rPr>
                <w:rFonts w:asciiTheme="minorHAnsi" w:hAnsiTheme="minorHAnsi" w:cstheme="minorHAnsi"/>
                <w:i/>
                <w:sz w:val="20"/>
                <w:highlight w:val="yellow"/>
              </w:rPr>
              <w:t xml:space="preserve">. </w:t>
            </w:r>
            <w:r w:rsidRPr="006D4C93">
              <w:rPr>
                <w:rFonts w:asciiTheme="minorHAnsi" w:hAnsiTheme="minorHAnsi" w:cstheme="minorHAnsi"/>
                <w:i/>
                <w:sz w:val="20"/>
                <w:highlight w:val="yellow"/>
                <w:lang w:val="en-US"/>
              </w:rPr>
              <w:t>Population: Danish Diet Cancer and health cohort. Follow-up period 2000-2009. Covariates: Age and occupation in oil refineries</w:t>
            </w:r>
          </w:p>
        </w:tc>
      </w:tr>
      <w:tr w:rsidR="006D4C93" w:rsidRPr="0008337C" w:rsidTr="00603CAA">
        <w:tc>
          <w:tcPr>
            <w:tcW w:w="1322" w:type="dxa"/>
            <w:tcBorders>
              <w:top w:val="single" w:sz="4" w:space="0" w:color="auto"/>
            </w:tcBorders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9277" w:type="dxa"/>
            <w:gridSpan w:val="2"/>
            <w:tcBorders>
              <w:top w:val="single" w:sz="4" w:space="0" w:color="auto"/>
            </w:tcBorders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Malignant neoplasm of brain and other parts of nervous system      (</w:t>
            </w:r>
            <w:r w:rsidRPr="006D4C93">
              <w:rPr>
                <w:rFonts w:asciiTheme="minorHAnsi" w:hAnsiTheme="minorHAnsi" w:cstheme="minorHAnsi"/>
                <w:color w:val="000000"/>
                <w:sz w:val="20"/>
                <w:highlight w:val="yellow"/>
                <w:lang w:val="en-US"/>
              </w:rPr>
              <w:t>ICD7: 193)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95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NO</w:t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  <w:vertAlign w:val="subscript"/>
                <w:lang w:val="en-US"/>
              </w:rPr>
              <w:t>x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IRR: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1.17 (1.04-1.31)</w:t>
            </w:r>
          </w:p>
        </w:tc>
      </w:tr>
      <w:tr w:rsidR="006D4C93" w:rsidRPr="0008337C" w:rsidTr="00603CAA">
        <w:tc>
          <w:tcPr>
            <w:tcW w:w="1322" w:type="dxa"/>
            <w:tcBorders>
              <w:bottom w:val="nil"/>
            </w:tcBorders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2222" w:type="dxa"/>
            <w:tcBorders>
              <w:bottom w:val="nil"/>
            </w:tcBorders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7055" w:type="dxa"/>
            <w:tcBorders>
              <w:bottom w:val="nil"/>
            </w:tcBorders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744" w:type="dxa"/>
            <w:tcBorders>
              <w:bottom w:val="nil"/>
            </w:tcBorders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1838" w:type="dxa"/>
            <w:tcBorders>
              <w:bottom w:val="nil"/>
            </w:tcBorders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</w:tr>
      <w:tr w:rsidR="006D4C93" w:rsidRPr="003170A0" w:rsidTr="00603CAA">
        <w:tc>
          <w:tcPr>
            <w:tcW w:w="15020" w:type="dxa"/>
            <w:gridSpan w:val="7"/>
            <w:tcBorders>
              <w:top w:val="nil"/>
              <w:bottom w:val="single" w:sz="4" w:space="0" w:color="auto"/>
            </w:tcBorders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i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Poulsen et al 2016</w:t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fldChar w:fldCharType="begin">
                <w:fldData xml:space="preserve">PEVuZE5vdGU+PENpdGU+PEF1dGhvcj5Qb3Vsc2VuPC9BdXRob3I+PFllYXI+MjAxNjwvWWVhcj48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=
</w:fldData>
              </w:fldChar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instrText xml:space="preserve"> ADDIN EN.CITE </w:instrText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fldChar w:fldCharType="begin">
                <w:fldData xml:space="preserve">PEVuZE5vdGU+PENpdGU+PEF1dGhvcj5Qb3Vsc2VuPC9BdXRob3I+PFllYXI+MjAxNjwvWWVhcj48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=
</w:fldData>
              </w:fldChar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instrText xml:space="preserve"> ADDIN EN.CITE.DATA </w:instrText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fldChar w:fldCharType="end"/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fldChar w:fldCharType="separate"/>
            </w:r>
            <w:r w:rsidRPr="006D4C93">
              <w:rPr>
                <w:rFonts w:asciiTheme="minorHAnsi" w:hAnsiTheme="minorHAnsi" w:cstheme="minorHAnsi"/>
                <w:noProof/>
                <w:sz w:val="20"/>
                <w:highlight w:val="yellow"/>
                <w:lang w:val="en-US"/>
              </w:rPr>
              <w:t>[2]</w:t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fldChar w:fldCharType="end"/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 xml:space="preserve"> - </w:t>
            </w:r>
            <w:r w:rsidRPr="006D4C93">
              <w:rPr>
                <w:rFonts w:asciiTheme="minorHAnsi" w:hAnsiTheme="minorHAnsi" w:cstheme="minorHAnsi"/>
                <w:i/>
                <w:sz w:val="20"/>
                <w:highlight w:val="yellow"/>
                <w:lang w:val="en-US"/>
              </w:rPr>
              <w:t>Case Control. Population: Danish population. Follow-up 2000-2009. Covariates: Sex, year of birth, years of living in highly urbanized municipalities.</w:t>
            </w:r>
          </w:p>
        </w:tc>
      </w:tr>
      <w:tr w:rsidR="006D4C93" w:rsidRPr="0008337C" w:rsidTr="00603CAA">
        <w:tc>
          <w:tcPr>
            <w:tcW w:w="1322" w:type="dxa"/>
            <w:tcBorders>
              <w:top w:val="single" w:sz="4" w:space="0" w:color="auto"/>
            </w:tcBorders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9277" w:type="dxa"/>
            <w:gridSpan w:val="2"/>
            <w:tcBorders>
              <w:top w:val="single" w:sz="4" w:space="0" w:color="auto"/>
            </w:tcBorders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Tumors situated in the brain      (ICD10: C71.0-C71.9. D33.0.-D33.2. D43.0-D43.2)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4183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NO</w:t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  <w:vertAlign w:val="subscript"/>
                <w:lang w:val="en-US"/>
              </w:rPr>
              <w:t>x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OR: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1.02 (0.97-1.07)</w:t>
            </w:r>
          </w:p>
        </w:tc>
      </w:tr>
      <w:tr w:rsidR="006D4C93" w:rsidRPr="0008337C" w:rsidTr="00603CAA">
        <w:tc>
          <w:tcPr>
            <w:tcW w:w="1322" w:type="dxa"/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9277" w:type="dxa"/>
            <w:gridSpan w:val="2"/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 xml:space="preserve">   Malignant      (ICD10: C71.0-C71.9)</w:t>
            </w:r>
          </w:p>
        </w:tc>
        <w:tc>
          <w:tcPr>
            <w:tcW w:w="1132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3220</w:t>
            </w:r>
          </w:p>
        </w:tc>
        <w:tc>
          <w:tcPr>
            <w:tcW w:w="744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NO</w:t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  <w:vertAlign w:val="subscript"/>
                <w:lang w:val="en-US"/>
              </w:rPr>
              <w:t>x</w:t>
            </w:r>
          </w:p>
        </w:tc>
        <w:tc>
          <w:tcPr>
            <w:tcW w:w="707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OR:</w:t>
            </w:r>
          </w:p>
        </w:tc>
        <w:tc>
          <w:tcPr>
            <w:tcW w:w="1838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="Calibri"/>
                <w:color w:val="000000"/>
                <w:sz w:val="20"/>
                <w:highlight w:val="yellow"/>
              </w:rPr>
            </w:pPr>
            <w:r w:rsidRPr="006D4C93">
              <w:rPr>
                <w:rFonts w:asciiTheme="minorHAnsi" w:hAnsiTheme="minorHAnsi" w:cs="Calibri"/>
                <w:color w:val="000000"/>
                <w:sz w:val="20"/>
                <w:highlight w:val="yellow"/>
              </w:rPr>
              <w:t>1.02 (0.96-1.08)</w:t>
            </w:r>
          </w:p>
        </w:tc>
      </w:tr>
      <w:tr w:rsidR="006D4C93" w:rsidRPr="0008337C" w:rsidTr="00603CAA">
        <w:tc>
          <w:tcPr>
            <w:tcW w:w="1322" w:type="dxa"/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9277" w:type="dxa"/>
            <w:gridSpan w:val="2"/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 xml:space="preserve">   </w:t>
            </w:r>
            <w:r w:rsidR="00F26C67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Non</w:t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-malignant      (ICD10: D33.0.-D33.2. D43.0-D43.2)</w:t>
            </w:r>
          </w:p>
        </w:tc>
        <w:tc>
          <w:tcPr>
            <w:tcW w:w="1132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963</w:t>
            </w:r>
          </w:p>
        </w:tc>
        <w:tc>
          <w:tcPr>
            <w:tcW w:w="744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NO</w:t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  <w:vertAlign w:val="subscript"/>
                <w:lang w:val="en-US"/>
              </w:rPr>
              <w:t>x</w:t>
            </w:r>
          </w:p>
        </w:tc>
        <w:tc>
          <w:tcPr>
            <w:tcW w:w="707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OR:</w:t>
            </w:r>
          </w:p>
        </w:tc>
        <w:tc>
          <w:tcPr>
            <w:tcW w:w="1838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="Calibri"/>
                <w:color w:val="000000"/>
                <w:sz w:val="20"/>
                <w:highlight w:val="yellow"/>
              </w:rPr>
            </w:pPr>
            <w:r w:rsidRPr="006D4C93">
              <w:rPr>
                <w:rFonts w:asciiTheme="minorHAnsi" w:hAnsiTheme="minorHAnsi" w:cs="Calibri"/>
                <w:color w:val="000000"/>
                <w:sz w:val="20"/>
                <w:highlight w:val="yellow"/>
              </w:rPr>
              <w:t>1.03 (0.91-1.15)</w:t>
            </w:r>
          </w:p>
        </w:tc>
      </w:tr>
      <w:tr w:rsidR="006D4C93" w:rsidRPr="0008337C" w:rsidTr="00603CAA">
        <w:tc>
          <w:tcPr>
            <w:tcW w:w="1322" w:type="dxa"/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9277" w:type="dxa"/>
            <w:gridSpan w:val="2"/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 xml:space="preserve">   Glioma      (ICD-O-3 topography: C71.0–71.9 and morphology: 9380/3–9481/3)</w:t>
            </w:r>
          </w:p>
        </w:tc>
        <w:tc>
          <w:tcPr>
            <w:tcW w:w="1132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2596</w:t>
            </w:r>
          </w:p>
        </w:tc>
        <w:tc>
          <w:tcPr>
            <w:tcW w:w="744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NO</w:t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  <w:vertAlign w:val="subscript"/>
                <w:lang w:val="en-US"/>
              </w:rPr>
              <w:t>x</w:t>
            </w:r>
          </w:p>
        </w:tc>
        <w:tc>
          <w:tcPr>
            <w:tcW w:w="707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OR:</w:t>
            </w:r>
          </w:p>
        </w:tc>
        <w:tc>
          <w:tcPr>
            <w:tcW w:w="1838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="Calibri"/>
                <w:color w:val="000000"/>
                <w:sz w:val="20"/>
                <w:highlight w:val="yellow"/>
              </w:rPr>
            </w:pPr>
            <w:r w:rsidRPr="006D4C93">
              <w:rPr>
                <w:rFonts w:asciiTheme="minorHAnsi" w:hAnsiTheme="minorHAnsi" w:cs="Calibri"/>
                <w:color w:val="000000"/>
                <w:sz w:val="20"/>
                <w:highlight w:val="yellow"/>
              </w:rPr>
              <w:t>0.97 (0.9</w:t>
            </w:r>
            <w:r w:rsidR="00F74112">
              <w:rPr>
                <w:rFonts w:asciiTheme="minorHAnsi" w:hAnsiTheme="minorHAnsi" w:cs="Calibri"/>
                <w:color w:val="000000"/>
                <w:sz w:val="20"/>
                <w:highlight w:val="yellow"/>
              </w:rPr>
              <w:t>0</w:t>
            </w:r>
            <w:r w:rsidRPr="006D4C93">
              <w:rPr>
                <w:rFonts w:asciiTheme="minorHAnsi" w:hAnsiTheme="minorHAnsi" w:cs="Calibri"/>
                <w:color w:val="000000"/>
                <w:sz w:val="20"/>
                <w:highlight w:val="yellow"/>
              </w:rPr>
              <w:t>-1.04)</w:t>
            </w:r>
          </w:p>
        </w:tc>
      </w:tr>
      <w:tr w:rsidR="006D4C93" w:rsidRPr="0008337C" w:rsidTr="00603CAA">
        <w:tc>
          <w:tcPr>
            <w:tcW w:w="1322" w:type="dxa"/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9277" w:type="dxa"/>
            <w:gridSpan w:val="2"/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 xml:space="preserve">   </w:t>
            </w:r>
            <w:r w:rsidR="00F26C67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Non</w:t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-glioma</w:t>
            </w:r>
          </w:p>
        </w:tc>
        <w:tc>
          <w:tcPr>
            <w:tcW w:w="1132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1587</w:t>
            </w:r>
          </w:p>
        </w:tc>
        <w:tc>
          <w:tcPr>
            <w:tcW w:w="744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NO</w:t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  <w:vertAlign w:val="subscript"/>
                <w:lang w:val="en-US"/>
              </w:rPr>
              <w:t>x</w:t>
            </w:r>
          </w:p>
        </w:tc>
        <w:tc>
          <w:tcPr>
            <w:tcW w:w="707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OR:</w:t>
            </w:r>
          </w:p>
        </w:tc>
        <w:tc>
          <w:tcPr>
            <w:tcW w:w="1838" w:type="dxa"/>
          </w:tcPr>
          <w:p w:rsidR="006D4C93" w:rsidRPr="00F74112" w:rsidRDefault="006D4C93" w:rsidP="00603CAA">
            <w:pPr>
              <w:jc w:val="center"/>
              <w:rPr>
                <w:rFonts w:asciiTheme="minorHAnsi" w:hAnsiTheme="minorHAnsi" w:cs="Calibri"/>
                <w:color w:val="000000"/>
                <w:sz w:val="20"/>
                <w:highlight w:val="yellow"/>
                <w:lang w:val="en-US"/>
              </w:rPr>
            </w:pPr>
            <w:r w:rsidRPr="00F74112">
              <w:rPr>
                <w:rFonts w:asciiTheme="minorHAnsi" w:hAnsiTheme="minorHAnsi" w:cs="Calibri"/>
                <w:color w:val="000000"/>
                <w:sz w:val="20"/>
                <w:highlight w:val="yellow"/>
                <w:lang w:val="en-US"/>
              </w:rPr>
              <w:t>1.08 (1</w:t>
            </w:r>
            <w:r w:rsidR="00F74112" w:rsidRPr="00F74112">
              <w:rPr>
                <w:rFonts w:asciiTheme="minorHAnsi" w:hAnsiTheme="minorHAnsi" w:cs="Calibri"/>
                <w:color w:val="000000"/>
                <w:sz w:val="20"/>
                <w:highlight w:val="yellow"/>
                <w:lang w:val="en-US"/>
              </w:rPr>
              <w:t>.</w:t>
            </w:r>
            <w:r w:rsidR="00F74112">
              <w:rPr>
                <w:rFonts w:asciiTheme="minorHAnsi" w:hAnsiTheme="minorHAnsi" w:cs="Calibri"/>
                <w:color w:val="000000"/>
                <w:sz w:val="20"/>
                <w:highlight w:val="yellow"/>
                <w:lang w:val="en-US"/>
              </w:rPr>
              <w:t>00</w:t>
            </w:r>
            <w:r w:rsidRPr="00F74112">
              <w:rPr>
                <w:rFonts w:asciiTheme="minorHAnsi" w:hAnsiTheme="minorHAnsi" w:cs="Calibri"/>
                <w:color w:val="000000"/>
                <w:sz w:val="20"/>
                <w:highlight w:val="yellow"/>
                <w:lang w:val="en-US"/>
              </w:rPr>
              <w:t>-1.17)</w:t>
            </w:r>
          </w:p>
        </w:tc>
      </w:tr>
      <w:tr w:rsidR="006D4C93" w:rsidRPr="0008337C" w:rsidTr="00603CAA">
        <w:tc>
          <w:tcPr>
            <w:tcW w:w="1322" w:type="dxa"/>
            <w:tcBorders>
              <w:bottom w:val="nil"/>
            </w:tcBorders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13698" w:type="dxa"/>
            <w:gridSpan w:val="6"/>
            <w:tcBorders>
              <w:bottom w:val="nil"/>
            </w:tcBorders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</w:tr>
      <w:tr w:rsidR="006D4C93" w:rsidRPr="003170A0" w:rsidTr="00603CAA">
        <w:tc>
          <w:tcPr>
            <w:tcW w:w="15020" w:type="dxa"/>
            <w:gridSpan w:val="7"/>
            <w:tcBorders>
              <w:top w:val="nil"/>
              <w:bottom w:val="single" w:sz="4" w:space="0" w:color="auto"/>
            </w:tcBorders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i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 xml:space="preserve">Andersen et </w:t>
            </w:r>
            <w:proofErr w:type="gramStart"/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al</w:t>
            </w:r>
            <w:proofErr w:type="gramEnd"/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fldChar w:fldCharType="begin">
                <w:fldData xml:space="preserve">PEVuZE5vdGU+PENpdGU+PEF1dGhvcj5BbmRlcnNlbjwvQXV0aG9yPjxZZWFyPjIwMTg8L1llYXI+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=
</w:fldData>
              </w:fldChar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instrText xml:space="preserve"> ADDIN EN.CITE </w:instrText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fldChar w:fldCharType="begin">
                <w:fldData xml:space="preserve">PEVuZE5vdGU+PENpdGU+PEF1dGhvcj5BbmRlcnNlbjwvQXV0aG9yPjxZZWFyPjIwMTg8L1llYXI+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=
</w:fldData>
              </w:fldChar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instrText xml:space="preserve"> ADDIN EN.CITE.DATA </w:instrText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fldChar w:fldCharType="end"/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fldChar w:fldCharType="separate"/>
            </w:r>
            <w:r w:rsidRPr="006D4C93">
              <w:rPr>
                <w:rFonts w:asciiTheme="minorHAnsi" w:hAnsiTheme="minorHAnsi" w:cstheme="minorHAnsi"/>
                <w:noProof/>
                <w:sz w:val="20"/>
                <w:highlight w:val="yellow"/>
                <w:lang w:val="en-US"/>
              </w:rPr>
              <w:t>[3]</w:t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fldChar w:fldCharType="end"/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 xml:space="preserve"> - </w:t>
            </w:r>
            <w:r w:rsidRPr="006D4C93">
              <w:rPr>
                <w:rFonts w:asciiTheme="minorHAnsi" w:hAnsiTheme="minorHAnsi" w:cstheme="minorHAnsi"/>
                <w:i/>
                <w:sz w:val="20"/>
                <w:highlight w:val="yellow"/>
                <w:lang w:val="en-US"/>
              </w:rPr>
              <w:t xml:space="preserve">Escape study. </w:t>
            </w:r>
            <w:proofErr w:type="gramStart"/>
            <w:r w:rsidRPr="006D4C93">
              <w:rPr>
                <w:rFonts w:asciiTheme="minorHAnsi" w:hAnsiTheme="minorHAnsi" w:cstheme="minorHAnsi"/>
                <w:i/>
                <w:sz w:val="20"/>
                <w:highlight w:val="yellow"/>
                <w:lang w:val="en-US"/>
              </w:rPr>
              <w:t>pooled</w:t>
            </w:r>
            <w:proofErr w:type="gramEnd"/>
            <w:r w:rsidRPr="006D4C93">
              <w:rPr>
                <w:rFonts w:asciiTheme="minorHAnsi" w:hAnsiTheme="minorHAnsi" w:cstheme="minorHAnsi"/>
                <w:i/>
                <w:sz w:val="20"/>
                <w:highlight w:val="yellow"/>
                <w:lang w:val="en-US"/>
              </w:rPr>
              <w:t xml:space="preserve"> European cohort including Danish Diet Cancer and Health cohort. Covariates: age. </w:t>
            </w:r>
            <w:proofErr w:type="gramStart"/>
            <w:r w:rsidRPr="006D4C93">
              <w:rPr>
                <w:rFonts w:asciiTheme="minorHAnsi" w:hAnsiTheme="minorHAnsi" w:cstheme="minorHAnsi"/>
                <w:i/>
                <w:sz w:val="20"/>
                <w:highlight w:val="yellow"/>
                <w:lang w:val="en-US"/>
              </w:rPr>
              <w:t>sex</w:t>
            </w:r>
            <w:proofErr w:type="gramEnd"/>
            <w:r w:rsidRPr="006D4C93">
              <w:rPr>
                <w:rFonts w:asciiTheme="minorHAnsi" w:hAnsiTheme="minorHAnsi" w:cstheme="minorHAnsi"/>
                <w:i/>
                <w:sz w:val="20"/>
                <w:highlight w:val="yellow"/>
                <w:lang w:val="en-US"/>
              </w:rPr>
              <w:t xml:space="preserve">. </w:t>
            </w:r>
            <w:proofErr w:type="gramStart"/>
            <w:r w:rsidRPr="006D4C93">
              <w:rPr>
                <w:rFonts w:asciiTheme="minorHAnsi" w:hAnsiTheme="minorHAnsi" w:cstheme="minorHAnsi"/>
                <w:i/>
                <w:sz w:val="20"/>
                <w:highlight w:val="yellow"/>
                <w:lang w:val="en-US"/>
              </w:rPr>
              <w:t>education</w:t>
            </w:r>
            <w:proofErr w:type="gramEnd"/>
            <w:r w:rsidRPr="006D4C93">
              <w:rPr>
                <w:rFonts w:asciiTheme="minorHAnsi" w:hAnsiTheme="minorHAnsi" w:cstheme="minorHAnsi"/>
                <w:i/>
                <w:sz w:val="20"/>
                <w:highlight w:val="yellow"/>
                <w:lang w:val="en-US"/>
              </w:rPr>
              <w:t xml:space="preserve">. </w:t>
            </w:r>
            <w:proofErr w:type="gramStart"/>
            <w:r w:rsidRPr="006D4C93">
              <w:rPr>
                <w:rFonts w:asciiTheme="minorHAnsi" w:hAnsiTheme="minorHAnsi" w:cstheme="minorHAnsi"/>
                <w:i/>
                <w:sz w:val="20"/>
                <w:highlight w:val="yellow"/>
                <w:lang w:val="en-US"/>
              </w:rPr>
              <w:t>occupation</w:t>
            </w:r>
            <w:proofErr w:type="gramEnd"/>
            <w:r w:rsidRPr="006D4C93">
              <w:rPr>
                <w:rFonts w:asciiTheme="minorHAnsi" w:hAnsiTheme="minorHAnsi" w:cstheme="minorHAnsi"/>
                <w:i/>
                <w:sz w:val="20"/>
                <w:highlight w:val="yellow"/>
                <w:lang w:val="en-US"/>
              </w:rPr>
              <w:t xml:space="preserve"> in petrochemical industry. area-level SES</w:t>
            </w:r>
          </w:p>
        </w:tc>
      </w:tr>
      <w:tr w:rsidR="006D4C93" w:rsidRPr="0008337C" w:rsidTr="00603CAA">
        <w:tc>
          <w:tcPr>
            <w:tcW w:w="1322" w:type="dxa"/>
            <w:tcBorders>
              <w:top w:val="single" w:sz="4" w:space="0" w:color="auto"/>
            </w:tcBorders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9277" w:type="dxa"/>
            <w:gridSpan w:val="2"/>
            <w:tcBorders>
              <w:top w:val="single" w:sz="4" w:space="0" w:color="auto"/>
            </w:tcBorders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Intracranial CNS tumors      (ICD10: C70.0. C71.0-C71.9.C72.2-C72.5. D32.0. D33.0-D33.3.D42.0. D43.0-D43.3)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466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PM</w:t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  <w:vertAlign w:val="subscript"/>
                <w:lang w:val="en-US"/>
              </w:rPr>
              <w:t>2.5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HR: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1.14 (0.59-2.21)</w:t>
            </w:r>
          </w:p>
        </w:tc>
      </w:tr>
      <w:tr w:rsidR="006D4C93" w:rsidRPr="0008337C" w:rsidTr="00603CAA">
        <w:tc>
          <w:tcPr>
            <w:tcW w:w="1322" w:type="dxa"/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2222" w:type="dxa"/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7055" w:type="dxa"/>
          </w:tcPr>
          <w:p w:rsidR="006D4C93" w:rsidRPr="006D4C93" w:rsidRDefault="006D4C93" w:rsidP="00603CAA">
            <w:pPr>
              <w:rPr>
                <w:rFonts w:asciiTheme="minorHAnsi" w:hAnsiTheme="minorHAnsi"/>
                <w:color w:val="000000"/>
                <w:sz w:val="20"/>
                <w:highlight w:val="yellow"/>
              </w:rPr>
            </w:pPr>
          </w:p>
        </w:tc>
        <w:tc>
          <w:tcPr>
            <w:tcW w:w="1132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744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NO</w:t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  <w:vertAlign w:val="subscript"/>
                <w:lang w:val="en-US"/>
              </w:rPr>
              <w:t>2</w:t>
            </w:r>
          </w:p>
        </w:tc>
        <w:tc>
          <w:tcPr>
            <w:tcW w:w="707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HR:</w:t>
            </w:r>
          </w:p>
        </w:tc>
        <w:tc>
          <w:tcPr>
            <w:tcW w:w="1838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/>
                <w:color w:val="000000"/>
                <w:sz w:val="20"/>
                <w:highlight w:val="yellow"/>
              </w:rPr>
            </w:pPr>
            <w:r w:rsidRPr="006D4C93">
              <w:rPr>
                <w:rFonts w:asciiTheme="minorHAnsi" w:hAnsiTheme="minorHAnsi"/>
                <w:color w:val="000000"/>
                <w:sz w:val="20"/>
                <w:highlight w:val="yellow"/>
              </w:rPr>
              <w:t>1.04 (0.82-1.34)</w:t>
            </w:r>
          </w:p>
        </w:tc>
      </w:tr>
      <w:tr w:rsidR="006D4C93" w:rsidRPr="0008337C" w:rsidTr="00603CAA">
        <w:tc>
          <w:tcPr>
            <w:tcW w:w="1322" w:type="dxa"/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2222" w:type="dxa"/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7055" w:type="dxa"/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1132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744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NO</w:t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  <w:vertAlign w:val="subscript"/>
                <w:lang w:val="en-US"/>
              </w:rPr>
              <w:t>x</w:t>
            </w:r>
          </w:p>
        </w:tc>
        <w:tc>
          <w:tcPr>
            <w:tcW w:w="707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HR:</w:t>
            </w:r>
          </w:p>
        </w:tc>
        <w:tc>
          <w:tcPr>
            <w:tcW w:w="1838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1.01 (0.85-1.21)</w:t>
            </w:r>
          </w:p>
        </w:tc>
      </w:tr>
      <w:tr w:rsidR="006D4C93" w:rsidRPr="0008337C" w:rsidTr="00603CAA">
        <w:tc>
          <w:tcPr>
            <w:tcW w:w="1322" w:type="dxa"/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9277" w:type="dxa"/>
            <w:gridSpan w:val="2"/>
          </w:tcPr>
          <w:p w:rsidR="006D4C93" w:rsidRPr="006D4C93" w:rsidRDefault="006D4C93" w:rsidP="00603CAA">
            <w:pPr>
              <w:rPr>
                <w:rFonts w:asciiTheme="minorHAnsi" w:hAnsiTheme="minorHAnsi"/>
                <w:color w:val="000000"/>
                <w:sz w:val="20"/>
                <w:highlight w:val="yellow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 xml:space="preserve">   Malignant      (ICD10: </w:t>
            </w:r>
            <w:r w:rsidRPr="006D4C93">
              <w:rPr>
                <w:rFonts w:asciiTheme="minorHAnsi" w:hAnsiTheme="minorHAnsi"/>
                <w:color w:val="000000"/>
                <w:sz w:val="20"/>
                <w:highlight w:val="yellow"/>
              </w:rPr>
              <w:t>C70.0. C71.0-C71.9.C72.2-C72.5)</w:t>
            </w:r>
          </w:p>
        </w:tc>
        <w:tc>
          <w:tcPr>
            <w:tcW w:w="1132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190</w:t>
            </w:r>
          </w:p>
        </w:tc>
        <w:tc>
          <w:tcPr>
            <w:tcW w:w="744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PM</w:t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  <w:vertAlign w:val="subscript"/>
                <w:lang w:val="en-US"/>
              </w:rPr>
              <w:t>2.5</w:t>
            </w:r>
          </w:p>
        </w:tc>
        <w:tc>
          <w:tcPr>
            <w:tcW w:w="707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HR:</w:t>
            </w:r>
          </w:p>
        </w:tc>
        <w:tc>
          <w:tcPr>
            <w:tcW w:w="1838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0.98 (0.6</w:t>
            </w:r>
            <w:r w:rsidR="00F74112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0</w:t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-1.62)</w:t>
            </w:r>
          </w:p>
        </w:tc>
      </w:tr>
      <w:tr w:rsidR="006D4C93" w:rsidRPr="0008337C" w:rsidTr="00603CAA">
        <w:tc>
          <w:tcPr>
            <w:tcW w:w="1322" w:type="dxa"/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2222" w:type="dxa"/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7055" w:type="dxa"/>
          </w:tcPr>
          <w:p w:rsidR="006D4C93" w:rsidRPr="006D4C93" w:rsidRDefault="006D4C93" w:rsidP="00603CAA">
            <w:pPr>
              <w:rPr>
                <w:rFonts w:asciiTheme="minorHAnsi" w:hAnsiTheme="minorHAnsi"/>
                <w:color w:val="000000"/>
                <w:sz w:val="20"/>
                <w:highlight w:val="yellow"/>
              </w:rPr>
            </w:pPr>
          </w:p>
        </w:tc>
        <w:tc>
          <w:tcPr>
            <w:tcW w:w="1132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744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NO</w:t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  <w:vertAlign w:val="subscript"/>
                <w:lang w:val="en-US"/>
              </w:rPr>
              <w:t>2</w:t>
            </w:r>
          </w:p>
        </w:tc>
        <w:tc>
          <w:tcPr>
            <w:tcW w:w="707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HR:</w:t>
            </w:r>
          </w:p>
        </w:tc>
        <w:tc>
          <w:tcPr>
            <w:tcW w:w="1838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1.04 (0.81-1.34)</w:t>
            </w:r>
          </w:p>
        </w:tc>
      </w:tr>
      <w:tr w:rsidR="006D4C93" w:rsidRPr="0008337C" w:rsidTr="00603CAA">
        <w:tc>
          <w:tcPr>
            <w:tcW w:w="1322" w:type="dxa"/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2222" w:type="dxa"/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7055" w:type="dxa"/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1132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744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NO</w:t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  <w:vertAlign w:val="subscript"/>
                <w:lang w:val="en-US"/>
              </w:rPr>
              <w:t>x</w:t>
            </w:r>
          </w:p>
        </w:tc>
        <w:tc>
          <w:tcPr>
            <w:tcW w:w="707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HR:</w:t>
            </w:r>
          </w:p>
        </w:tc>
        <w:tc>
          <w:tcPr>
            <w:tcW w:w="1838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1.05 (0.87-1.26)</w:t>
            </w:r>
          </w:p>
        </w:tc>
      </w:tr>
      <w:tr w:rsidR="006D4C93" w:rsidRPr="0008337C" w:rsidTr="00603CAA">
        <w:tc>
          <w:tcPr>
            <w:tcW w:w="1322" w:type="dxa"/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9277" w:type="dxa"/>
            <w:gridSpan w:val="2"/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 xml:space="preserve">   </w:t>
            </w:r>
            <w:r w:rsidR="00F26C67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Non</w:t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 xml:space="preserve">-malignant      (ICD10: </w:t>
            </w:r>
            <w:r w:rsidRPr="006D4C93">
              <w:rPr>
                <w:rFonts w:asciiTheme="minorHAnsi" w:hAnsiTheme="minorHAnsi"/>
                <w:color w:val="000000"/>
                <w:sz w:val="20"/>
                <w:highlight w:val="yellow"/>
                <w:lang w:val="en-US"/>
              </w:rPr>
              <w:t>D32.0. D33.0-D33.3. D42.0.D43.0-D43.3)</w:t>
            </w:r>
          </w:p>
        </w:tc>
        <w:tc>
          <w:tcPr>
            <w:tcW w:w="1132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176</w:t>
            </w:r>
          </w:p>
        </w:tc>
        <w:tc>
          <w:tcPr>
            <w:tcW w:w="744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PM</w:t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  <w:vertAlign w:val="subscript"/>
                <w:lang w:val="en-US"/>
              </w:rPr>
              <w:t>2.5</w:t>
            </w:r>
          </w:p>
        </w:tc>
        <w:tc>
          <w:tcPr>
            <w:tcW w:w="707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HR:</w:t>
            </w:r>
          </w:p>
        </w:tc>
        <w:tc>
          <w:tcPr>
            <w:tcW w:w="1838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/>
                <w:color w:val="000000"/>
                <w:sz w:val="20"/>
                <w:highlight w:val="yellow"/>
              </w:rPr>
              <w:t>1.13 (0.43-2.95)</w:t>
            </w:r>
          </w:p>
        </w:tc>
      </w:tr>
      <w:tr w:rsidR="006D4C93" w:rsidRPr="0008337C" w:rsidTr="00603CAA">
        <w:tc>
          <w:tcPr>
            <w:tcW w:w="1322" w:type="dxa"/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2222" w:type="dxa"/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7055" w:type="dxa"/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1132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744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NO</w:t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  <w:vertAlign w:val="subscript"/>
                <w:lang w:val="en-US"/>
              </w:rPr>
              <w:t>2</w:t>
            </w:r>
          </w:p>
        </w:tc>
        <w:tc>
          <w:tcPr>
            <w:tcW w:w="707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HR:</w:t>
            </w:r>
          </w:p>
        </w:tc>
        <w:tc>
          <w:tcPr>
            <w:tcW w:w="1838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/>
                <w:color w:val="000000"/>
                <w:sz w:val="20"/>
                <w:highlight w:val="yellow"/>
              </w:rPr>
              <w:t>0.95 (0.7</w:t>
            </w:r>
            <w:r w:rsidR="00F74112">
              <w:rPr>
                <w:rFonts w:asciiTheme="minorHAnsi" w:hAnsiTheme="minorHAnsi"/>
                <w:color w:val="000000"/>
                <w:sz w:val="20"/>
                <w:highlight w:val="yellow"/>
              </w:rPr>
              <w:t>0</w:t>
            </w:r>
            <w:r w:rsidRPr="006D4C93">
              <w:rPr>
                <w:rFonts w:asciiTheme="minorHAnsi" w:hAnsiTheme="minorHAnsi"/>
                <w:color w:val="000000"/>
                <w:sz w:val="20"/>
                <w:highlight w:val="yellow"/>
              </w:rPr>
              <w:t>-1.29)</w:t>
            </w:r>
          </w:p>
        </w:tc>
      </w:tr>
      <w:tr w:rsidR="006D4C93" w:rsidRPr="0008337C" w:rsidTr="00603CAA">
        <w:tc>
          <w:tcPr>
            <w:tcW w:w="1322" w:type="dxa"/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2222" w:type="dxa"/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7055" w:type="dxa"/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1132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744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NO</w:t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  <w:vertAlign w:val="subscript"/>
                <w:lang w:val="en-US"/>
              </w:rPr>
              <w:t>x</w:t>
            </w:r>
          </w:p>
        </w:tc>
        <w:tc>
          <w:tcPr>
            <w:tcW w:w="707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HR:</w:t>
            </w:r>
          </w:p>
        </w:tc>
        <w:tc>
          <w:tcPr>
            <w:tcW w:w="1838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/>
                <w:color w:val="000000"/>
                <w:sz w:val="20"/>
                <w:highlight w:val="yellow"/>
              </w:rPr>
              <w:t>0.97 (0.76-1.23)</w:t>
            </w:r>
          </w:p>
        </w:tc>
      </w:tr>
      <w:tr w:rsidR="006D4C93" w:rsidRPr="0008337C" w:rsidTr="00603CAA">
        <w:tc>
          <w:tcPr>
            <w:tcW w:w="1322" w:type="dxa"/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9277" w:type="dxa"/>
            <w:gridSpan w:val="2"/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/>
                <w:color w:val="000000"/>
                <w:sz w:val="20"/>
                <w:highlight w:val="yellow"/>
                <w:lang w:val="en-US"/>
              </w:rPr>
              <w:t xml:space="preserve">   Situated in brain</w:t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 xml:space="preserve">      (ICD10: </w:t>
            </w:r>
            <w:r w:rsidRPr="006D4C93">
              <w:rPr>
                <w:rFonts w:asciiTheme="minorHAnsi" w:hAnsiTheme="minorHAnsi"/>
                <w:color w:val="000000"/>
                <w:sz w:val="20"/>
                <w:highlight w:val="yellow"/>
                <w:lang w:val="en-US"/>
              </w:rPr>
              <w:t>C71.0-C71.9. D33.0-D33.2. D43.0-D43.2)</w:t>
            </w:r>
          </w:p>
        </w:tc>
        <w:tc>
          <w:tcPr>
            <w:tcW w:w="1132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188</w:t>
            </w:r>
          </w:p>
        </w:tc>
        <w:tc>
          <w:tcPr>
            <w:tcW w:w="744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PM</w:t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  <w:vertAlign w:val="subscript"/>
                <w:lang w:val="en-US"/>
              </w:rPr>
              <w:t>2.5</w:t>
            </w:r>
          </w:p>
        </w:tc>
        <w:tc>
          <w:tcPr>
            <w:tcW w:w="707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HR:</w:t>
            </w:r>
          </w:p>
        </w:tc>
        <w:tc>
          <w:tcPr>
            <w:tcW w:w="1838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/>
                <w:color w:val="000000"/>
                <w:sz w:val="20"/>
                <w:highlight w:val="yellow"/>
              </w:rPr>
              <w:t>0.87 (0.37-2.03)</w:t>
            </w:r>
          </w:p>
        </w:tc>
      </w:tr>
      <w:tr w:rsidR="006D4C93" w:rsidRPr="0008337C" w:rsidTr="00603CAA">
        <w:tc>
          <w:tcPr>
            <w:tcW w:w="1322" w:type="dxa"/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2222" w:type="dxa"/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7055" w:type="dxa"/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1132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744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NO</w:t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  <w:vertAlign w:val="subscript"/>
                <w:lang w:val="en-US"/>
              </w:rPr>
              <w:t>2</w:t>
            </w:r>
          </w:p>
        </w:tc>
        <w:tc>
          <w:tcPr>
            <w:tcW w:w="707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HR:</w:t>
            </w:r>
          </w:p>
        </w:tc>
        <w:tc>
          <w:tcPr>
            <w:tcW w:w="1838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/>
                <w:color w:val="000000"/>
                <w:sz w:val="20"/>
                <w:highlight w:val="yellow"/>
              </w:rPr>
            </w:pPr>
            <w:r w:rsidRPr="006D4C93">
              <w:rPr>
                <w:rFonts w:asciiTheme="minorHAnsi" w:hAnsiTheme="minorHAnsi"/>
                <w:color w:val="000000"/>
                <w:sz w:val="20"/>
                <w:highlight w:val="yellow"/>
              </w:rPr>
              <w:t>1.24 (0.9</w:t>
            </w:r>
            <w:r w:rsidR="00F74112">
              <w:rPr>
                <w:rFonts w:asciiTheme="minorHAnsi" w:hAnsiTheme="minorHAnsi"/>
                <w:color w:val="000000"/>
                <w:sz w:val="20"/>
                <w:highlight w:val="yellow"/>
              </w:rPr>
              <w:t>0</w:t>
            </w:r>
            <w:r w:rsidRPr="006D4C93">
              <w:rPr>
                <w:rFonts w:asciiTheme="minorHAnsi" w:hAnsiTheme="minorHAnsi"/>
                <w:color w:val="000000"/>
                <w:sz w:val="20"/>
                <w:highlight w:val="yellow"/>
              </w:rPr>
              <w:t>-1.7</w:t>
            </w:r>
            <w:r w:rsidR="00F74112">
              <w:rPr>
                <w:rFonts w:asciiTheme="minorHAnsi" w:hAnsiTheme="minorHAnsi"/>
                <w:color w:val="000000"/>
                <w:sz w:val="20"/>
                <w:highlight w:val="yellow"/>
              </w:rPr>
              <w:t>0</w:t>
            </w:r>
            <w:r w:rsidRPr="006D4C93">
              <w:rPr>
                <w:rFonts w:asciiTheme="minorHAnsi" w:hAnsiTheme="minorHAnsi"/>
                <w:color w:val="000000"/>
                <w:sz w:val="20"/>
                <w:highlight w:val="yellow"/>
              </w:rPr>
              <w:t>)</w:t>
            </w:r>
          </w:p>
        </w:tc>
      </w:tr>
      <w:tr w:rsidR="006D4C93" w:rsidRPr="0008337C" w:rsidTr="00603CAA">
        <w:tc>
          <w:tcPr>
            <w:tcW w:w="1322" w:type="dxa"/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2222" w:type="dxa"/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7055" w:type="dxa"/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1132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744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NO</w:t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  <w:vertAlign w:val="subscript"/>
                <w:lang w:val="en-US"/>
              </w:rPr>
              <w:t>x</w:t>
            </w:r>
          </w:p>
        </w:tc>
        <w:tc>
          <w:tcPr>
            <w:tcW w:w="707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HR:</w:t>
            </w:r>
          </w:p>
        </w:tc>
        <w:tc>
          <w:tcPr>
            <w:tcW w:w="1838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/>
                <w:color w:val="000000"/>
                <w:sz w:val="20"/>
                <w:highlight w:val="yellow"/>
              </w:rPr>
              <w:t>1.11 (0.89-1.39)</w:t>
            </w:r>
          </w:p>
        </w:tc>
      </w:tr>
      <w:tr w:rsidR="006D4C93" w:rsidRPr="0008337C" w:rsidTr="00603CAA">
        <w:tc>
          <w:tcPr>
            <w:tcW w:w="1322" w:type="dxa"/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9277" w:type="dxa"/>
            <w:gridSpan w:val="2"/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</w:rPr>
              <w:t xml:space="preserve">   </w:t>
            </w:r>
            <w:proofErr w:type="spellStart"/>
            <w:r w:rsidRPr="006D4C93">
              <w:rPr>
                <w:rFonts w:asciiTheme="minorHAnsi" w:hAnsiTheme="minorHAnsi" w:cstheme="minorHAnsi"/>
                <w:sz w:val="20"/>
                <w:highlight w:val="yellow"/>
              </w:rPr>
              <w:t>Meningioma</w:t>
            </w:r>
            <w:proofErr w:type="spellEnd"/>
            <w:r w:rsidRPr="006D4C93">
              <w:rPr>
                <w:rFonts w:asciiTheme="minorHAnsi" w:hAnsiTheme="minorHAnsi" w:cstheme="minorHAnsi"/>
                <w:sz w:val="20"/>
                <w:highlight w:val="yellow"/>
              </w:rPr>
              <w:t xml:space="preserve">      (ICD10: </w:t>
            </w:r>
            <w:r w:rsidRPr="006D4C93">
              <w:rPr>
                <w:rFonts w:asciiTheme="minorHAnsi" w:hAnsiTheme="minorHAnsi"/>
                <w:color w:val="000000"/>
                <w:sz w:val="20"/>
                <w:highlight w:val="yellow"/>
              </w:rPr>
              <w:t>C70.0. D32.0.D42.0)</w:t>
            </w:r>
          </w:p>
        </w:tc>
        <w:tc>
          <w:tcPr>
            <w:tcW w:w="1132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115</w:t>
            </w:r>
          </w:p>
        </w:tc>
        <w:tc>
          <w:tcPr>
            <w:tcW w:w="744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PM</w:t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  <w:vertAlign w:val="subscript"/>
                <w:lang w:val="en-US"/>
              </w:rPr>
              <w:t>2.5</w:t>
            </w:r>
          </w:p>
        </w:tc>
        <w:tc>
          <w:tcPr>
            <w:tcW w:w="707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HR:</w:t>
            </w:r>
          </w:p>
        </w:tc>
        <w:tc>
          <w:tcPr>
            <w:tcW w:w="1838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/>
                <w:color w:val="000000"/>
                <w:sz w:val="20"/>
                <w:highlight w:val="yellow"/>
              </w:rPr>
              <w:t>2.72 (0.86-8.66)</w:t>
            </w:r>
          </w:p>
        </w:tc>
      </w:tr>
      <w:tr w:rsidR="006D4C93" w:rsidRPr="0008337C" w:rsidTr="00603CAA">
        <w:tc>
          <w:tcPr>
            <w:tcW w:w="1322" w:type="dxa"/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2222" w:type="dxa"/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7055" w:type="dxa"/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1132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744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NO</w:t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  <w:vertAlign w:val="subscript"/>
                <w:lang w:val="en-US"/>
              </w:rPr>
              <w:t>2</w:t>
            </w:r>
          </w:p>
        </w:tc>
        <w:tc>
          <w:tcPr>
            <w:tcW w:w="707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HR:</w:t>
            </w:r>
          </w:p>
        </w:tc>
        <w:tc>
          <w:tcPr>
            <w:tcW w:w="1838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/>
                <w:color w:val="000000"/>
                <w:sz w:val="20"/>
                <w:highlight w:val="yellow"/>
              </w:rPr>
            </w:pPr>
            <w:r w:rsidRPr="006D4C93">
              <w:rPr>
                <w:rFonts w:asciiTheme="minorHAnsi" w:hAnsiTheme="minorHAnsi"/>
                <w:color w:val="000000"/>
                <w:sz w:val="20"/>
                <w:highlight w:val="yellow"/>
              </w:rPr>
              <w:t>0.98 (0.6</w:t>
            </w:r>
            <w:r w:rsidR="00F74112">
              <w:rPr>
                <w:rFonts w:asciiTheme="minorHAnsi" w:hAnsiTheme="minorHAnsi"/>
                <w:color w:val="000000"/>
                <w:sz w:val="20"/>
                <w:highlight w:val="yellow"/>
              </w:rPr>
              <w:t>0</w:t>
            </w:r>
            <w:r w:rsidRPr="006D4C93">
              <w:rPr>
                <w:rFonts w:asciiTheme="minorHAnsi" w:hAnsiTheme="minorHAnsi"/>
                <w:color w:val="000000"/>
                <w:sz w:val="20"/>
                <w:highlight w:val="yellow"/>
              </w:rPr>
              <w:t>-1.62)</w:t>
            </w:r>
          </w:p>
        </w:tc>
      </w:tr>
      <w:tr w:rsidR="006D4C93" w:rsidRPr="0008337C" w:rsidTr="00603CAA">
        <w:tc>
          <w:tcPr>
            <w:tcW w:w="1322" w:type="dxa"/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2222" w:type="dxa"/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7055" w:type="dxa"/>
          </w:tcPr>
          <w:p w:rsidR="006D4C93" w:rsidRPr="006D4C93" w:rsidRDefault="006D4C93" w:rsidP="00603CAA">
            <w:pP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1132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</w:p>
        </w:tc>
        <w:tc>
          <w:tcPr>
            <w:tcW w:w="744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NO</w:t>
            </w:r>
            <w:r w:rsidRPr="006D4C93">
              <w:rPr>
                <w:rFonts w:asciiTheme="minorHAnsi" w:hAnsiTheme="minorHAnsi" w:cstheme="minorHAnsi"/>
                <w:sz w:val="20"/>
                <w:highlight w:val="yellow"/>
                <w:vertAlign w:val="subscript"/>
                <w:lang w:val="en-US"/>
              </w:rPr>
              <w:t>x</w:t>
            </w:r>
          </w:p>
        </w:tc>
        <w:tc>
          <w:tcPr>
            <w:tcW w:w="707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6D4C93"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  <w:t>HR:</w:t>
            </w:r>
          </w:p>
        </w:tc>
        <w:tc>
          <w:tcPr>
            <w:tcW w:w="1838" w:type="dxa"/>
          </w:tcPr>
          <w:p w:rsidR="006D4C93" w:rsidRPr="006D4C93" w:rsidRDefault="006D4C93" w:rsidP="00603CAA">
            <w:pPr>
              <w:jc w:val="center"/>
              <w:rPr>
                <w:rFonts w:asciiTheme="minorHAnsi" w:hAnsiTheme="minorHAnsi"/>
                <w:color w:val="000000"/>
                <w:sz w:val="20"/>
                <w:highlight w:val="yellow"/>
              </w:rPr>
            </w:pPr>
            <w:r w:rsidRPr="006D4C93">
              <w:rPr>
                <w:rFonts w:asciiTheme="minorHAnsi" w:hAnsiTheme="minorHAnsi"/>
                <w:color w:val="000000"/>
                <w:sz w:val="20"/>
                <w:highlight w:val="yellow"/>
              </w:rPr>
              <w:t>0.99 (0.67-1.47)</w:t>
            </w:r>
          </w:p>
        </w:tc>
      </w:tr>
    </w:tbl>
    <w:p w:rsidR="006D4C93" w:rsidRPr="001D0871" w:rsidRDefault="006D4C93" w:rsidP="006D4C93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1D0871">
        <w:t>1.</w:t>
      </w:r>
      <w:r w:rsidRPr="001D0871">
        <w:tab/>
        <w:t xml:space="preserve">Raaschou-Nielsen O, Andersen ZJ, Hvidberg M, Jensen SS, Ketzel M, Sorensen M, Hansen J, Loft S, Overvad K, Tjonneland A: </w:t>
      </w:r>
      <w:r w:rsidRPr="001D0871">
        <w:rPr>
          <w:b/>
        </w:rPr>
        <w:t>Air pollution from traffic and cancer incidence: a Danish cohort study</w:t>
      </w:r>
      <w:r w:rsidRPr="001D0871">
        <w:t xml:space="preserve">. </w:t>
      </w:r>
      <w:r w:rsidRPr="001D0871">
        <w:rPr>
          <w:i/>
        </w:rPr>
        <w:t xml:space="preserve">Environ Health </w:t>
      </w:r>
      <w:r w:rsidRPr="001D0871">
        <w:t xml:space="preserve">2011, </w:t>
      </w:r>
      <w:r w:rsidRPr="001D0871">
        <w:rPr>
          <w:b/>
        </w:rPr>
        <w:t>10</w:t>
      </w:r>
      <w:r w:rsidRPr="001D0871">
        <w:t>:67.</w:t>
      </w:r>
    </w:p>
    <w:p w:rsidR="006D4C93" w:rsidRPr="001D0871" w:rsidRDefault="006D4C93" w:rsidP="006D4C93">
      <w:pPr>
        <w:pStyle w:val="EndNoteBibliography"/>
        <w:ind w:left="720" w:hanging="720"/>
      </w:pPr>
      <w:r w:rsidRPr="001D0871">
        <w:t>2.</w:t>
      </w:r>
      <w:r w:rsidRPr="001D0871">
        <w:tab/>
        <w:t xml:space="preserve">Poulsen AH, Sorensen M, Andersen ZJ, Ketzel M, Raaschou-Nielsen O: </w:t>
      </w:r>
      <w:r w:rsidRPr="001D0871">
        <w:rPr>
          <w:b/>
        </w:rPr>
        <w:t>Air pollution from traffic and risk for brain tumors: a nationwide study in Denmark</w:t>
      </w:r>
      <w:r w:rsidRPr="001D0871">
        <w:t xml:space="preserve">. </w:t>
      </w:r>
      <w:r w:rsidRPr="001D0871">
        <w:rPr>
          <w:i/>
        </w:rPr>
        <w:t xml:space="preserve">Cancer Causes Control </w:t>
      </w:r>
      <w:r w:rsidRPr="001D0871">
        <w:t xml:space="preserve">2016, </w:t>
      </w:r>
      <w:r w:rsidRPr="001D0871">
        <w:rPr>
          <w:b/>
        </w:rPr>
        <w:t>27</w:t>
      </w:r>
      <w:r w:rsidRPr="001D0871">
        <w:t>(4):473-480.</w:t>
      </w:r>
    </w:p>
    <w:p w:rsidR="006D4C93" w:rsidRPr="001D0871" w:rsidRDefault="006D4C93" w:rsidP="006D4C93">
      <w:pPr>
        <w:pStyle w:val="EndNoteBibliography"/>
        <w:ind w:left="720" w:hanging="720"/>
      </w:pPr>
      <w:r w:rsidRPr="001D0871">
        <w:t>3.</w:t>
      </w:r>
      <w:r w:rsidRPr="001D0871">
        <w:tab/>
        <w:t>Andersen ZJ, Pedersen M, Weinmayr G, Stafoggia M, Galassi C, Jorgensen JT, Sommar JN, Forsberg B, Olsson D, Oftedal B</w:t>
      </w:r>
      <w:r w:rsidRPr="001D0871">
        <w:rPr>
          <w:i/>
        </w:rPr>
        <w:t xml:space="preserve"> et al</w:t>
      </w:r>
      <w:r w:rsidRPr="001D0871">
        <w:t xml:space="preserve">: </w:t>
      </w:r>
      <w:r w:rsidRPr="001D0871">
        <w:rPr>
          <w:b/>
        </w:rPr>
        <w:t>Long-term exposure to ambient air pollution and incidence of brain tumor: the European Study of Cohorts for Air Pollution Effects (ESCAPE)</w:t>
      </w:r>
      <w:r w:rsidRPr="001D0871">
        <w:t xml:space="preserve">. </w:t>
      </w:r>
      <w:r w:rsidRPr="001D0871">
        <w:rPr>
          <w:i/>
        </w:rPr>
        <w:t xml:space="preserve">Neuro Oncol </w:t>
      </w:r>
      <w:r w:rsidRPr="001D0871">
        <w:t xml:space="preserve">2018, </w:t>
      </w:r>
      <w:r w:rsidRPr="001D0871">
        <w:rPr>
          <w:b/>
        </w:rPr>
        <w:t>20</w:t>
      </w:r>
      <w:r w:rsidRPr="001D0871">
        <w:t>(3):420-432.</w:t>
      </w:r>
    </w:p>
    <w:p w:rsidR="006D4C93" w:rsidRPr="00603CAA" w:rsidRDefault="006D4C93" w:rsidP="006D4C93">
      <w:pPr>
        <w:rPr>
          <w:lang w:val="en-US"/>
        </w:rPr>
      </w:pPr>
      <w:r>
        <w:fldChar w:fldCharType="end"/>
      </w:r>
    </w:p>
    <w:p w:rsidR="00450AFD" w:rsidRDefault="00E11EBD" w:rsidP="00E11EBD">
      <w:pPr>
        <w:rPr>
          <w:lang w:val="en-US"/>
        </w:rPr>
      </w:pPr>
      <w:r w:rsidRPr="0002467A">
        <w:rPr>
          <w:lang w:val="en-US"/>
        </w:rPr>
        <w:tab/>
      </w:r>
      <w:r w:rsidR="00ED7AB5" w:rsidRPr="0002467A">
        <w:rPr>
          <w:lang w:val="en-US"/>
        </w:rPr>
        <w:tab/>
      </w:r>
      <w:r w:rsidR="00ED7AB5" w:rsidRPr="0002467A">
        <w:rPr>
          <w:lang w:val="en-US"/>
        </w:rPr>
        <w:tab/>
      </w:r>
    </w:p>
    <w:p w:rsidR="00450AFD" w:rsidRPr="00450AFD" w:rsidRDefault="00450AFD" w:rsidP="00181D97">
      <w:pPr>
        <w:rPr>
          <w:lang w:val="en-US"/>
        </w:rPr>
      </w:pPr>
    </w:p>
    <w:sectPr w:rsidR="00450AFD" w:rsidRPr="00450AFD" w:rsidSect="000E139C">
      <w:pgSz w:w="16840" w:h="11907" w:orient="landscape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10"/>
    <w:rsid w:val="0000579C"/>
    <w:rsid w:val="0001281E"/>
    <w:rsid w:val="00021610"/>
    <w:rsid w:val="0002467A"/>
    <w:rsid w:val="00044F59"/>
    <w:rsid w:val="00053BE9"/>
    <w:rsid w:val="00095594"/>
    <w:rsid w:val="000E139C"/>
    <w:rsid w:val="001120A0"/>
    <w:rsid w:val="00181D97"/>
    <w:rsid w:val="001E11CC"/>
    <w:rsid w:val="002333B7"/>
    <w:rsid w:val="002A7F6A"/>
    <w:rsid w:val="00310B02"/>
    <w:rsid w:val="00312804"/>
    <w:rsid w:val="003170A0"/>
    <w:rsid w:val="00327DA6"/>
    <w:rsid w:val="003965F5"/>
    <w:rsid w:val="003E3CD1"/>
    <w:rsid w:val="003E47F6"/>
    <w:rsid w:val="0041334F"/>
    <w:rsid w:val="00442043"/>
    <w:rsid w:val="0044391B"/>
    <w:rsid w:val="00450AFD"/>
    <w:rsid w:val="00456ABA"/>
    <w:rsid w:val="004B0F8A"/>
    <w:rsid w:val="00516DCF"/>
    <w:rsid w:val="005D3319"/>
    <w:rsid w:val="00603CAA"/>
    <w:rsid w:val="006801C6"/>
    <w:rsid w:val="0068657D"/>
    <w:rsid w:val="006D4C93"/>
    <w:rsid w:val="007302F4"/>
    <w:rsid w:val="007424BE"/>
    <w:rsid w:val="007A767D"/>
    <w:rsid w:val="00887141"/>
    <w:rsid w:val="00900BF8"/>
    <w:rsid w:val="00905DFC"/>
    <w:rsid w:val="00923B80"/>
    <w:rsid w:val="00955803"/>
    <w:rsid w:val="009B5939"/>
    <w:rsid w:val="009C788C"/>
    <w:rsid w:val="009E0D3B"/>
    <w:rsid w:val="00A05D37"/>
    <w:rsid w:val="00A31A1E"/>
    <w:rsid w:val="00A828D2"/>
    <w:rsid w:val="00AB5A11"/>
    <w:rsid w:val="00AB6095"/>
    <w:rsid w:val="00AC32DD"/>
    <w:rsid w:val="00AD2217"/>
    <w:rsid w:val="00B1642B"/>
    <w:rsid w:val="00BB0617"/>
    <w:rsid w:val="00BB5BC1"/>
    <w:rsid w:val="00BF38E0"/>
    <w:rsid w:val="00C71906"/>
    <w:rsid w:val="00C92B0A"/>
    <w:rsid w:val="00CC3D11"/>
    <w:rsid w:val="00CD1AD7"/>
    <w:rsid w:val="00CE45AA"/>
    <w:rsid w:val="00DF2CA2"/>
    <w:rsid w:val="00E003FE"/>
    <w:rsid w:val="00E11EBD"/>
    <w:rsid w:val="00E231E4"/>
    <w:rsid w:val="00E34D00"/>
    <w:rsid w:val="00E94D56"/>
    <w:rsid w:val="00EA3519"/>
    <w:rsid w:val="00EC329B"/>
    <w:rsid w:val="00EC7912"/>
    <w:rsid w:val="00ED7AB5"/>
    <w:rsid w:val="00F17EFD"/>
    <w:rsid w:val="00F26C67"/>
    <w:rsid w:val="00F52D46"/>
    <w:rsid w:val="00F7126C"/>
    <w:rsid w:val="00F74112"/>
    <w:rsid w:val="00FA5476"/>
    <w:rsid w:val="00FB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F1487"/>
  <w15:chartTrackingRefBased/>
  <w15:docId w15:val="{505EDBC7-2F77-4786-966F-C39B0C1A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E0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semiHidden/>
    <w:unhideWhenUsed/>
    <w:rsid w:val="003965F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3965F5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semiHidden/>
    <w:unhideWhenUsed/>
    <w:rsid w:val="003965F5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3965F5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3965F5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3965F5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3965F5"/>
    <w:rPr>
      <w:b/>
      <w:bCs/>
    </w:rPr>
  </w:style>
  <w:style w:type="paragraph" w:customStyle="1" w:styleId="EndNoteBibliography">
    <w:name w:val="EndNote Bibliography"/>
    <w:basedOn w:val="Normal"/>
    <w:link w:val="EndNoteBibliographyTegn"/>
    <w:rsid w:val="006D4C93"/>
    <w:rPr>
      <w:noProof/>
      <w:lang w:val="en-US"/>
    </w:rPr>
  </w:style>
  <w:style w:type="character" w:customStyle="1" w:styleId="EndNoteBibliographyTegn">
    <w:name w:val="EndNote Bibliography Tegn"/>
    <w:basedOn w:val="Standardskrifttypeiafsnit"/>
    <w:link w:val="EndNoteBibliography"/>
    <w:rsid w:val="006D4C93"/>
    <w:rPr>
      <w:noProof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0446B-1767-473B-89AD-30D5B497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1453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Kræftens Bekæmpelse</Company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Aslak Harbo Poulsen</dc:creator>
  <cp:keywords/>
  <dc:description/>
  <cp:lastModifiedBy>Aslak Harbo Poulsen</cp:lastModifiedBy>
  <cp:revision>3</cp:revision>
  <cp:lastPrinted>2020-06-15T12:41:00Z</cp:lastPrinted>
  <dcterms:created xsi:type="dcterms:W3CDTF">2020-06-15T15:04:00Z</dcterms:created>
  <dcterms:modified xsi:type="dcterms:W3CDTF">2020-06-15T15:56:00Z</dcterms:modified>
</cp:coreProperties>
</file>