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19" w:rsidRPr="000F69EC" w:rsidRDefault="00AE5319" w:rsidP="00AE5319">
      <w:pPr>
        <w:spacing w:after="160" w:line="360" w:lineRule="auto"/>
        <w:rPr>
          <w:rFonts w:ascii="Times New Roman" w:hAnsi="Times New Roman"/>
          <w:bCs/>
          <w:color w:val="000000" w:themeColor="text1"/>
        </w:rPr>
      </w:pPr>
      <w:r w:rsidRPr="000F69EC">
        <w:rPr>
          <w:rFonts w:cstheme="minorHAnsi"/>
          <w:b/>
          <w:bCs/>
          <w:color w:val="000000" w:themeColor="text1"/>
        </w:rPr>
        <w:t>Supplementary material 1</w:t>
      </w:r>
    </w:p>
    <w:p w:rsidR="00AE5319" w:rsidRPr="000F69EC" w:rsidRDefault="00AE5319" w:rsidP="00AE5319">
      <w:pPr>
        <w:spacing w:after="160" w:line="360" w:lineRule="auto"/>
        <w:rPr>
          <w:rFonts w:ascii="Times New Roman" w:hAnsi="Times New Roman"/>
          <w:color w:val="000000" w:themeColor="text1"/>
        </w:rPr>
      </w:pPr>
      <w:r w:rsidRPr="000F69EC">
        <w:rPr>
          <w:rFonts w:cstheme="minorHAnsi"/>
          <w:b/>
          <w:bCs/>
          <w:color w:val="000000" w:themeColor="text1"/>
        </w:rPr>
        <w:t>List of contributors</w:t>
      </w:r>
    </w:p>
    <w:p w:rsidR="00AE5319" w:rsidRPr="000F69EC" w:rsidRDefault="00AE5319" w:rsidP="00AE5319">
      <w:pPr>
        <w:pStyle w:val="ListParagraph"/>
        <w:numPr>
          <w:ilvl w:val="0"/>
          <w:numId w:val="1"/>
        </w:numPr>
        <w:spacing w:line="360" w:lineRule="auto"/>
        <w:ind w:left="1134" w:hanging="567"/>
        <w:rPr>
          <w:rFonts w:cstheme="minorHAnsi"/>
          <w:color w:val="000000" w:themeColor="text1"/>
          <w:lang w:val="en-US"/>
        </w:rPr>
      </w:pPr>
      <w:r w:rsidRPr="000F69EC">
        <w:rPr>
          <w:rFonts w:cstheme="minorHAnsi"/>
          <w:color w:val="000000" w:themeColor="text1"/>
          <w:lang w:val="en-US"/>
        </w:rPr>
        <w:t xml:space="preserve">Hans Ulrich </w:t>
      </w:r>
      <w:proofErr w:type="spellStart"/>
      <w:r w:rsidRPr="000F69EC">
        <w:rPr>
          <w:rFonts w:cstheme="minorHAnsi"/>
          <w:color w:val="000000" w:themeColor="text1"/>
          <w:lang w:val="en-US"/>
        </w:rPr>
        <w:t>Rothen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, </w:t>
      </w:r>
      <w:proofErr w:type="spellStart"/>
      <w:r w:rsidRPr="000F69EC">
        <w:rPr>
          <w:rFonts w:cstheme="minorHAnsi"/>
          <w:color w:val="000000" w:themeColor="text1"/>
          <w:lang w:val="en-US"/>
        </w:rPr>
        <w:t>Dept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of Intensive Care Medicine, Bern University Hospital—</w:t>
      </w:r>
      <w:proofErr w:type="spellStart"/>
      <w:r w:rsidRPr="000F69EC">
        <w:rPr>
          <w:rFonts w:cstheme="minorHAnsi"/>
          <w:color w:val="000000" w:themeColor="text1"/>
          <w:lang w:val="en-US"/>
        </w:rPr>
        <w:t>Inselspital</w:t>
      </w:r>
      <w:proofErr w:type="spellEnd"/>
      <w:r w:rsidRPr="000F69EC">
        <w:rPr>
          <w:rFonts w:cstheme="minorHAnsi"/>
          <w:color w:val="000000" w:themeColor="text1"/>
          <w:lang w:val="en-US"/>
        </w:rPr>
        <w:t>, Bern, Switzerland</w:t>
      </w:r>
    </w:p>
    <w:p w:rsidR="00AE5319" w:rsidRPr="000F69EC" w:rsidRDefault="00AE5319" w:rsidP="00AE5319">
      <w:pPr>
        <w:pStyle w:val="ListParagraph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color w:val="000000" w:themeColor="text1"/>
          <w:lang w:val="en-US"/>
        </w:rPr>
      </w:pPr>
      <w:r w:rsidRPr="000F69EC">
        <w:rPr>
          <w:rFonts w:cstheme="minorHAnsi"/>
          <w:color w:val="000000" w:themeColor="text1"/>
          <w:lang w:val="en-US"/>
        </w:rPr>
        <w:t xml:space="preserve">Fabio Silvio </w:t>
      </w:r>
      <w:proofErr w:type="spellStart"/>
      <w:r w:rsidRPr="000F69EC">
        <w:rPr>
          <w:rFonts w:cstheme="minorHAnsi"/>
          <w:color w:val="000000" w:themeColor="text1"/>
          <w:lang w:val="en-US"/>
        </w:rPr>
        <w:t>Taconne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, </w:t>
      </w:r>
      <w:proofErr w:type="spellStart"/>
      <w:r w:rsidRPr="000F69EC">
        <w:rPr>
          <w:rFonts w:cstheme="minorHAnsi"/>
          <w:color w:val="000000" w:themeColor="text1"/>
          <w:lang w:val="en-US"/>
        </w:rPr>
        <w:t>Dept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of Intensive Care, </w:t>
      </w:r>
      <w:proofErr w:type="spellStart"/>
      <w:r w:rsidRPr="000F69EC">
        <w:rPr>
          <w:rFonts w:cstheme="minorHAnsi"/>
          <w:color w:val="000000" w:themeColor="text1"/>
          <w:lang w:val="en-US"/>
        </w:rPr>
        <w:t>Erasme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Hospital, </w:t>
      </w:r>
      <w:proofErr w:type="spellStart"/>
      <w:r w:rsidRPr="000F69EC">
        <w:rPr>
          <w:rFonts w:cstheme="minorHAnsi"/>
          <w:color w:val="000000" w:themeColor="text1"/>
          <w:lang w:val="en-US"/>
        </w:rPr>
        <w:t>Université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0F69EC">
        <w:rPr>
          <w:rFonts w:cstheme="minorHAnsi"/>
          <w:color w:val="000000" w:themeColor="text1"/>
          <w:lang w:val="en-US"/>
        </w:rPr>
        <w:t>Libre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de </w:t>
      </w:r>
      <w:proofErr w:type="spellStart"/>
      <w:r w:rsidRPr="000F69EC">
        <w:rPr>
          <w:rFonts w:cstheme="minorHAnsi"/>
          <w:color w:val="000000" w:themeColor="text1"/>
          <w:lang w:val="en-US"/>
        </w:rPr>
        <w:t>Bruxelles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(ULB), Brussels, Belgium</w:t>
      </w:r>
    </w:p>
    <w:p w:rsidR="00AE5319" w:rsidRPr="000F69EC" w:rsidRDefault="00AE5319" w:rsidP="00AE5319">
      <w:pPr>
        <w:pStyle w:val="ListParagraph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color w:val="000000" w:themeColor="text1"/>
          <w:lang w:val="en-US"/>
        </w:rPr>
      </w:pPr>
      <w:r w:rsidRPr="000F69EC">
        <w:rPr>
          <w:rFonts w:cstheme="minorHAnsi"/>
          <w:color w:val="000000" w:themeColor="text1"/>
          <w:lang w:val="en-US"/>
        </w:rPr>
        <w:t xml:space="preserve">Armand </w:t>
      </w:r>
      <w:proofErr w:type="spellStart"/>
      <w:r w:rsidRPr="000F69EC">
        <w:rPr>
          <w:rFonts w:cstheme="minorHAnsi"/>
          <w:color w:val="000000" w:themeColor="text1"/>
          <w:lang w:val="en-US"/>
        </w:rPr>
        <w:t>Mekontso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0F69EC">
        <w:rPr>
          <w:rFonts w:cstheme="minorHAnsi"/>
          <w:color w:val="000000" w:themeColor="text1"/>
          <w:lang w:val="en-US"/>
        </w:rPr>
        <w:t>Dessap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, Service de </w:t>
      </w:r>
      <w:proofErr w:type="spellStart"/>
      <w:r w:rsidRPr="000F69EC">
        <w:rPr>
          <w:rFonts w:cstheme="minorHAnsi"/>
          <w:color w:val="000000" w:themeColor="text1"/>
          <w:lang w:val="en-US"/>
        </w:rPr>
        <w:t>Réanimation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0F69EC">
        <w:rPr>
          <w:rFonts w:cstheme="minorHAnsi"/>
          <w:color w:val="000000" w:themeColor="text1"/>
          <w:lang w:val="en-US"/>
        </w:rPr>
        <w:t>Médicale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, CHU Henri </w:t>
      </w:r>
      <w:proofErr w:type="spellStart"/>
      <w:r w:rsidRPr="000F69EC">
        <w:rPr>
          <w:rFonts w:cstheme="minorHAnsi"/>
          <w:color w:val="000000" w:themeColor="text1"/>
          <w:lang w:val="en-US"/>
        </w:rPr>
        <w:t>Mondor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, </w:t>
      </w:r>
      <w:proofErr w:type="spellStart"/>
      <w:r w:rsidRPr="000F69EC">
        <w:rPr>
          <w:rFonts w:cstheme="minorHAnsi"/>
          <w:color w:val="000000" w:themeColor="text1"/>
          <w:lang w:val="en-US"/>
        </w:rPr>
        <w:t>Université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Paris Est </w:t>
      </w:r>
      <w:proofErr w:type="spellStart"/>
      <w:r w:rsidRPr="000F69EC">
        <w:rPr>
          <w:rFonts w:cstheme="minorHAnsi"/>
          <w:color w:val="000000" w:themeColor="text1"/>
          <w:lang w:val="en-US"/>
        </w:rPr>
        <w:t>Créteil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, </w:t>
      </w:r>
      <w:proofErr w:type="spellStart"/>
      <w:r w:rsidRPr="000F69EC">
        <w:rPr>
          <w:rFonts w:cstheme="minorHAnsi"/>
          <w:color w:val="000000" w:themeColor="text1"/>
          <w:lang w:val="en-US"/>
        </w:rPr>
        <w:t>Créteil</w:t>
      </w:r>
      <w:proofErr w:type="spellEnd"/>
      <w:r w:rsidRPr="000F69EC">
        <w:rPr>
          <w:rFonts w:cstheme="minorHAnsi"/>
          <w:color w:val="000000" w:themeColor="text1"/>
          <w:lang w:val="en-US"/>
        </w:rPr>
        <w:t>, France</w:t>
      </w:r>
    </w:p>
    <w:p w:rsidR="00AE5319" w:rsidRPr="000F69EC" w:rsidRDefault="00AE5319" w:rsidP="00AE5319">
      <w:pPr>
        <w:pStyle w:val="ListParagraph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0F69EC">
        <w:rPr>
          <w:rFonts w:cstheme="minorHAnsi"/>
          <w:color w:val="000000" w:themeColor="text1"/>
          <w:lang w:val="en-US"/>
        </w:rPr>
        <w:t>Ib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Jammer, </w:t>
      </w:r>
      <w:proofErr w:type="spellStart"/>
      <w:r w:rsidRPr="000F69EC">
        <w:rPr>
          <w:rFonts w:cstheme="minorHAnsi"/>
          <w:color w:val="000000" w:themeColor="text1"/>
          <w:lang w:val="en-US"/>
        </w:rPr>
        <w:t>Dept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of Anesthesia and Intensive Care, </w:t>
      </w:r>
      <w:proofErr w:type="spellStart"/>
      <w:r w:rsidRPr="000F69EC">
        <w:rPr>
          <w:rFonts w:cstheme="minorHAnsi"/>
          <w:color w:val="000000" w:themeColor="text1"/>
          <w:lang w:val="en-US"/>
        </w:rPr>
        <w:t>Haukeland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University Hospital, Bergen, Norway</w:t>
      </w:r>
    </w:p>
    <w:p w:rsidR="00AE5319" w:rsidRPr="000F69EC" w:rsidRDefault="00AE5319" w:rsidP="00AE5319">
      <w:pPr>
        <w:pStyle w:val="ListParagraph"/>
        <w:numPr>
          <w:ilvl w:val="0"/>
          <w:numId w:val="1"/>
        </w:numPr>
        <w:spacing w:line="360" w:lineRule="auto"/>
        <w:ind w:left="1134" w:hanging="567"/>
        <w:rPr>
          <w:rFonts w:cstheme="minorHAnsi"/>
          <w:color w:val="000000" w:themeColor="text1"/>
          <w:lang w:val="en-US"/>
        </w:rPr>
      </w:pPr>
      <w:r w:rsidRPr="000F69EC">
        <w:rPr>
          <w:rFonts w:cstheme="minorHAnsi"/>
          <w:color w:val="000000" w:themeColor="text1"/>
          <w:lang w:val="en-US"/>
        </w:rPr>
        <w:t xml:space="preserve">Daniele G. </w:t>
      </w:r>
      <w:proofErr w:type="spellStart"/>
      <w:r w:rsidRPr="000F69EC">
        <w:rPr>
          <w:rFonts w:cstheme="minorHAnsi"/>
          <w:color w:val="000000" w:themeColor="text1"/>
          <w:lang w:val="en-US"/>
        </w:rPr>
        <w:t>Biasucci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, </w:t>
      </w:r>
      <w:proofErr w:type="spellStart"/>
      <w:r w:rsidRPr="000F69EC">
        <w:rPr>
          <w:rFonts w:cstheme="minorHAnsi"/>
          <w:color w:val="000000" w:themeColor="text1"/>
          <w:lang w:val="en-US"/>
        </w:rPr>
        <w:t>Dept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of Intensive Care Medicine and Anesthesiology, “A. </w:t>
      </w:r>
      <w:proofErr w:type="spellStart"/>
      <w:r w:rsidRPr="000F69EC">
        <w:rPr>
          <w:rFonts w:cstheme="minorHAnsi"/>
          <w:color w:val="000000" w:themeColor="text1"/>
          <w:lang w:val="en-US"/>
        </w:rPr>
        <w:t>Gemelli</w:t>
      </w:r>
      <w:proofErr w:type="spellEnd"/>
      <w:r w:rsidRPr="000F69EC">
        <w:rPr>
          <w:rFonts w:cstheme="minorHAnsi"/>
          <w:color w:val="000000" w:themeColor="text1"/>
          <w:lang w:val="en-US"/>
        </w:rPr>
        <w:t>” University Hospital Foundation, Catholic University of the Sacred Heart, Rome, Italy</w:t>
      </w:r>
    </w:p>
    <w:p w:rsidR="00AE5319" w:rsidRPr="000F69EC" w:rsidRDefault="00AE5319" w:rsidP="00AE5319">
      <w:pPr>
        <w:pStyle w:val="ListParagraph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color w:val="000000" w:themeColor="text1"/>
          <w:lang w:val="en-US"/>
        </w:rPr>
      </w:pPr>
      <w:r w:rsidRPr="000F69EC">
        <w:rPr>
          <w:rFonts w:cstheme="minorHAnsi"/>
          <w:color w:val="000000" w:themeColor="text1"/>
          <w:lang w:val="en-US"/>
        </w:rPr>
        <w:t xml:space="preserve">Filipe Gonzalez, </w:t>
      </w:r>
      <w:proofErr w:type="spellStart"/>
      <w:r w:rsidRPr="000F69EC">
        <w:rPr>
          <w:rFonts w:cstheme="minorHAnsi"/>
          <w:color w:val="000000" w:themeColor="text1"/>
          <w:lang w:val="en-US"/>
        </w:rPr>
        <w:t>Dept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0F69EC">
        <w:rPr>
          <w:rFonts w:cstheme="minorHAnsi"/>
          <w:color w:val="000000" w:themeColor="text1"/>
          <w:lang w:val="en-US"/>
        </w:rPr>
        <w:t>ofIntensive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Care, Hospital Garcia de </w:t>
      </w:r>
      <w:proofErr w:type="spellStart"/>
      <w:r w:rsidRPr="000F69EC">
        <w:rPr>
          <w:rFonts w:cstheme="minorHAnsi"/>
          <w:color w:val="000000" w:themeColor="text1"/>
          <w:lang w:val="en-US"/>
        </w:rPr>
        <w:t>Orta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, </w:t>
      </w:r>
      <w:proofErr w:type="spellStart"/>
      <w:r w:rsidRPr="000F69EC">
        <w:rPr>
          <w:rFonts w:cstheme="minorHAnsi"/>
          <w:color w:val="000000" w:themeColor="text1"/>
          <w:lang w:val="en-US"/>
        </w:rPr>
        <w:t>Almada</w:t>
      </w:r>
      <w:proofErr w:type="spellEnd"/>
      <w:r w:rsidRPr="000F69EC">
        <w:rPr>
          <w:rFonts w:cstheme="minorHAnsi"/>
          <w:color w:val="000000" w:themeColor="text1"/>
          <w:lang w:val="en-US"/>
        </w:rPr>
        <w:t>, Portugal</w:t>
      </w:r>
    </w:p>
    <w:p w:rsidR="00AE5319" w:rsidRPr="000F69EC" w:rsidRDefault="00AE5319" w:rsidP="00AE5319">
      <w:pPr>
        <w:pStyle w:val="ListParagraph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0F69EC">
        <w:rPr>
          <w:rFonts w:cstheme="minorHAnsi"/>
          <w:color w:val="000000" w:themeColor="text1"/>
          <w:lang w:val="en-US"/>
        </w:rPr>
        <w:t>Balan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Cosmin, </w:t>
      </w:r>
      <w:proofErr w:type="spellStart"/>
      <w:r w:rsidRPr="000F69EC">
        <w:rPr>
          <w:rFonts w:cstheme="minorHAnsi"/>
          <w:color w:val="000000" w:themeColor="text1"/>
          <w:lang w:val="en-US"/>
        </w:rPr>
        <w:t>Dept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of </w:t>
      </w:r>
      <w:proofErr w:type="spellStart"/>
      <w:r w:rsidRPr="000F69EC">
        <w:rPr>
          <w:rFonts w:cstheme="minorHAnsi"/>
          <w:color w:val="000000" w:themeColor="text1"/>
          <w:lang w:val="en-US"/>
        </w:rPr>
        <w:t>Anaesthesiology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and Intensive Care, Carol Davila University of Medicine and Pharmacy, Bucharest, Romania</w:t>
      </w:r>
    </w:p>
    <w:p w:rsidR="00AE5319" w:rsidRPr="000F69EC" w:rsidRDefault="00AE5319" w:rsidP="00AE5319">
      <w:pPr>
        <w:pStyle w:val="ListParagraph"/>
        <w:numPr>
          <w:ilvl w:val="0"/>
          <w:numId w:val="1"/>
        </w:numPr>
        <w:spacing w:line="360" w:lineRule="auto"/>
        <w:ind w:left="1134" w:hanging="567"/>
        <w:rPr>
          <w:rFonts w:cstheme="minorHAnsi"/>
          <w:color w:val="000000" w:themeColor="text1"/>
          <w:lang w:val="en-US"/>
        </w:rPr>
      </w:pPr>
      <w:proofErr w:type="spellStart"/>
      <w:r w:rsidRPr="000F69EC">
        <w:rPr>
          <w:rFonts w:cstheme="minorHAnsi"/>
          <w:color w:val="000000" w:themeColor="text1"/>
          <w:lang w:val="en-US"/>
        </w:rPr>
        <w:t>Hynek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0F69EC">
        <w:rPr>
          <w:rFonts w:cstheme="minorHAnsi"/>
          <w:color w:val="000000" w:themeColor="text1"/>
          <w:lang w:val="en-US"/>
        </w:rPr>
        <w:t>Riha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, </w:t>
      </w:r>
      <w:proofErr w:type="spellStart"/>
      <w:r w:rsidRPr="000F69EC">
        <w:rPr>
          <w:rFonts w:cstheme="minorHAnsi"/>
          <w:color w:val="000000" w:themeColor="text1"/>
          <w:lang w:val="en-US"/>
        </w:rPr>
        <w:t>Dept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of </w:t>
      </w:r>
      <w:proofErr w:type="spellStart"/>
      <w:r w:rsidRPr="000F69EC">
        <w:rPr>
          <w:rFonts w:cstheme="minorHAnsi"/>
          <w:color w:val="000000" w:themeColor="text1"/>
          <w:lang w:val="en-US"/>
        </w:rPr>
        <w:t>Anaesthesia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and Intensive Care, Institute for Clinical and Experimental Medicine, Prague, Czech Republic</w:t>
      </w:r>
    </w:p>
    <w:p w:rsidR="00AE5319" w:rsidRPr="000F69EC" w:rsidRDefault="00AE5319" w:rsidP="00AE5319">
      <w:pPr>
        <w:pStyle w:val="ListParagraph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color w:val="000000" w:themeColor="text1"/>
          <w:lang w:val="en-US"/>
        </w:rPr>
      </w:pPr>
      <w:r w:rsidRPr="000F69EC">
        <w:rPr>
          <w:rFonts w:cstheme="minorHAnsi"/>
          <w:color w:val="000000" w:themeColor="text1"/>
          <w:lang w:val="en-US"/>
        </w:rPr>
        <w:t xml:space="preserve">Christoph </w:t>
      </w:r>
      <w:proofErr w:type="spellStart"/>
      <w:r w:rsidRPr="000F69EC">
        <w:rPr>
          <w:rFonts w:cstheme="minorHAnsi"/>
          <w:color w:val="000000" w:themeColor="text1"/>
          <w:lang w:val="en-US"/>
        </w:rPr>
        <w:t>Ganter</w:t>
      </w:r>
      <w:proofErr w:type="spellEnd"/>
      <w:r w:rsidRPr="000F69EC">
        <w:rPr>
          <w:rFonts w:cstheme="minorHAnsi"/>
          <w:color w:val="000000" w:themeColor="text1"/>
          <w:lang w:val="en-US"/>
        </w:rPr>
        <w:t>, Institute of Intensive Care Medicine, University Hospital Zürich, Zurich, Switzerland</w:t>
      </w:r>
    </w:p>
    <w:p w:rsidR="00AE5319" w:rsidRPr="000F69EC" w:rsidRDefault="00AE5319" w:rsidP="00AE5319">
      <w:pPr>
        <w:pStyle w:val="ListParagraph"/>
        <w:numPr>
          <w:ilvl w:val="0"/>
          <w:numId w:val="1"/>
        </w:numPr>
        <w:spacing w:line="360" w:lineRule="auto"/>
        <w:ind w:left="1134" w:hanging="567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João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 Santos Silva,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Dept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 of  Intensive Care, Hospital Santa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MariaCentro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Hospitalar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Universitario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Lisboa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NorteLisbonPortugal</w:t>
      </w:r>
      <w:proofErr w:type="spellEnd"/>
    </w:p>
    <w:p w:rsidR="00AE5319" w:rsidRPr="000F69EC" w:rsidRDefault="00AE5319" w:rsidP="00AE5319">
      <w:pPr>
        <w:pStyle w:val="ListParagraph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color w:val="000000" w:themeColor="text1"/>
          <w:lang w:val="en-US"/>
        </w:rPr>
      </w:pPr>
      <w:r w:rsidRPr="000F69EC">
        <w:rPr>
          <w:rFonts w:eastAsia="Times New Roman" w:cstheme="minorHAnsi"/>
          <w:color w:val="000000" w:themeColor="text1"/>
          <w:lang w:val="en-US"/>
        </w:rPr>
        <w:t xml:space="preserve">Lucia Lopez-Rodriguez,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Dept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 of Intensive Care, Hospital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Universitario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 de Getafe, Getafe, Spain</w:t>
      </w:r>
    </w:p>
    <w:p w:rsidR="00AE5319" w:rsidRPr="000F69EC" w:rsidRDefault="00AE5319" w:rsidP="00AE5319">
      <w:pPr>
        <w:pStyle w:val="ListParagraph"/>
        <w:numPr>
          <w:ilvl w:val="0"/>
          <w:numId w:val="1"/>
        </w:numPr>
        <w:spacing w:line="360" w:lineRule="auto"/>
        <w:ind w:left="1134" w:hanging="567"/>
        <w:rPr>
          <w:rFonts w:eastAsia="Times New Roman" w:cstheme="minorHAnsi"/>
          <w:color w:val="000000" w:themeColor="text1"/>
          <w:lang w:val="en-US"/>
        </w:rPr>
      </w:pPr>
      <w:r w:rsidRPr="000F69EC">
        <w:rPr>
          <w:rFonts w:eastAsia="Times New Roman" w:cstheme="minorHAnsi"/>
          <w:color w:val="000000" w:themeColor="text1"/>
          <w:lang w:val="en-US"/>
        </w:rPr>
        <w:t xml:space="preserve">Miguel Tavares,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Dept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 of Intensive Care, Santo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António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 General Hospital, Porto, Portugal</w:t>
      </w:r>
    </w:p>
    <w:p w:rsidR="00AE5319" w:rsidRPr="000F69EC" w:rsidRDefault="00AE5319" w:rsidP="00AE5319">
      <w:pPr>
        <w:pStyle w:val="ListParagraph"/>
        <w:numPr>
          <w:ilvl w:val="0"/>
          <w:numId w:val="1"/>
        </w:numPr>
        <w:spacing w:line="360" w:lineRule="auto"/>
        <w:ind w:left="1134" w:hanging="567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0F69EC">
        <w:rPr>
          <w:rFonts w:eastAsia="Times New Roman" w:cstheme="minorHAnsi"/>
          <w:color w:val="000000" w:themeColor="text1"/>
          <w:lang w:val="en-US"/>
        </w:rPr>
        <w:t xml:space="preserve">Jan Benes, </w:t>
      </w:r>
      <w:r w:rsidRPr="000F69EC">
        <w:rPr>
          <w:rFonts w:eastAsia="Times New Roman" w:cstheme="minorHAnsi"/>
          <w:iCs/>
          <w:color w:val="000000" w:themeColor="text1"/>
          <w:lang w:val="en-US"/>
        </w:rPr>
        <w:t>Department of Anesthesiology and Intensive Care Medicine, Faculty of Medicine in Plzeň, Charles University, Plzeň, Czech Republic</w:t>
      </w:r>
    </w:p>
    <w:p w:rsidR="00AE5319" w:rsidRPr="000F69EC" w:rsidRDefault="00AE5319" w:rsidP="00AE5319">
      <w:pPr>
        <w:pStyle w:val="ListParagraph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color w:val="000000" w:themeColor="text1"/>
          <w:lang w:val="en-US"/>
        </w:rPr>
      </w:pPr>
      <w:r w:rsidRPr="000F69EC">
        <w:rPr>
          <w:rFonts w:eastAsia="Times New Roman" w:cstheme="minorHAnsi"/>
          <w:color w:val="000000" w:themeColor="text1"/>
          <w:lang w:val="en-US"/>
        </w:rPr>
        <w:lastRenderedPageBreak/>
        <w:t xml:space="preserve">Gernot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Gorsewski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,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Dept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 </w:t>
      </w:r>
      <w:r w:rsidRPr="000F69EC">
        <w:rPr>
          <w:rFonts w:cstheme="minorHAnsi"/>
          <w:color w:val="000000" w:themeColor="text1"/>
          <w:lang w:val="en-US"/>
        </w:rPr>
        <w:t xml:space="preserve">of </w:t>
      </w:r>
      <w:proofErr w:type="spellStart"/>
      <w:r w:rsidRPr="000F69EC">
        <w:rPr>
          <w:rFonts w:cstheme="minorHAnsi"/>
          <w:color w:val="000000" w:themeColor="text1"/>
          <w:lang w:val="en-US"/>
        </w:rPr>
        <w:t>Anaesthesia</w:t>
      </w:r>
      <w:proofErr w:type="spellEnd"/>
      <w:r w:rsidRPr="000F69EC">
        <w:rPr>
          <w:rFonts w:cstheme="minorHAnsi"/>
          <w:color w:val="000000" w:themeColor="text1"/>
          <w:lang w:val="en-US"/>
        </w:rPr>
        <w:t xml:space="preserve"> and Intensive Care, State Hospital Feldkirch, Feldkirch, Austria</w:t>
      </w:r>
    </w:p>
    <w:p w:rsidR="00AE5319" w:rsidRPr="000F69EC" w:rsidRDefault="00AE5319" w:rsidP="00AE5319">
      <w:pPr>
        <w:pStyle w:val="ListParagraph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Jesús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>-Andrés Álvarez-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Fernández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, Dept. Intensive Care, Hospital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Universitario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 de Getafe, Getafe, Spain</w:t>
      </w:r>
    </w:p>
    <w:p w:rsidR="00AE5319" w:rsidRPr="000F69EC" w:rsidRDefault="00AE5319" w:rsidP="00AE5319">
      <w:pPr>
        <w:pStyle w:val="ListParagraph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color w:val="000000" w:themeColor="text1"/>
          <w:lang w:val="en-US"/>
        </w:rPr>
      </w:pPr>
      <w:r w:rsidRPr="000F69EC">
        <w:rPr>
          <w:rFonts w:eastAsia="Times New Roman" w:cstheme="minorHAnsi"/>
          <w:color w:val="000000" w:themeColor="text1"/>
          <w:lang w:val="en-US"/>
        </w:rPr>
        <w:t xml:space="preserve">Sara Sher,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Dept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 of Intensive Care,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Ospedale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 Niguarda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Ca’Granda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>, Milan, Italy</w:t>
      </w:r>
    </w:p>
    <w:p w:rsidR="00AE5319" w:rsidRPr="000F69EC" w:rsidRDefault="00AE5319" w:rsidP="00AE5319">
      <w:pPr>
        <w:pStyle w:val="ListParagraph"/>
        <w:numPr>
          <w:ilvl w:val="0"/>
          <w:numId w:val="1"/>
        </w:numPr>
        <w:spacing w:line="360" w:lineRule="auto"/>
        <w:ind w:left="1134" w:hanging="567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Reto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Etter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,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Dept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 of Intensive Care,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Spitalzentrum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 Biel, Biel, Switzerland</w:t>
      </w:r>
    </w:p>
    <w:p w:rsidR="00AE5319" w:rsidRPr="000F69EC" w:rsidRDefault="00AE5319" w:rsidP="00AE5319">
      <w:pPr>
        <w:pStyle w:val="ListParagraph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color w:val="000000" w:themeColor="text1"/>
          <w:lang w:val="en-US"/>
        </w:rPr>
      </w:pPr>
      <w:r w:rsidRPr="000F69EC">
        <w:rPr>
          <w:rFonts w:eastAsia="Times New Roman" w:cstheme="minorHAnsi"/>
          <w:color w:val="000000" w:themeColor="text1"/>
          <w:lang w:val="en-US"/>
        </w:rPr>
        <w:t xml:space="preserve">Peter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Faybik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,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Dept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 of Anesthesia, Intensive Care, and Pain Therapy, Medical University of Vienna, Austria</w:t>
      </w:r>
    </w:p>
    <w:p w:rsidR="00AE5319" w:rsidRPr="000F69EC" w:rsidRDefault="00AE5319" w:rsidP="00AE5319">
      <w:pPr>
        <w:pStyle w:val="ListParagraph"/>
        <w:numPr>
          <w:ilvl w:val="0"/>
          <w:numId w:val="1"/>
        </w:numPr>
        <w:spacing w:line="360" w:lineRule="auto"/>
        <w:ind w:left="1134" w:hanging="567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0F69EC">
        <w:rPr>
          <w:rFonts w:eastAsia="Times New Roman" w:cstheme="minorHAnsi"/>
          <w:color w:val="000000" w:themeColor="text1"/>
          <w:lang w:val="en-US"/>
        </w:rPr>
        <w:t xml:space="preserve">Michelle Chew,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Dept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 of Anesthesiology and Intensive Care, Medical and Health Sciences, Linköping University, Linköping, Sweden</w:t>
      </w:r>
    </w:p>
    <w:p w:rsidR="00AE5319" w:rsidRPr="000F69EC" w:rsidRDefault="00AE5319" w:rsidP="00AE5319">
      <w:pPr>
        <w:pStyle w:val="ListParagraph"/>
        <w:numPr>
          <w:ilvl w:val="0"/>
          <w:numId w:val="1"/>
        </w:numPr>
        <w:spacing w:line="360" w:lineRule="auto"/>
        <w:ind w:left="1134" w:hanging="567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0F69EC">
        <w:rPr>
          <w:rFonts w:eastAsia="Times New Roman" w:cstheme="minorHAnsi"/>
          <w:color w:val="000000" w:themeColor="text1"/>
          <w:lang w:val="en-US"/>
        </w:rPr>
        <w:t xml:space="preserve">Thomas Hamp,  </w:t>
      </w:r>
      <w:proofErr w:type="spellStart"/>
      <w:r w:rsidRPr="000F69EC">
        <w:rPr>
          <w:rFonts w:eastAsia="Times New Roman" w:cstheme="minorHAnsi"/>
          <w:color w:val="000000" w:themeColor="text1"/>
          <w:lang w:val="en-US"/>
        </w:rPr>
        <w:t>Dept</w:t>
      </w:r>
      <w:proofErr w:type="spellEnd"/>
      <w:r w:rsidRPr="000F69EC">
        <w:rPr>
          <w:rFonts w:eastAsia="Times New Roman" w:cstheme="minorHAnsi"/>
          <w:color w:val="000000" w:themeColor="text1"/>
          <w:lang w:val="en-US"/>
        </w:rPr>
        <w:t xml:space="preserve"> of Anesthesia, Intensive Care, and Pain Therapy, Medical University of Vienna, Austria</w:t>
      </w:r>
    </w:p>
    <w:p w:rsidR="00206234" w:rsidRDefault="00206234">
      <w:bookmarkStart w:id="0" w:name="_GoBack"/>
      <w:bookmarkEnd w:id="0"/>
    </w:p>
    <w:sectPr w:rsidR="00206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E2F18"/>
    <w:multiLevelType w:val="hybridMultilevel"/>
    <w:tmpl w:val="D55E2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19"/>
    <w:rsid w:val="00206234"/>
    <w:rsid w:val="004109B4"/>
    <w:rsid w:val="0055257D"/>
    <w:rsid w:val="007F4133"/>
    <w:rsid w:val="00AE5319"/>
    <w:rsid w:val="00C3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319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319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1932</Characters>
  <Application>Microsoft Office Word</Application>
  <DocSecurity>0</DocSecurity>
  <Lines>46</Lines>
  <Paragraphs>24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S3G_Change_Case</dc:creator>
  <cp:lastModifiedBy>S3G_Change_Case</cp:lastModifiedBy>
  <cp:revision>1</cp:revision>
  <dcterms:created xsi:type="dcterms:W3CDTF">2020-06-20T04:02:00Z</dcterms:created>
  <dcterms:modified xsi:type="dcterms:W3CDTF">2020-06-20T04:02:00Z</dcterms:modified>
</cp:coreProperties>
</file>