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CBE00" w14:textId="6EBAF498" w:rsidR="00804B08" w:rsidRPr="004B11B4" w:rsidRDefault="00804B08" w:rsidP="00C56071">
      <w:pPr>
        <w:spacing w:line="480" w:lineRule="auto"/>
        <w:jc w:val="both"/>
        <w:rPr>
          <w:rFonts w:cstheme="minorHAnsi"/>
          <w:b/>
          <w:color w:val="212121"/>
          <w:sz w:val="28"/>
          <w:szCs w:val="24"/>
          <w:lang w:val="en-US"/>
        </w:rPr>
      </w:pPr>
      <w:r w:rsidRPr="004B11B4">
        <w:rPr>
          <w:rFonts w:cstheme="minorHAnsi"/>
          <w:b/>
          <w:color w:val="212121"/>
          <w:sz w:val="28"/>
          <w:szCs w:val="24"/>
          <w:lang w:val="en-US"/>
        </w:rPr>
        <w:t xml:space="preserve">Simultaneous </w:t>
      </w:r>
      <w:r w:rsidR="0032774C" w:rsidRPr="00347680">
        <w:rPr>
          <w:rFonts w:cstheme="minorHAnsi"/>
          <w:b/>
          <w:iCs/>
          <w:color w:val="212121"/>
          <w:sz w:val="28"/>
          <w:szCs w:val="24"/>
          <w:lang w:val="en-US"/>
        </w:rPr>
        <w:t>i</w:t>
      </w:r>
      <w:r w:rsidRPr="00347680">
        <w:rPr>
          <w:rFonts w:cstheme="minorHAnsi"/>
          <w:b/>
          <w:iCs/>
          <w:color w:val="212121"/>
          <w:sz w:val="28"/>
          <w:szCs w:val="24"/>
          <w:lang w:val="en-US"/>
        </w:rPr>
        <w:t xml:space="preserve">n </w:t>
      </w:r>
      <w:r w:rsidR="00347680" w:rsidRPr="00347680">
        <w:rPr>
          <w:rFonts w:cstheme="minorHAnsi"/>
          <w:b/>
          <w:iCs/>
          <w:color w:val="212121"/>
          <w:sz w:val="28"/>
          <w:szCs w:val="24"/>
          <w:lang w:val="en-US"/>
        </w:rPr>
        <w:t>v</w:t>
      </w:r>
      <w:r w:rsidR="00347680">
        <w:rPr>
          <w:rFonts w:cstheme="minorHAnsi"/>
          <w:b/>
          <w:iCs/>
          <w:color w:val="212121"/>
          <w:sz w:val="28"/>
          <w:szCs w:val="24"/>
          <w:lang w:val="en-US"/>
        </w:rPr>
        <w:t>i</w:t>
      </w:r>
      <w:r w:rsidRPr="00347680">
        <w:rPr>
          <w:rFonts w:cstheme="minorHAnsi"/>
          <w:b/>
          <w:iCs/>
          <w:color w:val="212121"/>
          <w:sz w:val="28"/>
          <w:szCs w:val="24"/>
          <w:lang w:val="en-US"/>
        </w:rPr>
        <w:t>vo</w:t>
      </w:r>
      <w:r w:rsidRPr="004B11B4">
        <w:rPr>
          <w:rFonts w:cstheme="minorHAnsi"/>
          <w:b/>
          <w:color w:val="212121"/>
          <w:sz w:val="28"/>
          <w:szCs w:val="24"/>
          <w:lang w:val="en-US"/>
        </w:rPr>
        <w:t xml:space="preserve"> PET/MRI </w:t>
      </w:r>
      <w:r w:rsidR="00347680">
        <w:rPr>
          <w:rFonts w:cstheme="minorHAnsi"/>
          <w:b/>
          <w:color w:val="212121"/>
          <w:sz w:val="28"/>
          <w:szCs w:val="24"/>
          <w:lang w:val="en-US"/>
        </w:rPr>
        <w:t>u</w:t>
      </w:r>
      <w:r w:rsidRPr="004B11B4">
        <w:rPr>
          <w:rFonts w:cstheme="minorHAnsi"/>
          <w:b/>
          <w:color w:val="212121"/>
          <w:sz w:val="28"/>
          <w:szCs w:val="24"/>
          <w:lang w:val="en-US"/>
        </w:rPr>
        <w:t xml:space="preserve">sing </w:t>
      </w:r>
      <w:r w:rsidR="00347680">
        <w:rPr>
          <w:rFonts w:cstheme="minorHAnsi"/>
          <w:b/>
          <w:color w:val="212121"/>
          <w:sz w:val="28"/>
          <w:szCs w:val="24"/>
          <w:lang w:val="en-US"/>
        </w:rPr>
        <w:t>f</w:t>
      </w:r>
      <w:r w:rsidR="003B7E8B" w:rsidRPr="004B11B4">
        <w:rPr>
          <w:rFonts w:cstheme="minorHAnsi"/>
          <w:b/>
          <w:color w:val="212121"/>
          <w:sz w:val="28"/>
          <w:szCs w:val="24"/>
          <w:lang w:val="en-US"/>
        </w:rPr>
        <w:t>luorine</w:t>
      </w:r>
      <w:r w:rsidRPr="004B11B4">
        <w:rPr>
          <w:rFonts w:cstheme="minorHAnsi"/>
          <w:b/>
          <w:color w:val="212121"/>
          <w:sz w:val="28"/>
          <w:szCs w:val="24"/>
          <w:lang w:val="en-US"/>
        </w:rPr>
        <w:t>-</w:t>
      </w:r>
      <w:r w:rsidR="003B7E8B" w:rsidRPr="004B11B4">
        <w:rPr>
          <w:rFonts w:cstheme="minorHAnsi"/>
          <w:b/>
          <w:color w:val="212121"/>
          <w:sz w:val="28"/>
          <w:szCs w:val="24"/>
          <w:lang w:val="en-US"/>
        </w:rPr>
        <w:t xml:space="preserve">18 </w:t>
      </w:r>
      <w:r w:rsidR="00347680">
        <w:rPr>
          <w:rFonts w:cstheme="minorHAnsi"/>
          <w:b/>
          <w:color w:val="212121"/>
          <w:sz w:val="28"/>
          <w:szCs w:val="24"/>
          <w:lang w:val="en-US"/>
        </w:rPr>
        <w:t>l</w:t>
      </w:r>
      <w:r w:rsidR="002D162E" w:rsidRPr="004B11B4">
        <w:rPr>
          <w:rFonts w:cstheme="minorHAnsi"/>
          <w:b/>
          <w:color w:val="212121"/>
          <w:sz w:val="28"/>
          <w:szCs w:val="24"/>
          <w:lang w:val="en-US"/>
        </w:rPr>
        <w:t>abeled</w:t>
      </w:r>
      <w:r w:rsidRPr="004B11B4">
        <w:rPr>
          <w:rFonts w:cstheme="minorHAnsi"/>
          <w:b/>
          <w:color w:val="212121"/>
          <w:sz w:val="28"/>
          <w:szCs w:val="24"/>
          <w:lang w:val="en-US"/>
        </w:rPr>
        <w:t xml:space="preserve"> Fe</w:t>
      </w:r>
      <w:r w:rsidRPr="004B11B4">
        <w:rPr>
          <w:rFonts w:cstheme="minorHAnsi"/>
          <w:b/>
          <w:color w:val="212121"/>
          <w:sz w:val="28"/>
          <w:szCs w:val="24"/>
          <w:vertAlign w:val="subscript"/>
          <w:lang w:val="en-US"/>
        </w:rPr>
        <w:t>3</w:t>
      </w:r>
      <w:r w:rsidRPr="004B11B4">
        <w:rPr>
          <w:rFonts w:cstheme="minorHAnsi"/>
          <w:b/>
          <w:color w:val="212121"/>
          <w:sz w:val="28"/>
          <w:szCs w:val="24"/>
          <w:lang w:val="en-US"/>
        </w:rPr>
        <w:t>O</w:t>
      </w:r>
      <w:r w:rsidRPr="004B11B4">
        <w:rPr>
          <w:rFonts w:cstheme="minorHAnsi"/>
          <w:b/>
          <w:color w:val="212121"/>
          <w:sz w:val="28"/>
          <w:szCs w:val="24"/>
          <w:vertAlign w:val="subscript"/>
          <w:lang w:val="en-US"/>
        </w:rPr>
        <w:t>4</w:t>
      </w:r>
      <w:r w:rsidRPr="004B11B4">
        <w:rPr>
          <w:rFonts w:cstheme="minorHAnsi"/>
          <w:b/>
          <w:color w:val="212121"/>
          <w:sz w:val="28"/>
          <w:szCs w:val="24"/>
          <w:lang w:val="en-US"/>
        </w:rPr>
        <w:t>@</w:t>
      </w:r>
      <w:proofErr w:type="gramStart"/>
      <w:r w:rsidRPr="004B11B4">
        <w:rPr>
          <w:rFonts w:cstheme="minorHAnsi"/>
          <w:b/>
          <w:color w:val="212121"/>
          <w:sz w:val="28"/>
          <w:szCs w:val="24"/>
          <w:lang w:val="en-US"/>
        </w:rPr>
        <w:t>Al(</w:t>
      </w:r>
      <w:proofErr w:type="gramEnd"/>
      <w:r w:rsidRPr="004B11B4">
        <w:rPr>
          <w:rFonts w:cstheme="minorHAnsi"/>
          <w:b/>
          <w:color w:val="212121"/>
          <w:sz w:val="28"/>
          <w:szCs w:val="24"/>
          <w:lang w:val="en-US"/>
        </w:rPr>
        <w:t>OH)</w:t>
      </w:r>
      <w:r w:rsidRPr="004B11B4">
        <w:rPr>
          <w:rFonts w:cstheme="minorHAnsi"/>
          <w:b/>
          <w:color w:val="212121"/>
          <w:sz w:val="28"/>
          <w:szCs w:val="24"/>
          <w:vertAlign w:val="subscript"/>
          <w:lang w:val="en-US"/>
        </w:rPr>
        <w:t>3</w:t>
      </w:r>
      <w:r w:rsidRPr="004B11B4">
        <w:rPr>
          <w:rFonts w:cstheme="minorHAnsi"/>
          <w:b/>
          <w:color w:val="212121"/>
          <w:sz w:val="28"/>
          <w:szCs w:val="24"/>
          <w:lang w:val="en-US"/>
        </w:rPr>
        <w:t xml:space="preserve"> </w:t>
      </w:r>
      <w:r w:rsidR="00347680">
        <w:rPr>
          <w:rFonts w:cstheme="minorHAnsi"/>
          <w:b/>
          <w:color w:val="212121"/>
          <w:sz w:val="28"/>
          <w:szCs w:val="24"/>
          <w:lang w:val="en-US"/>
        </w:rPr>
        <w:t>n</w:t>
      </w:r>
      <w:r w:rsidRPr="004B11B4">
        <w:rPr>
          <w:rFonts w:cstheme="minorHAnsi"/>
          <w:b/>
          <w:color w:val="212121"/>
          <w:sz w:val="28"/>
          <w:szCs w:val="24"/>
          <w:lang w:val="en-US"/>
        </w:rPr>
        <w:t xml:space="preserve">anoparticles: </w:t>
      </w:r>
      <w:r w:rsidR="00347680">
        <w:rPr>
          <w:rFonts w:cstheme="minorHAnsi"/>
          <w:b/>
          <w:color w:val="212121"/>
          <w:sz w:val="28"/>
          <w:szCs w:val="24"/>
          <w:lang w:val="en-US"/>
        </w:rPr>
        <w:t>c</w:t>
      </w:r>
      <w:r w:rsidRPr="004B11B4">
        <w:rPr>
          <w:rFonts w:cstheme="minorHAnsi"/>
          <w:b/>
          <w:color w:val="212121"/>
          <w:sz w:val="28"/>
          <w:szCs w:val="24"/>
          <w:lang w:val="en-US"/>
        </w:rPr>
        <w:t xml:space="preserve">omparison of </w:t>
      </w:r>
      <w:r w:rsidR="00347680">
        <w:rPr>
          <w:rFonts w:cstheme="minorHAnsi"/>
          <w:b/>
          <w:color w:val="212121"/>
          <w:sz w:val="28"/>
          <w:szCs w:val="24"/>
          <w:lang w:val="en-US"/>
        </w:rPr>
        <w:t>n</w:t>
      </w:r>
      <w:r w:rsidRPr="004B11B4">
        <w:rPr>
          <w:rFonts w:cstheme="minorHAnsi"/>
          <w:b/>
          <w:color w:val="212121"/>
          <w:sz w:val="28"/>
          <w:szCs w:val="24"/>
          <w:lang w:val="en-US"/>
        </w:rPr>
        <w:t xml:space="preserve">anoparticle and </w:t>
      </w:r>
      <w:r w:rsidR="00347680">
        <w:rPr>
          <w:rFonts w:cstheme="minorHAnsi"/>
          <w:b/>
          <w:color w:val="212121"/>
          <w:sz w:val="28"/>
          <w:szCs w:val="24"/>
          <w:lang w:val="en-US"/>
        </w:rPr>
        <w:t>n</w:t>
      </w:r>
      <w:r w:rsidRPr="004B11B4">
        <w:rPr>
          <w:rFonts w:cstheme="minorHAnsi"/>
          <w:b/>
          <w:color w:val="212121"/>
          <w:sz w:val="28"/>
          <w:szCs w:val="24"/>
          <w:lang w:val="en-US"/>
        </w:rPr>
        <w:t xml:space="preserve">anoparticle </w:t>
      </w:r>
      <w:r w:rsidR="00347680">
        <w:rPr>
          <w:rFonts w:cstheme="minorHAnsi"/>
          <w:b/>
          <w:color w:val="212121"/>
          <w:sz w:val="28"/>
          <w:szCs w:val="24"/>
          <w:lang w:val="en-US"/>
        </w:rPr>
        <w:t>l</w:t>
      </w:r>
      <w:r w:rsidR="002D162E" w:rsidRPr="004B11B4">
        <w:rPr>
          <w:rFonts w:cstheme="minorHAnsi"/>
          <w:b/>
          <w:color w:val="212121"/>
          <w:sz w:val="28"/>
          <w:szCs w:val="24"/>
          <w:lang w:val="en-US"/>
        </w:rPr>
        <w:t>abeled</w:t>
      </w:r>
      <w:r w:rsidRPr="004B11B4">
        <w:rPr>
          <w:rFonts w:cstheme="minorHAnsi"/>
          <w:b/>
          <w:color w:val="212121"/>
          <w:sz w:val="28"/>
          <w:szCs w:val="24"/>
          <w:lang w:val="en-US"/>
        </w:rPr>
        <w:t xml:space="preserve"> </w:t>
      </w:r>
      <w:r w:rsidR="00347680">
        <w:rPr>
          <w:rFonts w:cstheme="minorHAnsi"/>
          <w:b/>
          <w:color w:val="212121"/>
          <w:sz w:val="28"/>
          <w:szCs w:val="24"/>
          <w:lang w:val="en-US"/>
        </w:rPr>
        <w:t>s</w:t>
      </w:r>
      <w:r w:rsidRPr="004B11B4">
        <w:rPr>
          <w:rFonts w:cstheme="minorHAnsi"/>
          <w:b/>
          <w:color w:val="212121"/>
          <w:sz w:val="28"/>
          <w:szCs w:val="24"/>
          <w:lang w:val="en-US"/>
        </w:rPr>
        <w:t xml:space="preserve">tem </w:t>
      </w:r>
      <w:r w:rsidR="00347680">
        <w:rPr>
          <w:rFonts w:cstheme="minorHAnsi"/>
          <w:b/>
          <w:color w:val="212121"/>
          <w:sz w:val="28"/>
          <w:szCs w:val="24"/>
          <w:lang w:val="en-US"/>
        </w:rPr>
        <w:t>c</w:t>
      </w:r>
      <w:r w:rsidRPr="004B11B4">
        <w:rPr>
          <w:rFonts w:cstheme="minorHAnsi"/>
          <w:b/>
          <w:color w:val="212121"/>
          <w:sz w:val="28"/>
          <w:szCs w:val="24"/>
          <w:lang w:val="en-US"/>
        </w:rPr>
        <w:t xml:space="preserve">ell </w:t>
      </w:r>
      <w:r w:rsidR="00347680">
        <w:rPr>
          <w:rFonts w:cstheme="minorHAnsi"/>
          <w:b/>
          <w:color w:val="212121"/>
          <w:sz w:val="28"/>
          <w:szCs w:val="24"/>
          <w:lang w:val="en-US"/>
        </w:rPr>
        <w:t>d</w:t>
      </w:r>
      <w:r w:rsidRPr="004B11B4">
        <w:rPr>
          <w:rFonts w:cstheme="minorHAnsi"/>
          <w:b/>
          <w:color w:val="212121"/>
          <w:sz w:val="28"/>
          <w:szCs w:val="24"/>
          <w:lang w:val="en-US"/>
        </w:rPr>
        <w:t>istribution</w:t>
      </w:r>
    </w:p>
    <w:p w14:paraId="03AD6A2E" w14:textId="5D7F6AC8" w:rsidR="00804B08" w:rsidRPr="004B11B4" w:rsidRDefault="00804B08" w:rsidP="00C56071">
      <w:pPr>
        <w:spacing w:after="0" w:line="720" w:lineRule="auto"/>
        <w:jc w:val="both"/>
        <w:rPr>
          <w:rFonts w:cstheme="minorHAnsi"/>
          <w:b/>
          <w:color w:val="212121"/>
          <w:sz w:val="26"/>
          <w:szCs w:val="26"/>
          <w:lang w:val="en-US"/>
        </w:rPr>
      </w:pPr>
      <w:r w:rsidRPr="004B11B4">
        <w:rPr>
          <w:rFonts w:cstheme="minorHAnsi"/>
          <w:b/>
          <w:color w:val="212121"/>
          <w:sz w:val="26"/>
          <w:szCs w:val="26"/>
          <w:lang w:val="en-US"/>
        </w:rPr>
        <w:t>SUPPLEMENTARY INFORMATION</w:t>
      </w:r>
    </w:p>
    <w:p w14:paraId="2ECF0D73" w14:textId="2DC259AD" w:rsidR="00804B08" w:rsidRPr="004B11B4" w:rsidRDefault="00804B08" w:rsidP="00C56071">
      <w:pPr>
        <w:spacing w:line="480" w:lineRule="auto"/>
        <w:jc w:val="both"/>
        <w:rPr>
          <w:rFonts w:cstheme="minorHAnsi"/>
          <w:color w:val="212121"/>
          <w:vertAlign w:val="superscript"/>
          <w:lang w:val="en-US"/>
        </w:rPr>
      </w:pPr>
      <w:r w:rsidRPr="004B11B4">
        <w:rPr>
          <w:rFonts w:cstheme="minorHAnsi"/>
          <w:color w:val="212121"/>
          <w:lang w:val="en-US"/>
        </w:rPr>
        <w:t>Sarah Belderbos</w:t>
      </w:r>
      <w:r w:rsidRPr="004B11B4">
        <w:rPr>
          <w:rFonts w:cstheme="minorHAnsi"/>
          <w:color w:val="212121"/>
          <w:vertAlign w:val="superscript"/>
          <w:lang w:val="en-US"/>
        </w:rPr>
        <w:t>1*</w:t>
      </w:r>
      <w:r w:rsidRPr="004B11B4">
        <w:rPr>
          <w:rFonts w:cstheme="minorHAnsi"/>
          <w:color w:val="212121"/>
          <w:lang w:val="en-US"/>
        </w:rPr>
        <w:t>, Manuel Antonio González-Gómez</w:t>
      </w:r>
      <w:r w:rsidR="00FB05C8" w:rsidRPr="004B11B4">
        <w:rPr>
          <w:rFonts w:cstheme="minorHAnsi"/>
          <w:color w:val="212121"/>
          <w:vertAlign w:val="superscript"/>
          <w:lang w:val="en-US"/>
        </w:rPr>
        <w:t>2</w:t>
      </w:r>
      <w:r w:rsidRPr="004B11B4">
        <w:rPr>
          <w:rFonts w:cstheme="minorHAnsi"/>
          <w:color w:val="212121"/>
          <w:vertAlign w:val="superscript"/>
          <w:lang w:val="en-US"/>
        </w:rPr>
        <w:t>*</w:t>
      </w:r>
      <w:r w:rsidRPr="004B11B4">
        <w:rPr>
          <w:rFonts w:cstheme="minorHAnsi"/>
          <w:color w:val="212121"/>
          <w:lang w:val="en-US"/>
        </w:rPr>
        <w:t>, Frederik Cleeren</w:t>
      </w:r>
      <w:r w:rsidR="00FB05C8" w:rsidRPr="004B11B4">
        <w:rPr>
          <w:rFonts w:cstheme="minorHAnsi"/>
          <w:color w:val="212121"/>
          <w:vertAlign w:val="superscript"/>
          <w:lang w:val="en-US"/>
        </w:rPr>
        <w:t>3</w:t>
      </w:r>
      <w:r w:rsidRPr="004B11B4">
        <w:rPr>
          <w:rFonts w:cstheme="minorHAnsi"/>
          <w:color w:val="212121"/>
          <w:lang w:val="en-US"/>
        </w:rPr>
        <w:t>, Jens Wouters</w:t>
      </w:r>
      <w:r w:rsidR="00FB05C8" w:rsidRPr="004B11B4">
        <w:rPr>
          <w:rFonts w:cstheme="minorHAnsi"/>
          <w:color w:val="212121"/>
          <w:vertAlign w:val="superscript"/>
          <w:lang w:val="en-US"/>
        </w:rPr>
        <w:t>4</w:t>
      </w:r>
      <w:r w:rsidRPr="004B11B4">
        <w:rPr>
          <w:rFonts w:cstheme="minorHAnsi"/>
          <w:color w:val="212121"/>
          <w:lang w:val="en-US"/>
        </w:rPr>
        <w:t>, Yolanda Piñeiro</w:t>
      </w:r>
      <w:r w:rsidR="00FB05C8" w:rsidRPr="004B11B4">
        <w:rPr>
          <w:rFonts w:cstheme="minorHAnsi"/>
          <w:color w:val="212121"/>
          <w:vertAlign w:val="superscript"/>
          <w:lang w:val="en-US"/>
        </w:rPr>
        <w:t>2</w:t>
      </w:r>
      <w:r w:rsidRPr="004B11B4">
        <w:rPr>
          <w:rFonts w:cstheme="minorHAnsi"/>
          <w:color w:val="212121"/>
          <w:lang w:val="en-US"/>
        </w:rPr>
        <w:t>, Christophe M. Deroose</w:t>
      </w:r>
      <w:r w:rsidRPr="004B11B4">
        <w:rPr>
          <w:rFonts w:cstheme="minorHAnsi"/>
          <w:color w:val="212121"/>
          <w:vertAlign w:val="superscript"/>
          <w:lang w:val="en-US"/>
        </w:rPr>
        <w:t>5</w:t>
      </w:r>
      <w:r w:rsidRPr="004B11B4">
        <w:rPr>
          <w:rFonts w:cstheme="minorHAnsi"/>
          <w:color w:val="212121"/>
          <w:lang w:val="en-US"/>
        </w:rPr>
        <w:t xml:space="preserve">, </w:t>
      </w:r>
      <w:proofErr w:type="gramStart"/>
      <w:r w:rsidRPr="004B11B4">
        <w:rPr>
          <w:rFonts w:cstheme="minorHAnsi"/>
          <w:color w:val="212121"/>
          <w:lang w:val="en-US"/>
        </w:rPr>
        <w:t>An</w:t>
      </w:r>
      <w:proofErr w:type="gramEnd"/>
      <w:r w:rsidRPr="004B11B4">
        <w:rPr>
          <w:rFonts w:cstheme="minorHAnsi"/>
          <w:color w:val="212121"/>
          <w:lang w:val="en-US"/>
        </w:rPr>
        <w:t xml:space="preserve"> Coosemans</w:t>
      </w:r>
      <w:r w:rsidRPr="004B11B4">
        <w:rPr>
          <w:rFonts w:cstheme="minorHAnsi"/>
          <w:color w:val="212121"/>
          <w:vertAlign w:val="superscript"/>
          <w:lang w:val="en-US"/>
        </w:rPr>
        <w:t>6,7</w:t>
      </w:r>
      <w:r w:rsidRPr="004B11B4">
        <w:rPr>
          <w:rFonts w:cstheme="minorHAnsi"/>
          <w:color w:val="212121"/>
          <w:lang w:val="en-US"/>
        </w:rPr>
        <w:t xml:space="preserve">, </w:t>
      </w:r>
      <w:r w:rsidR="00D62EF9" w:rsidRPr="004B11B4">
        <w:rPr>
          <w:rFonts w:cstheme="minorHAnsi"/>
          <w:color w:val="212121"/>
          <w:lang w:val="en-US"/>
        </w:rPr>
        <w:t>Willy Gsell</w:t>
      </w:r>
      <w:r w:rsidR="00D62EF9" w:rsidRPr="004B11B4">
        <w:rPr>
          <w:rFonts w:cstheme="minorHAnsi"/>
          <w:color w:val="212121"/>
          <w:vertAlign w:val="superscript"/>
          <w:lang w:val="en-US"/>
        </w:rPr>
        <w:t>1</w:t>
      </w:r>
      <w:r w:rsidR="00D62EF9" w:rsidRPr="004B11B4">
        <w:rPr>
          <w:rFonts w:cstheme="minorHAnsi"/>
          <w:color w:val="212121"/>
          <w:lang w:val="en-US"/>
        </w:rPr>
        <w:t xml:space="preserve">, </w:t>
      </w:r>
      <w:r w:rsidRPr="004B11B4">
        <w:rPr>
          <w:rFonts w:cstheme="minorHAnsi"/>
          <w:color w:val="212121"/>
          <w:lang w:val="en-US"/>
        </w:rPr>
        <w:t>Guy Bormans</w:t>
      </w:r>
      <w:r w:rsidR="00EA05DC" w:rsidRPr="004B11B4">
        <w:rPr>
          <w:rFonts w:cstheme="minorHAnsi"/>
          <w:color w:val="212121"/>
          <w:vertAlign w:val="superscript"/>
          <w:lang w:val="en-US"/>
        </w:rPr>
        <w:t>3</w:t>
      </w:r>
      <w:r w:rsidRPr="004B11B4">
        <w:rPr>
          <w:rFonts w:cstheme="minorHAnsi"/>
          <w:color w:val="212121"/>
          <w:lang w:val="en-US"/>
        </w:rPr>
        <w:t>, Jose Rivas</w:t>
      </w:r>
      <w:r w:rsidR="00EA05DC" w:rsidRPr="004B11B4">
        <w:rPr>
          <w:rFonts w:cstheme="minorHAnsi"/>
          <w:color w:val="212121"/>
          <w:vertAlign w:val="superscript"/>
          <w:lang w:val="en-US"/>
        </w:rPr>
        <w:t>2</w:t>
      </w:r>
      <w:r w:rsidRPr="004B11B4">
        <w:rPr>
          <w:rFonts w:cstheme="minorHAnsi"/>
          <w:color w:val="212121"/>
          <w:lang w:val="en-US"/>
        </w:rPr>
        <w:t>, Uwe Himmelreich</w:t>
      </w:r>
      <w:r w:rsidRPr="004B11B4">
        <w:rPr>
          <w:rFonts w:cstheme="minorHAnsi"/>
          <w:color w:val="212121"/>
          <w:vertAlign w:val="superscript"/>
          <w:lang w:val="en-US"/>
        </w:rPr>
        <w:t>1</w:t>
      </w:r>
    </w:p>
    <w:p w14:paraId="5843CB18" w14:textId="114C30A8" w:rsidR="00804B08" w:rsidRPr="004B11B4" w:rsidRDefault="00804B08" w:rsidP="00C56071">
      <w:pPr>
        <w:spacing w:after="0" w:line="480" w:lineRule="auto"/>
        <w:jc w:val="both"/>
        <w:rPr>
          <w:rFonts w:cstheme="minorHAnsi"/>
          <w:color w:val="212121"/>
          <w:lang w:val="en-US"/>
        </w:rPr>
      </w:pPr>
      <w:r w:rsidRPr="004B11B4">
        <w:rPr>
          <w:rFonts w:cstheme="minorHAnsi"/>
          <w:color w:val="212121"/>
          <w:vertAlign w:val="superscript"/>
          <w:lang w:val="en-US"/>
        </w:rPr>
        <w:t xml:space="preserve">1 </w:t>
      </w:r>
      <w:r w:rsidRPr="004B11B4">
        <w:rPr>
          <w:rFonts w:cstheme="minorHAnsi"/>
          <w:color w:val="212121"/>
          <w:lang w:val="en-US"/>
        </w:rPr>
        <w:t xml:space="preserve">Biomedical MRI, Department of Imaging and Pathology, KU Leuven, </w:t>
      </w:r>
      <w:r w:rsidR="003B7E8B" w:rsidRPr="004B11B4">
        <w:rPr>
          <w:rFonts w:cstheme="minorHAnsi"/>
          <w:color w:val="212121"/>
          <w:lang w:val="en-US"/>
        </w:rPr>
        <w:t xml:space="preserve">3000 </w:t>
      </w:r>
      <w:r w:rsidRPr="004B11B4">
        <w:rPr>
          <w:rFonts w:cstheme="minorHAnsi"/>
          <w:color w:val="212121"/>
          <w:lang w:val="en-US"/>
        </w:rPr>
        <w:t>Leuven, Belgium</w:t>
      </w:r>
    </w:p>
    <w:p w14:paraId="3190FC12" w14:textId="3B6DC1C0" w:rsidR="00804B08" w:rsidRPr="004B11B4" w:rsidRDefault="00EA05DC" w:rsidP="00C56071">
      <w:pPr>
        <w:spacing w:after="0" w:line="480" w:lineRule="auto"/>
        <w:jc w:val="both"/>
        <w:rPr>
          <w:rFonts w:cstheme="minorHAnsi"/>
          <w:color w:val="212121"/>
          <w:lang w:val="en-US"/>
        </w:rPr>
      </w:pPr>
      <w:r w:rsidRPr="004B11B4">
        <w:rPr>
          <w:rFonts w:cstheme="minorHAnsi"/>
          <w:color w:val="212121"/>
          <w:vertAlign w:val="superscript"/>
          <w:lang w:val="en-US"/>
        </w:rPr>
        <w:t>2</w:t>
      </w:r>
      <w:r w:rsidR="00804B08" w:rsidRPr="004B11B4">
        <w:rPr>
          <w:rFonts w:cstheme="minorHAnsi"/>
          <w:color w:val="212121"/>
          <w:vertAlign w:val="superscript"/>
          <w:lang w:val="en-US"/>
        </w:rPr>
        <w:t xml:space="preserve"> </w:t>
      </w:r>
      <w:r w:rsidR="00804B08" w:rsidRPr="004B11B4">
        <w:rPr>
          <w:rFonts w:cstheme="minorHAnsi"/>
          <w:color w:val="212121"/>
          <w:lang w:val="en-US"/>
        </w:rPr>
        <w:t xml:space="preserve">NANOMAG Group, Department of Applied Physics, Technological Research Institute, </w:t>
      </w:r>
      <w:proofErr w:type="spellStart"/>
      <w:r w:rsidR="00804B08" w:rsidRPr="004B11B4">
        <w:rPr>
          <w:rFonts w:cstheme="minorHAnsi"/>
          <w:color w:val="212121"/>
          <w:lang w:val="en-US"/>
        </w:rPr>
        <w:t>Universidade</w:t>
      </w:r>
      <w:proofErr w:type="spellEnd"/>
      <w:r w:rsidR="00804B08" w:rsidRPr="004B11B4">
        <w:rPr>
          <w:rFonts w:cstheme="minorHAnsi"/>
          <w:color w:val="212121"/>
          <w:lang w:val="en-US"/>
        </w:rPr>
        <w:t xml:space="preserve"> de Santiago de Compostela, </w:t>
      </w:r>
      <w:r w:rsidR="003B7E8B" w:rsidRPr="004B11B4">
        <w:rPr>
          <w:rFonts w:cstheme="minorHAnsi"/>
          <w:color w:val="212121"/>
          <w:lang w:val="en-US"/>
        </w:rPr>
        <w:t xml:space="preserve">15782 </w:t>
      </w:r>
      <w:r w:rsidR="00804B08" w:rsidRPr="004B11B4">
        <w:rPr>
          <w:rFonts w:eastAsia="Times New Roman" w:cstheme="minorHAnsi"/>
          <w:color w:val="212121"/>
          <w:lang w:val="en-US"/>
        </w:rPr>
        <w:t>Santiago de Compostela, Spain</w:t>
      </w:r>
    </w:p>
    <w:p w14:paraId="2222FB28" w14:textId="53808151" w:rsidR="00804B08" w:rsidRPr="004B11B4" w:rsidRDefault="00EA05DC" w:rsidP="00C56071">
      <w:pPr>
        <w:spacing w:after="0" w:line="480" w:lineRule="auto"/>
        <w:jc w:val="both"/>
        <w:rPr>
          <w:rFonts w:cstheme="minorHAnsi"/>
          <w:color w:val="212121"/>
          <w:lang w:val="en-US"/>
        </w:rPr>
      </w:pPr>
      <w:r w:rsidRPr="004B11B4">
        <w:rPr>
          <w:rFonts w:cstheme="minorHAnsi"/>
          <w:color w:val="212121"/>
          <w:vertAlign w:val="superscript"/>
          <w:lang w:val="en-US"/>
        </w:rPr>
        <w:t>3</w:t>
      </w:r>
      <w:r w:rsidR="00804B08" w:rsidRPr="004B11B4">
        <w:rPr>
          <w:rFonts w:cstheme="minorHAnsi"/>
          <w:color w:val="212121"/>
          <w:vertAlign w:val="superscript"/>
          <w:lang w:val="en-US"/>
        </w:rPr>
        <w:t xml:space="preserve"> </w:t>
      </w:r>
      <w:r w:rsidR="00804B08" w:rsidRPr="004B11B4">
        <w:rPr>
          <w:rFonts w:cstheme="minorHAnsi"/>
          <w:color w:val="212121"/>
          <w:lang w:val="en-US"/>
        </w:rPr>
        <w:t xml:space="preserve">Radiopharmaceutical Research, Department of Pharmaceutical and Pharmacological Sciences, KU Leuven, </w:t>
      </w:r>
      <w:r w:rsidR="003B7E8B" w:rsidRPr="004B11B4">
        <w:rPr>
          <w:rFonts w:cstheme="minorHAnsi"/>
          <w:color w:val="212121"/>
          <w:lang w:val="en-US"/>
        </w:rPr>
        <w:t xml:space="preserve">3000 </w:t>
      </w:r>
      <w:r w:rsidR="00804B08" w:rsidRPr="004B11B4">
        <w:rPr>
          <w:rFonts w:cstheme="minorHAnsi"/>
          <w:color w:val="212121"/>
          <w:lang w:val="en-US"/>
        </w:rPr>
        <w:t>Leuven, Belgium</w:t>
      </w:r>
    </w:p>
    <w:p w14:paraId="0942972C" w14:textId="56347BE0" w:rsidR="00EA05DC" w:rsidRPr="004B11B4" w:rsidRDefault="00EA05DC" w:rsidP="00C56071">
      <w:pPr>
        <w:spacing w:after="0" w:line="480" w:lineRule="auto"/>
        <w:jc w:val="both"/>
        <w:rPr>
          <w:rFonts w:cstheme="minorHAnsi"/>
          <w:color w:val="212121"/>
          <w:lang w:val="en-US"/>
        </w:rPr>
      </w:pPr>
      <w:r w:rsidRPr="004B11B4">
        <w:rPr>
          <w:rFonts w:cstheme="minorHAnsi"/>
          <w:color w:val="212121"/>
          <w:vertAlign w:val="superscript"/>
          <w:lang w:val="en-US"/>
        </w:rPr>
        <w:t xml:space="preserve">4 </w:t>
      </w:r>
      <w:r w:rsidRPr="004B11B4">
        <w:rPr>
          <w:rFonts w:cstheme="minorHAnsi"/>
          <w:color w:val="212121"/>
          <w:lang w:val="en-US"/>
        </w:rPr>
        <w:t>Molecular Small Animal Imaging Center (</w:t>
      </w:r>
      <w:proofErr w:type="spellStart"/>
      <w:r w:rsidRPr="004B11B4">
        <w:rPr>
          <w:rFonts w:cstheme="minorHAnsi"/>
          <w:color w:val="212121"/>
          <w:lang w:val="en-US"/>
        </w:rPr>
        <w:t>MoSAIC</w:t>
      </w:r>
      <w:proofErr w:type="spellEnd"/>
      <w:r w:rsidRPr="004B11B4">
        <w:rPr>
          <w:rFonts w:cstheme="minorHAnsi"/>
          <w:color w:val="212121"/>
          <w:lang w:val="en-US"/>
        </w:rPr>
        <w:t>), KU Leuven, Leuven, 3000 Leuven, Belgium</w:t>
      </w:r>
      <w:r w:rsidRPr="004B11B4">
        <w:rPr>
          <w:rFonts w:cstheme="minorHAnsi"/>
          <w:color w:val="212121"/>
          <w:sz w:val="28"/>
          <w:lang w:val="en-US"/>
        </w:rPr>
        <w:t xml:space="preserve"> </w:t>
      </w:r>
    </w:p>
    <w:p w14:paraId="330A0559" w14:textId="586E616B" w:rsidR="00804B08" w:rsidRPr="004B11B4" w:rsidRDefault="00804B08" w:rsidP="00C56071">
      <w:pPr>
        <w:spacing w:after="0" w:line="480" w:lineRule="auto"/>
        <w:jc w:val="both"/>
        <w:rPr>
          <w:rFonts w:cstheme="minorHAnsi"/>
          <w:color w:val="212121"/>
          <w:lang w:val="en-US"/>
        </w:rPr>
      </w:pPr>
      <w:r w:rsidRPr="004B11B4">
        <w:rPr>
          <w:rFonts w:cstheme="minorHAnsi"/>
          <w:color w:val="212121"/>
          <w:vertAlign w:val="superscript"/>
          <w:lang w:val="en-US"/>
        </w:rPr>
        <w:t xml:space="preserve">5 </w:t>
      </w:r>
      <w:r w:rsidRPr="004B11B4">
        <w:rPr>
          <w:rFonts w:cstheme="minorHAnsi"/>
          <w:color w:val="212121"/>
          <w:lang w:val="en-US"/>
        </w:rPr>
        <w:t xml:space="preserve">Nuclear Medicine and Molecular Imaging, Department of Imaging and Pathology, KU Leuven/UZ Leuven, </w:t>
      </w:r>
      <w:r w:rsidR="003B7E8B" w:rsidRPr="004B11B4">
        <w:rPr>
          <w:rFonts w:cstheme="minorHAnsi"/>
          <w:color w:val="212121"/>
          <w:lang w:val="en-US"/>
        </w:rPr>
        <w:t xml:space="preserve">3000 </w:t>
      </w:r>
      <w:r w:rsidRPr="004B11B4">
        <w:rPr>
          <w:rFonts w:cstheme="minorHAnsi"/>
          <w:color w:val="212121"/>
          <w:lang w:val="en-US"/>
        </w:rPr>
        <w:t>Leuven, Belgium</w:t>
      </w:r>
    </w:p>
    <w:p w14:paraId="227BFCAD" w14:textId="37CC99DB" w:rsidR="00804B08" w:rsidRPr="004B11B4" w:rsidRDefault="00804B08" w:rsidP="00C56071">
      <w:pPr>
        <w:spacing w:after="0" w:line="480" w:lineRule="auto"/>
        <w:jc w:val="both"/>
        <w:rPr>
          <w:rFonts w:cstheme="minorHAnsi"/>
          <w:color w:val="212121"/>
          <w:lang w:val="en-US"/>
        </w:rPr>
      </w:pPr>
      <w:r w:rsidRPr="004B11B4">
        <w:rPr>
          <w:rFonts w:cstheme="minorHAnsi"/>
          <w:color w:val="212121"/>
          <w:vertAlign w:val="superscript"/>
          <w:lang w:val="en-US"/>
        </w:rPr>
        <w:t xml:space="preserve">6 </w:t>
      </w:r>
      <w:r w:rsidRPr="004B11B4">
        <w:rPr>
          <w:rFonts w:cstheme="minorHAnsi"/>
          <w:color w:val="212121"/>
          <w:lang w:val="en-US"/>
        </w:rPr>
        <w:t xml:space="preserve">Laboratory for Tumor Immunology and Immunotherapy, </w:t>
      </w:r>
      <w:proofErr w:type="spellStart"/>
      <w:r w:rsidR="00436776" w:rsidRPr="004B11B4">
        <w:rPr>
          <w:rFonts w:cstheme="minorHAnsi"/>
          <w:color w:val="212121"/>
          <w:lang w:val="en-US"/>
        </w:rPr>
        <w:t>ImmunOvar</w:t>
      </w:r>
      <w:proofErr w:type="spellEnd"/>
      <w:r w:rsidR="00436776" w:rsidRPr="004B11B4">
        <w:rPr>
          <w:rFonts w:cstheme="minorHAnsi"/>
          <w:color w:val="212121"/>
          <w:vertAlign w:val="superscript"/>
          <w:lang w:val="en-US"/>
        </w:rPr>
        <w:t xml:space="preserve"> </w:t>
      </w:r>
      <w:r w:rsidR="00436776" w:rsidRPr="004B11B4">
        <w:rPr>
          <w:rFonts w:cstheme="minorHAnsi"/>
          <w:color w:val="212121"/>
          <w:lang w:val="en-US"/>
        </w:rPr>
        <w:t xml:space="preserve">Research Group, </w:t>
      </w:r>
      <w:r w:rsidRPr="004B11B4">
        <w:rPr>
          <w:rFonts w:cstheme="minorHAnsi"/>
          <w:color w:val="212121"/>
          <w:lang w:val="en-US"/>
        </w:rPr>
        <w:t xml:space="preserve">Department of Oncology, Leuven Cancer Institute, KU Leuven, </w:t>
      </w:r>
      <w:r w:rsidR="003B7E8B" w:rsidRPr="004B11B4">
        <w:rPr>
          <w:rFonts w:cstheme="minorHAnsi"/>
          <w:color w:val="212121"/>
          <w:lang w:val="en-US"/>
        </w:rPr>
        <w:t xml:space="preserve">3000 </w:t>
      </w:r>
      <w:r w:rsidRPr="004B11B4">
        <w:rPr>
          <w:rFonts w:cstheme="minorHAnsi"/>
          <w:color w:val="212121"/>
          <w:lang w:val="en-US"/>
        </w:rPr>
        <w:t>Leuven, Belgium</w:t>
      </w:r>
    </w:p>
    <w:p w14:paraId="09994E6B" w14:textId="3402656D" w:rsidR="00804B08" w:rsidRPr="004B11B4" w:rsidRDefault="00804B08" w:rsidP="00C56071">
      <w:pPr>
        <w:spacing w:after="0" w:line="480" w:lineRule="auto"/>
        <w:jc w:val="both"/>
        <w:rPr>
          <w:rFonts w:cstheme="minorHAnsi"/>
          <w:color w:val="212121"/>
          <w:lang w:val="en-US"/>
        </w:rPr>
      </w:pPr>
      <w:r w:rsidRPr="004B11B4">
        <w:rPr>
          <w:rFonts w:cstheme="minorHAnsi"/>
          <w:color w:val="212121"/>
          <w:vertAlign w:val="superscript"/>
          <w:lang w:val="en-US"/>
        </w:rPr>
        <w:t>7</w:t>
      </w:r>
      <w:r w:rsidRPr="004B11B4">
        <w:rPr>
          <w:rFonts w:cstheme="minorHAnsi"/>
          <w:color w:val="212121"/>
          <w:lang w:val="en-US"/>
        </w:rPr>
        <w:t xml:space="preserve"> Department of </w:t>
      </w:r>
      <w:proofErr w:type="spellStart"/>
      <w:r w:rsidRPr="004B11B4">
        <w:rPr>
          <w:rFonts w:cstheme="minorHAnsi"/>
          <w:color w:val="212121"/>
          <w:lang w:val="en-US"/>
        </w:rPr>
        <w:t>Gynaecology</w:t>
      </w:r>
      <w:proofErr w:type="spellEnd"/>
      <w:r w:rsidRPr="004B11B4">
        <w:rPr>
          <w:rFonts w:cstheme="minorHAnsi"/>
          <w:color w:val="212121"/>
          <w:lang w:val="en-US"/>
        </w:rPr>
        <w:t xml:space="preserve"> and Obstetrics, UZ Leuven, </w:t>
      </w:r>
      <w:r w:rsidR="003B7E8B" w:rsidRPr="004B11B4">
        <w:rPr>
          <w:rFonts w:cstheme="minorHAnsi"/>
          <w:color w:val="212121"/>
          <w:lang w:val="en-US"/>
        </w:rPr>
        <w:t xml:space="preserve">3000, Leuven, </w:t>
      </w:r>
      <w:r w:rsidRPr="004B11B4">
        <w:rPr>
          <w:rFonts w:cstheme="minorHAnsi"/>
          <w:color w:val="212121"/>
          <w:lang w:val="en-US"/>
        </w:rPr>
        <w:t>Belgium</w:t>
      </w:r>
    </w:p>
    <w:p w14:paraId="596222FB" w14:textId="77777777" w:rsidR="00804B08" w:rsidRPr="004B11B4" w:rsidRDefault="00804B08" w:rsidP="00C56071">
      <w:pPr>
        <w:spacing w:after="0" w:line="480" w:lineRule="auto"/>
        <w:jc w:val="both"/>
        <w:rPr>
          <w:rFonts w:cstheme="minorHAnsi"/>
          <w:noProof/>
          <w:lang w:val="en-US"/>
        </w:rPr>
      </w:pPr>
      <w:r w:rsidRPr="004B11B4">
        <w:rPr>
          <w:rFonts w:cstheme="minorHAnsi"/>
          <w:noProof/>
          <w:vertAlign w:val="superscript"/>
          <w:lang w:val="en-US"/>
        </w:rPr>
        <w:t>*</w:t>
      </w:r>
      <w:r w:rsidRPr="004B11B4">
        <w:rPr>
          <w:rFonts w:cstheme="minorHAnsi"/>
          <w:noProof/>
          <w:lang w:val="en-US"/>
        </w:rPr>
        <w:t xml:space="preserve"> These authors contributed equally.</w:t>
      </w:r>
    </w:p>
    <w:p w14:paraId="63E5CD62" w14:textId="77777777" w:rsidR="00EA05DC" w:rsidRPr="004B11B4" w:rsidRDefault="00EA05DC" w:rsidP="00C56071">
      <w:pPr>
        <w:jc w:val="both"/>
        <w:rPr>
          <w:rFonts w:cstheme="minorHAnsi"/>
          <w:b/>
          <w:lang w:val="en-US"/>
        </w:rPr>
      </w:pPr>
    </w:p>
    <w:p w14:paraId="1740E372" w14:textId="77777777" w:rsidR="00EA05DC" w:rsidRPr="004B11B4" w:rsidRDefault="00EA05DC" w:rsidP="00C56071">
      <w:pPr>
        <w:jc w:val="both"/>
        <w:rPr>
          <w:rFonts w:cstheme="minorHAnsi"/>
          <w:b/>
          <w:lang w:val="en-US"/>
        </w:rPr>
      </w:pPr>
      <w:r w:rsidRPr="004B11B4">
        <w:rPr>
          <w:rFonts w:cstheme="minorHAnsi"/>
          <w:b/>
          <w:lang w:val="en-US"/>
        </w:rPr>
        <w:br w:type="page"/>
      </w:r>
    </w:p>
    <w:p w14:paraId="743F2BA1" w14:textId="3573668D" w:rsidR="00965ACE" w:rsidRPr="004B11B4" w:rsidRDefault="00965ACE" w:rsidP="00C56071">
      <w:pPr>
        <w:jc w:val="both"/>
        <w:rPr>
          <w:rFonts w:cstheme="minorHAnsi"/>
          <w:b/>
          <w:sz w:val="28"/>
          <w:lang w:val="en-US"/>
        </w:rPr>
      </w:pPr>
      <w:r w:rsidRPr="004B11B4">
        <w:rPr>
          <w:rFonts w:cstheme="minorHAnsi"/>
          <w:b/>
          <w:sz w:val="28"/>
          <w:lang w:val="en-US"/>
        </w:rPr>
        <w:lastRenderedPageBreak/>
        <w:t xml:space="preserve">Supplementary </w:t>
      </w:r>
      <w:r w:rsidR="001A0C72">
        <w:rPr>
          <w:rFonts w:cstheme="minorHAnsi"/>
          <w:b/>
          <w:sz w:val="28"/>
          <w:lang w:val="en-US"/>
        </w:rPr>
        <w:t>m</w:t>
      </w:r>
      <w:r w:rsidRPr="004B11B4">
        <w:rPr>
          <w:rFonts w:cstheme="minorHAnsi"/>
          <w:b/>
          <w:sz w:val="28"/>
          <w:lang w:val="en-US"/>
        </w:rPr>
        <w:t xml:space="preserve">aterials and </w:t>
      </w:r>
      <w:r w:rsidR="001A0C72">
        <w:rPr>
          <w:rFonts w:cstheme="minorHAnsi"/>
          <w:b/>
          <w:sz w:val="28"/>
          <w:lang w:val="en-US"/>
        </w:rPr>
        <w:t>m</w:t>
      </w:r>
      <w:r w:rsidRPr="004B11B4">
        <w:rPr>
          <w:rFonts w:cstheme="minorHAnsi"/>
          <w:b/>
          <w:sz w:val="28"/>
          <w:lang w:val="en-US"/>
        </w:rPr>
        <w:t>ethods</w:t>
      </w:r>
    </w:p>
    <w:p w14:paraId="00F7BFB0" w14:textId="42E65B44" w:rsidR="00EA05DC" w:rsidRPr="004B11B4" w:rsidRDefault="00EA05DC" w:rsidP="00C56071">
      <w:pPr>
        <w:pStyle w:val="ListParagraph"/>
        <w:numPr>
          <w:ilvl w:val="0"/>
          <w:numId w:val="11"/>
        </w:numPr>
        <w:spacing w:line="360" w:lineRule="auto"/>
        <w:jc w:val="both"/>
        <w:rPr>
          <w:rFonts w:cstheme="minorHAnsi"/>
          <w:lang w:val="en-US"/>
        </w:rPr>
      </w:pPr>
      <w:r w:rsidRPr="004B11B4">
        <w:rPr>
          <w:rFonts w:cstheme="minorHAnsi"/>
          <w:lang w:val="en-US"/>
        </w:rPr>
        <w:t>[</w:t>
      </w:r>
      <w:r w:rsidRPr="004B11B4">
        <w:rPr>
          <w:rFonts w:cstheme="minorHAnsi"/>
          <w:vertAlign w:val="superscript"/>
          <w:lang w:val="en-US"/>
        </w:rPr>
        <w:t>18</w:t>
      </w:r>
      <w:proofErr w:type="gramStart"/>
      <w:r w:rsidRPr="004B11B4">
        <w:rPr>
          <w:rFonts w:cstheme="minorHAnsi"/>
          <w:lang w:val="en-US"/>
        </w:rPr>
        <w:t>F]</w:t>
      </w:r>
      <w:proofErr w:type="spellStart"/>
      <w:r w:rsidRPr="004B11B4">
        <w:rPr>
          <w:rFonts w:cstheme="minorHAnsi"/>
          <w:lang w:val="en-US"/>
        </w:rPr>
        <w:t>NaF</w:t>
      </w:r>
      <w:proofErr w:type="spellEnd"/>
      <w:proofErr w:type="gramEnd"/>
      <w:r w:rsidRPr="004B11B4">
        <w:rPr>
          <w:rFonts w:cstheme="minorHAnsi"/>
          <w:lang w:val="en-US"/>
        </w:rPr>
        <w:t xml:space="preserve"> </w:t>
      </w:r>
      <w:r w:rsidR="001A0C72">
        <w:rPr>
          <w:rFonts w:cstheme="minorHAnsi"/>
          <w:lang w:val="en-US"/>
        </w:rPr>
        <w:t>p</w:t>
      </w:r>
      <w:r w:rsidRPr="004B11B4">
        <w:rPr>
          <w:rFonts w:cstheme="minorHAnsi"/>
          <w:lang w:val="en-US"/>
        </w:rPr>
        <w:t xml:space="preserve">roduction </w:t>
      </w:r>
    </w:p>
    <w:p w14:paraId="1C6077EC" w14:textId="2F18460C" w:rsidR="00EA05DC" w:rsidRPr="004B11B4" w:rsidRDefault="00EA05DC" w:rsidP="00C56071">
      <w:pPr>
        <w:pStyle w:val="ListParagraph"/>
        <w:numPr>
          <w:ilvl w:val="0"/>
          <w:numId w:val="11"/>
        </w:numPr>
        <w:spacing w:line="360" w:lineRule="auto"/>
        <w:jc w:val="both"/>
        <w:rPr>
          <w:rFonts w:cstheme="minorHAnsi"/>
          <w:lang w:val="en-US"/>
        </w:rPr>
      </w:pPr>
      <w:r w:rsidRPr="004B11B4">
        <w:rPr>
          <w:rFonts w:cstheme="minorHAnsi"/>
          <w:lang w:val="en-US"/>
        </w:rPr>
        <w:t xml:space="preserve">Cell </w:t>
      </w:r>
      <w:r w:rsidR="001A0C72">
        <w:rPr>
          <w:rFonts w:cstheme="minorHAnsi"/>
          <w:lang w:val="en-US"/>
        </w:rPr>
        <w:t>l</w:t>
      </w:r>
      <w:r w:rsidRPr="004B11B4">
        <w:rPr>
          <w:rFonts w:cstheme="minorHAnsi"/>
          <w:lang w:val="en-US"/>
        </w:rPr>
        <w:t xml:space="preserve">abeling </w:t>
      </w:r>
      <w:r w:rsidR="001A0C72">
        <w:rPr>
          <w:rFonts w:cstheme="minorHAnsi"/>
          <w:lang w:val="en-US"/>
        </w:rPr>
        <w:t>u</w:t>
      </w:r>
      <w:r w:rsidRPr="004B11B4">
        <w:rPr>
          <w:rFonts w:cstheme="minorHAnsi"/>
          <w:lang w:val="en-US"/>
        </w:rPr>
        <w:t>sing Fe</w:t>
      </w:r>
      <w:r w:rsidRPr="004B11B4">
        <w:rPr>
          <w:rFonts w:cstheme="minorHAnsi"/>
          <w:vertAlign w:val="subscript"/>
          <w:lang w:val="en-US"/>
        </w:rPr>
        <w:t>3</w:t>
      </w:r>
      <w:r w:rsidRPr="004B11B4">
        <w:rPr>
          <w:rFonts w:cstheme="minorHAnsi"/>
          <w:lang w:val="en-US"/>
        </w:rPr>
        <w:t>O</w:t>
      </w:r>
      <w:r w:rsidRPr="004B11B4">
        <w:rPr>
          <w:rFonts w:cstheme="minorHAnsi"/>
          <w:vertAlign w:val="subscript"/>
          <w:lang w:val="en-US"/>
        </w:rPr>
        <w:t>4</w:t>
      </w:r>
      <w:r w:rsidRPr="004B11B4">
        <w:rPr>
          <w:rFonts w:cstheme="minorHAnsi"/>
          <w:lang w:val="en-US"/>
        </w:rPr>
        <w:t>@</w:t>
      </w:r>
      <w:proofErr w:type="gramStart"/>
      <w:r w:rsidRPr="004B11B4">
        <w:rPr>
          <w:rFonts w:cstheme="minorHAnsi"/>
          <w:lang w:val="en-US"/>
        </w:rPr>
        <w:t>Al(</w:t>
      </w:r>
      <w:proofErr w:type="gramEnd"/>
      <w:r w:rsidRPr="004B11B4">
        <w:rPr>
          <w:rFonts w:cstheme="minorHAnsi"/>
          <w:lang w:val="en-US"/>
        </w:rPr>
        <w:t>OH)</w:t>
      </w:r>
      <w:r w:rsidRPr="004B11B4">
        <w:rPr>
          <w:rFonts w:cstheme="minorHAnsi"/>
          <w:vertAlign w:val="subscript"/>
          <w:lang w:val="en-US"/>
        </w:rPr>
        <w:t>3</w:t>
      </w:r>
      <w:r w:rsidRPr="004B11B4">
        <w:rPr>
          <w:rFonts w:cstheme="minorHAnsi"/>
          <w:lang w:val="en-US"/>
        </w:rPr>
        <w:t xml:space="preserve"> NPs</w:t>
      </w:r>
    </w:p>
    <w:p w14:paraId="791C50CB" w14:textId="42AD55DF" w:rsidR="00EA05DC" w:rsidRPr="004B11B4" w:rsidRDefault="00EA05DC" w:rsidP="00C56071">
      <w:pPr>
        <w:pStyle w:val="ListParagraph"/>
        <w:numPr>
          <w:ilvl w:val="0"/>
          <w:numId w:val="11"/>
        </w:numPr>
        <w:spacing w:line="360" w:lineRule="auto"/>
        <w:jc w:val="both"/>
        <w:rPr>
          <w:rFonts w:cstheme="minorHAnsi"/>
          <w:sz w:val="20"/>
          <w:lang w:val="en-US"/>
        </w:rPr>
      </w:pPr>
      <w:r w:rsidRPr="001A0C72">
        <w:rPr>
          <w:rFonts w:cstheme="minorHAnsi"/>
          <w:iCs/>
          <w:color w:val="212121"/>
          <w:lang w:val="en-US"/>
        </w:rPr>
        <w:t xml:space="preserve">In </w:t>
      </w:r>
      <w:r w:rsidR="001A0C72">
        <w:rPr>
          <w:rFonts w:cstheme="minorHAnsi"/>
          <w:iCs/>
          <w:color w:val="212121"/>
          <w:lang w:val="en-US"/>
        </w:rPr>
        <w:t>v</w:t>
      </w:r>
      <w:r w:rsidRPr="001A0C72">
        <w:rPr>
          <w:rFonts w:cstheme="minorHAnsi"/>
          <w:iCs/>
          <w:color w:val="212121"/>
          <w:lang w:val="en-US"/>
        </w:rPr>
        <w:t>ivo</w:t>
      </w:r>
      <w:r w:rsidRPr="004B11B4">
        <w:rPr>
          <w:rFonts w:cstheme="minorHAnsi"/>
          <w:color w:val="212121"/>
          <w:lang w:val="en-US"/>
        </w:rPr>
        <w:t xml:space="preserve"> </w:t>
      </w:r>
      <w:r w:rsidR="001A0C72">
        <w:rPr>
          <w:rFonts w:cstheme="minorHAnsi"/>
          <w:color w:val="212121"/>
          <w:lang w:val="en-US"/>
        </w:rPr>
        <w:t>f</w:t>
      </w:r>
      <w:r w:rsidRPr="004B11B4">
        <w:rPr>
          <w:rFonts w:cstheme="minorHAnsi"/>
          <w:color w:val="212121"/>
          <w:lang w:val="en-US"/>
        </w:rPr>
        <w:t>ollow-</w:t>
      </w:r>
      <w:r w:rsidR="001A0C72">
        <w:rPr>
          <w:rFonts w:cstheme="minorHAnsi"/>
          <w:color w:val="212121"/>
          <w:lang w:val="en-US"/>
        </w:rPr>
        <w:t>u</w:t>
      </w:r>
      <w:r w:rsidRPr="004B11B4">
        <w:rPr>
          <w:rFonts w:cstheme="minorHAnsi"/>
          <w:color w:val="212121"/>
          <w:lang w:val="en-US"/>
        </w:rPr>
        <w:t xml:space="preserve">p of </w:t>
      </w:r>
      <w:r w:rsidR="001A0C72">
        <w:rPr>
          <w:rFonts w:cstheme="minorHAnsi"/>
          <w:color w:val="212121"/>
          <w:lang w:val="en-US"/>
        </w:rPr>
        <w:t>b</w:t>
      </w:r>
      <w:r w:rsidRPr="004B11B4">
        <w:rPr>
          <w:rFonts w:cstheme="minorHAnsi"/>
          <w:color w:val="212121"/>
          <w:lang w:val="en-US"/>
        </w:rPr>
        <w:t>iodistribution of Fe</w:t>
      </w:r>
      <w:r w:rsidRPr="004B11B4">
        <w:rPr>
          <w:rFonts w:cstheme="minorHAnsi"/>
          <w:color w:val="212121"/>
          <w:vertAlign w:val="subscript"/>
          <w:lang w:val="en-US"/>
        </w:rPr>
        <w:t>3</w:t>
      </w:r>
      <w:r w:rsidRPr="004B11B4">
        <w:rPr>
          <w:rFonts w:cstheme="minorHAnsi"/>
          <w:color w:val="212121"/>
          <w:lang w:val="en-US"/>
        </w:rPr>
        <w:t>O</w:t>
      </w:r>
      <w:r w:rsidRPr="004B11B4">
        <w:rPr>
          <w:rFonts w:cstheme="minorHAnsi"/>
          <w:color w:val="212121"/>
          <w:vertAlign w:val="subscript"/>
          <w:lang w:val="en-US"/>
        </w:rPr>
        <w:t>4</w:t>
      </w:r>
      <w:r w:rsidRPr="004B11B4">
        <w:rPr>
          <w:rFonts w:cstheme="minorHAnsi"/>
          <w:color w:val="212121"/>
          <w:lang w:val="en-US"/>
        </w:rPr>
        <w:t>@</w:t>
      </w:r>
      <w:proofErr w:type="gramStart"/>
      <w:r w:rsidRPr="004B11B4">
        <w:rPr>
          <w:rFonts w:cstheme="minorHAnsi"/>
          <w:color w:val="212121"/>
          <w:lang w:val="en-US"/>
        </w:rPr>
        <w:t>Al(</w:t>
      </w:r>
      <w:proofErr w:type="gramEnd"/>
      <w:r w:rsidRPr="004B11B4">
        <w:rPr>
          <w:rFonts w:cstheme="minorHAnsi"/>
          <w:color w:val="212121"/>
          <w:lang w:val="en-US"/>
        </w:rPr>
        <w:t>OH)</w:t>
      </w:r>
      <w:r w:rsidRPr="004B11B4">
        <w:rPr>
          <w:rFonts w:cstheme="minorHAnsi"/>
          <w:color w:val="212121"/>
          <w:vertAlign w:val="subscript"/>
          <w:lang w:val="en-US"/>
        </w:rPr>
        <w:t>3</w:t>
      </w:r>
      <w:r w:rsidRPr="004B11B4">
        <w:rPr>
          <w:rFonts w:cstheme="minorHAnsi"/>
          <w:color w:val="212121"/>
          <w:lang w:val="en-US"/>
        </w:rPr>
        <w:t xml:space="preserve"> NPs and NP-</w:t>
      </w:r>
      <w:r w:rsidR="002D162E" w:rsidRPr="004B11B4">
        <w:rPr>
          <w:rFonts w:cstheme="minorHAnsi"/>
          <w:color w:val="212121"/>
          <w:lang w:val="en-US"/>
        </w:rPr>
        <w:t>labeled</w:t>
      </w:r>
      <w:r w:rsidRPr="004B11B4">
        <w:rPr>
          <w:rFonts w:cstheme="minorHAnsi"/>
          <w:color w:val="212121"/>
          <w:lang w:val="en-US"/>
        </w:rPr>
        <w:t xml:space="preserve"> </w:t>
      </w:r>
      <w:proofErr w:type="spellStart"/>
      <w:r w:rsidRPr="004B11B4">
        <w:rPr>
          <w:rFonts w:cstheme="minorHAnsi"/>
          <w:color w:val="212121"/>
          <w:lang w:val="en-US"/>
        </w:rPr>
        <w:t>mMSCs</w:t>
      </w:r>
      <w:proofErr w:type="spellEnd"/>
    </w:p>
    <w:p w14:paraId="366DD2E1" w14:textId="14FB8FBD" w:rsidR="00EA05DC" w:rsidRPr="004B11B4" w:rsidRDefault="00EA05DC" w:rsidP="00C56071">
      <w:pPr>
        <w:pStyle w:val="ListParagraph"/>
        <w:numPr>
          <w:ilvl w:val="0"/>
          <w:numId w:val="11"/>
        </w:numPr>
        <w:spacing w:after="240" w:line="360" w:lineRule="auto"/>
        <w:jc w:val="both"/>
        <w:rPr>
          <w:rFonts w:cstheme="minorHAnsi"/>
          <w:iCs/>
          <w:color w:val="212121"/>
          <w:lang w:val="en-US"/>
        </w:rPr>
      </w:pPr>
      <w:r w:rsidRPr="004B11B4">
        <w:rPr>
          <w:rFonts w:cstheme="minorHAnsi"/>
          <w:iCs/>
          <w:color w:val="212121"/>
          <w:lang w:val="en-US"/>
        </w:rPr>
        <w:t xml:space="preserve">Image </w:t>
      </w:r>
      <w:r w:rsidR="001A0C72">
        <w:rPr>
          <w:rFonts w:cstheme="minorHAnsi"/>
          <w:iCs/>
          <w:color w:val="212121"/>
          <w:lang w:val="en-US"/>
        </w:rPr>
        <w:t>a</w:t>
      </w:r>
      <w:r w:rsidRPr="004B11B4">
        <w:rPr>
          <w:rFonts w:cstheme="minorHAnsi"/>
          <w:iCs/>
          <w:color w:val="212121"/>
          <w:lang w:val="en-US"/>
        </w:rPr>
        <w:t>nalysis</w:t>
      </w:r>
    </w:p>
    <w:p w14:paraId="49166690" w14:textId="4AE15E0A" w:rsidR="00EA05DC" w:rsidRPr="004B11B4" w:rsidRDefault="00EA05DC" w:rsidP="00C56071">
      <w:pPr>
        <w:pStyle w:val="ListParagraph"/>
        <w:numPr>
          <w:ilvl w:val="0"/>
          <w:numId w:val="11"/>
        </w:numPr>
        <w:spacing w:line="360" w:lineRule="auto"/>
        <w:jc w:val="both"/>
        <w:rPr>
          <w:rFonts w:cstheme="minorHAnsi"/>
          <w:lang w:val="en-US"/>
        </w:rPr>
      </w:pPr>
      <w:r w:rsidRPr="004B11B4">
        <w:rPr>
          <w:rFonts w:cstheme="minorHAnsi"/>
          <w:lang w:val="en-US"/>
        </w:rPr>
        <w:t>Leu</w:t>
      </w:r>
      <w:r w:rsidR="00F62769" w:rsidRPr="004B11B4">
        <w:rPr>
          <w:rFonts w:cstheme="minorHAnsi"/>
          <w:lang w:val="en-US"/>
        </w:rPr>
        <w:t>k</w:t>
      </w:r>
      <w:r w:rsidRPr="004B11B4">
        <w:rPr>
          <w:rFonts w:cstheme="minorHAnsi"/>
          <w:lang w:val="en-US"/>
        </w:rPr>
        <w:t>ocytosis</w:t>
      </w:r>
    </w:p>
    <w:p w14:paraId="3CFE68A0" w14:textId="77777777" w:rsidR="00D62EF9" w:rsidRPr="004B11B4" w:rsidRDefault="00D62EF9" w:rsidP="00C56071">
      <w:pPr>
        <w:spacing w:line="360" w:lineRule="auto"/>
        <w:jc w:val="both"/>
        <w:rPr>
          <w:rFonts w:cstheme="minorHAnsi"/>
          <w:b/>
          <w:sz w:val="28"/>
          <w:lang w:val="en-US"/>
        </w:rPr>
      </w:pPr>
    </w:p>
    <w:p w14:paraId="6AFA0B4E" w14:textId="79AF6EED" w:rsidR="00EA05DC" w:rsidRPr="004B11B4" w:rsidRDefault="00EA05DC" w:rsidP="00C56071">
      <w:pPr>
        <w:spacing w:line="360" w:lineRule="auto"/>
        <w:jc w:val="both"/>
        <w:rPr>
          <w:rFonts w:cstheme="minorHAnsi"/>
          <w:b/>
          <w:sz w:val="28"/>
          <w:lang w:val="en-US"/>
        </w:rPr>
      </w:pPr>
      <w:r w:rsidRPr="004B11B4">
        <w:rPr>
          <w:rFonts w:cstheme="minorHAnsi"/>
          <w:b/>
          <w:sz w:val="28"/>
          <w:lang w:val="en-US"/>
        </w:rPr>
        <w:t xml:space="preserve">Supplementary </w:t>
      </w:r>
      <w:r w:rsidR="001A0C72">
        <w:rPr>
          <w:rFonts w:cstheme="minorHAnsi"/>
          <w:b/>
          <w:sz w:val="28"/>
          <w:lang w:val="en-US"/>
        </w:rPr>
        <w:t>fi</w:t>
      </w:r>
      <w:r w:rsidRPr="004B11B4">
        <w:rPr>
          <w:rFonts w:cstheme="minorHAnsi"/>
          <w:b/>
          <w:sz w:val="28"/>
          <w:lang w:val="en-US"/>
        </w:rPr>
        <w:t>gures</w:t>
      </w:r>
    </w:p>
    <w:p w14:paraId="5AF5AC5A" w14:textId="7246AD8C" w:rsidR="00804B08" w:rsidRPr="004B11B4" w:rsidRDefault="00804B08" w:rsidP="00C56071">
      <w:pPr>
        <w:pStyle w:val="ListParagraph"/>
        <w:numPr>
          <w:ilvl w:val="0"/>
          <w:numId w:val="10"/>
        </w:numPr>
        <w:spacing w:line="360" w:lineRule="auto"/>
        <w:jc w:val="both"/>
        <w:rPr>
          <w:rFonts w:cstheme="minorHAnsi"/>
          <w:b/>
          <w:lang w:val="en-US"/>
        </w:rPr>
      </w:pPr>
      <w:r w:rsidRPr="004B11B4">
        <w:rPr>
          <w:rFonts w:cstheme="minorHAnsi"/>
          <w:b/>
          <w:lang w:val="en-US"/>
        </w:rPr>
        <w:t>Fig. S</w:t>
      </w:r>
      <w:r w:rsidR="00736FCD" w:rsidRPr="004B11B4">
        <w:rPr>
          <w:rFonts w:cstheme="minorHAnsi"/>
          <w:b/>
          <w:lang w:val="en-US"/>
        </w:rPr>
        <w:t>1</w:t>
      </w:r>
      <w:r w:rsidRPr="004B11B4">
        <w:rPr>
          <w:rFonts w:cstheme="minorHAnsi"/>
          <w:b/>
          <w:lang w:val="en-US"/>
        </w:rPr>
        <w:t xml:space="preserve">. </w:t>
      </w:r>
      <w:r w:rsidR="00AA7EA1" w:rsidRPr="004B11B4">
        <w:rPr>
          <w:rFonts w:cstheme="minorHAnsi"/>
          <w:lang w:val="en-US"/>
        </w:rPr>
        <w:t>Image-derived left ventricle input functions</w:t>
      </w:r>
      <w:r w:rsidRPr="004B11B4">
        <w:rPr>
          <w:rFonts w:cstheme="minorHAnsi"/>
          <w:lang w:val="en-US"/>
        </w:rPr>
        <w:t xml:space="preserve"> </w:t>
      </w:r>
    </w:p>
    <w:p w14:paraId="1DE1DC6D" w14:textId="1CEA68E8" w:rsidR="00804B08" w:rsidRPr="004B11B4" w:rsidRDefault="00804B08" w:rsidP="00C56071">
      <w:pPr>
        <w:pStyle w:val="ListParagraph"/>
        <w:numPr>
          <w:ilvl w:val="0"/>
          <w:numId w:val="10"/>
        </w:numPr>
        <w:spacing w:line="360" w:lineRule="auto"/>
        <w:jc w:val="both"/>
        <w:rPr>
          <w:rFonts w:cstheme="minorHAnsi"/>
          <w:b/>
          <w:noProof/>
          <w:lang w:val="en-US" w:eastAsia="nl-BE"/>
        </w:rPr>
      </w:pPr>
      <w:r w:rsidRPr="004B11B4">
        <w:rPr>
          <w:rFonts w:cstheme="minorHAnsi"/>
          <w:b/>
          <w:lang w:val="en-US"/>
        </w:rPr>
        <w:t>Fig. S</w:t>
      </w:r>
      <w:r w:rsidR="00736FCD" w:rsidRPr="004B11B4">
        <w:rPr>
          <w:rFonts w:cstheme="minorHAnsi"/>
          <w:b/>
          <w:lang w:val="en-US"/>
        </w:rPr>
        <w:t>2</w:t>
      </w:r>
      <w:r w:rsidRPr="004B11B4">
        <w:rPr>
          <w:rFonts w:cstheme="minorHAnsi"/>
          <w:b/>
          <w:lang w:val="en-US"/>
        </w:rPr>
        <w:t xml:space="preserve">. </w:t>
      </w:r>
      <w:r w:rsidRPr="004B11B4">
        <w:rPr>
          <w:rFonts w:cstheme="minorHAnsi"/>
          <w:noProof/>
          <w:lang w:val="en-US" w:eastAsia="nl-BE"/>
        </w:rPr>
        <w:t>Long-term follow-up of Fe</w:t>
      </w:r>
      <w:r w:rsidRPr="004B11B4">
        <w:rPr>
          <w:rFonts w:cstheme="minorHAnsi"/>
          <w:noProof/>
          <w:vertAlign w:val="subscript"/>
          <w:lang w:val="en-US" w:eastAsia="nl-BE"/>
        </w:rPr>
        <w:t>3</w:t>
      </w:r>
      <w:r w:rsidRPr="004B11B4">
        <w:rPr>
          <w:rFonts w:cstheme="minorHAnsi"/>
          <w:noProof/>
          <w:lang w:val="en-US" w:eastAsia="nl-BE"/>
        </w:rPr>
        <w:t>O</w:t>
      </w:r>
      <w:r w:rsidRPr="004B11B4">
        <w:rPr>
          <w:rFonts w:cstheme="minorHAnsi"/>
          <w:noProof/>
          <w:vertAlign w:val="subscript"/>
          <w:lang w:val="en-US" w:eastAsia="nl-BE"/>
        </w:rPr>
        <w:t>4</w:t>
      </w:r>
      <w:r w:rsidRPr="004B11B4">
        <w:rPr>
          <w:rFonts w:cstheme="minorHAnsi"/>
          <w:noProof/>
          <w:lang w:val="en-US" w:eastAsia="nl-BE"/>
        </w:rPr>
        <w:t>@Al(OH)</w:t>
      </w:r>
      <w:r w:rsidRPr="004B11B4">
        <w:rPr>
          <w:rFonts w:cstheme="minorHAnsi"/>
          <w:noProof/>
          <w:vertAlign w:val="subscript"/>
          <w:lang w:val="en-US" w:eastAsia="nl-BE"/>
        </w:rPr>
        <w:t>3</w:t>
      </w:r>
      <w:r w:rsidRPr="004B11B4">
        <w:rPr>
          <w:rFonts w:cstheme="minorHAnsi"/>
          <w:noProof/>
          <w:lang w:val="en-US" w:eastAsia="nl-BE"/>
        </w:rPr>
        <w:t xml:space="preserve"> NPs and mMSCs + NPs biodistribution</w:t>
      </w:r>
    </w:p>
    <w:p w14:paraId="7CD2125E" w14:textId="753950B4" w:rsidR="00804B08" w:rsidRPr="004B11B4" w:rsidRDefault="00804B08" w:rsidP="00C56071">
      <w:pPr>
        <w:pStyle w:val="ListParagraph"/>
        <w:numPr>
          <w:ilvl w:val="0"/>
          <w:numId w:val="10"/>
        </w:numPr>
        <w:spacing w:line="360" w:lineRule="auto"/>
        <w:jc w:val="both"/>
        <w:rPr>
          <w:rFonts w:cstheme="minorHAnsi"/>
          <w:noProof/>
          <w:lang w:val="en-US" w:eastAsia="nl-BE"/>
        </w:rPr>
      </w:pPr>
      <w:r w:rsidRPr="004B11B4">
        <w:rPr>
          <w:rFonts w:cstheme="minorHAnsi"/>
          <w:b/>
          <w:noProof/>
          <w:lang w:val="en-US" w:eastAsia="nl-BE"/>
        </w:rPr>
        <w:t>Fig. S</w:t>
      </w:r>
      <w:r w:rsidR="00736FCD" w:rsidRPr="004B11B4">
        <w:rPr>
          <w:rFonts w:cstheme="minorHAnsi"/>
          <w:b/>
          <w:noProof/>
          <w:lang w:val="en-US" w:eastAsia="nl-BE"/>
        </w:rPr>
        <w:t>3</w:t>
      </w:r>
      <w:r w:rsidRPr="004B11B4">
        <w:rPr>
          <w:rFonts w:cstheme="minorHAnsi"/>
          <w:b/>
          <w:noProof/>
          <w:lang w:val="en-US" w:eastAsia="nl-BE"/>
        </w:rPr>
        <w:t xml:space="preserve">. </w:t>
      </w:r>
      <w:r w:rsidRPr="004B11B4">
        <w:rPr>
          <w:rFonts w:cstheme="minorHAnsi"/>
          <w:lang w:val="en-US"/>
        </w:rPr>
        <w:t xml:space="preserve">PET/MRI in combination with PET/CT after injection of </w:t>
      </w:r>
      <w:r w:rsidRPr="004B11B4">
        <w:rPr>
          <w:rFonts w:cstheme="minorHAnsi"/>
          <w:bCs/>
          <w:lang w:val="en-US"/>
        </w:rPr>
        <w:t>[</w:t>
      </w:r>
      <w:r w:rsidRPr="004B11B4">
        <w:rPr>
          <w:rFonts w:cstheme="minorHAnsi"/>
          <w:bCs/>
          <w:vertAlign w:val="superscript"/>
          <w:lang w:val="en-US"/>
        </w:rPr>
        <w:t>18</w:t>
      </w:r>
      <w:r w:rsidRPr="004B11B4">
        <w:rPr>
          <w:rFonts w:cstheme="minorHAnsi"/>
          <w:bCs/>
          <w:lang w:val="en-US"/>
        </w:rPr>
        <w:t>F]</w:t>
      </w:r>
      <w:proofErr w:type="spellStart"/>
      <w:r w:rsidRPr="004B11B4">
        <w:rPr>
          <w:rFonts w:cstheme="minorHAnsi"/>
          <w:bCs/>
          <w:lang w:val="en-US"/>
        </w:rPr>
        <w:t>NaF</w:t>
      </w:r>
      <w:proofErr w:type="spellEnd"/>
    </w:p>
    <w:p w14:paraId="32D9EEFF" w14:textId="669F8770" w:rsidR="00AA7EA1" w:rsidRPr="004B11B4" w:rsidRDefault="00AA7EA1" w:rsidP="00C56071">
      <w:pPr>
        <w:pStyle w:val="ListParagraph"/>
        <w:numPr>
          <w:ilvl w:val="0"/>
          <w:numId w:val="10"/>
        </w:numPr>
        <w:spacing w:line="360" w:lineRule="auto"/>
        <w:jc w:val="both"/>
        <w:rPr>
          <w:rFonts w:cstheme="minorHAnsi"/>
          <w:noProof/>
          <w:lang w:val="en-US" w:eastAsia="nl-BE"/>
        </w:rPr>
      </w:pPr>
      <w:r w:rsidRPr="004B11B4">
        <w:rPr>
          <w:rFonts w:cstheme="minorHAnsi"/>
          <w:b/>
          <w:noProof/>
          <w:lang w:val="en-US" w:eastAsia="nl-BE"/>
        </w:rPr>
        <w:t>Fig.</w:t>
      </w:r>
      <w:r w:rsidRPr="004B11B4">
        <w:rPr>
          <w:rFonts w:cstheme="minorHAnsi"/>
          <w:noProof/>
          <w:lang w:val="en-US" w:eastAsia="nl-BE"/>
        </w:rPr>
        <w:t xml:space="preserve"> </w:t>
      </w:r>
      <w:r w:rsidRPr="004B11B4">
        <w:rPr>
          <w:rFonts w:cstheme="minorHAnsi"/>
          <w:b/>
          <w:noProof/>
          <w:lang w:val="en-US" w:eastAsia="nl-BE"/>
        </w:rPr>
        <w:t>S4.</w:t>
      </w:r>
      <w:r w:rsidRPr="004B11B4">
        <w:rPr>
          <w:rFonts w:cstheme="minorHAnsi"/>
          <w:noProof/>
          <w:lang w:val="en-US" w:eastAsia="nl-BE"/>
        </w:rPr>
        <w:t xml:space="preserve"> Renal and bladder secretion of </w:t>
      </w:r>
      <w:r w:rsidRPr="004B11B4">
        <w:rPr>
          <w:rFonts w:cstheme="minorHAnsi"/>
          <w:noProof/>
          <w:vertAlign w:val="superscript"/>
          <w:lang w:val="en-US" w:eastAsia="nl-BE"/>
        </w:rPr>
        <w:t>18</w:t>
      </w:r>
      <w:r w:rsidRPr="004B11B4">
        <w:rPr>
          <w:rFonts w:cstheme="minorHAnsi"/>
          <w:noProof/>
          <w:lang w:val="en-US" w:eastAsia="nl-BE"/>
        </w:rPr>
        <w:t xml:space="preserve">F </w:t>
      </w:r>
    </w:p>
    <w:p w14:paraId="5D0BA06D" w14:textId="5666E2E9" w:rsidR="00804B08" w:rsidRPr="004B11B4" w:rsidRDefault="00804B08" w:rsidP="00C56071">
      <w:pPr>
        <w:pStyle w:val="ListParagraph"/>
        <w:numPr>
          <w:ilvl w:val="0"/>
          <w:numId w:val="10"/>
        </w:numPr>
        <w:spacing w:line="360" w:lineRule="auto"/>
        <w:jc w:val="both"/>
        <w:rPr>
          <w:rFonts w:cstheme="minorHAnsi"/>
          <w:b/>
          <w:lang w:val="en-US"/>
        </w:rPr>
      </w:pPr>
      <w:r w:rsidRPr="004B11B4">
        <w:rPr>
          <w:rFonts w:cstheme="minorHAnsi"/>
          <w:b/>
          <w:noProof/>
          <w:lang w:val="en-US" w:eastAsia="nl-BE"/>
        </w:rPr>
        <w:t>Fig. S</w:t>
      </w:r>
      <w:r w:rsidR="00AA7EA1" w:rsidRPr="004B11B4">
        <w:rPr>
          <w:rFonts w:cstheme="minorHAnsi"/>
          <w:b/>
          <w:noProof/>
          <w:lang w:val="en-US" w:eastAsia="nl-BE"/>
        </w:rPr>
        <w:t>5</w:t>
      </w:r>
      <w:r w:rsidRPr="004B11B4">
        <w:rPr>
          <w:rFonts w:cstheme="minorHAnsi"/>
          <w:b/>
          <w:noProof/>
          <w:lang w:val="en-US" w:eastAsia="nl-BE"/>
        </w:rPr>
        <w:t xml:space="preserve">. </w:t>
      </w:r>
      <w:r w:rsidRPr="004B11B4">
        <w:rPr>
          <w:rFonts w:cstheme="minorHAnsi"/>
          <w:lang w:val="en-US"/>
        </w:rPr>
        <w:t>Evaluation of the effect on white blood cells after injection of Fe</w:t>
      </w:r>
      <w:r w:rsidRPr="004B11B4">
        <w:rPr>
          <w:rFonts w:cstheme="minorHAnsi"/>
          <w:vertAlign w:val="subscript"/>
          <w:lang w:val="en-US"/>
        </w:rPr>
        <w:t>3</w:t>
      </w:r>
      <w:r w:rsidRPr="004B11B4">
        <w:rPr>
          <w:rFonts w:cstheme="minorHAnsi"/>
          <w:lang w:val="en-US"/>
        </w:rPr>
        <w:t>O</w:t>
      </w:r>
      <w:r w:rsidRPr="004B11B4">
        <w:rPr>
          <w:rFonts w:cstheme="minorHAnsi"/>
          <w:vertAlign w:val="subscript"/>
          <w:lang w:val="en-US"/>
        </w:rPr>
        <w:t>4</w:t>
      </w:r>
      <w:r w:rsidRPr="004B11B4">
        <w:rPr>
          <w:rFonts w:cstheme="minorHAnsi"/>
          <w:lang w:val="en-US"/>
        </w:rPr>
        <w:t>@Al(OH)</w:t>
      </w:r>
      <w:r w:rsidRPr="004B11B4">
        <w:rPr>
          <w:rFonts w:cstheme="minorHAnsi"/>
          <w:vertAlign w:val="subscript"/>
          <w:lang w:val="en-US"/>
        </w:rPr>
        <w:t>3</w:t>
      </w:r>
      <w:r w:rsidRPr="004B11B4">
        <w:rPr>
          <w:rFonts w:cstheme="minorHAnsi"/>
          <w:lang w:val="en-US"/>
        </w:rPr>
        <w:t xml:space="preserve"> NPs or </w:t>
      </w:r>
      <w:proofErr w:type="spellStart"/>
      <w:r w:rsidRPr="004B11B4">
        <w:rPr>
          <w:rFonts w:cstheme="minorHAnsi"/>
          <w:lang w:val="en-US"/>
        </w:rPr>
        <w:t>mMSCs</w:t>
      </w:r>
      <w:proofErr w:type="spellEnd"/>
      <w:r w:rsidRPr="004B11B4">
        <w:rPr>
          <w:rFonts w:cstheme="minorHAnsi"/>
          <w:lang w:val="en-US"/>
        </w:rPr>
        <w:t xml:space="preserve"> </w:t>
      </w:r>
      <w:r w:rsidR="002D162E" w:rsidRPr="004B11B4">
        <w:rPr>
          <w:rFonts w:cstheme="minorHAnsi"/>
          <w:lang w:val="en-US"/>
        </w:rPr>
        <w:t>labeled</w:t>
      </w:r>
      <w:r w:rsidRPr="004B11B4">
        <w:rPr>
          <w:rFonts w:cstheme="minorHAnsi"/>
          <w:lang w:val="en-US"/>
        </w:rPr>
        <w:t xml:space="preserve"> with these NPs</w:t>
      </w:r>
      <w:r w:rsidRPr="004B11B4">
        <w:rPr>
          <w:rFonts w:cstheme="minorHAnsi"/>
          <w:b/>
          <w:lang w:val="en-US"/>
        </w:rPr>
        <w:t xml:space="preserve"> </w:t>
      </w:r>
      <w:r w:rsidRPr="004B11B4">
        <w:rPr>
          <w:rFonts w:cstheme="minorHAnsi"/>
          <w:b/>
          <w:lang w:val="en-US"/>
        </w:rPr>
        <w:br w:type="page"/>
      </w:r>
    </w:p>
    <w:p w14:paraId="6BDE19FF" w14:textId="40508533" w:rsidR="00965ACE" w:rsidRPr="004B11B4" w:rsidRDefault="00965ACE" w:rsidP="00C56071">
      <w:pPr>
        <w:jc w:val="both"/>
        <w:rPr>
          <w:rFonts w:cstheme="minorHAnsi"/>
          <w:b/>
          <w:noProof/>
          <w:sz w:val="28"/>
          <w:lang w:val="en-US" w:eastAsia="nl-BE"/>
        </w:rPr>
      </w:pPr>
      <w:r w:rsidRPr="004B11B4">
        <w:rPr>
          <w:rFonts w:cstheme="minorHAnsi"/>
          <w:b/>
          <w:noProof/>
          <w:sz w:val="28"/>
          <w:lang w:val="en-US" w:eastAsia="nl-BE"/>
        </w:rPr>
        <w:lastRenderedPageBreak/>
        <w:t xml:space="preserve">Supplementary </w:t>
      </w:r>
      <w:r w:rsidR="001A0C72">
        <w:rPr>
          <w:rFonts w:cstheme="minorHAnsi"/>
          <w:b/>
          <w:noProof/>
          <w:sz w:val="28"/>
          <w:lang w:val="en-US" w:eastAsia="nl-BE"/>
        </w:rPr>
        <w:t>m</w:t>
      </w:r>
      <w:r w:rsidRPr="004B11B4">
        <w:rPr>
          <w:rFonts w:cstheme="minorHAnsi"/>
          <w:b/>
          <w:noProof/>
          <w:sz w:val="28"/>
          <w:lang w:val="en-US" w:eastAsia="nl-BE"/>
        </w:rPr>
        <w:t xml:space="preserve">aterials and </w:t>
      </w:r>
      <w:r w:rsidR="001A0C72">
        <w:rPr>
          <w:rFonts w:cstheme="minorHAnsi"/>
          <w:b/>
          <w:noProof/>
          <w:sz w:val="28"/>
          <w:lang w:val="en-US" w:eastAsia="nl-BE"/>
        </w:rPr>
        <w:t>m</w:t>
      </w:r>
      <w:r w:rsidRPr="004B11B4">
        <w:rPr>
          <w:rFonts w:cstheme="minorHAnsi"/>
          <w:b/>
          <w:noProof/>
          <w:sz w:val="28"/>
          <w:lang w:val="en-US" w:eastAsia="nl-BE"/>
        </w:rPr>
        <w:t>ethods</w:t>
      </w:r>
    </w:p>
    <w:p w14:paraId="2B27852E" w14:textId="259F1DDF" w:rsidR="00965ACE" w:rsidRPr="004B11B4" w:rsidRDefault="00965ACE" w:rsidP="000A08A7">
      <w:pPr>
        <w:spacing w:after="240" w:line="480" w:lineRule="auto"/>
        <w:jc w:val="both"/>
        <w:rPr>
          <w:rFonts w:cstheme="minorHAnsi"/>
          <w:b/>
          <w:i/>
          <w:color w:val="212121"/>
          <w:sz w:val="24"/>
          <w:lang w:val="en-US"/>
        </w:rPr>
      </w:pPr>
      <w:bookmarkStart w:id="0" w:name="OLE_LINK1"/>
      <w:bookmarkStart w:id="1" w:name="OLE_LINK2"/>
      <w:r w:rsidRPr="004B11B4">
        <w:rPr>
          <w:rFonts w:cstheme="minorHAnsi"/>
          <w:b/>
          <w:i/>
          <w:sz w:val="24"/>
          <w:lang w:val="en-US"/>
        </w:rPr>
        <w:t>[</w:t>
      </w:r>
      <w:r w:rsidRPr="004B11B4">
        <w:rPr>
          <w:rFonts w:cstheme="minorHAnsi"/>
          <w:b/>
          <w:i/>
          <w:sz w:val="24"/>
          <w:vertAlign w:val="superscript"/>
          <w:lang w:val="en-US"/>
        </w:rPr>
        <w:t>18</w:t>
      </w:r>
      <w:proofErr w:type="gramStart"/>
      <w:r w:rsidRPr="004B11B4">
        <w:rPr>
          <w:rFonts w:cstheme="minorHAnsi"/>
          <w:b/>
          <w:i/>
          <w:sz w:val="24"/>
          <w:lang w:val="en-US"/>
        </w:rPr>
        <w:t>F]</w:t>
      </w:r>
      <w:proofErr w:type="spellStart"/>
      <w:r w:rsidRPr="004B11B4">
        <w:rPr>
          <w:rFonts w:cstheme="minorHAnsi"/>
          <w:b/>
          <w:i/>
          <w:sz w:val="24"/>
          <w:lang w:val="en-US"/>
        </w:rPr>
        <w:t>NaF</w:t>
      </w:r>
      <w:proofErr w:type="spellEnd"/>
      <w:proofErr w:type="gramEnd"/>
      <w:r w:rsidRPr="004B11B4">
        <w:rPr>
          <w:rFonts w:cstheme="minorHAnsi"/>
          <w:b/>
          <w:i/>
          <w:color w:val="212121"/>
          <w:sz w:val="28"/>
          <w:lang w:val="en-US"/>
        </w:rPr>
        <w:t xml:space="preserve"> </w:t>
      </w:r>
      <w:r w:rsidR="001A0C72">
        <w:rPr>
          <w:rFonts w:cstheme="minorHAnsi"/>
          <w:b/>
          <w:i/>
          <w:color w:val="212121"/>
          <w:sz w:val="24"/>
          <w:lang w:val="en-US"/>
        </w:rPr>
        <w:t>p</w:t>
      </w:r>
      <w:r w:rsidRPr="004B11B4">
        <w:rPr>
          <w:rFonts w:cstheme="minorHAnsi"/>
          <w:b/>
          <w:i/>
          <w:color w:val="212121"/>
          <w:sz w:val="24"/>
          <w:lang w:val="en-US"/>
        </w:rPr>
        <w:t xml:space="preserve">roduction </w:t>
      </w:r>
      <w:bookmarkEnd w:id="0"/>
      <w:bookmarkEnd w:id="1"/>
    </w:p>
    <w:p w14:paraId="63600CC5" w14:textId="02D6A36E" w:rsidR="00965ACE" w:rsidRPr="004B11B4" w:rsidRDefault="00965ACE" w:rsidP="00C56071">
      <w:pPr>
        <w:spacing w:after="240" w:line="480" w:lineRule="auto"/>
        <w:jc w:val="both"/>
        <w:rPr>
          <w:rFonts w:cstheme="minorHAnsi"/>
          <w:color w:val="212121"/>
          <w:lang w:val="en-US"/>
        </w:rPr>
      </w:pPr>
      <w:r w:rsidRPr="004B11B4">
        <w:rPr>
          <w:rFonts w:cstheme="minorHAnsi"/>
          <w:color w:val="212121"/>
          <w:lang w:val="en-US"/>
        </w:rPr>
        <w:t xml:space="preserve">Fluorine-18 was produced </w:t>
      </w:r>
      <w:r w:rsidR="001217F3" w:rsidRPr="004B11B4">
        <w:rPr>
          <w:rFonts w:cstheme="minorHAnsi"/>
          <w:color w:val="212121"/>
          <w:lang w:val="en-US"/>
        </w:rPr>
        <w:t xml:space="preserve">as described in </w:t>
      </w:r>
      <w:r w:rsidR="001217F3" w:rsidRPr="004B11B4">
        <w:rPr>
          <w:rFonts w:cstheme="minorHAnsi"/>
          <w:color w:val="212121"/>
          <w:lang w:val="en-US"/>
        </w:rPr>
        <w:fldChar w:fldCharType="begin" w:fldLock="1"/>
      </w:r>
      <w:r w:rsidR="005B406C" w:rsidRPr="004B11B4">
        <w:rPr>
          <w:rFonts w:cstheme="minorHAnsi"/>
          <w:color w:val="212121"/>
          <w:lang w:val="en-US"/>
        </w:rPr>
        <w:instrText>ADDIN CSL_CITATION {"citationItems":[{"id":"ITEM-1","itemData":{"DOI":"10.3390/nano9111626","ISSN":"2079-4991","PMID":"31731823","abstract":"&lt;p&gt;Early diagnosis of disease and follow-up of therapy is of vital importance for appropriate patient management since it allows rapid treatment, thereby reducing mortality and improving health and quality of life with lower expenditure for health care systems. New approaches include nanomedicine-based diagnosis combined with therapy. Nanoparticles (NPs), as contrast agents for in vivo diagnosis, have the advantage of combining several imaging agents that are visible using different modalities, thereby achieving high spatial resolution, high sensitivity, high specificity, morphological, and functional information. In this work, we present the development of aluminum hydroxide nanostructures embedded with polyacrylic acid (PAA) coated iron oxide superparamagnetic nanoparticles, Fe3O4@Al(OH)3, synthesized by a two-step co-precipitation and forced hydrolysis method, their physicochemical characterization and first biomedical studies as dual magnetic resonance imaging (MRI)/positron emission tomography (PET) contrast agents for cell imaging. The so-prepared NPs are size-controlled, with diameters below 250 nm, completely and homogeneously coated with an Al(OH)3 phase over the magnetite cores, superparamagnetic with high saturation magnetization value (Ms = 63 emu/g-Fe3O4), and porous at the surface with a chemical affinity for fluoride ion adsorption. The suitability as MRI and PET contrast agents was tested showing high transversal relaxivity (r2) (83.6 mM−1 s−1) and rapid uptake of 18F-labeled fluoride ions as a PET tracer. The loading stability with 18F-fluoride was tested in longitudinal experiments using water, buffer, and cell culture media. Even though the stability of the 18F-label varied, it remained stable under all conditions. A first in vivo experiment indicates the suitability of Fe3O4@Al(OH)3 nanoparticles as a dual contrast agent for sensitive short-term (PET) and high-resolution long-term imaging (MRI).&lt;/p&gt;","author":[{"dropping-particle":"","family":"González-Gómez","given":"Manuel Antonio","non-dropping-particle":"","parse-names":false,"suffix":""},{"dropping-particle":"","family":"Belderbos","given":"Sarah","non-dropping-particle":"","parse-names":false,"suffix":""},{"dropping-particle":"","family":"Yañez-Vilar","given":"Susana","non-dropping-particle":"","parse-names":false,"suffix":""},{"dropping-particle":"","family":"Piñeiro","given":"Yolanda","non-dropping-particle":"","parse-names":false,"suffix":""},{"dropping-particle":"","family":"Cleeren","given":"Frederik","non-dropping-particle":"","parse-names":false,"suffix":""},{"dropping-particle":"","family":"Bormans","given":"Guy","non-dropping-particle":"","parse-names":false,"suffix":""},{"dropping-particle":"","family":"Deroose","given":"Christophe M.","non-dropping-particle":"","parse-names":false,"suffix":""},{"dropping-particle":"","family":"Gsell","given":"Willy","non-dropping-particle":"","parse-names":false,"suffix":""},{"dropping-particle":"","family":"Himmelreich","given":"Uwe","non-dropping-particle":"","parse-names":false,"suffix":""},{"dropping-particle":"","family":"Rivas","given":"José","non-dropping-particle":"","parse-names":false,"suffix":""}],"container-title":"Nanomaterials","id":"ITEM-1","issue":"11","issued":{"date-parts":[["2019","11","15"]]},"page":"1626","title":"Development of Superparamagnetic Nanoparticles Coated with Polyacrylic Acid and Aluminum Hydroxide as an Efficient Contrast Agent for Multimodal Imaging","type":"article-journal","volume":"9"},"uris":["http://www.mendeley.com/documents/?uuid=0cbaa27e-686b-3f98-a951-087c0cfa703a"]}],"mendeley":{"formattedCitation":"[1]","plainTextFormattedCitation":"[1]","previouslyFormattedCitation":"[1]"},"properties":{"noteIndex":0},"schema":"https://github.com/citation-style-language/schema/raw/master/csl-citation.json"}</w:instrText>
      </w:r>
      <w:r w:rsidR="001217F3" w:rsidRPr="004B11B4">
        <w:rPr>
          <w:rFonts w:cstheme="minorHAnsi"/>
          <w:color w:val="212121"/>
          <w:lang w:val="en-US"/>
        </w:rPr>
        <w:fldChar w:fldCharType="separate"/>
      </w:r>
      <w:r w:rsidR="001217F3" w:rsidRPr="004B11B4">
        <w:rPr>
          <w:rFonts w:cstheme="minorHAnsi"/>
          <w:noProof/>
          <w:color w:val="212121"/>
          <w:lang w:val="en-US"/>
        </w:rPr>
        <w:t>[1]</w:t>
      </w:r>
      <w:r w:rsidR="001217F3" w:rsidRPr="004B11B4">
        <w:rPr>
          <w:rFonts w:cstheme="minorHAnsi"/>
          <w:color w:val="212121"/>
          <w:lang w:val="en-US"/>
        </w:rPr>
        <w:fldChar w:fldCharType="end"/>
      </w:r>
      <w:r w:rsidR="00347680">
        <w:rPr>
          <w:rFonts w:cstheme="minorHAnsi"/>
          <w:color w:val="212121"/>
          <w:lang w:val="en-US"/>
        </w:rPr>
        <w:t xml:space="preserve">. Production was </w:t>
      </w:r>
      <w:r w:rsidR="001217F3" w:rsidRPr="004B11B4">
        <w:rPr>
          <w:rFonts w:cstheme="minorHAnsi"/>
          <w:color w:val="212121"/>
          <w:lang w:val="en-US"/>
        </w:rPr>
        <w:t xml:space="preserve">done </w:t>
      </w:r>
      <w:r w:rsidRPr="004B11B4">
        <w:rPr>
          <w:rFonts w:cstheme="minorHAnsi"/>
          <w:color w:val="212121"/>
          <w:lang w:val="en-US"/>
        </w:rPr>
        <w:t>on site using a cyclotron (IBA Cyclone 18/9, IBA, Louvain-la-</w:t>
      </w:r>
      <w:proofErr w:type="spellStart"/>
      <w:r w:rsidRPr="004B11B4">
        <w:rPr>
          <w:rFonts w:cstheme="minorHAnsi"/>
          <w:color w:val="212121"/>
          <w:lang w:val="en-US"/>
        </w:rPr>
        <w:t>Neuve</w:t>
      </w:r>
      <w:proofErr w:type="spellEnd"/>
      <w:r w:rsidRPr="004B11B4">
        <w:rPr>
          <w:rFonts w:cstheme="minorHAnsi"/>
          <w:color w:val="212121"/>
          <w:lang w:val="en-US"/>
        </w:rPr>
        <w:t>, Belgium) by irradiation of H</w:t>
      </w:r>
      <w:r w:rsidRPr="004B11B4">
        <w:rPr>
          <w:rFonts w:cstheme="minorHAnsi"/>
          <w:color w:val="212121"/>
          <w:vertAlign w:val="subscript"/>
          <w:lang w:val="en-US"/>
        </w:rPr>
        <w:t>2</w:t>
      </w:r>
      <w:r w:rsidRPr="004B11B4">
        <w:rPr>
          <w:rFonts w:cstheme="minorHAnsi"/>
          <w:color w:val="212121"/>
          <w:vertAlign w:val="superscript"/>
          <w:lang w:val="en-US"/>
        </w:rPr>
        <w:t>18</w:t>
      </w:r>
      <w:r w:rsidRPr="004B11B4">
        <w:rPr>
          <w:rFonts w:cstheme="minorHAnsi"/>
          <w:color w:val="212121"/>
          <w:lang w:val="en-US"/>
        </w:rPr>
        <w:t xml:space="preserve">O with 18-MeV protons. </w:t>
      </w:r>
    </w:p>
    <w:p w14:paraId="76D6D7F3" w14:textId="77777777" w:rsidR="00965ACE" w:rsidRPr="004B11B4" w:rsidRDefault="00965ACE" w:rsidP="00C56071">
      <w:pPr>
        <w:spacing w:after="240" w:line="480" w:lineRule="auto"/>
        <w:jc w:val="both"/>
        <w:rPr>
          <w:rFonts w:cstheme="minorHAnsi"/>
          <w:color w:val="212121"/>
          <w:lang w:val="en-US"/>
        </w:rPr>
      </w:pPr>
      <w:r w:rsidRPr="004B11B4">
        <w:rPr>
          <w:rFonts w:cstheme="minorHAnsi"/>
          <w:color w:val="212121"/>
          <w:lang w:val="en-US"/>
        </w:rPr>
        <w:t>[</w:t>
      </w:r>
      <w:r w:rsidRPr="004B11B4">
        <w:rPr>
          <w:rFonts w:cstheme="minorHAnsi"/>
          <w:color w:val="212121"/>
          <w:vertAlign w:val="superscript"/>
          <w:lang w:val="en-US"/>
        </w:rPr>
        <w:t>18</w:t>
      </w:r>
      <w:r w:rsidRPr="004B11B4">
        <w:rPr>
          <w:rFonts w:cstheme="minorHAnsi"/>
          <w:color w:val="212121"/>
          <w:lang w:val="en-US"/>
        </w:rPr>
        <w:t>F]F</w:t>
      </w:r>
      <w:r w:rsidRPr="004B11B4">
        <w:rPr>
          <w:rFonts w:cstheme="minorHAnsi"/>
          <w:color w:val="212121"/>
          <w:vertAlign w:val="superscript"/>
          <w:lang w:val="en-US"/>
        </w:rPr>
        <w:t>−</w:t>
      </w:r>
      <w:r w:rsidRPr="004B11B4">
        <w:rPr>
          <w:rFonts w:cstheme="minorHAnsi"/>
          <w:color w:val="212121"/>
          <w:lang w:val="en-US"/>
        </w:rPr>
        <w:t xml:space="preserve"> was separated from [</w:t>
      </w:r>
      <w:r w:rsidRPr="004B11B4">
        <w:rPr>
          <w:rFonts w:cstheme="minorHAnsi"/>
          <w:color w:val="212121"/>
          <w:vertAlign w:val="superscript"/>
          <w:lang w:val="en-US"/>
        </w:rPr>
        <w:t>18</w:t>
      </w:r>
      <w:r w:rsidRPr="004B11B4">
        <w:rPr>
          <w:rFonts w:cstheme="minorHAnsi"/>
          <w:color w:val="212121"/>
          <w:lang w:val="en-US"/>
        </w:rPr>
        <w:t>O]H</w:t>
      </w:r>
      <w:r w:rsidRPr="004B11B4">
        <w:rPr>
          <w:rFonts w:cstheme="minorHAnsi"/>
          <w:color w:val="212121"/>
          <w:vertAlign w:val="subscript"/>
          <w:lang w:val="en-US"/>
        </w:rPr>
        <w:t>2</w:t>
      </w:r>
      <w:r w:rsidRPr="004B11B4">
        <w:rPr>
          <w:rFonts w:cstheme="minorHAnsi"/>
          <w:color w:val="212121"/>
          <w:lang w:val="en-US"/>
        </w:rPr>
        <w:t xml:space="preserve">O by trapping on a Sep-Pak Light </w:t>
      </w:r>
      <w:proofErr w:type="spellStart"/>
      <w:r w:rsidRPr="004B11B4">
        <w:rPr>
          <w:rFonts w:cstheme="minorHAnsi"/>
          <w:color w:val="212121"/>
          <w:lang w:val="en-US"/>
        </w:rPr>
        <w:t>Accell</w:t>
      </w:r>
      <w:proofErr w:type="spellEnd"/>
      <w:r w:rsidRPr="004B11B4">
        <w:rPr>
          <w:rFonts w:cstheme="minorHAnsi"/>
          <w:color w:val="212121"/>
          <w:lang w:val="en-US"/>
        </w:rPr>
        <w:t xml:space="preserve"> plus QMA anion exchange cartridge (Cl</w:t>
      </w:r>
      <w:r w:rsidRPr="004B11B4">
        <w:rPr>
          <w:rFonts w:cstheme="minorHAnsi"/>
          <w:color w:val="212121"/>
          <w:vertAlign w:val="superscript"/>
          <w:lang w:val="en-US"/>
        </w:rPr>
        <w:t>−</w:t>
      </w:r>
      <w:r w:rsidRPr="004B11B4">
        <w:rPr>
          <w:rFonts w:cstheme="minorHAnsi"/>
          <w:color w:val="212121"/>
          <w:lang w:val="en-US"/>
        </w:rPr>
        <w:t xml:space="preserve"> form; Waters, </w:t>
      </w:r>
      <w:proofErr w:type="spellStart"/>
      <w:r w:rsidRPr="004B11B4">
        <w:rPr>
          <w:rFonts w:cstheme="minorHAnsi"/>
          <w:color w:val="212121"/>
          <w:lang w:val="en-US"/>
        </w:rPr>
        <w:t>Zellik</w:t>
      </w:r>
      <w:proofErr w:type="spellEnd"/>
      <w:r w:rsidRPr="004B11B4">
        <w:rPr>
          <w:rFonts w:cstheme="minorHAnsi"/>
          <w:color w:val="212121"/>
          <w:lang w:val="en-US"/>
        </w:rPr>
        <w:t xml:space="preserve">, Belgium). The cartridge was washed with water (3 mL, HPCE grade; Sigma-Aldrich, </w:t>
      </w:r>
      <w:proofErr w:type="spellStart"/>
      <w:r w:rsidRPr="004B11B4">
        <w:rPr>
          <w:rFonts w:cstheme="minorHAnsi"/>
          <w:color w:val="212121"/>
          <w:lang w:val="en-US"/>
        </w:rPr>
        <w:t>Overijse</w:t>
      </w:r>
      <w:proofErr w:type="spellEnd"/>
      <w:r w:rsidRPr="004B11B4">
        <w:rPr>
          <w:rFonts w:cstheme="minorHAnsi"/>
          <w:color w:val="212121"/>
          <w:lang w:val="en-US"/>
        </w:rPr>
        <w:t>, Belgium) and [</w:t>
      </w:r>
      <w:r w:rsidRPr="004B11B4">
        <w:rPr>
          <w:rFonts w:cstheme="minorHAnsi"/>
          <w:color w:val="212121"/>
          <w:vertAlign w:val="superscript"/>
          <w:lang w:val="en-US"/>
        </w:rPr>
        <w:t>18</w:t>
      </w:r>
      <w:r w:rsidRPr="004B11B4">
        <w:rPr>
          <w:rFonts w:cstheme="minorHAnsi"/>
          <w:color w:val="212121"/>
          <w:lang w:val="en-US"/>
        </w:rPr>
        <w:t>F]F</w:t>
      </w:r>
      <w:r w:rsidRPr="004B11B4">
        <w:rPr>
          <w:rFonts w:cstheme="minorHAnsi"/>
          <w:color w:val="212121"/>
          <w:vertAlign w:val="superscript"/>
          <w:lang w:val="en-US"/>
        </w:rPr>
        <w:t>−</w:t>
      </w:r>
      <w:r w:rsidRPr="004B11B4">
        <w:rPr>
          <w:rFonts w:cstheme="minorHAnsi"/>
          <w:color w:val="212121"/>
          <w:lang w:val="en-US"/>
        </w:rPr>
        <w:t xml:space="preserve"> was eluted from the cartridge with an aqueous solution of sodium chloride 0.9% (Mini-</w:t>
      </w:r>
      <w:proofErr w:type="spellStart"/>
      <w:r w:rsidRPr="004B11B4">
        <w:rPr>
          <w:rFonts w:cstheme="minorHAnsi"/>
          <w:color w:val="212121"/>
          <w:lang w:val="en-US"/>
        </w:rPr>
        <w:t>Plasco</w:t>
      </w:r>
      <w:proofErr w:type="spellEnd"/>
      <w:r w:rsidRPr="004B11B4">
        <w:rPr>
          <w:rFonts w:cstheme="minorHAnsi"/>
          <w:color w:val="212121"/>
          <w:lang w:val="en-US"/>
        </w:rPr>
        <w:t xml:space="preserve">, solution for injection, B. Braun, </w:t>
      </w:r>
      <w:proofErr w:type="spellStart"/>
      <w:r w:rsidRPr="004B11B4">
        <w:rPr>
          <w:rFonts w:cstheme="minorHAnsi"/>
          <w:color w:val="212121"/>
          <w:lang w:val="en-US"/>
        </w:rPr>
        <w:t>Diegem</w:t>
      </w:r>
      <w:proofErr w:type="spellEnd"/>
      <w:r w:rsidRPr="004B11B4">
        <w:rPr>
          <w:rFonts w:cstheme="minorHAnsi"/>
          <w:color w:val="212121"/>
          <w:lang w:val="en-US"/>
        </w:rPr>
        <w:t xml:space="preserve">, Belgium) to obtain a concentration of 0.6 – 2.1 </w:t>
      </w:r>
      <w:proofErr w:type="spellStart"/>
      <w:r w:rsidRPr="004B11B4">
        <w:rPr>
          <w:rFonts w:cstheme="minorHAnsi"/>
          <w:color w:val="212121"/>
          <w:lang w:val="en-US"/>
        </w:rPr>
        <w:t>GBq</w:t>
      </w:r>
      <w:proofErr w:type="spellEnd"/>
      <w:r w:rsidRPr="004B11B4">
        <w:rPr>
          <w:rFonts w:cstheme="minorHAnsi"/>
          <w:color w:val="212121"/>
          <w:lang w:val="en-US"/>
        </w:rPr>
        <w:t xml:space="preserve">/mL (average: 1.0 </w:t>
      </w:r>
      <w:proofErr w:type="spellStart"/>
      <w:r w:rsidRPr="004B11B4">
        <w:rPr>
          <w:rFonts w:cstheme="minorHAnsi"/>
          <w:color w:val="212121"/>
          <w:lang w:val="en-US"/>
        </w:rPr>
        <w:t>GBq</w:t>
      </w:r>
      <w:proofErr w:type="spellEnd"/>
      <w:r w:rsidRPr="004B11B4">
        <w:rPr>
          <w:rFonts w:cstheme="minorHAnsi"/>
          <w:color w:val="212121"/>
          <w:lang w:val="en-US"/>
        </w:rPr>
        <w:t>/mL) ready for further use.</w:t>
      </w:r>
    </w:p>
    <w:p w14:paraId="6237C6FA" w14:textId="61A7F5CE" w:rsidR="00DF7D78" w:rsidRPr="004B11B4" w:rsidRDefault="00DF7D78" w:rsidP="000A08A7">
      <w:pPr>
        <w:spacing w:after="240" w:line="480" w:lineRule="auto"/>
        <w:jc w:val="both"/>
        <w:rPr>
          <w:rFonts w:cstheme="minorHAnsi"/>
          <w:b/>
          <w:i/>
          <w:color w:val="212121"/>
          <w:sz w:val="24"/>
          <w:lang w:val="en-US"/>
        </w:rPr>
      </w:pPr>
      <w:bookmarkStart w:id="2" w:name="_Hlk26259804"/>
      <w:r w:rsidRPr="004B11B4">
        <w:rPr>
          <w:rFonts w:cstheme="minorHAnsi"/>
          <w:b/>
          <w:i/>
          <w:color w:val="212121"/>
          <w:sz w:val="24"/>
          <w:lang w:val="en-US"/>
        </w:rPr>
        <w:t xml:space="preserve">Cell </w:t>
      </w:r>
      <w:r w:rsidR="001A0C72">
        <w:rPr>
          <w:rFonts w:cstheme="minorHAnsi"/>
          <w:b/>
          <w:i/>
          <w:color w:val="212121"/>
          <w:sz w:val="24"/>
          <w:lang w:val="en-US"/>
        </w:rPr>
        <w:t>l</w:t>
      </w:r>
      <w:r w:rsidRPr="004B11B4">
        <w:rPr>
          <w:rFonts w:cstheme="minorHAnsi"/>
          <w:b/>
          <w:i/>
          <w:color w:val="212121"/>
          <w:sz w:val="24"/>
          <w:lang w:val="en-US"/>
        </w:rPr>
        <w:t xml:space="preserve">abeling </w:t>
      </w:r>
      <w:r w:rsidR="001A0C72">
        <w:rPr>
          <w:rFonts w:cstheme="minorHAnsi"/>
          <w:b/>
          <w:i/>
          <w:color w:val="212121"/>
          <w:sz w:val="24"/>
          <w:lang w:val="en-US"/>
        </w:rPr>
        <w:t>u</w:t>
      </w:r>
      <w:r w:rsidRPr="004B11B4">
        <w:rPr>
          <w:rFonts w:cstheme="minorHAnsi"/>
          <w:b/>
          <w:i/>
          <w:color w:val="212121"/>
          <w:sz w:val="24"/>
          <w:lang w:val="en-US"/>
        </w:rPr>
        <w:t>sing Fe</w:t>
      </w:r>
      <w:r w:rsidRPr="004B11B4">
        <w:rPr>
          <w:rFonts w:cstheme="minorHAnsi"/>
          <w:b/>
          <w:i/>
          <w:color w:val="212121"/>
          <w:sz w:val="24"/>
          <w:vertAlign w:val="subscript"/>
          <w:lang w:val="en-US"/>
        </w:rPr>
        <w:t>3</w:t>
      </w:r>
      <w:r w:rsidRPr="004B11B4">
        <w:rPr>
          <w:rFonts w:cstheme="minorHAnsi"/>
          <w:b/>
          <w:i/>
          <w:color w:val="212121"/>
          <w:sz w:val="24"/>
          <w:lang w:val="en-US"/>
        </w:rPr>
        <w:t>O</w:t>
      </w:r>
      <w:r w:rsidRPr="004B11B4">
        <w:rPr>
          <w:rFonts w:cstheme="minorHAnsi"/>
          <w:b/>
          <w:i/>
          <w:color w:val="212121"/>
          <w:sz w:val="24"/>
          <w:vertAlign w:val="subscript"/>
          <w:lang w:val="en-US"/>
        </w:rPr>
        <w:t>4</w:t>
      </w:r>
      <w:r w:rsidRPr="004B11B4">
        <w:rPr>
          <w:rFonts w:cstheme="minorHAnsi"/>
          <w:b/>
          <w:i/>
          <w:color w:val="212121"/>
          <w:sz w:val="24"/>
          <w:lang w:val="en-US"/>
        </w:rPr>
        <w:t>@</w:t>
      </w:r>
      <w:proofErr w:type="gramStart"/>
      <w:r w:rsidRPr="004B11B4">
        <w:rPr>
          <w:rFonts w:cstheme="minorHAnsi"/>
          <w:b/>
          <w:i/>
          <w:color w:val="212121"/>
          <w:sz w:val="24"/>
          <w:lang w:val="en-US"/>
        </w:rPr>
        <w:t>Al(</w:t>
      </w:r>
      <w:proofErr w:type="gramEnd"/>
      <w:r w:rsidRPr="004B11B4">
        <w:rPr>
          <w:rFonts w:cstheme="minorHAnsi"/>
          <w:b/>
          <w:i/>
          <w:color w:val="212121"/>
          <w:sz w:val="24"/>
          <w:lang w:val="en-US"/>
        </w:rPr>
        <w:t>OH)</w:t>
      </w:r>
      <w:r w:rsidRPr="004B11B4">
        <w:rPr>
          <w:rFonts w:cstheme="minorHAnsi"/>
          <w:b/>
          <w:i/>
          <w:color w:val="212121"/>
          <w:sz w:val="24"/>
          <w:vertAlign w:val="subscript"/>
          <w:lang w:val="en-US"/>
        </w:rPr>
        <w:t>3</w:t>
      </w:r>
      <w:r w:rsidRPr="004B11B4">
        <w:rPr>
          <w:rFonts w:cstheme="minorHAnsi"/>
          <w:b/>
          <w:i/>
          <w:color w:val="212121"/>
          <w:sz w:val="24"/>
          <w:lang w:val="en-US"/>
        </w:rPr>
        <w:t xml:space="preserve"> NPs</w:t>
      </w:r>
      <w:bookmarkEnd w:id="2"/>
    </w:p>
    <w:p w14:paraId="2A9C02D9" w14:textId="54A60914" w:rsidR="00271989" w:rsidRPr="004B11B4" w:rsidRDefault="00271989" w:rsidP="00C56071">
      <w:pPr>
        <w:spacing w:after="240" w:line="480" w:lineRule="auto"/>
        <w:jc w:val="both"/>
        <w:rPr>
          <w:rFonts w:cstheme="minorHAnsi"/>
          <w:lang w:val="en-US"/>
        </w:rPr>
      </w:pPr>
      <w:r w:rsidRPr="004B11B4">
        <w:rPr>
          <w:rFonts w:cstheme="minorHAnsi"/>
          <w:lang w:val="en-US"/>
        </w:rPr>
        <w:t>Fe</w:t>
      </w:r>
      <w:r w:rsidRPr="004B11B4">
        <w:rPr>
          <w:rFonts w:cstheme="minorHAnsi"/>
          <w:vertAlign w:val="subscript"/>
          <w:lang w:val="en-US"/>
        </w:rPr>
        <w:t>3</w:t>
      </w:r>
      <w:r w:rsidRPr="004B11B4">
        <w:rPr>
          <w:rFonts w:cstheme="minorHAnsi"/>
          <w:lang w:val="en-US"/>
        </w:rPr>
        <w:t>O</w:t>
      </w:r>
      <w:r w:rsidRPr="004B11B4">
        <w:rPr>
          <w:rFonts w:cstheme="minorHAnsi"/>
          <w:vertAlign w:val="subscript"/>
          <w:lang w:val="en-US"/>
        </w:rPr>
        <w:t>4</w:t>
      </w:r>
      <w:r w:rsidRPr="004B11B4">
        <w:rPr>
          <w:rFonts w:cstheme="minorHAnsi"/>
          <w:lang w:val="en-US"/>
        </w:rPr>
        <w:t>@Al(OH)</w:t>
      </w:r>
      <w:r w:rsidRPr="004B11B4">
        <w:rPr>
          <w:rFonts w:cstheme="minorHAnsi"/>
          <w:vertAlign w:val="subscript"/>
          <w:lang w:val="en-US"/>
        </w:rPr>
        <w:t>3</w:t>
      </w:r>
      <w:r w:rsidRPr="004B11B4">
        <w:rPr>
          <w:rFonts w:cstheme="minorHAnsi"/>
          <w:lang w:val="en-US"/>
        </w:rPr>
        <w:t xml:space="preserve"> NPs with a hydrodynamic diameter of 573.2 ± 106.7 nm, a zeta potential of 18.39 ± 4.00 mV and a total solid content of 4.0 g/L Fe</w:t>
      </w:r>
      <w:r w:rsidRPr="004B11B4">
        <w:rPr>
          <w:rFonts w:cstheme="minorHAnsi"/>
          <w:vertAlign w:val="subscript"/>
          <w:lang w:val="en-US"/>
        </w:rPr>
        <w:t>3</w:t>
      </w:r>
      <w:r w:rsidRPr="004B11B4">
        <w:rPr>
          <w:rFonts w:cstheme="minorHAnsi"/>
          <w:lang w:val="en-US"/>
        </w:rPr>
        <w:t>O</w:t>
      </w:r>
      <w:r w:rsidRPr="004B11B4">
        <w:rPr>
          <w:rFonts w:cstheme="minorHAnsi"/>
          <w:vertAlign w:val="subscript"/>
          <w:lang w:val="en-US"/>
        </w:rPr>
        <w:t>4</w:t>
      </w:r>
      <w:r w:rsidRPr="004B11B4">
        <w:rPr>
          <w:rFonts w:cstheme="minorHAnsi"/>
          <w:lang w:val="en-US"/>
        </w:rPr>
        <w:t>@Al(OH)</w:t>
      </w:r>
      <w:r w:rsidRPr="004B11B4">
        <w:rPr>
          <w:rFonts w:cstheme="minorHAnsi"/>
          <w:vertAlign w:val="subscript"/>
          <w:lang w:val="en-US"/>
        </w:rPr>
        <w:t>3</w:t>
      </w:r>
      <w:r w:rsidRPr="004B11B4">
        <w:rPr>
          <w:rFonts w:cstheme="minorHAnsi"/>
          <w:lang w:val="en-US"/>
        </w:rPr>
        <w:t xml:space="preserve"> were produced as described by González-Gómez </w:t>
      </w:r>
      <w:r w:rsidRPr="004B11B4">
        <w:rPr>
          <w:rFonts w:cstheme="minorHAnsi"/>
          <w:i/>
          <w:lang w:val="en-US"/>
        </w:rPr>
        <w:t>et al</w:t>
      </w:r>
      <w:r w:rsidRPr="004B11B4">
        <w:rPr>
          <w:rFonts w:cstheme="minorHAnsi"/>
          <w:lang w:val="en-US"/>
        </w:rPr>
        <w:t xml:space="preserve">. </w:t>
      </w:r>
      <w:r w:rsidRPr="004B11B4">
        <w:rPr>
          <w:rFonts w:cstheme="minorHAnsi"/>
          <w:lang w:val="en-US"/>
        </w:rPr>
        <w:fldChar w:fldCharType="begin" w:fldLock="1"/>
      </w:r>
      <w:r w:rsidR="001217F3" w:rsidRPr="004B11B4">
        <w:rPr>
          <w:rFonts w:cstheme="minorHAnsi"/>
          <w:lang w:val="en-US"/>
        </w:rPr>
        <w:instrText>ADDIN CSL_CITATION {"citationItems":[{"id":"ITEM-1","itemData":{"DOI":"10.3390/nano9111626","ISSN":"2079-4991","PMID":"31731823","abstract":"&lt;p&gt;Early diagnosis of disease and follow-up of therapy is of vital importance for appropriate patient management since it allows rapid treatment, thereby reducing mortality and improving health and quality of life with lower expenditure for health care systems. New approaches include nanomedicine-based diagnosis combined with therapy. Nanoparticles (NPs), as contrast agents for in vivo diagnosis, have the advantage of combining several imaging agents that are visible using different modalities, thereby achieving high spatial resolution, high sensitivity, high specificity, morphological, and functional information. In this work, we present the development of aluminum hydroxide nanostructures embedded with polyacrylic acid (PAA) coated iron oxide superparamagnetic nanoparticles, Fe3O4@Al(OH)3, synthesized by a two-step co-precipitation and forced hydrolysis method, their physicochemical characterization and first biomedical studies as dual magnetic resonance imaging (MRI)/positron emission tomography (PET) contrast agents for cell imaging. The so-prepared NPs are size-controlled, with diameters below 250 nm, completely and homogeneously coated with an Al(OH)3 phase over the magnetite cores, superparamagnetic with high saturation magnetization value (Ms = 63 emu/g-Fe3O4), and porous at the surface with a chemical affinity for fluoride ion adsorption. The suitability as MRI and PET contrast agents was tested showing high transversal relaxivity (r2) (83.6 mM−1 s−1) and rapid uptake of 18F-labeled fluoride ions as a PET tracer. The loading stability with 18F-fluoride was tested in longitudinal experiments using water, buffer, and cell culture media. Even though the stability of the 18F-label varied, it remained stable under all conditions. A first in vivo experiment indicates the suitability of Fe3O4@Al(OH)3 nanoparticles as a dual contrast agent for sensitive short-term (PET) and high-resolution long-term imaging (MRI).&lt;/p&gt;","author":[{"dropping-particle":"","family":"González-Gómez","given":"Manuel Antonio","non-dropping-particle":"","parse-names":false,"suffix":""},{"dropping-particle":"","family":"Belderbos","given":"Sarah","non-dropping-particle":"","parse-names":false,"suffix":""},{"dropping-particle":"","family":"Yañez-Vilar","given":"Susana","non-dropping-particle":"","parse-names":false,"suffix":""},{"dropping-particle":"","family":"Piñeiro","given":"Yolanda","non-dropping-particle":"","parse-names":false,"suffix":""},{"dropping-particle":"","family":"Cleeren","given":"Frederik","non-dropping-particle":"","parse-names":false,"suffix":""},{"dropping-particle":"","family":"Bormans","given":"Guy","non-dropping-particle":"","parse-names":false,"suffix":""},{"dropping-particle":"","family":"Deroose","given":"Christophe M.","non-dropping-particle":"","parse-names":false,"suffix":""},{"dropping-particle":"","family":"Gsell","given":"Willy","non-dropping-particle":"","parse-names":false,"suffix":""},{"dropping-particle":"","family":"Himmelreich","given":"Uwe","non-dropping-particle":"","parse-names":false,"suffix":""},{"dropping-particle":"","family":"Rivas","given":"José","non-dropping-particle":"","parse-names":false,"suffix":""}],"container-title":"Nanomaterials","id":"ITEM-1","issue":"11","issued":{"date-parts":[["2019","11","15"]]},"page":"1626","title":"Development of Superparamagnetic Nanoparticles Coated with Polyacrylic Acid and Aluminum Hydroxide as an Efficient Contrast Agent for Multimodal Imaging","type":"article-journal","volume":"9"},"uris":["http://www.mendeley.com/documents/?uuid=0cbaa27e-686b-3f98-a951-087c0cfa703a"]}],"mendeley":{"formattedCitation":"[1]","plainTextFormattedCitation":"[1]","previouslyFormattedCitation":"[1]"},"properties":{"noteIndex":0},"schema":"https://github.com/citation-style-language/schema/raw/master/csl-citation.json"}</w:instrText>
      </w:r>
      <w:r w:rsidRPr="004B11B4">
        <w:rPr>
          <w:rFonts w:cstheme="minorHAnsi"/>
          <w:lang w:val="en-US"/>
        </w:rPr>
        <w:fldChar w:fldCharType="separate"/>
      </w:r>
      <w:r w:rsidR="00A71E09" w:rsidRPr="004B11B4">
        <w:rPr>
          <w:rFonts w:cstheme="minorHAnsi"/>
          <w:noProof/>
          <w:lang w:val="en-US"/>
        </w:rPr>
        <w:t>[1]</w:t>
      </w:r>
      <w:r w:rsidRPr="004B11B4">
        <w:rPr>
          <w:rFonts w:cstheme="minorHAnsi"/>
          <w:lang w:val="en-US"/>
        </w:rPr>
        <w:fldChar w:fldCharType="end"/>
      </w:r>
      <w:r w:rsidRPr="004B11B4">
        <w:rPr>
          <w:rFonts w:cstheme="minorHAnsi"/>
          <w:lang w:val="en-US"/>
        </w:rPr>
        <w:t>. In short, superparamagnetic Fe</w:t>
      </w:r>
      <w:r w:rsidRPr="004B11B4">
        <w:rPr>
          <w:rFonts w:cstheme="minorHAnsi"/>
          <w:vertAlign w:val="subscript"/>
          <w:lang w:val="en-US"/>
        </w:rPr>
        <w:t>3</w:t>
      </w:r>
      <w:r w:rsidRPr="004B11B4">
        <w:rPr>
          <w:rFonts w:cstheme="minorHAnsi"/>
          <w:lang w:val="en-US"/>
        </w:rPr>
        <w:t>O</w:t>
      </w:r>
      <w:r w:rsidRPr="004B11B4">
        <w:rPr>
          <w:rFonts w:cstheme="minorHAnsi"/>
          <w:vertAlign w:val="subscript"/>
          <w:lang w:val="en-US"/>
        </w:rPr>
        <w:t>4</w:t>
      </w:r>
      <w:r w:rsidRPr="004B11B4">
        <w:rPr>
          <w:rFonts w:cstheme="minorHAnsi"/>
          <w:lang w:val="en-US"/>
        </w:rPr>
        <w:t>@polyacrylic acid NPs were produced by co-precipitation, and submitted to forced chemical hydrolysis to produce Fe</w:t>
      </w:r>
      <w:r w:rsidRPr="004B11B4">
        <w:rPr>
          <w:rFonts w:cstheme="minorHAnsi"/>
          <w:vertAlign w:val="subscript"/>
          <w:lang w:val="en-US"/>
        </w:rPr>
        <w:t>3</w:t>
      </w:r>
      <w:r w:rsidRPr="004B11B4">
        <w:rPr>
          <w:rFonts w:cstheme="minorHAnsi"/>
          <w:lang w:val="en-US"/>
        </w:rPr>
        <w:t>O</w:t>
      </w:r>
      <w:r w:rsidRPr="004B11B4">
        <w:rPr>
          <w:rFonts w:cstheme="minorHAnsi"/>
          <w:vertAlign w:val="subscript"/>
          <w:lang w:val="en-US"/>
        </w:rPr>
        <w:t>4</w:t>
      </w:r>
      <w:r w:rsidRPr="004B11B4">
        <w:rPr>
          <w:rFonts w:cstheme="minorHAnsi"/>
          <w:lang w:val="en-US"/>
        </w:rPr>
        <w:t>@Al(OH)</w:t>
      </w:r>
      <w:r w:rsidRPr="004B11B4">
        <w:rPr>
          <w:rFonts w:cstheme="minorHAnsi"/>
          <w:vertAlign w:val="subscript"/>
          <w:lang w:val="en-US"/>
        </w:rPr>
        <w:t>3</w:t>
      </w:r>
      <w:r w:rsidRPr="004B11B4">
        <w:rPr>
          <w:rFonts w:cstheme="minorHAnsi"/>
          <w:lang w:val="en-US"/>
        </w:rPr>
        <w:t xml:space="preserve"> NPs,</w:t>
      </w:r>
      <w:r w:rsidR="00A55007" w:rsidRPr="004B11B4">
        <w:rPr>
          <w:rFonts w:cstheme="minorHAnsi"/>
          <w:lang w:val="en-US"/>
        </w:rPr>
        <w:t xml:space="preserve"> </w:t>
      </w:r>
      <w:r w:rsidRPr="004B11B4">
        <w:rPr>
          <w:rFonts w:cstheme="minorHAnsi"/>
          <w:lang w:val="en-US"/>
        </w:rPr>
        <w:t>which were then magnetically separated, washed and re-dispersed in Milli-Q water.</w:t>
      </w:r>
    </w:p>
    <w:p w14:paraId="42FCFE8D" w14:textId="2664CAE7" w:rsidR="00DF7D78" w:rsidRPr="004B11B4" w:rsidRDefault="00DF7D78" w:rsidP="00C56071">
      <w:pPr>
        <w:spacing w:after="240" w:line="480" w:lineRule="auto"/>
        <w:jc w:val="both"/>
        <w:rPr>
          <w:rFonts w:cstheme="minorHAnsi"/>
          <w:lang w:val="en-US"/>
        </w:rPr>
      </w:pPr>
      <w:proofErr w:type="spellStart"/>
      <w:r w:rsidRPr="004B11B4">
        <w:rPr>
          <w:rFonts w:cstheme="minorHAnsi"/>
          <w:lang w:val="en-US"/>
        </w:rPr>
        <w:t>mMSCs</w:t>
      </w:r>
      <w:proofErr w:type="spellEnd"/>
      <w:r w:rsidRPr="004B11B4">
        <w:rPr>
          <w:rFonts w:cstheme="minorHAnsi"/>
          <w:lang w:val="en-US"/>
        </w:rPr>
        <w:t xml:space="preserve"> transduced with a lentiviral vector encoding for </w:t>
      </w:r>
      <w:proofErr w:type="spellStart"/>
      <w:r w:rsidRPr="004B11B4">
        <w:rPr>
          <w:rFonts w:cstheme="minorHAnsi"/>
          <w:lang w:val="en-US"/>
        </w:rPr>
        <w:t>fLuc</w:t>
      </w:r>
      <w:proofErr w:type="spellEnd"/>
      <w:r w:rsidRPr="004B11B4">
        <w:rPr>
          <w:rFonts w:cstheme="minorHAnsi"/>
          <w:lang w:val="en-US"/>
        </w:rPr>
        <w:t xml:space="preserve"> and enhanced green fluorescent protein were cultured in high-glucose Dulbecco’s Modified Eagle’s Medium (DMEM) containing </w:t>
      </w:r>
      <w:proofErr w:type="spellStart"/>
      <w:r w:rsidRPr="004B11B4">
        <w:rPr>
          <w:rFonts w:cstheme="minorHAnsi"/>
          <w:lang w:val="en-US"/>
        </w:rPr>
        <w:t>GlutaMax</w:t>
      </w:r>
      <w:proofErr w:type="spellEnd"/>
      <w:r w:rsidRPr="004B11B4">
        <w:rPr>
          <w:rFonts w:cstheme="minorHAnsi"/>
          <w:lang w:val="en-US"/>
        </w:rPr>
        <w:t xml:space="preserve"> supplemented with 15% </w:t>
      </w:r>
      <w:r w:rsidR="002D162E" w:rsidRPr="004B11B4">
        <w:rPr>
          <w:rFonts w:cstheme="minorHAnsi"/>
          <w:lang w:val="en-US"/>
        </w:rPr>
        <w:t>fetal</w:t>
      </w:r>
      <w:r w:rsidRPr="004B11B4">
        <w:rPr>
          <w:rFonts w:cstheme="minorHAnsi"/>
          <w:lang w:val="en-US"/>
        </w:rPr>
        <w:t xml:space="preserve"> bovine serum and 1% penicillin-streptomycin (Gibco, </w:t>
      </w:r>
      <w:proofErr w:type="spellStart"/>
      <w:r w:rsidRPr="004B11B4">
        <w:rPr>
          <w:rFonts w:cstheme="minorHAnsi"/>
          <w:color w:val="212121"/>
          <w:lang w:val="en-US"/>
        </w:rPr>
        <w:t>ThermoFisher</w:t>
      </w:r>
      <w:proofErr w:type="spellEnd"/>
      <w:r w:rsidRPr="004B11B4">
        <w:rPr>
          <w:rFonts w:cstheme="minorHAnsi"/>
          <w:color w:val="212121"/>
          <w:lang w:val="en-US"/>
        </w:rPr>
        <w:t xml:space="preserve"> Scientific, </w:t>
      </w:r>
      <w:proofErr w:type="spellStart"/>
      <w:r w:rsidRPr="004B11B4">
        <w:rPr>
          <w:rFonts w:cstheme="minorHAnsi"/>
          <w:color w:val="212121"/>
          <w:lang w:val="en-US"/>
        </w:rPr>
        <w:t>Erembodegem</w:t>
      </w:r>
      <w:proofErr w:type="spellEnd"/>
      <w:r w:rsidRPr="004B11B4">
        <w:rPr>
          <w:rFonts w:cstheme="minorHAnsi"/>
          <w:color w:val="212121"/>
          <w:lang w:val="en-US"/>
        </w:rPr>
        <w:t>, Belgium</w:t>
      </w:r>
      <w:r w:rsidRPr="004B11B4">
        <w:rPr>
          <w:rFonts w:cstheme="minorHAnsi"/>
          <w:lang w:val="en-US"/>
        </w:rPr>
        <w:t>). Cells were grown in a humidified incubator at 37°C, 21% O</w:t>
      </w:r>
      <w:r w:rsidRPr="004B11B4">
        <w:rPr>
          <w:rFonts w:cstheme="minorHAnsi"/>
          <w:vertAlign w:val="subscript"/>
          <w:lang w:val="en-US"/>
        </w:rPr>
        <w:t>2</w:t>
      </w:r>
      <w:r w:rsidRPr="004B11B4">
        <w:rPr>
          <w:rFonts w:cstheme="minorHAnsi"/>
          <w:lang w:val="en-US"/>
        </w:rPr>
        <w:t xml:space="preserve"> and 5% CO</w:t>
      </w:r>
      <w:r w:rsidRPr="004B11B4">
        <w:rPr>
          <w:rFonts w:cstheme="minorHAnsi"/>
          <w:vertAlign w:val="subscript"/>
          <w:lang w:val="en-US"/>
        </w:rPr>
        <w:t xml:space="preserve">2 </w:t>
      </w:r>
      <w:r w:rsidRPr="004B11B4">
        <w:rPr>
          <w:rFonts w:cstheme="minorHAnsi"/>
          <w:lang w:val="en-US"/>
        </w:rPr>
        <w:t xml:space="preserve">(Binder, </w:t>
      </w:r>
      <w:proofErr w:type="spellStart"/>
      <w:r w:rsidRPr="004B11B4">
        <w:rPr>
          <w:rFonts w:cstheme="minorHAnsi"/>
          <w:lang w:val="en-US"/>
        </w:rPr>
        <w:t>Tuttlingen</w:t>
      </w:r>
      <w:proofErr w:type="spellEnd"/>
      <w:r w:rsidRPr="004B11B4">
        <w:rPr>
          <w:rFonts w:cstheme="minorHAnsi"/>
          <w:lang w:val="en-US"/>
        </w:rPr>
        <w:t xml:space="preserve">, Germany). </w:t>
      </w:r>
    </w:p>
    <w:p w14:paraId="22E84071" w14:textId="003412DC" w:rsidR="00DF7D78" w:rsidRPr="004B11B4" w:rsidRDefault="00DF7D78" w:rsidP="00C56071">
      <w:pPr>
        <w:spacing w:after="240" w:line="480" w:lineRule="auto"/>
        <w:jc w:val="both"/>
        <w:rPr>
          <w:rFonts w:cstheme="minorHAnsi"/>
          <w:lang w:val="en-US"/>
        </w:rPr>
      </w:pPr>
      <w:r w:rsidRPr="004B11B4">
        <w:rPr>
          <w:rFonts w:cstheme="minorHAnsi"/>
          <w:lang w:val="en-US"/>
        </w:rPr>
        <w:t xml:space="preserve">Labeling of the </w:t>
      </w:r>
      <w:proofErr w:type="spellStart"/>
      <w:r w:rsidRPr="004B11B4">
        <w:rPr>
          <w:rFonts w:cstheme="minorHAnsi"/>
          <w:lang w:val="en-US"/>
        </w:rPr>
        <w:t>mMSCs</w:t>
      </w:r>
      <w:proofErr w:type="spellEnd"/>
      <w:r w:rsidRPr="004B11B4">
        <w:rPr>
          <w:rFonts w:cstheme="minorHAnsi"/>
          <w:lang w:val="en-US"/>
        </w:rPr>
        <w:t xml:space="preserve"> was performed as described by González-Gómez </w:t>
      </w:r>
      <w:r w:rsidRPr="004B11B4">
        <w:rPr>
          <w:rFonts w:cstheme="minorHAnsi"/>
          <w:i/>
          <w:lang w:val="en-US"/>
        </w:rPr>
        <w:t>et al.</w:t>
      </w:r>
      <w:r w:rsidRPr="004B11B4">
        <w:rPr>
          <w:rFonts w:cstheme="minorHAnsi"/>
          <w:lang w:val="en-US"/>
        </w:rPr>
        <w:t xml:space="preserve"> </w:t>
      </w:r>
      <w:r w:rsidRPr="004B11B4">
        <w:rPr>
          <w:rFonts w:cstheme="minorHAnsi"/>
          <w:lang w:val="en-US"/>
        </w:rPr>
        <w:fldChar w:fldCharType="begin" w:fldLock="1"/>
      </w:r>
      <w:r w:rsidR="001217F3" w:rsidRPr="004B11B4">
        <w:rPr>
          <w:rFonts w:cstheme="minorHAnsi"/>
          <w:lang w:val="en-US"/>
        </w:rPr>
        <w:instrText>ADDIN CSL_CITATION {"citationItems":[{"id":"ITEM-1","itemData":{"DOI":"10.3390/nano9111626","ISSN":"2079-4991","PMID":"31731823","abstract":"&lt;p&gt;Early diagnosis of disease and follow-up of therapy is of vital importance for appropriate patient management since it allows rapid treatment, thereby reducing mortality and improving health and quality of life with lower expenditure for health care systems. New approaches include nanomedicine-based diagnosis combined with therapy. Nanoparticles (NPs), as contrast agents for in vivo diagnosis, have the advantage of combining several imaging agents that are visible using different modalities, thereby achieving high spatial resolution, high sensitivity, high specificity, morphological, and functional information. In this work, we present the development of aluminum hydroxide nanostructures embedded with polyacrylic acid (PAA) coated iron oxide superparamagnetic nanoparticles, Fe3O4@Al(OH)3, synthesized by a two-step co-precipitation and forced hydrolysis method, their physicochemical characterization and first biomedical studies as dual magnetic resonance imaging (MRI)/positron emission tomography (PET) contrast agents for cell imaging. The so-prepared NPs are size-controlled, with diameters below 250 nm, completely and homogeneously coated with an Al(OH)3 phase over the magnetite cores, superparamagnetic with high saturation magnetization value (Ms = 63 emu/g-Fe3O4), and porous at the surface with a chemical affinity for fluoride ion adsorption. The suitability as MRI and PET contrast agents was tested showing high transversal relaxivity (r2) (83.6 mM−1 s−1) and rapid uptake of 18F-labeled fluoride ions as a PET tracer. The loading stability with 18F-fluoride was tested in longitudinal experiments using water, buffer, and cell culture media. Even though the stability of the 18F-label varied, it remained stable under all conditions. A first in vivo experiment indicates the suitability of Fe3O4@Al(OH)3 nanoparticles as a dual contrast agent for sensitive short-term (PET) and high-resolution long-term imaging (MRI).&lt;/p&gt;","author":[{"dropping-particle":"","family":"González-Gómez","given":"Manuel Antonio","non-dropping-particle":"","parse-names":false,"suffix":""},{"dropping-particle":"","family":"Belderbos","given":"Sarah","non-dropping-particle":"","parse-names":false,"suffix":""},{"dropping-particle":"","family":"Yañez-Vilar","given":"Susana","non-dropping-particle":"","parse-names":false,"suffix":""},{"dropping-particle":"","family":"Piñeiro","given":"Yolanda","non-dropping-particle":"","parse-names":false,"suffix":""},{"dropping-particle":"","family":"Cleeren","given":"Frederik","non-dropping-particle":"","parse-names":false,"suffix":""},{"dropping-particle":"","family":"Bormans","given":"Guy","non-dropping-particle":"","parse-names":false,"suffix":""},{"dropping-particle":"","family":"Deroose","given":"Christophe M.","non-dropping-particle":"","parse-names":false,"suffix":""},{"dropping-particle":"","family":"Gsell","given":"Willy","non-dropping-particle":"","parse-names":false,"suffix":""},{"dropping-particle":"","family":"Himmelreich","given":"Uwe","non-dropping-particle":"","parse-names":false,"suffix":""},{"dropping-particle":"","family":"Rivas","given":"José","non-dropping-particle":"","parse-names":false,"suffix":""}],"container-title":"Nanomaterials","id":"ITEM-1","issue":"11","issued":{"date-parts":[["2019","11","15"]]},"page":"1626","title":"Development of Superparamagnetic Nanoparticles Coated with Polyacrylic Acid and Aluminum Hydroxide as an Efficient Contrast Agent for Multimodal Imaging","type":"article-journal","volume":"9"},"uris":["http://www.mendeley.com/documents/?uuid=0cbaa27e-686b-3f98-a951-087c0cfa703a"]}],"mendeley":{"formattedCitation":"[1]","plainTextFormattedCitation":"[1]","previouslyFormattedCitation":"[1]"},"properties":{"noteIndex":0},"schema":"https://github.com/citation-style-language/schema/raw/master/csl-citation.json"}</w:instrText>
      </w:r>
      <w:r w:rsidRPr="004B11B4">
        <w:rPr>
          <w:rFonts w:cstheme="minorHAnsi"/>
          <w:lang w:val="en-US"/>
        </w:rPr>
        <w:fldChar w:fldCharType="separate"/>
      </w:r>
      <w:r w:rsidR="00A71E09" w:rsidRPr="004B11B4">
        <w:rPr>
          <w:rFonts w:cstheme="minorHAnsi"/>
          <w:noProof/>
          <w:lang w:val="en-US"/>
        </w:rPr>
        <w:t>[1]</w:t>
      </w:r>
      <w:r w:rsidRPr="004B11B4">
        <w:rPr>
          <w:rFonts w:cstheme="minorHAnsi"/>
          <w:lang w:val="en-US"/>
        </w:rPr>
        <w:fldChar w:fldCharType="end"/>
      </w:r>
      <w:r w:rsidRPr="004B11B4">
        <w:rPr>
          <w:rFonts w:cstheme="minorHAnsi"/>
          <w:lang w:val="en-US"/>
        </w:rPr>
        <w:t xml:space="preserve">. In brief, 24h after plating 3 </w:t>
      </w:r>
      <w:r w:rsidR="001A0C72">
        <w:rPr>
          <w:rFonts w:cstheme="minorHAnsi"/>
          <w:lang w:val="en-US"/>
        </w:rPr>
        <w:t>x</w:t>
      </w:r>
      <w:r w:rsidRPr="004B11B4">
        <w:rPr>
          <w:rFonts w:cstheme="minorHAnsi"/>
          <w:lang w:val="en-US"/>
        </w:rPr>
        <w:t xml:space="preserve"> 10</w:t>
      </w:r>
      <w:r w:rsidRPr="004B11B4">
        <w:rPr>
          <w:rFonts w:cstheme="minorHAnsi"/>
          <w:vertAlign w:val="superscript"/>
          <w:lang w:val="en-US"/>
        </w:rPr>
        <w:t>5</w:t>
      </w:r>
      <w:r w:rsidRPr="004B11B4">
        <w:rPr>
          <w:rFonts w:cstheme="minorHAnsi"/>
          <w:lang w:val="en-US"/>
        </w:rPr>
        <w:t xml:space="preserve"> cells, they were incubated with NPs (diluted in saline, 0.38 mM iron; non-RL (cold) or RL with 10 </w:t>
      </w:r>
      <w:proofErr w:type="spellStart"/>
      <w:r w:rsidRPr="004B11B4">
        <w:rPr>
          <w:rFonts w:cstheme="minorHAnsi"/>
          <w:lang w:val="en-US"/>
        </w:rPr>
        <w:t>MBq</w:t>
      </w:r>
      <w:proofErr w:type="spellEnd"/>
      <w:r w:rsidRPr="004B11B4">
        <w:rPr>
          <w:rFonts w:cstheme="minorHAnsi"/>
          <w:lang w:val="en-US"/>
        </w:rPr>
        <w:t xml:space="preserve"> of [</w:t>
      </w:r>
      <w:r w:rsidRPr="004B11B4">
        <w:rPr>
          <w:rFonts w:cstheme="minorHAnsi"/>
          <w:vertAlign w:val="superscript"/>
          <w:lang w:val="en-US"/>
        </w:rPr>
        <w:t>18</w:t>
      </w:r>
      <w:proofErr w:type="gramStart"/>
      <w:r w:rsidRPr="004B11B4">
        <w:rPr>
          <w:rFonts w:cstheme="minorHAnsi"/>
          <w:lang w:val="en-US"/>
        </w:rPr>
        <w:t>F]</w:t>
      </w:r>
      <w:proofErr w:type="spellStart"/>
      <w:r w:rsidRPr="004B11B4">
        <w:rPr>
          <w:rFonts w:cstheme="minorHAnsi"/>
          <w:lang w:val="en-US"/>
        </w:rPr>
        <w:t>NaF</w:t>
      </w:r>
      <w:proofErr w:type="spellEnd"/>
      <w:proofErr w:type="gramEnd"/>
      <w:r w:rsidRPr="004B11B4">
        <w:rPr>
          <w:rFonts w:cstheme="minorHAnsi"/>
          <w:lang w:val="en-US"/>
        </w:rPr>
        <w:t xml:space="preserve">) for 1h. Afterwards, the cells were washed and detached from the plate using </w:t>
      </w:r>
      <w:proofErr w:type="spellStart"/>
      <w:r w:rsidRPr="004B11B4">
        <w:rPr>
          <w:rFonts w:cstheme="minorHAnsi"/>
          <w:lang w:val="en-US"/>
        </w:rPr>
        <w:lastRenderedPageBreak/>
        <w:t>TrypLE</w:t>
      </w:r>
      <w:proofErr w:type="spellEnd"/>
      <w:r w:rsidRPr="004B11B4">
        <w:rPr>
          <w:rFonts w:cstheme="minorHAnsi"/>
          <w:lang w:val="en-US"/>
        </w:rPr>
        <w:t xml:space="preserve"> (Gibco). A Neubauer cell counting chamber (</w:t>
      </w:r>
      <w:proofErr w:type="spellStart"/>
      <w:r w:rsidRPr="004B11B4">
        <w:rPr>
          <w:rFonts w:cstheme="minorHAnsi"/>
          <w:lang w:val="en-US"/>
        </w:rPr>
        <w:t>Hirschmann</w:t>
      </w:r>
      <w:proofErr w:type="spellEnd"/>
      <w:r w:rsidRPr="004B11B4">
        <w:rPr>
          <w:rFonts w:cstheme="minorHAnsi"/>
          <w:lang w:val="en-US"/>
        </w:rPr>
        <w:t xml:space="preserve">, </w:t>
      </w:r>
      <w:proofErr w:type="spellStart"/>
      <w:r w:rsidRPr="004B11B4">
        <w:rPr>
          <w:rFonts w:cstheme="minorHAnsi"/>
          <w:lang w:val="en-US"/>
        </w:rPr>
        <w:t>Eberstadt</w:t>
      </w:r>
      <w:proofErr w:type="spellEnd"/>
      <w:r w:rsidRPr="004B11B4">
        <w:rPr>
          <w:rFonts w:cstheme="minorHAnsi"/>
          <w:lang w:val="en-US"/>
        </w:rPr>
        <w:t xml:space="preserve">, Germany) was used to count the cells and 1 </w:t>
      </w:r>
      <w:r w:rsidR="003A0A08">
        <w:rPr>
          <w:rFonts w:cstheme="minorHAnsi"/>
          <w:lang w:val="en-US"/>
        </w:rPr>
        <w:t>x</w:t>
      </w:r>
      <w:r w:rsidRPr="004B11B4">
        <w:rPr>
          <w:rFonts w:cstheme="minorHAnsi"/>
          <w:lang w:val="en-US"/>
        </w:rPr>
        <w:t xml:space="preserve"> 10</w:t>
      </w:r>
      <w:r w:rsidRPr="004B11B4">
        <w:rPr>
          <w:rFonts w:cstheme="minorHAnsi"/>
          <w:vertAlign w:val="superscript"/>
          <w:lang w:val="en-US"/>
        </w:rPr>
        <w:t xml:space="preserve">5 </w:t>
      </w:r>
      <w:r w:rsidRPr="004B11B4">
        <w:rPr>
          <w:rFonts w:cstheme="minorHAnsi"/>
          <w:lang w:val="en-US"/>
        </w:rPr>
        <w:t>were resuspended in saline for IV injection (</w:t>
      </w:r>
      <w:proofErr w:type="spellStart"/>
      <w:r w:rsidRPr="004B11B4">
        <w:rPr>
          <w:rFonts w:cstheme="minorHAnsi"/>
          <w:lang w:val="en-US"/>
        </w:rPr>
        <w:t>mMSC</w:t>
      </w:r>
      <w:proofErr w:type="spellEnd"/>
      <w:r w:rsidRPr="004B11B4">
        <w:rPr>
          <w:rFonts w:cstheme="minorHAnsi"/>
          <w:lang w:val="en-US"/>
        </w:rPr>
        <w:t xml:space="preserve"> + (RL) NPs).  </w:t>
      </w:r>
    </w:p>
    <w:p w14:paraId="47530AFB" w14:textId="4CA145E3" w:rsidR="00DF7D78" w:rsidRPr="004B11B4" w:rsidRDefault="00DF7D78" w:rsidP="000A08A7">
      <w:pPr>
        <w:spacing w:after="240" w:line="480" w:lineRule="auto"/>
        <w:jc w:val="both"/>
        <w:rPr>
          <w:rFonts w:cstheme="minorHAnsi"/>
          <w:b/>
          <w:i/>
          <w:color w:val="212121"/>
          <w:sz w:val="24"/>
          <w:lang w:val="en-US"/>
        </w:rPr>
      </w:pPr>
      <w:r w:rsidRPr="004B11B4">
        <w:rPr>
          <w:rFonts w:cstheme="minorHAnsi"/>
          <w:b/>
          <w:i/>
          <w:iCs/>
          <w:color w:val="212121"/>
          <w:sz w:val="24"/>
          <w:lang w:val="en-US"/>
        </w:rPr>
        <w:t xml:space="preserve">In </w:t>
      </w:r>
      <w:r w:rsidR="003A0A08">
        <w:rPr>
          <w:rFonts w:cstheme="minorHAnsi"/>
          <w:b/>
          <w:i/>
          <w:iCs/>
          <w:color w:val="212121"/>
          <w:sz w:val="24"/>
          <w:lang w:val="en-US"/>
        </w:rPr>
        <w:t>v</w:t>
      </w:r>
      <w:r w:rsidRPr="004B11B4">
        <w:rPr>
          <w:rFonts w:cstheme="minorHAnsi"/>
          <w:b/>
          <w:i/>
          <w:iCs/>
          <w:color w:val="212121"/>
          <w:sz w:val="24"/>
          <w:lang w:val="en-US"/>
        </w:rPr>
        <w:t>ivo</w:t>
      </w:r>
      <w:r w:rsidRPr="004B11B4">
        <w:rPr>
          <w:rFonts w:cstheme="minorHAnsi"/>
          <w:b/>
          <w:i/>
          <w:color w:val="212121"/>
          <w:sz w:val="24"/>
          <w:lang w:val="en-US"/>
        </w:rPr>
        <w:t xml:space="preserve"> </w:t>
      </w:r>
      <w:r w:rsidR="003A0A08">
        <w:rPr>
          <w:rFonts w:cstheme="minorHAnsi"/>
          <w:b/>
          <w:i/>
          <w:color w:val="212121"/>
          <w:sz w:val="24"/>
          <w:lang w:val="en-US"/>
        </w:rPr>
        <w:t>f</w:t>
      </w:r>
      <w:r w:rsidRPr="004B11B4">
        <w:rPr>
          <w:rFonts w:cstheme="minorHAnsi"/>
          <w:b/>
          <w:i/>
          <w:color w:val="212121"/>
          <w:sz w:val="24"/>
          <w:lang w:val="en-US"/>
        </w:rPr>
        <w:t>ollow-</w:t>
      </w:r>
      <w:r w:rsidR="003A0A08">
        <w:rPr>
          <w:rFonts w:cstheme="minorHAnsi"/>
          <w:b/>
          <w:i/>
          <w:color w:val="212121"/>
          <w:sz w:val="24"/>
          <w:lang w:val="en-US"/>
        </w:rPr>
        <w:t>u</w:t>
      </w:r>
      <w:r w:rsidRPr="004B11B4">
        <w:rPr>
          <w:rFonts w:cstheme="minorHAnsi"/>
          <w:b/>
          <w:i/>
          <w:color w:val="212121"/>
          <w:sz w:val="24"/>
          <w:lang w:val="en-US"/>
        </w:rPr>
        <w:t xml:space="preserve">p of </w:t>
      </w:r>
      <w:r w:rsidR="003A0A08">
        <w:rPr>
          <w:rFonts w:cstheme="minorHAnsi"/>
          <w:b/>
          <w:i/>
          <w:color w:val="212121"/>
          <w:sz w:val="24"/>
          <w:lang w:val="en-US"/>
        </w:rPr>
        <w:t>b</w:t>
      </w:r>
      <w:r w:rsidRPr="004B11B4">
        <w:rPr>
          <w:rFonts w:cstheme="minorHAnsi"/>
          <w:b/>
          <w:i/>
          <w:color w:val="212121"/>
          <w:sz w:val="24"/>
          <w:lang w:val="en-US"/>
        </w:rPr>
        <w:t>iodistribution of Fe</w:t>
      </w:r>
      <w:r w:rsidRPr="004B11B4">
        <w:rPr>
          <w:rFonts w:cstheme="minorHAnsi"/>
          <w:b/>
          <w:i/>
          <w:color w:val="212121"/>
          <w:sz w:val="24"/>
          <w:vertAlign w:val="subscript"/>
          <w:lang w:val="en-US"/>
        </w:rPr>
        <w:t>3</w:t>
      </w:r>
      <w:r w:rsidRPr="004B11B4">
        <w:rPr>
          <w:rFonts w:cstheme="minorHAnsi"/>
          <w:b/>
          <w:i/>
          <w:color w:val="212121"/>
          <w:sz w:val="24"/>
          <w:lang w:val="en-US"/>
        </w:rPr>
        <w:t>O</w:t>
      </w:r>
      <w:r w:rsidRPr="004B11B4">
        <w:rPr>
          <w:rFonts w:cstheme="minorHAnsi"/>
          <w:b/>
          <w:i/>
          <w:color w:val="212121"/>
          <w:sz w:val="24"/>
          <w:vertAlign w:val="subscript"/>
          <w:lang w:val="en-US"/>
        </w:rPr>
        <w:t>4</w:t>
      </w:r>
      <w:r w:rsidRPr="004B11B4">
        <w:rPr>
          <w:rFonts w:cstheme="minorHAnsi"/>
          <w:b/>
          <w:i/>
          <w:color w:val="212121"/>
          <w:sz w:val="24"/>
          <w:lang w:val="en-US"/>
        </w:rPr>
        <w:t>@</w:t>
      </w:r>
      <w:proofErr w:type="gramStart"/>
      <w:r w:rsidRPr="004B11B4">
        <w:rPr>
          <w:rFonts w:cstheme="minorHAnsi"/>
          <w:b/>
          <w:i/>
          <w:color w:val="212121"/>
          <w:sz w:val="24"/>
          <w:lang w:val="en-US"/>
        </w:rPr>
        <w:t>Al(</w:t>
      </w:r>
      <w:proofErr w:type="gramEnd"/>
      <w:r w:rsidRPr="004B11B4">
        <w:rPr>
          <w:rFonts w:cstheme="minorHAnsi"/>
          <w:b/>
          <w:i/>
          <w:color w:val="212121"/>
          <w:sz w:val="24"/>
          <w:lang w:val="en-US"/>
        </w:rPr>
        <w:t>OH)</w:t>
      </w:r>
      <w:r w:rsidRPr="004B11B4">
        <w:rPr>
          <w:rFonts w:cstheme="minorHAnsi"/>
          <w:b/>
          <w:i/>
          <w:color w:val="212121"/>
          <w:sz w:val="24"/>
          <w:vertAlign w:val="subscript"/>
          <w:lang w:val="en-US"/>
        </w:rPr>
        <w:t>3</w:t>
      </w:r>
      <w:r w:rsidRPr="004B11B4">
        <w:rPr>
          <w:rFonts w:cstheme="minorHAnsi"/>
          <w:b/>
          <w:i/>
          <w:color w:val="212121"/>
          <w:sz w:val="24"/>
          <w:lang w:val="en-US"/>
        </w:rPr>
        <w:t xml:space="preserve"> NPs and NP-</w:t>
      </w:r>
      <w:r w:rsidR="002D162E" w:rsidRPr="004B11B4">
        <w:rPr>
          <w:rFonts w:cstheme="minorHAnsi"/>
          <w:b/>
          <w:i/>
          <w:color w:val="212121"/>
          <w:sz w:val="24"/>
          <w:lang w:val="en-US"/>
        </w:rPr>
        <w:t>labeled</w:t>
      </w:r>
      <w:r w:rsidRPr="004B11B4">
        <w:rPr>
          <w:rFonts w:cstheme="minorHAnsi"/>
          <w:b/>
          <w:i/>
          <w:color w:val="212121"/>
          <w:sz w:val="24"/>
          <w:lang w:val="en-US"/>
        </w:rPr>
        <w:t xml:space="preserve"> </w:t>
      </w:r>
      <w:proofErr w:type="spellStart"/>
      <w:r w:rsidRPr="004B11B4">
        <w:rPr>
          <w:rFonts w:cstheme="minorHAnsi"/>
          <w:b/>
          <w:i/>
          <w:color w:val="212121"/>
          <w:sz w:val="24"/>
          <w:lang w:val="en-US"/>
        </w:rPr>
        <w:t>mMSCs</w:t>
      </w:r>
      <w:proofErr w:type="spellEnd"/>
      <w:r w:rsidRPr="004B11B4">
        <w:rPr>
          <w:rFonts w:cstheme="minorHAnsi"/>
          <w:b/>
          <w:i/>
          <w:color w:val="212121"/>
          <w:sz w:val="24"/>
          <w:lang w:val="en-US"/>
        </w:rPr>
        <w:t xml:space="preserve"> </w:t>
      </w:r>
    </w:p>
    <w:p w14:paraId="7207FC6D" w14:textId="119784B4" w:rsidR="00965ACE" w:rsidRPr="004B11B4" w:rsidRDefault="00DF7D78" w:rsidP="00C56071">
      <w:pPr>
        <w:spacing w:after="240" w:line="480" w:lineRule="auto"/>
        <w:jc w:val="both"/>
        <w:rPr>
          <w:rFonts w:cstheme="minorHAnsi"/>
          <w:lang w:val="en-US"/>
        </w:rPr>
      </w:pPr>
      <w:r w:rsidRPr="004B11B4">
        <w:rPr>
          <w:rFonts w:cstheme="minorHAnsi"/>
          <w:i/>
          <w:lang w:val="en-US"/>
        </w:rPr>
        <w:t>PET/MRI scanner:</w:t>
      </w:r>
      <w:r w:rsidRPr="004B11B4">
        <w:rPr>
          <w:rFonts w:cstheme="minorHAnsi"/>
          <w:lang w:val="en-US"/>
        </w:rPr>
        <w:t xml:space="preserve"> </w:t>
      </w:r>
      <w:r w:rsidR="00C46E10" w:rsidRPr="004B11B4">
        <w:rPr>
          <w:rFonts w:cstheme="minorHAnsi"/>
          <w:lang w:val="en-US"/>
        </w:rPr>
        <w:t xml:space="preserve">A </w:t>
      </w:r>
      <w:proofErr w:type="spellStart"/>
      <w:r w:rsidR="00C46E10" w:rsidRPr="004B11B4">
        <w:rPr>
          <w:rFonts w:cstheme="minorHAnsi"/>
          <w:lang w:val="en-US"/>
        </w:rPr>
        <w:t>BioSpec</w:t>
      </w:r>
      <w:proofErr w:type="spellEnd"/>
      <w:r w:rsidR="00C46E10" w:rsidRPr="004B11B4">
        <w:rPr>
          <w:rFonts w:cstheme="minorHAnsi"/>
          <w:lang w:val="en-US"/>
        </w:rPr>
        <w:t xml:space="preserve"> 70/30 small animal MRI scanner with a horizontal bore of 30 cm (Bruker </w:t>
      </w:r>
      <w:proofErr w:type="spellStart"/>
      <w:r w:rsidR="00C46E10" w:rsidRPr="004B11B4">
        <w:rPr>
          <w:rFonts w:cstheme="minorHAnsi"/>
          <w:lang w:val="en-US"/>
        </w:rPr>
        <w:t>Biospin</w:t>
      </w:r>
      <w:proofErr w:type="spellEnd"/>
      <w:r w:rsidR="00C46E10" w:rsidRPr="004B11B4">
        <w:rPr>
          <w:rFonts w:cstheme="minorHAnsi"/>
          <w:lang w:val="en-US"/>
        </w:rPr>
        <w:t xml:space="preserve">, </w:t>
      </w:r>
      <w:proofErr w:type="spellStart"/>
      <w:r w:rsidR="00C46E10" w:rsidRPr="004B11B4">
        <w:rPr>
          <w:rFonts w:cstheme="minorHAnsi"/>
          <w:lang w:val="en-US"/>
        </w:rPr>
        <w:t>Ettlingen</w:t>
      </w:r>
      <w:proofErr w:type="spellEnd"/>
      <w:r w:rsidR="00C46E10" w:rsidRPr="004B11B4">
        <w:rPr>
          <w:rFonts w:cstheme="minorHAnsi"/>
          <w:lang w:val="en-US"/>
        </w:rPr>
        <w:t>, Germany) in combination with</w:t>
      </w:r>
      <w:r w:rsidR="00C46E10" w:rsidRPr="004B11B4">
        <w:rPr>
          <w:rFonts w:cstheme="minorHAnsi"/>
          <w:color w:val="333333"/>
          <w:lang w:val="en-US"/>
        </w:rPr>
        <w:t xml:space="preserve"> a q</w:t>
      </w:r>
      <w:r w:rsidR="00C46E10" w:rsidRPr="004B11B4">
        <w:rPr>
          <w:rFonts w:cstheme="minorHAnsi"/>
          <w:lang w:val="en-US"/>
        </w:rPr>
        <w:t xml:space="preserve">uadrature radio-frequency resonator (transmit/ receive; inner diameter 4.0 cm; Bruker </w:t>
      </w:r>
      <w:proofErr w:type="spellStart"/>
      <w:r w:rsidR="00C46E10" w:rsidRPr="004B11B4">
        <w:rPr>
          <w:rFonts w:cstheme="minorHAnsi"/>
          <w:lang w:val="en-US"/>
        </w:rPr>
        <w:t>Biospin</w:t>
      </w:r>
      <w:proofErr w:type="spellEnd"/>
      <w:r w:rsidR="00C46E10" w:rsidRPr="004B11B4">
        <w:rPr>
          <w:rFonts w:cstheme="minorHAnsi"/>
          <w:lang w:val="en-US"/>
        </w:rPr>
        <w:t>) was used for image acquisition. The small animal MR scanner is equipped</w:t>
      </w:r>
      <w:r w:rsidR="00C46E10" w:rsidRPr="004B11B4">
        <w:rPr>
          <w:rFonts w:cstheme="minorHAnsi"/>
          <w:color w:val="333333"/>
          <w:lang w:val="en-US"/>
        </w:rPr>
        <w:t xml:space="preserve"> with</w:t>
      </w:r>
      <w:r w:rsidR="00C46E10" w:rsidRPr="004B11B4">
        <w:rPr>
          <w:rFonts w:cstheme="minorHAnsi"/>
          <w:lang w:val="en-US"/>
        </w:rPr>
        <w:t xml:space="preserve"> actively shielded gradients (200 </w:t>
      </w:r>
      <w:proofErr w:type="spellStart"/>
      <w:r w:rsidR="00C46E10" w:rsidRPr="004B11B4">
        <w:rPr>
          <w:rFonts w:cstheme="minorHAnsi"/>
          <w:lang w:val="en-US"/>
        </w:rPr>
        <w:t>mT</w:t>
      </w:r>
      <w:proofErr w:type="spellEnd"/>
      <w:r w:rsidR="00C46E10" w:rsidRPr="004B11B4">
        <w:rPr>
          <w:rFonts w:cstheme="minorHAnsi"/>
          <w:lang w:val="en-US"/>
        </w:rPr>
        <w:t xml:space="preserve"> m</w:t>
      </w:r>
      <w:r w:rsidR="00C46E10" w:rsidRPr="004B11B4">
        <w:rPr>
          <w:rFonts w:cstheme="minorHAnsi"/>
          <w:vertAlign w:val="superscript"/>
          <w:lang w:val="en-US"/>
        </w:rPr>
        <w:t>-1</w:t>
      </w:r>
      <w:r w:rsidR="00C46E10" w:rsidRPr="004B11B4">
        <w:rPr>
          <w:rFonts w:cstheme="minorHAnsi"/>
          <w:lang w:val="en-US"/>
        </w:rPr>
        <w:t xml:space="preserve">) </w:t>
      </w:r>
      <w:r w:rsidR="00C46E10" w:rsidRPr="004B11B4">
        <w:rPr>
          <w:rFonts w:cstheme="minorHAnsi"/>
          <w:color w:val="333333"/>
          <w:lang w:val="en-US"/>
        </w:rPr>
        <w:t>and a PET insert (</w:t>
      </w:r>
      <w:r w:rsidR="00C46E10" w:rsidRPr="004B11B4">
        <w:rPr>
          <w:rFonts w:cstheme="minorHAnsi"/>
          <w:szCs w:val="24"/>
          <w:lang w:val="en-US"/>
        </w:rPr>
        <w:t>3 rings of monolithic LYSO crystals coupled to silicon photomultipliers (</w:t>
      </w:r>
      <w:r w:rsidR="0003286C" w:rsidRPr="004B11B4">
        <w:rPr>
          <w:rFonts w:cstheme="minorHAnsi"/>
          <w:szCs w:val="24"/>
          <w:lang w:val="en-US"/>
        </w:rPr>
        <w:t>Bruker</w:t>
      </w:r>
      <w:r w:rsidR="00C46E10" w:rsidRPr="004B11B4">
        <w:rPr>
          <w:rFonts w:cstheme="minorHAnsi"/>
          <w:szCs w:val="24"/>
          <w:lang w:val="en-US"/>
        </w:rPr>
        <w:t xml:space="preserve"> </w:t>
      </w:r>
      <w:r w:rsidR="0003286C" w:rsidRPr="004B11B4">
        <w:rPr>
          <w:rFonts w:cstheme="minorHAnsi"/>
          <w:szCs w:val="24"/>
          <w:lang w:val="en-US"/>
        </w:rPr>
        <w:t>Si-</w:t>
      </w:r>
      <w:r w:rsidR="00C46E10" w:rsidRPr="004B11B4">
        <w:rPr>
          <w:rFonts w:cstheme="minorHAnsi"/>
          <w:szCs w:val="24"/>
          <w:lang w:val="en-US"/>
        </w:rPr>
        <w:t>PET insert);</w:t>
      </w:r>
      <w:r w:rsidR="00C46E10" w:rsidRPr="004B11B4">
        <w:rPr>
          <w:rFonts w:cstheme="minorHAnsi"/>
          <w:color w:val="333333"/>
          <w:sz w:val="20"/>
          <w:lang w:val="en-US"/>
        </w:rPr>
        <w:t xml:space="preserve"> </w:t>
      </w:r>
      <w:r w:rsidR="00C46E10" w:rsidRPr="004B11B4">
        <w:rPr>
          <w:rFonts w:cstheme="minorHAnsi"/>
          <w:color w:val="333333"/>
          <w:lang w:val="en-US"/>
        </w:rPr>
        <w:t xml:space="preserve">Bruker </w:t>
      </w:r>
      <w:proofErr w:type="spellStart"/>
      <w:r w:rsidR="00C46E10" w:rsidRPr="004B11B4">
        <w:rPr>
          <w:rFonts w:cstheme="minorHAnsi"/>
          <w:color w:val="333333"/>
          <w:lang w:val="en-US"/>
        </w:rPr>
        <w:t>BioSpin</w:t>
      </w:r>
      <w:proofErr w:type="spellEnd"/>
      <w:r w:rsidR="00C46E10" w:rsidRPr="004B11B4">
        <w:rPr>
          <w:rFonts w:cstheme="minorHAnsi"/>
          <w:color w:val="333333"/>
          <w:lang w:val="en-US"/>
        </w:rPr>
        <w:t xml:space="preserve">) </w:t>
      </w:r>
      <w:r w:rsidR="00C46E10" w:rsidRPr="004B11B4">
        <w:rPr>
          <w:rFonts w:cstheme="minorHAnsi"/>
          <w:lang w:val="en-US"/>
        </w:rPr>
        <w:fldChar w:fldCharType="begin" w:fldLock="1"/>
      </w:r>
      <w:r w:rsidR="001217F3" w:rsidRPr="004B11B4">
        <w:rPr>
          <w:rFonts w:cstheme="minorHAnsi"/>
          <w:lang w:val="en-US"/>
        </w:rPr>
        <w:instrText>ADDIN CSL_CITATION {"citationItems":[{"id":"ITEM-1","itemData":{"abstract":"4358","author":[{"dropping-particle":"","family":"Gsell","given":"Willy","non-dropping-particle":"","parse-names":false,"suffix":""},{"dropping-particle":"","family":"Molinos","given":"Cesar","non-dropping-particle":"","parse-names":false,"suffix":""},{"dropping-particle":"","family":"Correcher","given":"Carlos","non-dropping-particle":"","parse-names":false,"suffix":""},{"dropping-particle":"","family":"Junge","given":"Sven","non-dropping-particle":"","parse-names":false,"suffix":""},{"dropping-particle":"","family":"Heidenberg","given":"Michael","non-dropping-particle":"","parse-names":false,"suffix":""},{"dropping-particle":"","family":"Himmelreich","given":"Uwe","non-dropping-particle":"","parse-names":false,"suffix":""},{"dropping-particle":"","family":"Deroose","given":"Christophe M.","non-dropping-particle":"","parse-names":false,"suffix":""},{"dropping-particle":"","family":"Gonzalez","given":"Antonio J","non-dropping-particle":"","parse-names":false,"suffix":""}],"container-title":"Proc. Intl. Soc. Mag. Reson. Med. 27","id":"ITEM-1","issued":{"date-parts":[["2019"]]},"title":"Characterization of preclinical PET insert for 7T: beyond NEMA testing","type":"paper-conference"},"uris":["http://www.mendeley.com/documents/?uuid=e5b60400-437f-4ab9-b981-57469f1bdce9"]}],"mendeley":{"formattedCitation":"[2]","plainTextFormattedCitation":"[2]","previouslyFormattedCitation":"[2]"},"properties":{"noteIndex":0},"schema":"https://github.com/citation-style-language/schema/raw/master/csl-citation.json"}</w:instrText>
      </w:r>
      <w:r w:rsidR="00C46E10" w:rsidRPr="004B11B4">
        <w:rPr>
          <w:rFonts w:cstheme="minorHAnsi"/>
          <w:lang w:val="en-US"/>
        </w:rPr>
        <w:fldChar w:fldCharType="separate"/>
      </w:r>
      <w:r w:rsidR="00A71E09" w:rsidRPr="004B11B4">
        <w:rPr>
          <w:rFonts w:cstheme="minorHAnsi"/>
          <w:noProof/>
          <w:lang w:val="en-US"/>
        </w:rPr>
        <w:t>[2]</w:t>
      </w:r>
      <w:r w:rsidR="00C46E10" w:rsidRPr="004B11B4">
        <w:rPr>
          <w:rFonts w:cstheme="minorHAnsi"/>
          <w:lang w:val="en-US"/>
        </w:rPr>
        <w:fldChar w:fldCharType="end"/>
      </w:r>
      <w:r w:rsidR="00C46E10" w:rsidRPr="004B11B4">
        <w:rPr>
          <w:rFonts w:cstheme="minorHAnsi"/>
          <w:lang w:val="en-US"/>
        </w:rPr>
        <w:t>. The latter has a resolution of 0.9 – 1 mm, sensitivity of 11% and a field of view of 80 mm x 80 mm x 150 mm. During all acquisitions, the breathing rate and body temperature of the mice were monitored using a physiological monitoring system (Small Animal Instruments Inc., Stony Brook, NY, US) and were maintained at 60-80 min</w:t>
      </w:r>
      <w:r w:rsidR="00C46E10" w:rsidRPr="004B11B4">
        <w:rPr>
          <w:rFonts w:cstheme="minorHAnsi"/>
          <w:vertAlign w:val="superscript"/>
          <w:lang w:val="en-US"/>
        </w:rPr>
        <w:t>-1</w:t>
      </w:r>
      <w:r w:rsidR="00C46E10" w:rsidRPr="004B11B4">
        <w:rPr>
          <w:rFonts w:cstheme="minorHAnsi"/>
          <w:lang w:val="en-US"/>
        </w:rPr>
        <w:t xml:space="preserve"> and 37 ± 1 ˚C, respectively.</w:t>
      </w:r>
    </w:p>
    <w:p w14:paraId="0996C7F9" w14:textId="4AECAB49" w:rsidR="003F3A62" w:rsidRPr="004B11B4" w:rsidRDefault="00DF7D78" w:rsidP="00C56071">
      <w:pPr>
        <w:spacing w:after="240" w:line="480" w:lineRule="auto"/>
        <w:jc w:val="both"/>
        <w:rPr>
          <w:rFonts w:cstheme="minorHAnsi"/>
          <w:lang w:val="en-US"/>
        </w:rPr>
      </w:pPr>
      <w:r w:rsidRPr="004B11B4">
        <w:rPr>
          <w:rFonts w:cstheme="minorHAnsi"/>
          <w:i/>
          <w:lang w:val="en-US"/>
        </w:rPr>
        <w:t>Computed tomography (CT):</w:t>
      </w:r>
      <w:r w:rsidRPr="004B11B4">
        <w:rPr>
          <w:rFonts w:cstheme="minorHAnsi"/>
          <w:lang w:val="en-US"/>
        </w:rPr>
        <w:t xml:space="preserve"> </w:t>
      </w:r>
      <w:r w:rsidR="003F3A62" w:rsidRPr="004B11B4">
        <w:rPr>
          <w:rFonts w:cstheme="minorHAnsi"/>
          <w:lang w:val="en-US"/>
        </w:rPr>
        <w:t>To evaluate the bone uptake of free [</w:t>
      </w:r>
      <w:r w:rsidR="003F3A62" w:rsidRPr="004B11B4">
        <w:rPr>
          <w:rFonts w:cstheme="minorHAnsi"/>
          <w:vertAlign w:val="superscript"/>
          <w:lang w:val="en-US"/>
        </w:rPr>
        <w:t>18</w:t>
      </w:r>
      <w:r w:rsidR="003F3A62" w:rsidRPr="004B11B4">
        <w:rPr>
          <w:rFonts w:cstheme="minorHAnsi"/>
          <w:lang w:val="en-US"/>
        </w:rPr>
        <w:t>F]F</w:t>
      </w:r>
      <w:r w:rsidR="003F3A62" w:rsidRPr="004B11B4">
        <w:rPr>
          <w:rFonts w:cstheme="minorHAnsi"/>
          <w:vertAlign w:val="superscript"/>
          <w:lang w:val="en-US"/>
        </w:rPr>
        <w:t>-</w:t>
      </w:r>
      <w:r w:rsidR="003F3A62" w:rsidRPr="004B11B4">
        <w:rPr>
          <w:rFonts w:cstheme="minorHAnsi"/>
          <w:lang w:val="en-US"/>
        </w:rPr>
        <w:t>, the mouse bed was moved to a dedicated small animal CT scanner after acquisition of the PET/MRI scans for a subgroup of animals (injected with saline, [</w:t>
      </w:r>
      <w:r w:rsidR="003F3A62" w:rsidRPr="004B11B4">
        <w:rPr>
          <w:rFonts w:cstheme="minorHAnsi"/>
          <w:vertAlign w:val="superscript"/>
          <w:lang w:val="en-US"/>
        </w:rPr>
        <w:t>18</w:t>
      </w:r>
      <w:r w:rsidR="003F3A62" w:rsidRPr="004B11B4">
        <w:rPr>
          <w:rFonts w:cstheme="minorHAnsi"/>
          <w:lang w:val="en-US"/>
        </w:rPr>
        <w:t>F]</w:t>
      </w:r>
      <w:proofErr w:type="spellStart"/>
      <w:r w:rsidR="003F3A62" w:rsidRPr="004B11B4">
        <w:rPr>
          <w:rFonts w:cstheme="minorHAnsi"/>
          <w:lang w:val="en-US"/>
        </w:rPr>
        <w:t>NaF</w:t>
      </w:r>
      <w:proofErr w:type="spellEnd"/>
      <w:r w:rsidR="003F3A62" w:rsidRPr="004B11B4">
        <w:rPr>
          <w:rFonts w:cstheme="minorHAnsi"/>
          <w:lang w:val="en-US"/>
        </w:rPr>
        <w:t xml:space="preserve">, RL NPs or </w:t>
      </w:r>
      <w:proofErr w:type="spellStart"/>
      <w:r w:rsidR="003F3A62" w:rsidRPr="004B11B4">
        <w:rPr>
          <w:rFonts w:cstheme="minorHAnsi"/>
          <w:lang w:val="en-US"/>
        </w:rPr>
        <w:t>mMSC</w:t>
      </w:r>
      <w:proofErr w:type="spellEnd"/>
      <w:r w:rsidR="003F3A62" w:rsidRPr="004B11B4">
        <w:rPr>
          <w:rFonts w:cstheme="minorHAnsi"/>
          <w:lang w:val="en-US"/>
        </w:rPr>
        <w:t xml:space="preserve"> + RL NPs). A CT scan with an isotropic resolution of 51.42 µm was acquired using the following parameters: 50kVp X-ray source, 1 mm </w:t>
      </w:r>
      <w:r w:rsidR="002D162E" w:rsidRPr="004B11B4">
        <w:rPr>
          <w:rFonts w:cstheme="minorHAnsi"/>
          <w:lang w:val="en-US"/>
        </w:rPr>
        <w:t>aluminum</w:t>
      </w:r>
      <w:r w:rsidR="003F3A62" w:rsidRPr="004B11B4">
        <w:rPr>
          <w:rFonts w:cstheme="minorHAnsi"/>
          <w:lang w:val="en-US"/>
        </w:rPr>
        <w:t xml:space="preserve"> filter, 918 µA current, 55 </w:t>
      </w:r>
      <w:proofErr w:type="spellStart"/>
      <w:r w:rsidR="003F3A62" w:rsidRPr="004B11B4">
        <w:rPr>
          <w:rFonts w:cstheme="minorHAnsi"/>
          <w:lang w:val="en-US"/>
        </w:rPr>
        <w:t>ms</w:t>
      </w:r>
      <w:proofErr w:type="spellEnd"/>
      <w:r w:rsidR="003F3A62" w:rsidRPr="004B11B4">
        <w:rPr>
          <w:rFonts w:cstheme="minorHAnsi"/>
          <w:lang w:val="en-US"/>
        </w:rPr>
        <w:t xml:space="preserve"> exposure time per projection, 5 projections per positions with increments of 0.9° and a total angle of 180° (scan time of approximately four min).</w:t>
      </w:r>
    </w:p>
    <w:p w14:paraId="16E3592D" w14:textId="1DC5E5EF" w:rsidR="00DF7D78" w:rsidRPr="004B11B4" w:rsidRDefault="00EC7E78" w:rsidP="00C56071">
      <w:pPr>
        <w:spacing w:after="240" w:line="480" w:lineRule="auto"/>
        <w:jc w:val="both"/>
        <w:rPr>
          <w:rFonts w:cstheme="minorHAnsi"/>
          <w:i/>
          <w:color w:val="333333"/>
          <w:lang w:val="en-US"/>
        </w:rPr>
      </w:pPr>
      <w:r w:rsidRPr="004B11B4">
        <w:rPr>
          <w:rFonts w:cstheme="minorHAnsi"/>
          <w:i/>
          <w:lang w:val="en-US"/>
        </w:rPr>
        <w:t>Long-term follow-up:</w:t>
      </w:r>
      <w:r w:rsidRPr="004B11B4">
        <w:rPr>
          <w:rFonts w:cstheme="minorHAnsi"/>
          <w:lang w:val="en-US"/>
        </w:rPr>
        <w:t xml:space="preserve"> </w:t>
      </w:r>
      <w:r w:rsidR="00DF7D78" w:rsidRPr="004B11B4">
        <w:rPr>
          <w:rFonts w:cstheme="minorHAnsi"/>
          <w:lang w:val="en-US"/>
        </w:rPr>
        <w:t>Long-term follow-up of cold NPs and NP-</w:t>
      </w:r>
      <w:r w:rsidR="002D162E" w:rsidRPr="004B11B4">
        <w:rPr>
          <w:rFonts w:cstheme="minorHAnsi"/>
          <w:lang w:val="en-US"/>
        </w:rPr>
        <w:t>labeled</w:t>
      </w:r>
      <w:r w:rsidR="00DF7D78" w:rsidRPr="004B11B4">
        <w:rPr>
          <w:rFonts w:cstheme="minorHAnsi"/>
          <w:lang w:val="en-US"/>
        </w:rPr>
        <w:t xml:space="preserve"> </w:t>
      </w:r>
      <w:proofErr w:type="spellStart"/>
      <w:r w:rsidR="00DF7D78" w:rsidRPr="004B11B4">
        <w:rPr>
          <w:rFonts w:cstheme="minorHAnsi"/>
          <w:lang w:val="en-US"/>
        </w:rPr>
        <w:t>mMSCs</w:t>
      </w:r>
      <w:proofErr w:type="spellEnd"/>
      <w:r w:rsidR="00DF7D78" w:rsidRPr="004B11B4">
        <w:rPr>
          <w:rFonts w:cstheme="minorHAnsi"/>
          <w:lang w:val="en-US"/>
        </w:rPr>
        <w:t xml:space="preserve"> was performed using BLI and MRI. T</w:t>
      </w:r>
      <w:r w:rsidR="00DF7D78" w:rsidRPr="004B11B4">
        <w:rPr>
          <w:rFonts w:cstheme="minorHAnsi"/>
          <w:vertAlign w:val="subscript"/>
          <w:lang w:val="en-US"/>
        </w:rPr>
        <w:t>2</w:t>
      </w:r>
      <w:r w:rsidR="00DF7D78" w:rsidRPr="004B11B4">
        <w:rPr>
          <w:rFonts w:cstheme="minorHAnsi"/>
          <w:lang w:val="en-US"/>
        </w:rPr>
        <w:t xml:space="preserve"> maps and 3D T</w:t>
      </w:r>
      <w:r w:rsidR="00DF7D78" w:rsidRPr="004B11B4">
        <w:rPr>
          <w:rFonts w:cstheme="minorHAnsi"/>
          <w:vertAlign w:val="subscript"/>
          <w:lang w:val="en-US"/>
        </w:rPr>
        <w:t>2</w:t>
      </w:r>
      <w:r w:rsidR="00DF7D78" w:rsidRPr="004B11B4">
        <w:rPr>
          <w:rFonts w:cstheme="minorHAnsi"/>
          <w:lang w:val="en-US"/>
        </w:rPr>
        <w:t xml:space="preserve">-weighted MRI were acquired before, four hours after and, one day, </w:t>
      </w:r>
      <w:r w:rsidR="00A55007" w:rsidRPr="004B11B4">
        <w:rPr>
          <w:rFonts w:cstheme="minorHAnsi"/>
          <w:lang w:val="en-US"/>
        </w:rPr>
        <w:t>two and seven days</w:t>
      </w:r>
      <w:r w:rsidR="00DF7D78" w:rsidRPr="004B11B4">
        <w:rPr>
          <w:rFonts w:cstheme="minorHAnsi"/>
          <w:lang w:val="en-US"/>
        </w:rPr>
        <w:t xml:space="preserve"> post injection (PI; for scan parameters see Table 1). </w:t>
      </w:r>
    </w:p>
    <w:p w14:paraId="78F5EDB7" w14:textId="11C6BBE6" w:rsidR="00DF7D78" w:rsidRPr="004B11B4" w:rsidRDefault="00DF7D78" w:rsidP="00C56071">
      <w:pPr>
        <w:spacing w:after="240" w:line="480" w:lineRule="auto"/>
        <w:jc w:val="both"/>
        <w:rPr>
          <w:rFonts w:cstheme="minorHAnsi"/>
          <w:i/>
          <w:lang w:val="en-US"/>
        </w:rPr>
      </w:pPr>
      <w:r w:rsidRPr="004B11B4">
        <w:rPr>
          <w:rFonts w:cstheme="minorHAnsi"/>
          <w:lang w:val="en-US"/>
        </w:rPr>
        <w:t>BLI was performed one hour, eight hours and one and two days PI.</w:t>
      </w:r>
      <w:r w:rsidRPr="004B11B4">
        <w:rPr>
          <w:rFonts w:cstheme="minorHAnsi"/>
          <w:i/>
          <w:lang w:val="en-US"/>
        </w:rPr>
        <w:t xml:space="preserve"> </w:t>
      </w:r>
      <w:r w:rsidRPr="004B11B4">
        <w:rPr>
          <w:rFonts w:cstheme="minorHAnsi"/>
          <w:lang w:val="en-US"/>
        </w:rPr>
        <w:t xml:space="preserve">126 mg/kg D-luciferin (Promega Benelux, Leiden, the Netherlands) was injected subcutaneously and light was captured using an IVIS Spectrum camera (Perkin Elmer, Waltham, MA, USA). Following parameters were used: luminescent </w:t>
      </w:r>
      <w:r w:rsidRPr="004B11B4">
        <w:rPr>
          <w:rFonts w:cstheme="minorHAnsi"/>
          <w:lang w:val="en-US"/>
        </w:rPr>
        <w:lastRenderedPageBreak/>
        <w:t>exposure of 60 s, F/ stop = 1, field of view = 22.8 cm, subject height = 1.5 cm and binning factor = 8. Images of the mice in supine position were acquired until a plateau value for total light flux was reached.</w:t>
      </w:r>
    </w:p>
    <w:p w14:paraId="7036631D" w14:textId="3065E366" w:rsidR="000D2D35" w:rsidRPr="004B11B4" w:rsidRDefault="000D2D35" w:rsidP="000A08A7">
      <w:pPr>
        <w:spacing w:after="240" w:line="480" w:lineRule="auto"/>
        <w:jc w:val="both"/>
        <w:rPr>
          <w:rFonts w:cstheme="minorHAnsi"/>
          <w:b/>
          <w:i/>
          <w:iCs/>
          <w:color w:val="212121"/>
          <w:sz w:val="24"/>
          <w:lang w:val="en-US"/>
        </w:rPr>
      </w:pPr>
      <w:bookmarkStart w:id="3" w:name="_Hlk26259866"/>
      <w:r w:rsidRPr="004B11B4">
        <w:rPr>
          <w:rFonts w:cstheme="minorHAnsi"/>
          <w:b/>
          <w:i/>
          <w:iCs/>
          <w:color w:val="212121"/>
          <w:sz w:val="24"/>
          <w:lang w:val="en-US"/>
        </w:rPr>
        <w:t xml:space="preserve">Image </w:t>
      </w:r>
      <w:r w:rsidR="00C93982">
        <w:rPr>
          <w:rFonts w:cstheme="minorHAnsi"/>
          <w:b/>
          <w:i/>
          <w:iCs/>
          <w:color w:val="212121"/>
          <w:sz w:val="24"/>
          <w:lang w:val="en-US"/>
        </w:rPr>
        <w:t>a</w:t>
      </w:r>
      <w:r w:rsidRPr="004B11B4">
        <w:rPr>
          <w:rFonts w:cstheme="minorHAnsi"/>
          <w:b/>
          <w:i/>
          <w:iCs/>
          <w:color w:val="212121"/>
          <w:sz w:val="24"/>
          <w:lang w:val="en-US"/>
        </w:rPr>
        <w:t>nalysis</w:t>
      </w:r>
    </w:p>
    <w:bookmarkEnd w:id="3"/>
    <w:p w14:paraId="11544C2F" w14:textId="69FB6BDB" w:rsidR="000D2D35" w:rsidRPr="004B11B4" w:rsidRDefault="000D2D35" w:rsidP="005B406C">
      <w:pPr>
        <w:spacing w:after="0" w:line="480" w:lineRule="auto"/>
        <w:ind w:left="720"/>
        <w:jc w:val="both"/>
        <w:rPr>
          <w:rFonts w:cstheme="minorHAnsi"/>
          <w:i/>
          <w:color w:val="212121"/>
          <w:sz w:val="24"/>
          <w:lang w:val="en-US"/>
        </w:rPr>
      </w:pPr>
      <w:r w:rsidRPr="004B11B4">
        <w:rPr>
          <w:rFonts w:cstheme="minorHAnsi"/>
          <w:i/>
          <w:color w:val="212121"/>
          <w:sz w:val="24"/>
          <w:lang w:val="en-US"/>
        </w:rPr>
        <w:t>MRI</w:t>
      </w:r>
    </w:p>
    <w:p w14:paraId="133A4D21" w14:textId="3C8BBB28" w:rsidR="000D2D35" w:rsidRPr="004B11B4" w:rsidRDefault="00EC7E78" w:rsidP="00C56071">
      <w:pPr>
        <w:spacing w:after="240" w:line="480" w:lineRule="auto"/>
        <w:jc w:val="both"/>
        <w:rPr>
          <w:rFonts w:cstheme="minorHAnsi"/>
          <w:color w:val="212121"/>
          <w:lang w:val="en-US"/>
        </w:rPr>
      </w:pPr>
      <w:r w:rsidRPr="004B11B4">
        <w:rPr>
          <w:rFonts w:cstheme="minorHAnsi"/>
          <w:lang w:val="en-US"/>
        </w:rPr>
        <w:t>T</w:t>
      </w:r>
      <w:r w:rsidRPr="004B11B4">
        <w:rPr>
          <w:rFonts w:cstheme="minorHAnsi"/>
          <w:vertAlign w:val="subscript"/>
          <w:lang w:val="en-US"/>
        </w:rPr>
        <w:t>2</w:t>
      </w:r>
      <w:r w:rsidRPr="004B11B4">
        <w:rPr>
          <w:rFonts w:cstheme="minorHAnsi"/>
          <w:lang w:val="en-US"/>
        </w:rPr>
        <w:t xml:space="preserve"> parametric maps were generated using the manufacturer’s </w:t>
      </w:r>
      <w:proofErr w:type="spellStart"/>
      <w:r w:rsidRPr="004B11B4">
        <w:rPr>
          <w:rFonts w:cstheme="minorHAnsi"/>
          <w:lang w:val="en-US"/>
        </w:rPr>
        <w:t>Paravision</w:t>
      </w:r>
      <w:proofErr w:type="spellEnd"/>
      <w:r w:rsidRPr="004B11B4">
        <w:rPr>
          <w:rFonts w:cstheme="minorHAnsi"/>
          <w:lang w:val="en-US"/>
        </w:rPr>
        <w:t xml:space="preserve"> 6.0.1. software (Bruker </w:t>
      </w:r>
      <w:proofErr w:type="spellStart"/>
      <w:r w:rsidRPr="004B11B4">
        <w:rPr>
          <w:rFonts w:cstheme="minorHAnsi"/>
          <w:lang w:val="en-US"/>
        </w:rPr>
        <w:t>Biospin</w:t>
      </w:r>
      <w:proofErr w:type="spellEnd"/>
      <w:r w:rsidRPr="004B11B4">
        <w:rPr>
          <w:rFonts w:cstheme="minorHAnsi"/>
          <w:lang w:val="en-US"/>
        </w:rPr>
        <w:t xml:space="preserve">). </w:t>
      </w:r>
      <w:r w:rsidR="0055784B" w:rsidRPr="004B11B4">
        <w:rPr>
          <w:rFonts w:cstheme="minorHAnsi"/>
          <w:color w:val="212121"/>
          <w:lang w:val="en-US"/>
        </w:rPr>
        <w:t>T</w:t>
      </w:r>
      <w:r w:rsidR="0055784B" w:rsidRPr="004B11B4">
        <w:rPr>
          <w:rFonts w:cstheme="minorHAnsi"/>
          <w:color w:val="212121"/>
          <w:vertAlign w:val="subscript"/>
          <w:lang w:val="en-US"/>
        </w:rPr>
        <w:t>2</w:t>
      </w:r>
      <w:r w:rsidR="0055784B" w:rsidRPr="004B11B4">
        <w:rPr>
          <w:rFonts w:cstheme="minorHAnsi"/>
          <w:color w:val="212121"/>
          <w:lang w:val="en-US"/>
        </w:rPr>
        <w:t xml:space="preserve"> values of the liver were determined </w:t>
      </w:r>
      <w:r w:rsidRPr="004B11B4">
        <w:rPr>
          <w:rFonts w:cstheme="minorHAnsi"/>
          <w:color w:val="212121"/>
          <w:lang w:val="en-US"/>
        </w:rPr>
        <w:t>in ImageJ (</w:t>
      </w:r>
      <w:r w:rsidRPr="004B11B4">
        <w:rPr>
          <w:rFonts w:cstheme="minorHAnsi"/>
          <w:lang w:val="en-US"/>
        </w:rPr>
        <w:t xml:space="preserve">NIH, Bethesda, MD, USA) </w:t>
      </w:r>
      <w:r w:rsidR="0055784B" w:rsidRPr="004B11B4">
        <w:rPr>
          <w:rFonts w:cstheme="minorHAnsi"/>
          <w:color w:val="212121"/>
          <w:lang w:val="en-US"/>
        </w:rPr>
        <w:t>by drawing an 8 mm² circular region of interest (ROI) on 3 adjacent slices and averaging the values. The size of the ROI was kept constant across all slices and animals.</w:t>
      </w:r>
    </w:p>
    <w:p w14:paraId="7CEFE516" w14:textId="561F400E" w:rsidR="007F6171" w:rsidRPr="004B11B4" w:rsidRDefault="007F6171" w:rsidP="00C56071">
      <w:pPr>
        <w:spacing w:after="240" w:line="480" w:lineRule="auto"/>
        <w:jc w:val="both"/>
        <w:rPr>
          <w:rFonts w:cstheme="minorHAnsi"/>
          <w:lang w:val="en-US"/>
        </w:rPr>
      </w:pPr>
      <w:r w:rsidRPr="004B11B4">
        <w:rPr>
          <w:rFonts w:cstheme="minorHAnsi"/>
          <w:lang w:val="en-US"/>
        </w:rPr>
        <w:t>An in-house written tool (Python version 2.7 in Spyder) was used to average, spatially smooth (0.75 voxels) and temporally smooth (rolling mean with window level of 5) the DCE images. The 3D T</w:t>
      </w:r>
      <w:r w:rsidRPr="004B11B4">
        <w:rPr>
          <w:rFonts w:cstheme="minorHAnsi"/>
          <w:vertAlign w:val="subscript"/>
          <w:lang w:val="en-US"/>
        </w:rPr>
        <w:t>2</w:t>
      </w:r>
      <w:r w:rsidRPr="004B11B4">
        <w:rPr>
          <w:rFonts w:cstheme="minorHAnsi"/>
          <w:lang w:val="en-US"/>
        </w:rPr>
        <w:t xml:space="preserve"> weighted anatomical MRI scans were resized to match the geometry of the DCE-MRI and were used to manually delineate the liver in 3D Slicer version 4.8.1 (https://www.slicer.org; </w:t>
      </w:r>
      <w:r w:rsidRPr="004B11B4">
        <w:rPr>
          <w:rFonts w:cstheme="minorHAnsi"/>
          <w:lang w:val="en-US"/>
        </w:rPr>
        <w:fldChar w:fldCharType="begin" w:fldLock="1"/>
      </w:r>
      <w:r w:rsidR="001217F3" w:rsidRPr="004B11B4">
        <w:rPr>
          <w:rFonts w:cstheme="minorHAnsi"/>
          <w:lang w:val="en-US"/>
        </w:rPr>
        <w:instrText>ADDIN CSL_CITATION {"citationItems":[{"id":"ITEM-1","itemData":{"DOI":"10.1016/j.mri.2012.05.001","ISSN":"0730725X","PMID":"22770690","abstract":"Quantitative analysis has tremendous but mostly unrealized potential in healthcare to support objective and accurate interpretation of the clinical imaging. In 2008, the National Cancer Institute began building the Quantitative Imaging Network (QIN) initiative with the goal of advancing quantitative imaging in the context of personalized therapy and evaluation of treatment response. Computerized analysis is an important component contributing to reproducibility and efficiency of the quantitative imaging techniques. The success of quantitative imaging is contingent on robust analysis methods and software tools to bring these methods from bench to bedside. 3D Slicer is a free open-source software application for medical image computing. As a clinical research tool, 3D Slicer is similar to a radiology workstation that supports versatile visualizations but also provides advanced functionality such as automated segmentation and registration for a variety of application domains. Unlike a typical radiology workstation, 3D Slicer is free and is not tied to specific hardware. As a programming platform, 3D Slicer facilitates translation and evaluation of the new quantitative methods by allowing the biomedical researcher to focus on the implementation of the algorithm and providing abstractions for the common tasks of data communication, visualization and user interface development. Compared to other tools that provide aspects of this functionality, 3D Slicer is fully open source and can be readily extended and redistributed. In addition, 3D Slicer is designed to facilitate the development of new functionality in the form of 3D Slicer extensions. In this paper, we present an overview of 3D Slicer as a platform for prototyping, development and evaluation of image analysis tools for clinical research applications. To illustrate the utility of the platform in the scope of QIN, we discuss several use cases of 3D Slicer by the existing QIN teams, and we elaborate on the future directions that can further facilitate development and validation of imaging biomarkers using 3D Slicer.","author":[{"dropping-particle":"","family":"Fedorov","given":"Andriy","non-dropping-particle":"","parse-names":false,"suffix":""},{"dropping-particle":"","family":"Beichel","given":"Reinhard","non-dropping-particle":"","parse-names":false,"suffix":""},{"dropping-particle":"","family":"Kalpathy-Cramer","given":"Jayashree","non-dropping-particle":"","parse-names":false,"suffix":""},{"dropping-particle":"","family":"Finet","given":"Julien","non-dropping-particle":"","parse-names":false,"suffix":""},{"dropping-particle":"","family":"Fillion-Robin","given":"Jean-Christophe","non-dropping-particle":"","parse-names":false,"suffix":""},{"dropping-particle":"","family":"Pujol","given":"Sonia","non-dropping-particle":"","parse-names":false,"suffix":""},{"dropping-particle":"","family":"Bauer","given":"Christian","non-dropping-particle":"","parse-names":false,"suffix":""},{"dropping-particle":"","family":"Jennings","given":"Dominique","non-dropping-particle":"","parse-names":false,"suffix":""},{"dropping-particle":"","family":"Fennessy","given":"Fiona","non-dropping-particle":"","parse-names":false,"suffix":""},{"dropping-particle":"","family":"Sonka","given":"Milan","non-dropping-particle":"","parse-names":false,"suffix":""},{"dropping-particle":"","family":"Buatti","given":"John","non-dropping-particle":"","parse-names":false,"suffix":""},{"dropping-particle":"","family":"Aylward","given":"Stephen","non-dropping-particle":"","parse-names":false,"suffix":""},{"dropping-particle":"V.","family":"Miller","given":"James","non-dropping-particle":"","parse-names":false,"suffix":""},{"dropping-particle":"","family":"Pieper","given":"Steve","non-dropping-particle":"","parse-names":false,"suffix":""},{"dropping-particle":"","family":"Kikinis","given":"Ron","non-dropping-particle":"","parse-names":false,"suffix":""}],"container-title":"Magnetic Resonance Imaging","id":"ITEM-1","issue":"9","issued":{"date-parts":[["2012","11"]]},"page":"1323-1341","title":"3D Slicer as an image computing platform for the Quantitative Imaging Network","type":"article-journal","volume":"30"},"uris":["http://www.mendeley.com/documents/?uuid=780ceb0b-5b8c-3f96-83bd-9f1948faec75"]}],"mendeley":{"formattedCitation":"[3]","plainTextFormattedCitation":"[3]","previouslyFormattedCitation":"[3]"},"properties":{"noteIndex":0},"schema":"https://github.com/citation-style-language/schema/raw/master/csl-citation.json"}</w:instrText>
      </w:r>
      <w:r w:rsidRPr="004B11B4">
        <w:rPr>
          <w:rFonts w:cstheme="minorHAnsi"/>
          <w:lang w:val="en-US"/>
        </w:rPr>
        <w:fldChar w:fldCharType="separate"/>
      </w:r>
      <w:r w:rsidR="00A71E09" w:rsidRPr="004B11B4">
        <w:rPr>
          <w:rFonts w:cstheme="minorHAnsi"/>
          <w:noProof/>
          <w:lang w:val="en-US"/>
        </w:rPr>
        <w:t>[3]</w:t>
      </w:r>
      <w:r w:rsidRPr="004B11B4">
        <w:rPr>
          <w:rFonts w:cstheme="minorHAnsi"/>
          <w:lang w:val="en-US"/>
        </w:rPr>
        <w:fldChar w:fldCharType="end"/>
      </w:r>
      <w:r w:rsidRPr="004B11B4">
        <w:rPr>
          <w:rFonts w:cstheme="minorHAnsi"/>
          <w:lang w:val="en-US"/>
        </w:rPr>
        <w:t>). Afterwards, the volume of interest (VOI) was transferred to the DCE scan and the mean signal intensity within the liver on each frame was determined using the Multi Volume Explorer tool (3D Slicer).</w:t>
      </w:r>
    </w:p>
    <w:p w14:paraId="1FDE339A" w14:textId="474085A8" w:rsidR="000D2D35" w:rsidRPr="004B11B4" w:rsidRDefault="000D2D35" w:rsidP="005B406C">
      <w:pPr>
        <w:spacing w:after="0" w:line="480" w:lineRule="auto"/>
        <w:ind w:left="720"/>
        <w:jc w:val="both"/>
        <w:rPr>
          <w:rFonts w:cstheme="minorHAnsi"/>
          <w:i/>
          <w:color w:val="212121"/>
          <w:sz w:val="24"/>
          <w:lang w:val="en-US"/>
        </w:rPr>
      </w:pPr>
      <w:r w:rsidRPr="004B11B4">
        <w:rPr>
          <w:rFonts w:cstheme="minorHAnsi"/>
          <w:i/>
          <w:color w:val="212121"/>
          <w:sz w:val="24"/>
          <w:lang w:val="en-US"/>
        </w:rPr>
        <w:t>CT</w:t>
      </w:r>
    </w:p>
    <w:p w14:paraId="1D379927" w14:textId="445D4DAD" w:rsidR="000D2D35" w:rsidRPr="004B11B4" w:rsidRDefault="000D2D35" w:rsidP="00C56071">
      <w:pPr>
        <w:spacing w:after="240" w:line="480" w:lineRule="auto"/>
        <w:jc w:val="both"/>
        <w:rPr>
          <w:rFonts w:cstheme="minorHAnsi"/>
          <w:lang w:val="en-US"/>
        </w:rPr>
      </w:pPr>
      <w:r w:rsidRPr="004B11B4">
        <w:rPr>
          <w:rFonts w:cstheme="minorHAnsi"/>
          <w:lang w:val="en-US"/>
        </w:rPr>
        <w:t xml:space="preserve">CT scans were reconstructed using </w:t>
      </w:r>
      <w:proofErr w:type="spellStart"/>
      <w:r w:rsidRPr="004B11B4">
        <w:rPr>
          <w:rFonts w:cstheme="minorHAnsi"/>
          <w:lang w:val="en-US"/>
        </w:rPr>
        <w:t>Nrecon</w:t>
      </w:r>
      <w:proofErr w:type="spellEnd"/>
      <w:r w:rsidRPr="004B11B4">
        <w:rPr>
          <w:rFonts w:cstheme="minorHAnsi"/>
          <w:lang w:val="en-US"/>
        </w:rPr>
        <w:t xml:space="preserve"> v1.16.10.4. software (Bruker CT) according to the following parameters: Gaussian smoothing of 1%, reduction of ring artefacts of 3%, beam hardening of 10% and a manual determination of the post alignment (values between -1.5 and 0.5). Next, a binary bone image was created in </w:t>
      </w:r>
      <w:proofErr w:type="spellStart"/>
      <w:r w:rsidRPr="004B11B4">
        <w:rPr>
          <w:rFonts w:cstheme="minorHAnsi"/>
          <w:lang w:val="en-US"/>
        </w:rPr>
        <w:t>CTAn</w:t>
      </w:r>
      <w:proofErr w:type="spellEnd"/>
      <w:r w:rsidRPr="004B11B4">
        <w:rPr>
          <w:rFonts w:cstheme="minorHAnsi"/>
          <w:lang w:val="en-US"/>
        </w:rPr>
        <w:t xml:space="preserve"> v1.16.3.0. (Bruker CT). The signal from MR monitoring probes and liver calcifications was manually removed in ITK-SNAP </w:t>
      </w:r>
      <w:r w:rsidRPr="004B11B4">
        <w:rPr>
          <w:rFonts w:cstheme="minorHAnsi"/>
          <w:lang w:val="en-US"/>
        </w:rPr>
        <w:fldChar w:fldCharType="begin" w:fldLock="1"/>
      </w:r>
      <w:r w:rsidR="001217F3" w:rsidRPr="004B11B4">
        <w:rPr>
          <w:rFonts w:cstheme="minorHAnsi"/>
          <w:lang w:val="en-US"/>
        </w:rPr>
        <w:instrText>ADDIN CSL_CITATION {"citationItems":[{"id":"ITEM-1","itemData":{"DOI":"10.1016/j.neuroimage.2006.01.015","ISSN":"1053-8119","PMID":"16545965","abstract":"Active contour segmentation and its robust implementation using level set methods are well-established theoretical approaches that have been studied thoroughly in the image analysis literature. Despite the existence of these powerful segmentation methods, the needs of clinical research continue to be fulfilled, to a large extent, using slice-by-slice manual tracing. To bridge the gap between methodological advances and clinical routine, we developed an open source application called ITK-SNAP, which is intended to make level set segmentation easily accessible to a wide range of users, including those with little or no mathematical expertise. This paper describes the methods and software engineering philosophy behind this new tool and provides the results of validation experiments performed in the context of an ongoing child autism neuroimaging study. The validation establishes SNAP intrarater and interrater reliability and overlap error statistics for the caudate nucleus and finds that SNAP is a highly reliable and efficient alternative to manual tracing. Analogous results for lateral ventricle segmentation are provided.","author":[{"dropping-particle":"","family":"Yushkevich","given":"Paul A","non-dropping-particle":"","parse-names":false,"suffix":""},{"dropping-particle":"","family":"Piven","given":"Joseph","non-dropping-particle":"","parse-names":false,"suffix":""},{"dropping-particle":"","family":"Hazlett","given":"Heather Cody","non-dropping-particle":"","parse-names":false,"suffix":""},{"dropping-particle":"","family":"Smith","given":"Rachel Gimpel","non-dropping-particle":"","parse-names":false,"suffix":""},{"dropping-particle":"","family":"Ho","given":"Sean","non-dropping-particle":"","parse-names":false,"suffix":""},{"dropping-particle":"","family":"Gee","given":"James C","non-dropping-particle":"","parse-names":false,"suffix":""},{"dropping-particle":"","family":"Gerig","given":"Guido","non-dropping-particle":"","parse-names":false,"suffix":""}],"container-title":"NeuroImage","id":"ITEM-1","issue":"3","issued":{"date-parts":[["2006","7","1"]]},"page":"1116-28","title":"User-guided 3D active contour segmentation of anatomical structures: significantly improved efficiency and reliability.","type":"article-journal","volume":"31"},"uris":["http://www.mendeley.com/documents/?uuid=382be542-bd8e-32f3-90b6-c39f10893a36"]}],"mendeley":{"formattedCitation":"[4]","plainTextFormattedCitation":"[4]","previouslyFormattedCitation":"[4]"},"properties":{"noteIndex":0},"schema":"https://github.com/citation-style-language/schema/raw/master/csl-citation.json"}</w:instrText>
      </w:r>
      <w:r w:rsidRPr="004B11B4">
        <w:rPr>
          <w:rFonts w:cstheme="minorHAnsi"/>
          <w:lang w:val="en-US"/>
        </w:rPr>
        <w:fldChar w:fldCharType="separate"/>
      </w:r>
      <w:r w:rsidR="00A71E09" w:rsidRPr="004B11B4">
        <w:rPr>
          <w:rFonts w:cstheme="minorHAnsi"/>
          <w:noProof/>
          <w:lang w:val="en-US"/>
        </w:rPr>
        <w:t>[4]</w:t>
      </w:r>
      <w:r w:rsidRPr="004B11B4">
        <w:rPr>
          <w:rFonts w:cstheme="minorHAnsi"/>
          <w:lang w:val="en-US"/>
        </w:rPr>
        <w:fldChar w:fldCharType="end"/>
      </w:r>
      <w:r w:rsidRPr="004B11B4">
        <w:rPr>
          <w:rFonts w:cstheme="minorHAnsi"/>
          <w:lang w:val="en-US"/>
        </w:rPr>
        <w:t>. The binary image was then multiplied with the original image to create a CT-based bone mask. Lastly, the image resolution was decreased to 102.84 µm isotropic to reduce physical scan size and allow easier handling.</w:t>
      </w:r>
    </w:p>
    <w:p w14:paraId="2DEB3D58" w14:textId="77777777" w:rsidR="005B406C" w:rsidRPr="004B11B4" w:rsidRDefault="005B406C" w:rsidP="005B406C">
      <w:pPr>
        <w:spacing w:after="0" w:line="480" w:lineRule="auto"/>
        <w:ind w:left="720"/>
        <w:jc w:val="both"/>
        <w:rPr>
          <w:rFonts w:cstheme="minorHAnsi"/>
          <w:i/>
          <w:color w:val="212121"/>
          <w:sz w:val="24"/>
          <w:lang w:val="en-US"/>
        </w:rPr>
      </w:pPr>
    </w:p>
    <w:p w14:paraId="7EE78731" w14:textId="1A28E523" w:rsidR="000D2D35" w:rsidRPr="004B11B4" w:rsidRDefault="000D2D35" w:rsidP="005B406C">
      <w:pPr>
        <w:spacing w:after="0" w:line="480" w:lineRule="auto"/>
        <w:ind w:left="720"/>
        <w:jc w:val="both"/>
        <w:rPr>
          <w:rFonts w:cstheme="minorHAnsi"/>
          <w:i/>
          <w:color w:val="212121"/>
          <w:sz w:val="24"/>
          <w:lang w:val="en-US"/>
        </w:rPr>
      </w:pPr>
      <w:r w:rsidRPr="004B11B4">
        <w:rPr>
          <w:rFonts w:cstheme="minorHAnsi"/>
          <w:i/>
          <w:color w:val="212121"/>
          <w:sz w:val="24"/>
          <w:lang w:val="en-US"/>
        </w:rPr>
        <w:lastRenderedPageBreak/>
        <w:t>PET</w:t>
      </w:r>
    </w:p>
    <w:p w14:paraId="34552F87" w14:textId="77777777" w:rsidR="007F6171" w:rsidRPr="004B11B4" w:rsidRDefault="007F6171" w:rsidP="00C56071">
      <w:pPr>
        <w:spacing w:after="240" w:line="480" w:lineRule="auto"/>
        <w:jc w:val="both"/>
        <w:rPr>
          <w:rFonts w:cstheme="minorHAnsi"/>
          <w:lang w:val="en-US"/>
        </w:rPr>
      </w:pPr>
      <w:r w:rsidRPr="004B11B4">
        <w:rPr>
          <w:rFonts w:cstheme="minorHAnsi"/>
          <w:lang w:val="en-US"/>
        </w:rPr>
        <w:t xml:space="preserve">All one-hour static scans were reconstructed using a maximum likelihood estimation method (MLEM; parameters: 12 iterations, 0.5 mm isotropic resolution, decay/ scatter/ random correction). Furthermore, they were reframed into 20 frames of one minute and eight frames of five minutes to study the biodistribution of the NPs/cells over time. Afterwards, a dynamic reconstruction of the frames was performed using the same MLEM algorithm. </w:t>
      </w:r>
    </w:p>
    <w:p w14:paraId="430D18F9" w14:textId="47AD8168" w:rsidR="007F6171" w:rsidRPr="004B11B4" w:rsidRDefault="007F6171" w:rsidP="00C56071">
      <w:pPr>
        <w:autoSpaceDE w:val="0"/>
        <w:autoSpaceDN w:val="0"/>
        <w:adjustRightInd w:val="0"/>
        <w:spacing w:after="240" w:line="480" w:lineRule="auto"/>
        <w:jc w:val="both"/>
        <w:rPr>
          <w:rFonts w:cstheme="minorHAnsi"/>
          <w:lang w:val="en-US"/>
        </w:rPr>
      </w:pPr>
      <w:r w:rsidRPr="004B11B4">
        <w:rPr>
          <w:rFonts w:cstheme="minorHAnsi"/>
          <w:lang w:val="en-US"/>
        </w:rPr>
        <w:t xml:space="preserve">Reconstructed PET images were </w:t>
      </w:r>
      <w:r w:rsidR="002D162E" w:rsidRPr="004B11B4">
        <w:rPr>
          <w:rFonts w:cstheme="minorHAnsi"/>
          <w:lang w:val="en-US"/>
        </w:rPr>
        <w:t>analyzed</w:t>
      </w:r>
      <w:r w:rsidRPr="004B11B4">
        <w:rPr>
          <w:rFonts w:cstheme="minorHAnsi"/>
          <w:lang w:val="en-US"/>
        </w:rPr>
        <w:t xml:space="preserve"> in PMOD, version 3.9 (PMOD Technologies, Zürich, Switzerland). Standardized uptake value (SUV) normalization was performed according to the following formula:</w:t>
      </w:r>
    </w:p>
    <w:p w14:paraId="6883D482" w14:textId="60BB52B2" w:rsidR="007F6171" w:rsidRPr="004B11B4" w:rsidRDefault="007F6171" w:rsidP="00C56071">
      <w:pPr>
        <w:autoSpaceDE w:val="0"/>
        <w:autoSpaceDN w:val="0"/>
        <w:adjustRightInd w:val="0"/>
        <w:spacing w:after="240" w:line="480" w:lineRule="auto"/>
        <w:jc w:val="both"/>
        <w:rPr>
          <w:rFonts w:cstheme="minorHAnsi"/>
          <w:lang w:val="en-US"/>
        </w:rPr>
      </w:pPr>
      <m:oMath>
        <m:r>
          <w:rPr>
            <w:rFonts w:ascii="Cambria Math" w:hAnsi="Cambria Math" w:cstheme="minorHAnsi"/>
            <w:lang w:val="en-US"/>
          </w:rPr>
          <m:t>SUV = Activity concentration in organ/</m:t>
        </m:r>
        <m:d>
          <m:dPr>
            <m:begChr m:val="["/>
            <m:endChr m:val="]"/>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injected activity</m:t>
                </m:r>
              </m:num>
              <m:den>
                <m:r>
                  <w:rPr>
                    <w:rFonts w:ascii="Cambria Math" w:hAnsi="Cambria Math" w:cstheme="minorHAnsi"/>
                    <w:lang w:val="en-US"/>
                  </w:rPr>
                  <m:t>weight animal</m:t>
                </m:r>
              </m:den>
            </m:f>
          </m:e>
        </m:d>
      </m:oMath>
      <w:r w:rsidRPr="004B11B4">
        <w:rPr>
          <w:rFonts w:cstheme="minorHAnsi"/>
          <w:lang w:val="en-US"/>
        </w:rPr>
        <w:tab/>
      </w:r>
      <w:r w:rsidRPr="004B11B4">
        <w:rPr>
          <w:rFonts w:cstheme="minorHAnsi"/>
          <w:lang w:val="en-US"/>
        </w:rPr>
        <w:tab/>
      </w:r>
      <w:r w:rsidRPr="004B11B4">
        <w:rPr>
          <w:rFonts w:cstheme="minorHAnsi"/>
          <w:lang w:val="en-US"/>
        </w:rPr>
        <w:tab/>
        <w:t xml:space="preserve">     </w:t>
      </w:r>
      <w:r w:rsidR="00BE08C5" w:rsidRPr="004B11B4">
        <w:rPr>
          <w:rFonts w:cstheme="minorHAnsi"/>
          <w:lang w:val="en-US"/>
        </w:rPr>
        <w:tab/>
        <w:t xml:space="preserve">       </w:t>
      </w:r>
      <w:r w:rsidRPr="004B11B4">
        <w:rPr>
          <w:rFonts w:cstheme="minorHAnsi"/>
          <w:lang w:val="en-US"/>
        </w:rPr>
        <w:tab/>
        <w:t xml:space="preserve"> (1)</w:t>
      </w:r>
    </w:p>
    <w:p w14:paraId="6D7E791C" w14:textId="670B4BF5" w:rsidR="000D2D35" w:rsidRPr="004B11B4" w:rsidRDefault="007F6171" w:rsidP="00C56071">
      <w:pPr>
        <w:autoSpaceDE w:val="0"/>
        <w:autoSpaceDN w:val="0"/>
        <w:adjustRightInd w:val="0"/>
        <w:spacing w:after="240" w:line="480" w:lineRule="auto"/>
        <w:jc w:val="both"/>
        <w:rPr>
          <w:rFonts w:cstheme="minorHAnsi"/>
          <w:lang w:val="en-US"/>
        </w:rPr>
      </w:pPr>
      <w:r w:rsidRPr="004B11B4">
        <w:rPr>
          <w:rFonts w:cstheme="minorHAnsi"/>
          <w:lang w:val="en-US"/>
        </w:rPr>
        <w:t>PET images were then smoothed (0.5 mm Gaussian smoothing) and manually overlaid with the 3D T</w:t>
      </w:r>
      <w:r w:rsidRPr="004B11B4">
        <w:rPr>
          <w:rFonts w:cstheme="minorHAnsi"/>
          <w:vertAlign w:val="subscript"/>
          <w:lang w:val="en-US"/>
        </w:rPr>
        <w:t>2</w:t>
      </w:r>
      <w:r w:rsidRPr="004B11B4">
        <w:rPr>
          <w:rFonts w:cstheme="minorHAnsi"/>
          <w:lang w:val="en-US"/>
        </w:rPr>
        <w:t xml:space="preserve">-weighted MRI or the reduced resolution, CT-based bone mask within the PMOD </w:t>
      </w:r>
      <w:proofErr w:type="spellStart"/>
      <w:r w:rsidRPr="004B11B4">
        <w:rPr>
          <w:rFonts w:cstheme="minorHAnsi"/>
          <w:lang w:val="en-US"/>
        </w:rPr>
        <w:t>FuseIT</w:t>
      </w:r>
      <w:proofErr w:type="spellEnd"/>
      <w:r w:rsidRPr="004B11B4">
        <w:rPr>
          <w:rFonts w:cstheme="minorHAnsi"/>
          <w:lang w:val="en-US"/>
        </w:rPr>
        <w:t xml:space="preserve"> tool. To determine the mean SUV in liver, lungs</w:t>
      </w:r>
      <w:r w:rsidR="00202B4D" w:rsidRPr="004B11B4">
        <w:rPr>
          <w:rFonts w:cstheme="minorHAnsi"/>
          <w:lang w:val="en-US"/>
        </w:rPr>
        <w:t xml:space="preserve">, </w:t>
      </w:r>
      <w:r w:rsidRPr="004B11B4">
        <w:rPr>
          <w:rFonts w:cstheme="minorHAnsi"/>
          <w:lang w:val="en-US"/>
        </w:rPr>
        <w:t xml:space="preserve">spleen, </w:t>
      </w:r>
      <w:r w:rsidR="00202B4D" w:rsidRPr="004B11B4">
        <w:rPr>
          <w:rFonts w:cstheme="minorHAnsi"/>
          <w:lang w:val="en-US"/>
        </w:rPr>
        <w:t xml:space="preserve">bladder and kidneys, </w:t>
      </w:r>
      <w:r w:rsidRPr="004B11B4">
        <w:rPr>
          <w:rFonts w:cstheme="minorHAnsi"/>
          <w:lang w:val="en-US"/>
        </w:rPr>
        <w:t>VOIs were drawn around these organs on the 3D T</w:t>
      </w:r>
      <w:r w:rsidRPr="004B11B4">
        <w:rPr>
          <w:rFonts w:cstheme="minorHAnsi"/>
          <w:vertAlign w:val="subscript"/>
          <w:lang w:val="en-US"/>
        </w:rPr>
        <w:t>2</w:t>
      </w:r>
      <w:r w:rsidRPr="004B11B4">
        <w:rPr>
          <w:rFonts w:cstheme="minorHAnsi"/>
          <w:lang w:val="en-US"/>
        </w:rPr>
        <w:t xml:space="preserve">-weighted MRI and transferred to the SUV normalized PET images. Average </w:t>
      </w:r>
      <w:r w:rsidRPr="004B11B4">
        <w:rPr>
          <w:rFonts w:cstheme="minorHAnsi"/>
          <w:vertAlign w:val="superscript"/>
          <w:lang w:val="en-US"/>
        </w:rPr>
        <w:t>18</w:t>
      </w:r>
      <w:r w:rsidRPr="004B11B4">
        <w:rPr>
          <w:rFonts w:cstheme="minorHAnsi"/>
          <w:lang w:val="en-US"/>
        </w:rPr>
        <w:t xml:space="preserve">F uptake in the bone was determined by drawing an automatic </w:t>
      </w:r>
      <w:proofErr w:type="spellStart"/>
      <w:r w:rsidRPr="004B11B4">
        <w:rPr>
          <w:rFonts w:cstheme="minorHAnsi"/>
          <w:lang w:val="en-US"/>
        </w:rPr>
        <w:t>isocontour</w:t>
      </w:r>
      <w:proofErr w:type="spellEnd"/>
      <w:r w:rsidRPr="004B11B4">
        <w:rPr>
          <w:rFonts w:cstheme="minorHAnsi"/>
          <w:lang w:val="en-US"/>
        </w:rPr>
        <w:t xml:space="preserve"> around the bone mask and quantifying the PET signal within the VOI.</w:t>
      </w:r>
      <w:r w:rsidR="00202B4D" w:rsidRPr="004B11B4">
        <w:rPr>
          <w:rFonts w:cstheme="minorHAnsi"/>
          <w:lang w:val="en-US"/>
        </w:rPr>
        <w:t xml:space="preserve"> Due to low uptake of the RL NPs/cells in the heart, the left ventricle was only visible on the dynamically reframed scans right after injection</w:t>
      </w:r>
      <w:r w:rsidR="00EC78A7" w:rsidRPr="004B11B4">
        <w:rPr>
          <w:rFonts w:cstheme="minorHAnsi"/>
          <w:lang w:val="en-US"/>
        </w:rPr>
        <w:t xml:space="preserve"> (second frame of the dynamic PET reconstruction corresponding to the blood pool)</w:t>
      </w:r>
      <w:r w:rsidR="00202B4D" w:rsidRPr="004B11B4">
        <w:rPr>
          <w:rFonts w:cstheme="minorHAnsi"/>
          <w:lang w:val="en-US"/>
        </w:rPr>
        <w:t xml:space="preserve">. Therefore, the left ventricle input function was determined by placing a 1 mm </w:t>
      </w:r>
      <w:r w:rsidR="00AA7EA1" w:rsidRPr="004B11B4">
        <w:rPr>
          <w:rFonts w:cstheme="minorHAnsi"/>
          <w:lang w:val="en-US"/>
        </w:rPr>
        <w:t>radius</w:t>
      </w:r>
      <w:r w:rsidR="00202B4D" w:rsidRPr="004B11B4">
        <w:rPr>
          <w:rFonts w:cstheme="minorHAnsi"/>
          <w:lang w:val="en-US"/>
        </w:rPr>
        <w:t xml:space="preserve"> VOI within the structure of interest on the second frame of the dynamically reframed PET scan, which was extrapolated to all other frames.</w:t>
      </w:r>
    </w:p>
    <w:p w14:paraId="04C9CEA2" w14:textId="4A47EE7F" w:rsidR="003F3A62" w:rsidRPr="004B11B4" w:rsidRDefault="002D162E" w:rsidP="000A08A7">
      <w:pPr>
        <w:spacing w:after="240" w:line="480" w:lineRule="auto"/>
        <w:jc w:val="both"/>
        <w:rPr>
          <w:rFonts w:cstheme="minorHAnsi"/>
          <w:b/>
          <w:i/>
          <w:iCs/>
          <w:color w:val="212121"/>
          <w:sz w:val="24"/>
          <w:lang w:val="en-US"/>
        </w:rPr>
      </w:pPr>
      <w:r w:rsidRPr="004B11B4">
        <w:rPr>
          <w:rFonts w:cstheme="minorHAnsi"/>
          <w:b/>
          <w:i/>
          <w:iCs/>
          <w:color w:val="212121"/>
          <w:sz w:val="24"/>
          <w:lang w:val="en-US"/>
        </w:rPr>
        <w:t>Leukocytosis</w:t>
      </w:r>
    </w:p>
    <w:p w14:paraId="31DC7D78" w14:textId="4EFA4B56" w:rsidR="000707AE" w:rsidRPr="004B11B4" w:rsidRDefault="000707AE" w:rsidP="00C56071">
      <w:pPr>
        <w:spacing w:after="240" w:line="480" w:lineRule="auto"/>
        <w:jc w:val="both"/>
        <w:rPr>
          <w:rFonts w:cstheme="minorHAnsi"/>
          <w:lang w:val="en-US"/>
        </w:rPr>
      </w:pPr>
      <w:r w:rsidRPr="004B11B4">
        <w:rPr>
          <w:rFonts w:cstheme="minorHAnsi"/>
          <w:lang w:val="en-US"/>
        </w:rPr>
        <w:t>The effect of cold NP or NP-</w:t>
      </w:r>
      <w:r w:rsidR="002D162E" w:rsidRPr="004B11B4">
        <w:rPr>
          <w:rFonts w:cstheme="minorHAnsi"/>
          <w:lang w:val="en-US"/>
        </w:rPr>
        <w:t>labeled</w:t>
      </w:r>
      <w:r w:rsidRPr="004B11B4">
        <w:rPr>
          <w:rFonts w:cstheme="minorHAnsi"/>
          <w:lang w:val="en-US"/>
        </w:rPr>
        <w:t xml:space="preserve"> </w:t>
      </w:r>
      <w:proofErr w:type="spellStart"/>
      <w:r w:rsidRPr="004B11B4">
        <w:rPr>
          <w:rFonts w:cstheme="minorHAnsi"/>
          <w:lang w:val="en-US"/>
        </w:rPr>
        <w:t>mMSCs</w:t>
      </w:r>
      <w:proofErr w:type="spellEnd"/>
      <w:r w:rsidRPr="004B11B4">
        <w:rPr>
          <w:rFonts w:cstheme="minorHAnsi"/>
          <w:lang w:val="en-US"/>
        </w:rPr>
        <w:t xml:space="preserve"> on </w:t>
      </w:r>
      <w:r w:rsidR="002D162E" w:rsidRPr="004B11B4">
        <w:rPr>
          <w:rFonts w:cstheme="minorHAnsi"/>
          <w:lang w:val="en-US"/>
        </w:rPr>
        <w:t>leukocytosis</w:t>
      </w:r>
      <w:r w:rsidRPr="004B11B4">
        <w:rPr>
          <w:rFonts w:cstheme="minorHAnsi"/>
          <w:lang w:val="en-US"/>
        </w:rPr>
        <w:t xml:space="preserve"> was evaluated after IV injection of either compound. </w:t>
      </w:r>
      <w:r w:rsidR="00C46E10" w:rsidRPr="004B11B4">
        <w:rPr>
          <w:rFonts w:cstheme="minorHAnsi"/>
          <w:lang w:val="en-US"/>
        </w:rPr>
        <w:t xml:space="preserve">Similarly, saline was injected in a control group. Blood was taken from the mice on day one </w:t>
      </w:r>
      <w:r w:rsidR="00C46E10" w:rsidRPr="004B11B4">
        <w:rPr>
          <w:rFonts w:cstheme="minorHAnsi"/>
          <w:lang w:val="en-US"/>
        </w:rPr>
        <w:lastRenderedPageBreak/>
        <w:t>and day seven after injection</w:t>
      </w:r>
      <w:r w:rsidR="005C5841" w:rsidRPr="004B11B4">
        <w:rPr>
          <w:rFonts w:cstheme="minorHAnsi"/>
          <w:lang w:val="en-US"/>
        </w:rPr>
        <w:t xml:space="preserve"> of the experimental compound</w:t>
      </w:r>
      <w:r w:rsidR="00E63CF3">
        <w:rPr>
          <w:rFonts w:cstheme="minorHAnsi"/>
          <w:lang w:val="en-US"/>
        </w:rPr>
        <w:t xml:space="preserve"> and</w:t>
      </w:r>
      <w:r w:rsidR="00C46E10" w:rsidRPr="004B11B4">
        <w:rPr>
          <w:rFonts w:cstheme="minorHAnsi"/>
          <w:lang w:val="en-US"/>
        </w:rPr>
        <w:t xml:space="preserve"> collected in Eppendorf tubes</w:t>
      </w:r>
      <w:r w:rsidRPr="004B11B4">
        <w:rPr>
          <w:rFonts w:cstheme="minorHAnsi"/>
          <w:lang w:val="en-US"/>
        </w:rPr>
        <w:t>, which</w:t>
      </w:r>
      <w:r w:rsidR="00C46E10" w:rsidRPr="004B11B4">
        <w:rPr>
          <w:rFonts w:cstheme="minorHAnsi"/>
          <w:lang w:val="en-US"/>
        </w:rPr>
        <w:t xml:space="preserve"> </w:t>
      </w:r>
      <w:r w:rsidRPr="004B11B4">
        <w:rPr>
          <w:rFonts w:cstheme="minorHAnsi"/>
          <w:lang w:val="en-US"/>
        </w:rPr>
        <w:t xml:space="preserve">were </w:t>
      </w:r>
      <w:r w:rsidR="00C46E10" w:rsidRPr="004B11B4">
        <w:rPr>
          <w:rFonts w:cstheme="minorHAnsi"/>
          <w:lang w:val="en-US"/>
        </w:rPr>
        <w:t xml:space="preserve">washed with </w:t>
      </w:r>
      <w:proofErr w:type="spellStart"/>
      <w:r w:rsidR="00C46E10" w:rsidRPr="004B11B4">
        <w:rPr>
          <w:rFonts w:cstheme="minorHAnsi"/>
          <w:lang w:val="en-US"/>
        </w:rPr>
        <w:t>UltraPure</w:t>
      </w:r>
      <w:proofErr w:type="spellEnd"/>
      <w:r w:rsidR="00C46E10" w:rsidRPr="004B11B4">
        <w:rPr>
          <w:rFonts w:cstheme="minorHAnsi"/>
          <w:lang w:val="en-US"/>
        </w:rPr>
        <w:t xml:space="preserve"> 0.5 M EDTA (pH = 8; Gibco) to prevent the blood from clotting. Analysis of the number </w:t>
      </w:r>
      <w:r w:rsidR="00BE08C5" w:rsidRPr="004B11B4">
        <w:rPr>
          <w:rFonts w:cstheme="minorHAnsi"/>
          <w:lang w:val="en-US"/>
        </w:rPr>
        <w:t xml:space="preserve">and differentiation </w:t>
      </w:r>
      <w:r w:rsidR="00C46E10" w:rsidRPr="004B11B4">
        <w:rPr>
          <w:rFonts w:cstheme="minorHAnsi"/>
          <w:lang w:val="en-US"/>
        </w:rPr>
        <w:t xml:space="preserve">of white blood cells (WBC) was performed using the ABX Micros 60 (Horiba, Lier, Belgium). </w:t>
      </w:r>
      <w:r w:rsidRPr="004B11B4">
        <w:rPr>
          <w:rFonts w:cstheme="minorHAnsi"/>
          <w:b/>
          <w:sz w:val="24"/>
          <w:lang w:val="en-US"/>
        </w:rPr>
        <w:br w:type="page"/>
      </w:r>
    </w:p>
    <w:p w14:paraId="344863A3" w14:textId="31E1789A" w:rsidR="00A71E09" w:rsidRPr="004B11B4" w:rsidRDefault="00A71E09" w:rsidP="00C56071">
      <w:pPr>
        <w:jc w:val="both"/>
        <w:rPr>
          <w:rFonts w:cstheme="minorHAnsi"/>
          <w:b/>
          <w:noProof/>
          <w:sz w:val="24"/>
          <w:lang w:val="en-US" w:eastAsia="nl-BE"/>
        </w:rPr>
      </w:pPr>
      <w:r w:rsidRPr="004B11B4">
        <w:rPr>
          <w:rFonts w:cstheme="minorHAnsi"/>
          <w:b/>
          <w:noProof/>
          <w:sz w:val="24"/>
          <w:lang w:val="en-US" w:eastAsia="nl-BE"/>
        </w:rPr>
        <w:lastRenderedPageBreak/>
        <w:t>References</w:t>
      </w:r>
    </w:p>
    <w:p w14:paraId="163BA2C5" w14:textId="6739E506" w:rsidR="001B4912" w:rsidRPr="004B11B4" w:rsidRDefault="00A71E09" w:rsidP="00DB11EC">
      <w:pPr>
        <w:widowControl w:val="0"/>
        <w:autoSpaceDE w:val="0"/>
        <w:autoSpaceDN w:val="0"/>
        <w:adjustRightInd w:val="0"/>
        <w:spacing w:after="0" w:line="480" w:lineRule="auto"/>
        <w:ind w:left="640" w:hanging="640"/>
        <w:jc w:val="both"/>
        <w:rPr>
          <w:rFonts w:ascii="Calibri" w:hAnsi="Calibri" w:cs="Times New Roman"/>
          <w:noProof/>
          <w:szCs w:val="24"/>
          <w:lang w:val="en-US"/>
        </w:rPr>
      </w:pPr>
      <w:r w:rsidRPr="004B11B4">
        <w:rPr>
          <w:rFonts w:cstheme="minorHAnsi"/>
          <w:lang w:val="en-US"/>
        </w:rPr>
        <w:fldChar w:fldCharType="begin" w:fldLock="1"/>
      </w:r>
      <w:r w:rsidRPr="004B11B4">
        <w:rPr>
          <w:rFonts w:cstheme="minorHAnsi"/>
          <w:lang w:val="en-US"/>
        </w:rPr>
        <w:instrText xml:space="preserve">ADDIN Mendeley Bibliography CSL_BIBLIOGRAPHY </w:instrText>
      </w:r>
      <w:r w:rsidRPr="004B11B4">
        <w:rPr>
          <w:rFonts w:cstheme="minorHAnsi"/>
          <w:lang w:val="en-US"/>
        </w:rPr>
        <w:fldChar w:fldCharType="separate"/>
      </w:r>
      <w:r w:rsidR="001B4912" w:rsidRPr="004B11B4">
        <w:rPr>
          <w:rFonts w:ascii="Calibri" w:hAnsi="Calibri" w:cs="Times New Roman"/>
          <w:noProof/>
          <w:szCs w:val="24"/>
          <w:lang w:val="en-US"/>
        </w:rPr>
        <w:t xml:space="preserve">1. </w:t>
      </w:r>
      <w:r w:rsidR="001B4912" w:rsidRPr="004B11B4">
        <w:rPr>
          <w:rFonts w:ascii="Calibri" w:hAnsi="Calibri" w:cs="Times New Roman"/>
          <w:noProof/>
          <w:szCs w:val="24"/>
          <w:lang w:val="en-US"/>
        </w:rPr>
        <w:tab/>
        <w:t>González-Gómez MA, Belderbos S, Yañez-Vilar S, Piñeiro Y, Cleeren F, Bormans G, Deroose CM, Gsell W, Himmelreich U, Rivas J (2019) Development of Superparamagnetic Nanoparticles Coated with Polyacrylic Acid and Aluminum Hydroxide as an Efficient Contrast Agent for Multimodal Imaging. Nanomaterials 9:1626</w:t>
      </w:r>
    </w:p>
    <w:p w14:paraId="08E00DF3" w14:textId="77777777" w:rsidR="001B4912" w:rsidRPr="004B11B4" w:rsidRDefault="001B4912" w:rsidP="00DB11EC">
      <w:pPr>
        <w:widowControl w:val="0"/>
        <w:autoSpaceDE w:val="0"/>
        <w:autoSpaceDN w:val="0"/>
        <w:adjustRightInd w:val="0"/>
        <w:spacing w:after="0" w:line="480" w:lineRule="auto"/>
        <w:ind w:left="640" w:hanging="640"/>
        <w:jc w:val="both"/>
        <w:rPr>
          <w:rFonts w:ascii="Calibri" w:hAnsi="Calibri" w:cs="Times New Roman"/>
          <w:noProof/>
          <w:szCs w:val="24"/>
          <w:lang w:val="en-US"/>
        </w:rPr>
      </w:pPr>
      <w:r w:rsidRPr="004B11B4">
        <w:rPr>
          <w:rFonts w:ascii="Calibri" w:hAnsi="Calibri" w:cs="Times New Roman"/>
          <w:noProof/>
          <w:szCs w:val="24"/>
          <w:lang w:val="en-US"/>
        </w:rPr>
        <w:t xml:space="preserve">2. </w:t>
      </w:r>
      <w:r w:rsidRPr="004B11B4">
        <w:rPr>
          <w:rFonts w:ascii="Calibri" w:hAnsi="Calibri" w:cs="Times New Roman"/>
          <w:noProof/>
          <w:szCs w:val="24"/>
          <w:lang w:val="en-US"/>
        </w:rPr>
        <w:tab/>
        <w:t xml:space="preserve">Gsell W, Molinos C, Correcher C, Junge S, Heidenberg M, Himmelreich U, Deroose CM, Gonzalez AJ (2019) Characterization of preclinical PET insert for 7T: beyond NEMA testing. Proc. Intl. Soc. Mag. Reson. Med. 27 </w:t>
      </w:r>
    </w:p>
    <w:p w14:paraId="1683E777" w14:textId="77777777" w:rsidR="001B4912" w:rsidRPr="004B11B4" w:rsidRDefault="001B4912" w:rsidP="00DB11EC">
      <w:pPr>
        <w:widowControl w:val="0"/>
        <w:autoSpaceDE w:val="0"/>
        <w:autoSpaceDN w:val="0"/>
        <w:adjustRightInd w:val="0"/>
        <w:spacing w:after="0" w:line="480" w:lineRule="auto"/>
        <w:ind w:left="640" w:hanging="640"/>
        <w:jc w:val="both"/>
        <w:rPr>
          <w:rFonts w:ascii="Calibri" w:hAnsi="Calibri" w:cs="Times New Roman"/>
          <w:noProof/>
          <w:szCs w:val="24"/>
          <w:lang w:val="en-US"/>
        </w:rPr>
      </w:pPr>
      <w:r w:rsidRPr="004B11B4">
        <w:rPr>
          <w:rFonts w:ascii="Calibri" w:hAnsi="Calibri" w:cs="Times New Roman"/>
          <w:noProof/>
          <w:szCs w:val="24"/>
          <w:lang w:val="en-US"/>
        </w:rPr>
        <w:t xml:space="preserve">3. </w:t>
      </w:r>
      <w:r w:rsidRPr="004B11B4">
        <w:rPr>
          <w:rFonts w:ascii="Calibri" w:hAnsi="Calibri" w:cs="Times New Roman"/>
          <w:noProof/>
          <w:szCs w:val="24"/>
          <w:lang w:val="en-US"/>
        </w:rPr>
        <w:tab/>
        <w:t>Fedorov A, Beichel R, Kalpathy-Cramer J, et al (2012) 3D Slicer as an image computing platform for the Quantitative Imaging Network. Magn Reson Imaging 30:1323–1341</w:t>
      </w:r>
    </w:p>
    <w:p w14:paraId="5D537EF2" w14:textId="77777777" w:rsidR="001B4912" w:rsidRPr="004B11B4" w:rsidRDefault="001B4912" w:rsidP="00DB11EC">
      <w:pPr>
        <w:widowControl w:val="0"/>
        <w:autoSpaceDE w:val="0"/>
        <w:autoSpaceDN w:val="0"/>
        <w:adjustRightInd w:val="0"/>
        <w:spacing w:after="0" w:line="480" w:lineRule="auto"/>
        <w:ind w:left="640" w:hanging="640"/>
        <w:jc w:val="both"/>
        <w:rPr>
          <w:rFonts w:ascii="Calibri" w:hAnsi="Calibri"/>
          <w:noProof/>
          <w:lang w:val="en-US"/>
        </w:rPr>
      </w:pPr>
      <w:r w:rsidRPr="004B11B4">
        <w:rPr>
          <w:rFonts w:ascii="Calibri" w:hAnsi="Calibri" w:cs="Times New Roman"/>
          <w:noProof/>
          <w:szCs w:val="24"/>
          <w:lang w:val="en-US"/>
        </w:rPr>
        <w:t xml:space="preserve">4. </w:t>
      </w:r>
      <w:r w:rsidRPr="004B11B4">
        <w:rPr>
          <w:rFonts w:ascii="Calibri" w:hAnsi="Calibri" w:cs="Times New Roman"/>
          <w:noProof/>
          <w:szCs w:val="24"/>
          <w:lang w:val="en-US"/>
        </w:rPr>
        <w:tab/>
        <w:t>Yushkevich PA, Piven J, Hazlett HC, Smith RG, Ho S, Gee JC, Gerig G (2006) User-guided 3D active contour segmentation of anatomical structures: significantly improved efficiency and reliability. Neuroimage 31:1116–28</w:t>
      </w:r>
    </w:p>
    <w:p w14:paraId="0EE5B1A1" w14:textId="6BD69ECB" w:rsidR="00A71E09" w:rsidRPr="004B11B4" w:rsidRDefault="00A71E09" w:rsidP="00DB11EC">
      <w:pPr>
        <w:spacing w:after="0" w:line="480" w:lineRule="auto"/>
        <w:jc w:val="both"/>
        <w:rPr>
          <w:rFonts w:cstheme="minorHAnsi"/>
          <w:lang w:val="en-US"/>
        </w:rPr>
      </w:pPr>
      <w:r w:rsidRPr="004B11B4">
        <w:rPr>
          <w:rFonts w:cstheme="minorHAnsi"/>
          <w:lang w:val="en-US"/>
        </w:rPr>
        <w:fldChar w:fldCharType="end"/>
      </w:r>
    </w:p>
    <w:p w14:paraId="3E626304" w14:textId="77777777" w:rsidR="00C46E10" w:rsidRPr="004B11B4" w:rsidRDefault="00C46E10" w:rsidP="00C56071">
      <w:pPr>
        <w:spacing w:after="240" w:line="480" w:lineRule="auto"/>
        <w:jc w:val="both"/>
        <w:rPr>
          <w:rFonts w:cstheme="minorHAnsi"/>
          <w:color w:val="212121"/>
          <w:lang w:val="en-US"/>
        </w:rPr>
      </w:pPr>
    </w:p>
    <w:p w14:paraId="0F089DA7" w14:textId="429842EC" w:rsidR="00965ACE" w:rsidRPr="004B11B4" w:rsidRDefault="00965ACE" w:rsidP="00C56071">
      <w:pPr>
        <w:jc w:val="both"/>
        <w:rPr>
          <w:rFonts w:cstheme="minorHAnsi"/>
          <w:b/>
          <w:noProof/>
          <w:lang w:val="en-US" w:eastAsia="nl-BE"/>
        </w:rPr>
      </w:pPr>
      <w:r w:rsidRPr="004B11B4">
        <w:rPr>
          <w:rFonts w:cstheme="minorHAnsi"/>
          <w:b/>
          <w:noProof/>
          <w:lang w:val="en-US" w:eastAsia="nl-BE"/>
        </w:rPr>
        <w:br w:type="page"/>
      </w:r>
    </w:p>
    <w:p w14:paraId="7E6D1E31" w14:textId="77777777" w:rsidR="00F14C1F" w:rsidRPr="004B11B4" w:rsidRDefault="00271989" w:rsidP="00D75A88">
      <w:pPr>
        <w:spacing w:line="276" w:lineRule="auto"/>
        <w:jc w:val="both"/>
        <w:rPr>
          <w:rFonts w:cstheme="minorHAnsi"/>
          <w:b/>
          <w:noProof/>
          <w:sz w:val="28"/>
          <w:lang w:val="en-US" w:eastAsia="nl-BE"/>
        </w:rPr>
      </w:pPr>
      <w:r w:rsidRPr="004B11B4">
        <w:rPr>
          <w:rFonts w:cstheme="minorHAnsi"/>
          <w:b/>
          <w:noProof/>
          <w:sz w:val="28"/>
          <w:lang w:val="en-US" w:eastAsia="nl-BE"/>
        </w:rPr>
        <w:lastRenderedPageBreak/>
        <w:t>Supplementary Figures</w:t>
      </w:r>
    </w:p>
    <w:p w14:paraId="507EEA8F" w14:textId="5074153F" w:rsidR="003A2489" w:rsidRPr="004B11B4" w:rsidRDefault="000F42D9">
      <w:pPr>
        <w:rPr>
          <w:rFonts w:cstheme="minorHAnsi"/>
          <w:b/>
          <w:noProof/>
          <w:lang w:val="en-US" w:eastAsia="nl-BE"/>
        </w:rPr>
      </w:pPr>
      <w:r>
        <w:rPr>
          <w:rFonts w:cstheme="minorHAnsi"/>
          <w:b/>
          <w:noProof/>
          <w:lang w:eastAsia="nl-BE"/>
        </w:rPr>
        <w:drawing>
          <wp:inline distT="0" distB="0" distL="0" distR="0" wp14:anchorId="0FA0F4BE" wp14:editId="5C8E0C20">
            <wp:extent cx="5753100"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1988820"/>
                    </a:xfrm>
                    <a:prstGeom prst="rect">
                      <a:avLst/>
                    </a:prstGeom>
                    <a:noFill/>
                    <a:ln>
                      <a:noFill/>
                    </a:ln>
                  </pic:spPr>
                </pic:pic>
              </a:graphicData>
            </a:graphic>
          </wp:inline>
        </w:drawing>
      </w:r>
    </w:p>
    <w:p w14:paraId="71300FFE" w14:textId="13D7723C" w:rsidR="003A2489" w:rsidRPr="004B11B4" w:rsidRDefault="003A2489" w:rsidP="00695B03">
      <w:pPr>
        <w:spacing w:line="360" w:lineRule="auto"/>
        <w:jc w:val="both"/>
        <w:rPr>
          <w:rFonts w:cs="Calibri"/>
          <w:b/>
          <w:lang w:val="en-US"/>
        </w:rPr>
      </w:pPr>
      <w:r w:rsidRPr="004B11B4">
        <w:rPr>
          <w:rFonts w:cs="Calibri"/>
          <w:b/>
          <w:lang w:val="en-US"/>
        </w:rPr>
        <w:t xml:space="preserve">Fig. S1 </w:t>
      </w:r>
      <w:r w:rsidRPr="004B11B4">
        <w:rPr>
          <w:rFonts w:cstheme="minorHAnsi"/>
          <w:b/>
          <w:lang w:val="en-US"/>
        </w:rPr>
        <w:t>Image-derived left ventricle input functions.</w:t>
      </w:r>
      <w:r w:rsidRPr="004B11B4">
        <w:rPr>
          <w:rFonts w:cstheme="minorHAnsi"/>
          <w:lang w:val="en-US"/>
        </w:rPr>
        <w:t xml:space="preserve"> After reframing of the static scans into 20 one-minute frames and 8 five-minute frames, the left ventricle input function of mice injected </w:t>
      </w:r>
      <w:proofErr w:type="gramStart"/>
      <w:r w:rsidRPr="004B11B4">
        <w:rPr>
          <w:rFonts w:cstheme="minorHAnsi"/>
          <w:lang w:val="en-US"/>
        </w:rPr>
        <w:t xml:space="preserve">with </w:t>
      </w:r>
      <w:r w:rsidR="0004476B">
        <w:rPr>
          <w:rFonts w:cstheme="minorHAnsi"/>
          <w:lang w:val="en-US"/>
        </w:rPr>
        <w:t xml:space="preserve"> </w:t>
      </w:r>
      <w:r w:rsidR="0004476B">
        <w:rPr>
          <w:rFonts w:cstheme="minorHAnsi"/>
          <w:b/>
          <w:lang w:val="en-US"/>
        </w:rPr>
        <w:t>a</w:t>
      </w:r>
      <w:proofErr w:type="gramEnd"/>
      <w:r w:rsidR="0004476B" w:rsidRPr="004B11B4">
        <w:rPr>
          <w:rFonts w:cstheme="minorHAnsi"/>
          <w:vertAlign w:val="superscript"/>
          <w:lang w:val="en-US"/>
        </w:rPr>
        <w:t xml:space="preserve"> </w:t>
      </w:r>
      <w:r w:rsidR="0004476B">
        <w:rPr>
          <w:rFonts w:cstheme="minorHAnsi"/>
          <w:vertAlign w:val="superscript"/>
          <w:lang w:val="en-US"/>
        </w:rPr>
        <w:t xml:space="preserve"> </w:t>
      </w:r>
      <w:r w:rsidRPr="004B11B4">
        <w:rPr>
          <w:rFonts w:cstheme="minorHAnsi"/>
          <w:vertAlign w:val="superscript"/>
          <w:lang w:val="en-US"/>
        </w:rPr>
        <w:t>18</w:t>
      </w:r>
      <w:r w:rsidRPr="004B11B4">
        <w:rPr>
          <w:rFonts w:cstheme="minorHAnsi"/>
          <w:lang w:val="en-US"/>
        </w:rPr>
        <w:t xml:space="preserve">F-labeled </w:t>
      </w:r>
      <w:r w:rsidRPr="004B11B4">
        <w:rPr>
          <w:rFonts w:cs="Calibri"/>
          <w:lang w:val="en-US"/>
        </w:rPr>
        <w:t>Fe</w:t>
      </w:r>
      <w:r w:rsidRPr="004B11B4">
        <w:rPr>
          <w:rFonts w:cs="Calibri"/>
          <w:vertAlign w:val="subscript"/>
          <w:lang w:val="en-US"/>
        </w:rPr>
        <w:t>3</w:t>
      </w:r>
      <w:r w:rsidRPr="004B11B4">
        <w:rPr>
          <w:rFonts w:cs="Calibri"/>
          <w:lang w:val="en-US"/>
        </w:rPr>
        <w:t>O</w:t>
      </w:r>
      <w:r w:rsidRPr="004B11B4">
        <w:rPr>
          <w:rFonts w:cs="Calibri"/>
          <w:vertAlign w:val="subscript"/>
          <w:lang w:val="en-US"/>
        </w:rPr>
        <w:t>4</w:t>
      </w:r>
      <w:r w:rsidRPr="004B11B4">
        <w:rPr>
          <w:rFonts w:cs="Calibri"/>
          <w:lang w:val="en-US"/>
        </w:rPr>
        <w:t>@Al(OH)</w:t>
      </w:r>
      <w:r w:rsidRPr="004B11B4">
        <w:rPr>
          <w:rFonts w:cs="Calibri"/>
          <w:vertAlign w:val="subscript"/>
          <w:lang w:val="en-US"/>
        </w:rPr>
        <w:t>3</w:t>
      </w:r>
      <w:r w:rsidRPr="004B11B4">
        <w:rPr>
          <w:rFonts w:cs="Calibri"/>
          <w:lang w:val="en-US"/>
        </w:rPr>
        <w:t xml:space="preserve"> NPs (radiolabeled or RL NPs) or</w:t>
      </w:r>
      <w:r w:rsidRPr="004B11B4">
        <w:rPr>
          <w:rFonts w:cs="Calibri"/>
          <w:b/>
          <w:lang w:val="en-US"/>
        </w:rPr>
        <w:t xml:space="preserve"> </w:t>
      </w:r>
      <w:r w:rsidR="004D7EFC">
        <w:rPr>
          <w:rFonts w:cs="Calibri"/>
          <w:b/>
          <w:lang w:val="en-US"/>
        </w:rPr>
        <w:t>b</w:t>
      </w:r>
      <w:r w:rsidRPr="004B11B4">
        <w:rPr>
          <w:rFonts w:cs="Calibri"/>
          <w:b/>
          <w:lang w:val="en-US"/>
        </w:rPr>
        <w:t xml:space="preserve"> </w:t>
      </w:r>
      <w:proofErr w:type="spellStart"/>
      <w:r w:rsidRPr="004B11B4">
        <w:rPr>
          <w:rFonts w:cs="Calibri"/>
          <w:lang w:val="en-US"/>
        </w:rPr>
        <w:t>mMSCs</w:t>
      </w:r>
      <w:proofErr w:type="spellEnd"/>
      <w:r w:rsidRPr="004B11B4">
        <w:rPr>
          <w:rFonts w:cs="Calibri"/>
          <w:lang w:val="en-US"/>
        </w:rPr>
        <w:t xml:space="preserve"> labeled with these NPs (</w:t>
      </w:r>
      <w:proofErr w:type="spellStart"/>
      <w:r w:rsidRPr="004B11B4">
        <w:rPr>
          <w:rFonts w:cs="Calibri"/>
          <w:lang w:val="en-US"/>
        </w:rPr>
        <w:t>mMSCs</w:t>
      </w:r>
      <w:proofErr w:type="spellEnd"/>
      <w:r w:rsidRPr="004B11B4">
        <w:rPr>
          <w:rFonts w:cs="Calibri"/>
          <w:lang w:val="en-US"/>
        </w:rPr>
        <w:t xml:space="preserve"> + RL NPs) were determined, and compared with those of a control group injected with free radiotracer. Similar left ventricle input functions were mea</w:t>
      </w:r>
      <w:r w:rsidR="008E4E3A" w:rsidRPr="004B11B4">
        <w:rPr>
          <w:rFonts w:cs="Calibri"/>
          <w:lang w:val="en-US"/>
        </w:rPr>
        <w:t>sured in all three conditions as seen by the mean standardized uptake values (</w:t>
      </w:r>
      <w:proofErr w:type="spellStart"/>
      <w:r w:rsidR="008E4E3A" w:rsidRPr="004B11B4">
        <w:rPr>
          <w:rFonts w:cs="Calibri"/>
          <w:lang w:val="en-US"/>
        </w:rPr>
        <w:t>SUV</w:t>
      </w:r>
      <w:r w:rsidR="008E4E3A" w:rsidRPr="004B11B4">
        <w:rPr>
          <w:rFonts w:cs="Calibri"/>
          <w:vertAlign w:val="subscript"/>
          <w:lang w:val="en-US"/>
        </w:rPr>
        <w:t>mean</w:t>
      </w:r>
      <w:proofErr w:type="spellEnd"/>
      <w:r w:rsidR="008E4E3A" w:rsidRPr="004B11B4">
        <w:rPr>
          <w:rFonts w:cs="Calibri"/>
          <w:lang w:val="en-US"/>
        </w:rPr>
        <w:t>) with only a significant difference between RL NPs and [</w:t>
      </w:r>
      <w:r w:rsidR="008E4E3A" w:rsidRPr="00250CAA">
        <w:rPr>
          <w:rFonts w:cs="Calibri"/>
          <w:vertAlign w:val="superscript"/>
          <w:lang w:val="en-US"/>
        </w:rPr>
        <w:t>18</w:t>
      </w:r>
      <w:proofErr w:type="gramStart"/>
      <w:r w:rsidR="008E4E3A" w:rsidRPr="004B11B4">
        <w:rPr>
          <w:rFonts w:cs="Calibri"/>
          <w:lang w:val="en-US"/>
        </w:rPr>
        <w:t>F]</w:t>
      </w:r>
      <w:proofErr w:type="spellStart"/>
      <w:r w:rsidR="008E4E3A" w:rsidRPr="004B11B4">
        <w:rPr>
          <w:rFonts w:cs="Calibri"/>
          <w:lang w:val="en-US"/>
        </w:rPr>
        <w:t>NaF</w:t>
      </w:r>
      <w:proofErr w:type="spellEnd"/>
      <w:proofErr w:type="gramEnd"/>
      <w:r w:rsidR="008E4E3A" w:rsidRPr="004B11B4">
        <w:rPr>
          <w:rFonts w:cs="Calibri"/>
          <w:lang w:val="en-US"/>
        </w:rPr>
        <w:t>-injected mice (</w:t>
      </w:r>
      <w:r w:rsidR="008E4E3A" w:rsidRPr="004D7EFC">
        <w:rPr>
          <w:rFonts w:cs="Calibri"/>
          <w:i/>
          <w:lang w:val="en-US"/>
        </w:rPr>
        <w:t>p</w:t>
      </w:r>
      <w:r w:rsidR="008E4E3A" w:rsidRPr="004B11B4">
        <w:rPr>
          <w:rFonts w:cs="Calibri"/>
          <w:lang w:val="en-US"/>
        </w:rPr>
        <w:t xml:space="preserve"> &lt; 0.05) and </w:t>
      </w:r>
      <w:proofErr w:type="spellStart"/>
      <w:r w:rsidR="008E4E3A" w:rsidRPr="004B11B4">
        <w:rPr>
          <w:rFonts w:cs="Calibri"/>
          <w:lang w:val="en-US"/>
        </w:rPr>
        <w:t>mMSCs</w:t>
      </w:r>
      <w:proofErr w:type="spellEnd"/>
      <w:r w:rsidR="008E4E3A" w:rsidRPr="004B11B4">
        <w:rPr>
          <w:rFonts w:cs="Calibri"/>
          <w:lang w:val="en-US"/>
        </w:rPr>
        <w:t xml:space="preserve"> + RL NPs and [</w:t>
      </w:r>
      <w:r w:rsidR="008E4E3A" w:rsidRPr="00250CAA">
        <w:rPr>
          <w:rFonts w:cs="Calibri"/>
          <w:vertAlign w:val="superscript"/>
          <w:lang w:val="en-US"/>
        </w:rPr>
        <w:t>18</w:t>
      </w:r>
      <w:r w:rsidR="008E4E3A" w:rsidRPr="004B11B4">
        <w:rPr>
          <w:rFonts w:cs="Calibri"/>
          <w:lang w:val="en-US"/>
        </w:rPr>
        <w:t>F]</w:t>
      </w:r>
      <w:proofErr w:type="spellStart"/>
      <w:r w:rsidR="008E4E3A" w:rsidRPr="004B11B4">
        <w:rPr>
          <w:rFonts w:cs="Calibri"/>
          <w:lang w:val="en-US"/>
        </w:rPr>
        <w:t>NaF</w:t>
      </w:r>
      <w:proofErr w:type="spellEnd"/>
      <w:r w:rsidR="008E4E3A" w:rsidRPr="004B11B4">
        <w:rPr>
          <w:rFonts w:cs="Calibri"/>
          <w:lang w:val="en-US"/>
        </w:rPr>
        <w:t>-injected animals (</w:t>
      </w:r>
      <w:r w:rsidR="008E4E3A" w:rsidRPr="004D7EFC">
        <w:rPr>
          <w:rFonts w:cs="Calibri"/>
          <w:i/>
          <w:lang w:val="en-US"/>
        </w:rPr>
        <w:t>p</w:t>
      </w:r>
      <w:r w:rsidR="008E4E3A" w:rsidRPr="004B11B4">
        <w:rPr>
          <w:rFonts w:cs="Calibri"/>
          <w:lang w:val="en-US"/>
        </w:rPr>
        <w:t xml:space="preserve"> &lt; 0.001</w:t>
      </w:r>
      <w:r w:rsidR="00061ACC" w:rsidRPr="004B11B4">
        <w:rPr>
          <w:rFonts w:cs="Calibri"/>
          <w:lang w:val="en-US"/>
        </w:rPr>
        <w:t>)</w:t>
      </w:r>
      <w:r w:rsidR="008E4E3A" w:rsidRPr="004B11B4">
        <w:rPr>
          <w:rFonts w:cs="Calibri"/>
          <w:lang w:val="en-US"/>
        </w:rPr>
        <w:t xml:space="preserve"> </w:t>
      </w:r>
      <w:r w:rsidR="00250CAA" w:rsidRPr="004B11B4">
        <w:rPr>
          <w:rFonts w:cs="Calibri"/>
          <w:lang w:val="en-US"/>
        </w:rPr>
        <w:t>immediately</w:t>
      </w:r>
      <w:r w:rsidR="008E4E3A" w:rsidRPr="004B11B4">
        <w:rPr>
          <w:rFonts w:cs="Calibri"/>
          <w:lang w:val="en-US"/>
        </w:rPr>
        <w:t xml:space="preserve"> after injection</w:t>
      </w:r>
      <w:r w:rsidR="00250CAA" w:rsidRPr="004B11B4">
        <w:rPr>
          <w:rFonts w:cs="Calibri"/>
          <w:lang w:val="en-US"/>
        </w:rPr>
        <w:t>, respectively</w:t>
      </w:r>
      <w:r w:rsidR="008E4E3A" w:rsidRPr="004B11B4">
        <w:rPr>
          <w:rFonts w:cs="Calibri"/>
          <w:lang w:val="en-US"/>
        </w:rPr>
        <w:t xml:space="preserve"> (based on a repeated measures two-way ANOVA with Bonferroni correction).</w:t>
      </w:r>
    </w:p>
    <w:p w14:paraId="2C4AB2FD" w14:textId="253DD772" w:rsidR="00F14C1F" w:rsidRPr="004B11B4" w:rsidRDefault="00F14C1F">
      <w:pPr>
        <w:rPr>
          <w:rFonts w:cstheme="minorHAnsi"/>
          <w:b/>
          <w:noProof/>
          <w:lang w:val="en-US" w:eastAsia="nl-BE"/>
        </w:rPr>
      </w:pPr>
      <w:r w:rsidRPr="004B11B4">
        <w:rPr>
          <w:rFonts w:cstheme="minorHAnsi"/>
          <w:b/>
          <w:noProof/>
          <w:lang w:val="en-US" w:eastAsia="nl-BE"/>
        </w:rPr>
        <w:br w:type="page"/>
      </w:r>
    </w:p>
    <w:p w14:paraId="500B808C" w14:textId="016746AF" w:rsidR="00F46CC5" w:rsidRPr="004B11B4" w:rsidRDefault="00F46CC5" w:rsidP="00D75A88">
      <w:pPr>
        <w:spacing w:line="276" w:lineRule="auto"/>
        <w:jc w:val="both"/>
        <w:rPr>
          <w:rFonts w:cstheme="minorHAnsi"/>
          <w:b/>
          <w:noProof/>
          <w:sz w:val="28"/>
          <w:lang w:val="en-US" w:eastAsia="nl-BE"/>
        </w:rPr>
      </w:pPr>
    </w:p>
    <w:p w14:paraId="639CDEDE" w14:textId="32E82E01" w:rsidR="00384A28" w:rsidRPr="004B11B4" w:rsidRDefault="000F42D9" w:rsidP="000F42D9">
      <w:pPr>
        <w:spacing w:after="0" w:line="480" w:lineRule="auto"/>
        <w:jc w:val="both"/>
        <w:rPr>
          <w:rFonts w:cstheme="minorHAnsi"/>
          <w:lang w:val="en-US"/>
        </w:rPr>
      </w:pPr>
      <w:r>
        <w:rPr>
          <w:rFonts w:cstheme="minorHAnsi"/>
          <w:noProof/>
          <w:lang w:eastAsia="nl-BE"/>
        </w:rPr>
        <w:drawing>
          <wp:inline distT="0" distB="0" distL="0" distR="0" wp14:anchorId="692BB379" wp14:editId="1DC89426">
            <wp:extent cx="5760720" cy="502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029200"/>
                    </a:xfrm>
                    <a:prstGeom prst="rect">
                      <a:avLst/>
                    </a:prstGeom>
                    <a:noFill/>
                    <a:ln>
                      <a:noFill/>
                    </a:ln>
                  </pic:spPr>
                </pic:pic>
              </a:graphicData>
            </a:graphic>
          </wp:inline>
        </w:drawing>
      </w:r>
    </w:p>
    <w:p w14:paraId="32694A26" w14:textId="59BB2190" w:rsidR="00CC77D7" w:rsidRPr="000F42D9" w:rsidRDefault="00E8700D" w:rsidP="000F42D9">
      <w:pPr>
        <w:spacing w:line="360" w:lineRule="auto"/>
        <w:jc w:val="both"/>
        <w:rPr>
          <w:rFonts w:cstheme="minorHAnsi"/>
          <w:noProof/>
          <w:lang w:val="en-US" w:eastAsia="nl-BE"/>
        </w:rPr>
      </w:pPr>
      <w:r w:rsidRPr="004B11B4">
        <w:rPr>
          <w:rFonts w:cstheme="minorHAnsi"/>
          <w:b/>
          <w:noProof/>
          <w:lang w:val="en-US" w:eastAsia="nl-BE"/>
        </w:rPr>
        <w:t>Fig</w:t>
      </w:r>
      <w:r w:rsidR="009C636F" w:rsidRPr="004B11B4">
        <w:rPr>
          <w:rFonts w:cstheme="minorHAnsi"/>
          <w:b/>
          <w:noProof/>
          <w:lang w:val="en-US" w:eastAsia="nl-BE"/>
        </w:rPr>
        <w:t>.</w:t>
      </w:r>
      <w:r w:rsidRPr="004B11B4">
        <w:rPr>
          <w:rFonts w:cstheme="minorHAnsi"/>
          <w:b/>
          <w:noProof/>
          <w:lang w:val="en-US" w:eastAsia="nl-BE"/>
        </w:rPr>
        <w:t xml:space="preserve"> </w:t>
      </w:r>
      <w:r w:rsidR="009C636F" w:rsidRPr="004B11B4">
        <w:rPr>
          <w:rFonts w:cstheme="minorHAnsi"/>
          <w:b/>
          <w:noProof/>
          <w:lang w:val="en-US" w:eastAsia="nl-BE"/>
        </w:rPr>
        <w:t>S</w:t>
      </w:r>
      <w:r w:rsidR="008E4E3A" w:rsidRPr="004B11B4">
        <w:rPr>
          <w:rFonts w:cstheme="minorHAnsi"/>
          <w:b/>
          <w:noProof/>
          <w:lang w:val="en-US" w:eastAsia="nl-BE"/>
        </w:rPr>
        <w:t>2</w:t>
      </w:r>
      <w:r w:rsidR="00E76287" w:rsidRPr="004B11B4">
        <w:rPr>
          <w:rFonts w:cstheme="minorHAnsi"/>
          <w:b/>
          <w:noProof/>
          <w:lang w:val="en-US" w:eastAsia="nl-BE"/>
        </w:rPr>
        <w:t xml:space="preserve"> </w:t>
      </w:r>
      <w:r w:rsidRPr="004B11B4">
        <w:rPr>
          <w:rFonts w:cstheme="minorHAnsi"/>
          <w:b/>
          <w:noProof/>
          <w:lang w:val="en-US" w:eastAsia="nl-BE"/>
        </w:rPr>
        <w:t>Long-term follow-up of Fe</w:t>
      </w:r>
      <w:r w:rsidRPr="004B11B4">
        <w:rPr>
          <w:rFonts w:cstheme="minorHAnsi"/>
          <w:b/>
          <w:noProof/>
          <w:vertAlign w:val="subscript"/>
          <w:lang w:val="en-US" w:eastAsia="nl-BE"/>
        </w:rPr>
        <w:t>3</w:t>
      </w:r>
      <w:r w:rsidRPr="004B11B4">
        <w:rPr>
          <w:rFonts w:cstheme="minorHAnsi"/>
          <w:b/>
          <w:noProof/>
          <w:lang w:val="en-US" w:eastAsia="nl-BE"/>
        </w:rPr>
        <w:t>O</w:t>
      </w:r>
      <w:r w:rsidRPr="004B11B4">
        <w:rPr>
          <w:rFonts w:cstheme="minorHAnsi"/>
          <w:b/>
          <w:noProof/>
          <w:vertAlign w:val="subscript"/>
          <w:lang w:val="en-US" w:eastAsia="nl-BE"/>
        </w:rPr>
        <w:t>4</w:t>
      </w:r>
      <w:r w:rsidRPr="004B11B4">
        <w:rPr>
          <w:rFonts w:cstheme="minorHAnsi"/>
          <w:b/>
          <w:noProof/>
          <w:lang w:val="en-US" w:eastAsia="nl-BE"/>
        </w:rPr>
        <w:t>@Al(OH)</w:t>
      </w:r>
      <w:r w:rsidRPr="004B11B4">
        <w:rPr>
          <w:rFonts w:cstheme="minorHAnsi"/>
          <w:b/>
          <w:noProof/>
          <w:vertAlign w:val="subscript"/>
          <w:lang w:val="en-US" w:eastAsia="nl-BE"/>
        </w:rPr>
        <w:t>3</w:t>
      </w:r>
      <w:r w:rsidRPr="004B11B4">
        <w:rPr>
          <w:rFonts w:cstheme="minorHAnsi"/>
          <w:b/>
          <w:noProof/>
          <w:lang w:val="en-US" w:eastAsia="nl-BE"/>
        </w:rPr>
        <w:t xml:space="preserve"> NPs and mMSCs + NPs biodistribution.</w:t>
      </w:r>
      <w:r w:rsidR="005831AE" w:rsidRPr="004B11B4">
        <w:rPr>
          <w:rFonts w:cstheme="minorHAnsi"/>
          <w:b/>
          <w:noProof/>
          <w:lang w:val="en-US" w:eastAsia="nl-BE"/>
        </w:rPr>
        <w:t xml:space="preserve"> </w:t>
      </w:r>
      <w:r w:rsidR="005831AE" w:rsidRPr="004B11B4">
        <w:rPr>
          <w:rFonts w:cstheme="minorHAnsi"/>
          <w:lang w:val="en-US"/>
        </w:rPr>
        <w:t>Bioluminescence images, 3D T</w:t>
      </w:r>
      <w:r w:rsidR="005831AE" w:rsidRPr="004B11B4">
        <w:rPr>
          <w:rFonts w:cstheme="minorHAnsi"/>
          <w:vertAlign w:val="subscript"/>
          <w:lang w:val="en-US"/>
        </w:rPr>
        <w:t>2</w:t>
      </w:r>
      <w:r w:rsidR="005831AE" w:rsidRPr="004B11B4">
        <w:rPr>
          <w:rFonts w:cstheme="minorHAnsi"/>
          <w:lang w:val="en-US"/>
        </w:rPr>
        <w:t>-weighted anatomical MRI and T</w:t>
      </w:r>
      <w:r w:rsidR="005831AE" w:rsidRPr="0097517F">
        <w:rPr>
          <w:rFonts w:cstheme="minorHAnsi"/>
          <w:vertAlign w:val="subscript"/>
          <w:lang w:val="en-US"/>
        </w:rPr>
        <w:t>2</w:t>
      </w:r>
      <w:r w:rsidR="005831AE" w:rsidRPr="004B11B4">
        <w:rPr>
          <w:rFonts w:cstheme="minorHAnsi"/>
          <w:lang w:val="en-US"/>
        </w:rPr>
        <w:t xml:space="preserve"> map</w:t>
      </w:r>
      <w:r w:rsidR="003B7E8B" w:rsidRPr="004B11B4">
        <w:rPr>
          <w:rFonts w:cstheme="minorHAnsi"/>
          <w:lang w:val="en-US"/>
        </w:rPr>
        <w:t>s</w:t>
      </w:r>
      <w:r w:rsidR="005831AE" w:rsidRPr="004B11B4">
        <w:rPr>
          <w:rFonts w:cstheme="minorHAnsi"/>
          <w:lang w:val="en-US"/>
        </w:rPr>
        <w:t xml:space="preserve"> were acquired to study the long-term biodistribution of </w:t>
      </w:r>
      <w:r w:rsidR="001000DF" w:rsidRPr="004B11B4">
        <w:rPr>
          <w:rFonts w:cstheme="minorHAnsi"/>
          <w:bCs/>
          <w:color w:val="212121"/>
          <w:szCs w:val="20"/>
          <w:vertAlign w:val="superscript"/>
          <w:lang w:val="en-US"/>
        </w:rPr>
        <w:t>18</w:t>
      </w:r>
      <w:r w:rsidR="001000DF" w:rsidRPr="004B11B4">
        <w:rPr>
          <w:rFonts w:cstheme="minorHAnsi"/>
          <w:bCs/>
          <w:color w:val="212121"/>
          <w:szCs w:val="20"/>
          <w:lang w:val="en-US"/>
        </w:rPr>
        <w:t>F-labeled</w:t>
      </w:r>
      <w:r w:rsidR="009C636F" w:rsidRPr="004B11B4">
        <w:rPr>
          <w:rFonts w:cstheme="minorHAnsi"/>
          <w:lang w:val="en-US"/>
        </w:rPr>
        <w:t xml:space="preserve"> </w:t>
      </w:r>
      <w:r w:rsidR="005831AE" w:rsidRPr="004B11B4">
        <w:rPr>
          <w:rFonts w:cstheme="minorHAnsi"/>
          <w:lang w:val="en-US"/>
        </w:rPr>
        <w:t>Fe</w:t>
      </w:r>
      <w:r w:rsidR="005831AE" w:rsidRPr="004B11B4">
        <w:rPr>
          <w:rFonts w:cstheme="minorHAnsi"/>
          <w:vertAlign w:val="subscript"/>
          <w:lang w:val="en-US"/>
        </w:rPr>
        <w:t>3</w:t>
      </w:r>
      <w:r w:rsidR="005831AE" w:rsidRPr="004B11B4">
        <w:rPr>
          <w:rFonts w:cstheme="minorHAnsi"/>
          <w:lang w:val="en-US"/>
        </w:rPr>
        <w:t>O</w:t>
      </w:r>
      <w:r w:rsidR="005831AE" w:rsidRPr="004B11B4">
        <w:rPr>
          <w:rFonts w:cstheme="minorHAnsi"/>
          <w:vertAlign w:val="subscript"/>
          <w:lang w:val="en-US"/>
        </w:rPr>
        <w:t>4</w:t>
      </w:r>
      <w:r w:rsidR="005831AE" w:rsidRPr="004B11B4">
        <w:rPr>
          <w:rFonts w:cstheme="minorHAnsi"/>
          <w:lang w:val="en-US"/>
        </w:rPr>
        <w:t>@</w:t>
      </w:r>
      <w:proofErr w:type="gramStart"/>
      <w:r w:rsidR="005831AE" w:rsidRPr="004B11B4">
        <w:rPr>
          <w:rFonts w:cstheme="minorHAnsi"/>
          <w:lang w:val="en-US"/>
        </w:rPr>
        <w:t>Al(</w:t>
      </w:r>
      <w:proofErr w:type="gramEnd"/>
      <w:r w:rsidR="005831AE" w:rsidRPr="004B11B4">
        <w:rPr>
          <w:rFonts w:cstheme="minorHAnsi"/>
          <w:lang w:val="en-US"/>
        </w:rPr>
        <w:t>OH)</w:t>
      </w:r>
      <w:r w:rsidR="005831AE" w:rsidRPr="004B11B4">
        <w:rPr>
          <w:rFonts w:cstheme="minorHAnsi"/>
          <w:vertAlign w:val="subscript"/>
          <w:lang w:val="en-US"/>
        </w:rPr>
        <w:t>3</w:t>
      </w:r>
      <w:r w:rsidR="005831AE" w:rsidRPr="004B11B4">
        <w:rPr>
          <w:rFonts w:cstheme="minorHAnsi"/>
          <w:lang w:val="en-US"/>
        </w:rPr>
        <w:t xml:space="preserve"> NPs (RL NPs) and </w:t>
      </w:r>
      <w:proofErr w:type="spellStart"/>
      <w:r w:rsidR="005831AE" w:rsidRPr="004B11B4">
        <w:rPr>
          <w:rFonts w:cstheme="minorHAnsi"/>
          <w:lang w:val="en-US"/>
        </w:rPr>
        <w:t>mMSCs</w:t>
      </w:r>
      <w:proofErr w:type="spellEnd"/>
      <w:r w:rsidR="005831AE" w:rsidRPr="004B11B4">
        <w:rPr>
          <w:rFonts w:cstheme="minorHAnsi"/>
          <w:lang w:val="en-US"/>
        </w:rPr>
        <w:t xml:space="preserve"> </w:t>
      </w:r>
      <w:r w:rsidR="002D162E" w:rsidRPr="004B11B4">
        <w:rPr>
          <w:rFonts w:cstheme="minorHAnsi"/>
          <w:lang w:val="en-US"/>
        </w:rPr>
        <w:t>labeled</w:t>
      </w:r>
      <w:r w:rsidR="005831AE" w:rsidRPr="004B11B4">
        <w:rPr>
          <w:rFonts w:cstheme="minorHAnsi"/>
          <w:lang w:val="en-US"/>
        </w:rPr>
        <w:t xml:space="preserve"> with RL NPs (</w:t>
      </w:r>
      <w:proofErr w:type="spellStart"/>
      <w:r w:rsidR="005831AE" w:rsidRPr="004B11B4">
        <w:rPr>
          <w:rFonts w:cstheme="minorHAnsi"/>
          <w:lang w:val="en-US"/>
        </w:rPr>
        <w:t>mMSCs</w:t>
      </w:r>
      <w:proofErr w:type="spellEnd"/>
      <w:r w:rsidR="005831AE" w:rsidRPr="004B11B4">
        <w:rPr>
          <w:rFonts w:cstheme="minorHAnsi"/>
          <w:lang w:val="en-US"/>
        </w:rPr>
        <w:t xml:space="preserve"> + RL NPs).</w:t>
      </w:r>
      <w:r w:rsidRPr="004B11B4">
        <w:rPr>
          <w:rFonts w:cstheme="minorHAnsi"/>
          <w:noProof/>
          <w:lang w:val="en-US" w:eastAsia="nl-BE"/>
        </w:rPr>
        <w:t xml:space="preserve"> </w:t>
      </w:r>
      <w:r w:rsidR="00D75A88" w:rsidRPr="004B11B4">
        <w:rPr>
          <w:rFonts w:cstheme="minorHAnsi"/>
          <w:b/>
          <w:noProof/>
          <w:lang w:val="en-US" w:eastAsia="nl-BE"/>
        </w:rPr>
        <w:t>a</w:t>
      </w:r>
      <w:r w:rsidRPr="004B11B4">
        <w:rPr>
          <w:rFonts w:cstheme="minorHAnsi"/>
          <w:noProof/>
          <w:lang w:val="en-US" w:eastAsia="nl-BE"/>
        </w:rPr>
        <w:t xml:space="preserve"> </w:t>
      </w:r>
      <w:r w:rsidR="005831AE" w:rsidRPr="004B11B4">
        <w:rPr>
          <w:rFonts w:cstheme="minorHAnsi"/>
          <w:noProof/>
          <w:lang w:val="en-US" w:eastAsia="nl-BE"/>
        </w:rPr>
        <w:t xml:space="preserve">Hypointense liver signals (indicated by white arrows) on the </w:t>
      </w:r>
      <w:r w:rsidRPr="004B11B4">
        <w:rPr>
          <w:rFonts w:cstheme="minorHAnsi"/>
          <w:noProof/>
          <w:lang w:val="en-US" w:eastAsia="nl-BE"/>
        </w:rPr>
        <w:t>3D T</w:t>
      </w:r>
      <w:r w:rsidRPr="004B11B4">
        <w:rPr>
          <w:rFonts w:cstheme="minorHAnsi"/>
          <w:noProof/>
          <w:vertAlign w:val="subscript"/>
          <w:lang w:val="en-US" w:eastAsia="nl-BE"/>
        </w:rPr>
        <w:t>2</w:t>
      </w:r>
      <w:r w:rsidRPr="004B11B4">
        <w:rPr>
          <w:rFonts w:cstheme="minorHAnsi"/>
          <w:noProof/>
          <w:lang w:val="en-US" w:eastAsia="nl-BE"/>
        </w:rPr>
        <w:t xml:space="preserve">-weighted anatomical MRI images </w:t>
      </w:r>
      <w:r w:rsidR="005831AE" w:rsidRPr="004B11B4">
        <w:rPr>
          <w:rFonts w:cstheme="minorHAnsi"/>
          <w:noProof/>
          <w:lang w:val="en-US" w:eastAsia="nl-BE"/>
        </w:rPr>
        <w:t>of both experimental groups indicate the uptake of the NPs.</w:t>
      </w:r>
      <w:r w:rsidRPr="004B11B4">
        <w:rPr>
          <w:rFonts w:cstheme="minorHAnsi"/>
          <w:noProof/>
          <w:lang w:val="en-US" w:eastAsia="nl-BE"/>
        </w:rPr>
        <w:t xml:space="preserve"> </w:t>
      </w:r>
      <w:r w:rsidR="00D75A88" w:rsidRPr="004B11B4">
        <w:rPr>
          <w:rFonts w:cstheme="minorHAnsi"/>
          <w:b/>
          <w:noProof/>
          <w:lang w:val="en-US" w:eastAsia="nl-BE"/>
        </w:rPr>
        <w:t>b</w:t>
      </w:r>
      <w:r w:rsidRPr="004B11B4">
        <w:rPr>
          <w:rFonts w:cstheme="minorHAnsi"/>
          <w:noProof/>
          <w:lang w:val="en-US" w:eastAsia="nl-BE"/>
        </w:rPr>
        <w:t xml:space="preserve"> Lower T</w:t>
      </w:r>
      <w:r w:rsidRPr="004B11B4">
        <w:rPr>
          <w:rFonts w:cstheme="minorHAnsi"/>
          <w:noProof/>
          <w:vertAlign w:val="subscript"/>
          <w:lang w:val="en-US" w:eastAsia="nl-BE"/>
        </w:rPr>
        <w:t>2</w:t>
      </w:r>
      <w:r w:rsidRPr="004B11B4">
        <w:rPr>
          <w:rFonts w:cstheme="minorHAnsi"/>
          <w:noProof/>
          <w:lang w:val="en-US" w:eastAsia="nl-BE"/>
        </w:rPr>
        <w:t xml:space="preserve"> values of the liver 4h post injection confirm the anatomical images. The decrease after injection of the NPs is larger when compared to the cells. In contrast, after seven days, the values either stagnate or increase slightly again. </w:t>
      </w:r>
      <w:r w:rsidR="00D75A88" w:rsidRPr="004B11B4">
        <w:rPr>
          <w:rFonts w:cstheme="minorHAnsi"/>
          <w:b/>
          <w:noProof/>
          <w:lang w:val="en-US" w:eastAsia="nl-BE"/>
        </w:rPr>
        <w:t>c</w:t>
      </w:r>
      <w:r w:rsidRPr="004B11B4">
        <w:rPr>
          <w:rFonts w:cstheme="minorHAnsi"/>
          <w:noProof/>
          <w:lang w:val="en-US" w:eastAsia="nl-BE"/>
        </w:rPr>
        <w:t xml:space="preserve"> </w:t>
      </w:r>
      <w:r w:rsidR="005831AE" w:rsidRPr="004B11B4">
        <w:rPr>
          <w:rFonts w:cstheme="minorHAnsi"/>
          <w:noProof/>
          <w:lang w:val="en-US" w:eastAsia="nl-BE"/>
        </w:rPr>
        <w:t>After the injection of D-luciferin, a</w:t>
      </w:r>
      <w:r w:rsidRPr="004B11B4">
        <w:rPr>
          <w:rFonts w:cstheme="minorHAnsi"/>
          <w:noProof/>
          <w:lang w:val="en-US" w:eastAsia="nl-BE"/>
        </w:rPr>
        <w:t xml:space="preserve"> clear</w:t>
      </w:r>
      <w:r w:rsidR="005831AE" w:rsidRPr="004B11B4">
        <w:rPr>
          <w:rFonts w:cstheme="minorHAnsi"/>
          <w:noProof/>
          <w:lang w:val="en-US" w:eastAsia="nl-BE"/>
        </w:rPr>
        <w:t xml:space="preserve"> bioluminescence</w:t>
      </w:r>
      <w:r w:rsidRPr="004B11B4">
        <w:rPr>
          <w:rFonts w:cstheme="minorHAnsi"/>
          <w:noProof/>
          <w:lang w:val="en-US" w:eastAsia="nl-BE"/>
        </w:rPr>
        <w:t xml:space="preserve"> signal from the lungs was seen after injection of mMSCs + NPs, which was present until 24h post injection. </w:t>
      </w:r>
      <w:r w:rsidR="00D75A88" w:rsidRPr="004B11B4">
        <w:rPr>
          <w:rFonts w:cstheme="minorHAnsi"/>
          <w:b/>
          <w:noProof/>
          <w:lang w:val="en-US" w:eastAsia="nl-BE"/>
        </w:rPr>
        <w:t>d</w:t>
      </w:r>
      <w:r w:rsidRPr="004B11B4">
        <w:rPr>
          <w:rFonts w:cstheme="minorHAnsi"/>
          <w:noProof/>
          <w:lang w:val="en-US" w:eastAsia="nl-BE"/>
        </w:rPr>
        <w:t xml:space="preserve"> </w:t>
      </w:r>
      <w:r w:rsidR="003E3465" w:rsidRPr="004B11B4">
        <w:rPr>
          <w:rFonts w:cstheme="minorHAnsi"/>
          <w:noProof/>
          <w:lang w:val="en-US" w:eastAsia="nl-BE"/>
        </w:rPr>
        <w:t>These results were further confirmed by the q</w:t>
      </w:r>
      <w:r w:rsidRPr="004B11B4">
        <w:rPr>
          <w:rFonts w:cstheme="minorHAnsi"/>
          <w:noProof/>
          <w:lang w:val="en-US" w:eastAsia="nl-BE"/>
        </w:rPr>
        <w:t xml:space="preserve">uantification of total flux confirm </w:t>
      </w:r>
      <w:r w:rsidR="003E3465" w:rsidRPr="004B11B4">
        <w:rPr>
          <w:rFonts w:cstheme="minorHAnsi"/>
          <w:noProof/>
          <w:lang w:val="en-US" w:eastAsia="nl-BE"/>
        </w:rPr>
        <w:t>present within the lungs</w:t>
      </w:r>
      <w:r w:rsidRPr="004B11B4">
        <w:rPr>
          <w:rFonts w:cstheme="minorHAnsi"/>
          <w:noProof/>
          <w:lang w:val="en-US" w:eastAsia="nl-BE"/>
        </w:rPr>
        <w:t xml:space="preserve">. However, a large inter-group variability could be seen. </w:t>
      </w:r>
      <w:r w:rsidR="003E3465" w:rsidRPr="004B11B4">
        <w:rPr>
          <w:rFonts w:cstheme="minorHAnsi"/>
          <w:noProof/>
          <w:lang w:val="en-US" w:eastAsia="nl-BE"/>
        </w:rPr>
        <w:t xml:space="preserve">Threshold background represents the average total flux within the lungs of mice injected with NPs (control group for BLI). </w:t>
      </w:r>
      <w:r w:rsidRPr="004B11B4">
        <w:rPr>
          <w:rFonts w:cstheme="minorHAnsi"/>
          <w:noProof/>
          <w:lang w:val="en-US" w:eastAsia="nl-BE"/>
        </w:rPr>
        <w:t xml:space="preserve">No statistical analysis was performed as </w:t>
      </w:r>
      <w:r w:rsidRPr="004B11B4">
        <w:rPr>
          <w:rFonts w:cstheme="minorHAnsi"/>
          <w:i/>
          <w:noProof/>
          <w:lang w:val="en-US" w:eastAsia="nl-BE"/>
        </w:rPr>
        <w:t>n = 2</w:t>
      </w:r>
      <w:r w:rsidRPr="004B11B4">
        <w:rPr>
          <w:rFonts w:cstheme="minorHAnsi"/>
          <w:noProof/>
          <w:lang w:val="en-US" w:eastAsia="nl-BE"/>
        </w:rPr>
        <w:t>/ group</w:t>
      </w:r>
      <w:r w:rsidR="003E3465" w:rsidRPr="004B11B4">
        <w:rPr>
          <w:rFonts w:cstheme="minorHAnsi"/>
          <w:noProof/>
          <w:lang w:val="en-US" w:eastAsia="nl-BE"/>
        </w:rPr>
        <w:t>.</w:t>
      </w:r>
      <w:r w:rsidR="003E3465" w:rsidRPr="004B11B4">
        <w:rPr>
          <w:rFonts w:cstheme="minorHAnsi"/>
          <w:noProof/>
          <w:lang w:val="en-US" w:eastAsia="nl-BE"/>
        </w:rPr>
        <w:br w:type="page"/>
      </w:r>
      <w:r w:rsidR="000F42D9">
        <w:rPr>
          <w:rFonts w:cstheme="minorHAnsi"/>
          <w:b/>
          <w:noProof/>
          <w:lang w:val="en-US"/>
        </w:rPr>
        <w:lastRenderedPageBreak/>
        <w:drawing>
          <wp:inline distT="0" distB="0" distL="0" distR="0" wp14:anchorId="0C1DA233" wp14:editId="686D533D">
            <wp:extent cx="5753100" cy="5196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196840"/>
                    </a:xfrm>
                    <a:prstGeom prst="rect">
                      <a:avLst/>
                    </a:prstGeom>
                    <a:noFill/>
                    <a:ln>
                      <a:noFill/>
                    </a:ln>
                  </pic:spPr>
                </pic:pic>
              </a:graphicData>
            </a:graphic>
          </wp:inline>
        </w:drawing>
      </w:r>
    </w:p>
    <w:p w14:paraId="6A259AF4" w14:textId="2B179537" w:rsidR="008E4E3A" w:rsidRPr="004B11B4" w:rsidRDefault="00EF430C" w:rsidP="00C56071">
      <w:pPr>
        <w:spacing w:line="360" w:lineRule="auto"/>
        <w:jc w:val="both"/>
        <w:rPr>
          <w:rFonts w:cstheme="minorHAnsi"/>
          <w:lang w:val="en-US"/>
        </w:rPr>
      </w:pPr>
      <w:r w:rsidRPr="004B11B4">
        <w:rPr>
          <w:rFonts w:cstheme="minorHAnsi"/>
          <w:b/>
          <w:lang w:val="en-US"/>
        </w:rPr>
        <w:t>Fig</w:t>
      </w:r>
      <w:r w:rsidR="009C636F" w:rsidRPr="004B11B4">
        <w:rPr>
          <w:rFonts w:cstheme="minorHAnsi"/>
          <w:b/>
          <w:lang w:val="en-US"/>
        </w:rPr>
        <w:t>.</w:t>
      </w:r>
      <w:r w:rsidRPr="004B11B4">
        <w:rPr>
          <w:rFonts w:cstheme="minorHAnsi"/>
          <w:b/>
          <w:lang w:val="en-US"/>
        </w:rPr>
        <w:t xml:space="preserve"> </w:t>
      </w:r>
      <w:r w:rsidR="009C636F" w:rsidRPr="004B11B4">
        <w:rPr>
          <w:rFonts w:cstheme="minorHAnsi"/>
          <w:b/>
          <w:lang w:val="en-US"/>
        </w:rPr>
        <w:t>S</w:t>
      </w:r>
      <w:r w:rsidR="00D75A88" w:rsidRPr="004B11B4">
        <w:rPr>
          <w:rFonts w:cstheme="minorHAnsi"/>
          <w:b/>
          <w:lang w:val="en-US"/>
        </w:rPr>
        <w:t>3</w:t>
      </w:r>
      <w:r w:rsidR="00B662D0" w:rsidRPr="004B11B4">
        <w:rPr>
          <w:rFonts w:cstheme="minorHAnsi"/>
          <w:b/>
          <w:lang w:val="en-US"/>
        </w:rPr>
        <w:t xml:space="preserve"> PET/MRI in combination with PET/CT after injection of </w:t>
      </w:r>
      <w:r w:rsidR="00952A2D" w:rsidRPr="004B11B4">
        <w:rPr>
          <w:rFonts w:cstheme="minorHAnsi"/>
          <w:b/>
          <w:bCs/>
          <w:color w:val="212121"/>
          <w:szCs w:val="20"/>
          <w:lang w:val="en-US"/>
        </w:rPr>
        <w:t>[</w:t>
      </w:r>
      <w:r w:rsidR="00952A2D" w:rsidRPr="004B11B4">
        <w:rPr>
          <w:rFonts w:cstheme="minorHAnsi"/>
          <w:b/>
          <w:bCs/>
          <w:color w:val="212121"/>
          <w:szCs w:val="20"/>
          <w:vertAlign w:val="superscript"/>
          <w:lang w:val="en-US"/>
        </w:rPr>
        <w:t>18</w:t>
      </w:r>
      <w:proofErr w:type="gramStart"/>
      <w:r w:rsidR="00952A2D" w:rsidRPr="004B11B4">
        <w:rPr>
          <w:rFonts w:cstheme="minorHAnsi"/>
          <w:b/>
          <w:bCs/>
          <w:color w:val="212121"/>
          <w:szCs w:val="20"/>
          <w:lang w:val="en-US"/>
        </w:rPr>
        <w:t>F]</w:t>
      </w:r>
      <w:proofErr w:type="spellStart"/>
      <w:r w:rsidR="00952A2D" w:rsidRPr="004B11B4">
        <w:rPr>
          <w:rFonts w:cstheme="minorHAnsi"/>
          <w:b/>
          <w:bCs/>
          <w:color w:val="212121"/>
          <w:szCs w:val="20"/>
          <w:lang w:val="en-US"/>
        </w:rPr>
        <w:t>NaF</w:t>
      </w:r>
      <w:proofErr w:type="spellEnd"/>
      <w:proofErr w:type="gramEnd"/>
      <w:r w:rsidR="00B662D0" w:rsidRPr="004B11B4">
        <w:rPr>
          <w:rFonts w:cstheme="minorHAnsi"/>
          <w:b/>
          <w:lang w:val="en-US"/>
        </w:rPr>
        <w:t xml:space="preserve">. </w:t>
      </w:r>
      <w:r w:rsidR="00AF62F0" w:rsidRPr="004B11B4">
        <w:rPr>
          <w:rFonts w:cstheme="minorHAnsi"/>
          <w:bCs/>
          <w:color w:val="212121"/>
          <w:szCs w:val="20"/>
          <w:lang w:val="en-US"/>
        </w:rPr>
        <w:t>[</w:t>
      </w:r>
      <w:r w:rsidR="00AF62F0" w:rsidRPr="004B11B4">
        <w:rPr>
          <w:rFonts w:cstheme="minorHAnsi"/>
          <w:bCs/>
          <w:color w:val="212121"/>
          <w:szCs w:val="20"/>
          <w:vertAlign w:val="superscript"/>
          <w:lang w:val="en-US"/>
        </w:rPr>
        <w:t>18</w:t>
      </w:r>
      <w:r w:rsidR="00AF62F0" w:rsidRPr="004B11B4">
        <w:rPr>
          <w:rFonts w:cstheme="minorHAnsi"/>
          <w:bCs/>
          <w:color w:val="212121"/>
          <w:szCs w:val="20"/>
          <w:lang w:val="en-US"/>
        </w:rPr>
        <w:t>F]</w:t>
      </w:r>
      <w:proofErr w:type="spellStart"/>
      <w:r w:rsidR="00AF62F0" w:rsidRPr="004B11B4">
        <w:rPr>
          <w:rFonts w:cstheme="minorHAnsi"/>
          <w:bCs/>
          <w:color w:val="212121"/>
          <w:szCs w:val="20"/>
          <w:lang w:val="en-US"/>
        </w:rPr>
        <w:t>NaF</w:t>
      </w:r>
      <w:proofErr w:type="spellEnd"/>
      <w:r w:rsidR="00AF62F0" w:rsidRPr="004B11B4">
        <w:rPr>
          <w:rFonts w:cstheme="minorHAnsi"/>
          <w:lang w:val="en-US"/>
        </w:rPr>
        <w:t xml:space="preserve"> was injected in a control group to compare to the </w:t>
      </w:r>
      <w:r w:rsidR="00AF62F0" w:rsidRPr="004B11B4">
        <w:rPr>
          <w:rFonts w:cstheme="minorHAnsi"/>
          <w:bCs/>
          <w:color w:val="212121"/>
          <w:szCs w:val="20"/>
          <w:lang w:val="en-US"/>
        </w:rPr>
        <w:t>bone uptake in both experimental groups,</w:t>
      </w:r>
      <w:r w:rsidR="00AF62F0" w:rsidRPr="004B11B4">
        <w:rPr>
          <w:rFonts w:cstheme="minorHAnsi"/>
          <w:lang w:val="en-US"/>
        </w:rPr>
        <w:t xml:space="preserve"> and radiotracer biodistribution was studied in different organs. </w:t>
      </w:r>
      <w:r w:rsidR="00D75A88" w:rsidRPr="004B11B4">
        <w:rPr>
          <w:rFonts w:cstheme="minorHAnsi"/>
          <w:b/>
          <w:lang w:val="en-US"/>
        </w:rPr>
        <w:t>a</w:t>
      </w:r>
      <w:r w:rsidR="00B662D0" w:rsidRPr="004B11B4">
        <w:rPr>
          <w:rFonts w:cstheme="minorHAnsi"/>
          <w:lang w:val="en-US"/>
        </w:rPr>
        <w:t xml:space="preserve"> While a clear signal from the bones and the bladder is visible on</w:t>
      </w:r>
      <w:r w:rsidR="008E4E3A" w:rsidRPr="004B11B4">
        <w:rPr>
          <w:rFonts w:cstheme="minorHAnsi"/>
          <w:lang w:val="en-US"/>
        </w:rPr>
        <w:t xml:space="preserve"> the maximum intensity projection (MIP) images</w:t>
      </w:r>
      <w:r w:rsidR="0031742E" w:rsidRPr="004B11B4">
        <w:rPr>
          <w:rFonts w:cstheme="minorHAnsi"/>
          <w:lang w:val="en-US"/>
        </w:rPr>
        <w:t>, and</w:t>
      </w:r>
      <w:r w:rsidR="00B662D0" w:rsidRPr="004B11B4">
        <w:rPr>
          <w:rFonts w:cstheme="minorHAnsi"/>
          <w:lang w:val="en-US"/>
        </w:rPr>
        <w:t xml:space="preserve"> the static </w:t>
      </w:r>
      <w:r w:rsidR="00682C24" w:rsidRPr="004B11B4">
        <w:rPr>
          <w:rFonts w:cstheme="minorHAnsi"/>
          <w:bCs/>
          <w:color w:val="212121"/>
          <w:szCs w:val="20"/>
          <w:vertAlign w:val="superscript"/>
          <w:lang w:val="en-US"/>
        </w:rPr>
        <w:t>18</w:t>
      </w:r>
      <w:r w:rsidR="00682C24" w:rsidRPr="004B11B4">
        <w:rPr>
          <w:rFonts w:cstheme="minorHAnsi"/>
          <w:bCs/>
          <w:color w:val="212121"/>
          <w:szCs w:val="20"/>
          <w:lang w:val="en-US"/>
        </w:rPr>
        <w:t>F-</w:t>
      </w:r>
      <w:r w:rsidR="00B662D0" w:rsidRPr="004B11B4">
        <w:rPr>
          <w:rFonts w:cstheme="minorHAnsi"/>
          <w:lang w:val="en-US"/>
        </w:rPr>
        <w:t xml:space="preserve">PET </w:t>
      </w:r>
      <w:r w:rsidR="00DB11EC" w:rsidRPr="004B11B4">
        <w:rPr>
          <w:rFonts w:cstheme="minorHAnsi"/>
          <w:lang w:val="en-US"/>
        </w:rPr>
        <w:t xml:space="preserve">(SUV = 0–9) </w:t>
      </w:r>
      <w:r w:rsidR="00B662D0" w:rsidRPr="004B11B4">
        <w:rPr>
          <w:rFonts w:cstheme="minorHAnsi"/>
          <w:lang w:val="en-US"/>
        </w:rPr>
        <w:t>and 3D T</w:t>
      </w:r>
      <w:r w:rsidR="00B662D0" w:rsidRPr="004B11B4">
        <w:rPr>
          <w:rFonts w:cstheme="minorHAnsi"/>
          <w:vertAlign w:val="subscript"/>
          <w:lang w:val="en-US"/>
        </w:rPr>
        <w:t>2</w:t>
      </w:r>
      <w:r w:rsidR="00B662D0" w:rsidRPr="004B11B4">
        <w:rPr>
          <w:rFonts w:cstheme="minorHAnsi"/>
          <w:lang w:val="en-US"/>
        </w:rPr>
        <w:t>-weighted anatomical</w:t>
      </w:r>
      <w:r w:rsidR="004D51D5" w:rsidRPr="004B11B4">
        <w:rPr>
          <w:rFonts w:cstheme="minorHAnsi"/>
          <w:lang w:val="en-US"/>
        </w:rPr>
        <w:t xml:space="preserve"> or whole-body CT</w:t>
      </w:r>
      <w:r w:rsidR="00B662D0" w:rsidRPr="004B11B4">
        <w:rPr>
          <w:rFonts w:cstheme="minorHAnsi"/>
          <w:lang w:val="en-US"/>
        </w:rPr>
        <w:t xml:space="preserve"> overlay</w:t>
      </w:r>
      <w:r w:rsidR="00FB24FD" w:rsidRPr="004B11B4">
        <w:rPr>
          <w:rFonts w:cstheme="minorHAnsi"/>
          <w:lang w:val="en-US"/>
        </w:rPr>
        <w:t xml:space="preserve"> (</w:t>
      </w:r>
      <w:r w:rsidR="00FB24FD" w:rsidRPr="004B11B4">
        <w:rPr>
          <w:rFonts w:cstheme="minorHAnsi"/>
          <w:i/>
          <w:lang w:val="en-US"/>
        </w:rPr>
        <w:t>n = 3</w:t>
      </w:r>
      <w:r w:rsidR="00FB24FD" w:rsidRPr="004B11B4">
        <w:rPr>
          <w:rFonts w:cstheme="minorHAnsi"/>
          <w:lang w:val="en-US"/>
        </w:rPr>
        <w:t>)</w:t>
      </w:r>
      <w:r w:rsidR="00B662D0" w:rsidRPr="004B11B4">
        <w:rPr>
          <w:rFonts w:cstheme="minorHAnsi"/>
          <w:lang w:val="en-US"/>
        </w:rPr>
        <w:t xml:space="preserve">, no tracer uptake in lungs or liver was seen, </w:t>
      </w:r>
      <w:r w:rsidR="00D75A88" w:rsidRPr="004B11B4">
        <w:rPr>
          <w:rFonts w:cstheme="minorHAnsi"/>
          <w:b/>
          <w:lang w:val="en-US"/>
        </w:rPr>
        <w:t>b</w:t>
      </w:r>
      <w:r w:rsidR="00B662D0" w:rsidRPr="004B11B4">
        <w:rPr>
          <w:rFonts w:cstheme="minorHAnsi"/>
          <w:lang w:val="en-US"/>
        </w:rPr>
        <w:t xml:space="preserve"> which was also confirmed by the quantification of the average SUV (</w:t>
      </w:r>
      <w:proofErr w:type="spellStart"/>
      <w:r w:rsidR="00B662D0" w:rsidRPr="004B11B4">
        <w:rPr>
          <w:rFonts w:cstheme="minorHAnsi"/>
          <w:lang w:val="en-US"/>
        </w:rPr>
        <w:t>SUV</w:t>
      </w:r>
      <w:r w:rsidR="00B662D0" w:rsidRPr="004B11B4">
        <w:rPr>
          <w:rFonts w:cstheme="minorHAnsi"/>
          <w:vertAlign w:val="subscript"/>
          <w:lang w:val="en-US"/>
        </w:rPr>
        <w:t>mean</w:t>
      </w:r>
      <w:proofErr w:type="spellEnd"/>
      <w:r w:rsidR="00021AB9" w:rsidRPr="004B11B4">
        <w:rPr>
          <w:rFonts w:cstheme="minorHAnsi"/>
          <w:lang w:val="en-US"/>
        </w:rPr>
        <w:t xml:space="preserve">; one-way ANOVA with Bonferroni multiple comparisons test, </w:t>
      </w:r>
      <w:r w:rsidR="00021AB9" w:rsidRPr="00036F8B">
        <w:rPr>
          <w:rFonts w:cstheme="minorHAnsi"/>
          <w:i/>
          <w:lang w:val="en-US"/>
        </w:rPr>
        <w:t>** p</w:t>
      </w:r>
      <w:r w:rsidR="00021AB9" w:rsidRPr="004B11B4">
        <w:rPr>
          <w:rFonts w:cstheme="minorHAnsi"/>
          <w:lang w:val="en-US"/>
        </w:rPr>
        <w:t xml:space="preserve"> = 0.0014 and </w:t>
      </w:r>
      <w:r w:rsidR="00021AB9" w:rsidRPr="00036F8B">
        <w:rPr>
          <w:rFonts w:cstheme="minorHAnsi"/>
          <w:i/>
          <w:lang w:val="en-US"/>
        </w:rPr>
        <w:t>*** p</w:t>
      </w:r>
      <w:r w:rsidR="00021AB9" w:rsidRPr="004B11B4">
        <w:rPr>
          <w:rFonts w:cstheme="minorHAnsi"/>
          <w:lang w:val="en-US"/>
        </w:rPr>
        <w:t xml:space="preserve"> = 0.006)</w:t>
      </w:r>
      <w:r w:rsidR="00B662D0" w:rsidRPr="004B11B4">
        <w:rPr>
          <w:rFonts w:cstheme="minorHAnsi"/>
          <w:lang w:val="en-US"/>
        </w:rPr>
        <w:t xml:space="preserve">. </w:t>
      </w:r>
      <w:r w:rsidR="00D75A88" w:rsidRPr="004B11B4">
        <w:rPr>
          <w:rFonts w:cstheme="minorHAnsi"/>
          <w:b/>
          <w:lang w:val="en-US"/>
        </w:rPr>
        <w:t>c</w:t>
      </w:r>
      <w:r w:rsidR="00B662D0" w:rsidRPr="004B11B4">
        <w:rPr>
          <w:rFonts w:cstheme="minorHAnsi"/>
          <w:lang w:val="en-US"/>
        </w:rPr>
        <w:t xml:space="preserve"> Dynamic quantification of the signal in the bones indicates a relatively quick and stable uptake of the radiotracer in the skeleton after injection.</w:t>
      </w:r>
      <w:r w:rsidR="008E4E3A" w:rsidRPr="004B11B4">
        <w:rPr>
          <w:rFonts w:cstheme="minorHAnsi"/>
          <w:lang w:val="en-US"/>
        </w:rPr>
        <w:t xml:space="preserve"> </w:t>
      </w:r>
    </w:p>
    <w:p w14:paraId="7A8A4B7F" w14:textId="77777777" w:rsidR="008E4E3A" w:rsidRPr="004B11B4" w:rsidRDefault="008E4E3A">
      <w:pPr>
        <w:rPr>
          <w:rFonts w:cstheme="minorHAnsi"/>
          <w:lang w:val="en-US"/>
        </w:rPr>
      </w:pPr>
      <w:r w:rsidRPr="004B11B4">
        <w:rPr>
          <w:rFonts w:cstheme="minorHAnsi"/>
          <w:lang w:val="en-US"/>
        </w:rPr>
        <w:br w:type="page"/>
      </w:r>
    </w:p>
    <w:p w14:paraId="1570EAD9" w14:textId="63FCC2CE" w:rsidR="00EF430C" w:rsidRPr="004B11B4" w:rsidRDefault="002F1A82" w:rsidP="00066CDF">
      <w:pPr>
        <w:spacing w:line="360" w:lineRule="auto"/>
        <w:jc w:val="center"/>
        <w:rPr>
          <w:rFonts w:cstheme="minorHAnsi"/>
          <w:noProof/>
          <w:lang w:val="en-US" w:eastAsia="nl-BE"/>
        </w:rPr>
      </w:pPr>
      <w:r w:rsidRPr="004B11B4">
        <w:rPr>
          <w:rFonts w:cstheme="minorHAnsi"/>
          <w:noProof/>
          <w:lang w:val="en-US" w:eastAsia="nl-BE"/>
        </w:rPr>
        <w:lastRenderedPageBreak/>
        <w:drawing>
          <wp:inline distT="0" distB="0" distL="0" distR="0" wp14:anchorId="72CA433B" wp14:editId="7A1DD447">
            <wp:extent cx="3833092" cy="228202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der and kidne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4271" cy="2288680"/>
                    </a:xfrm>
                    <a:prstGeom prst="rect">
                      <a:avLst/>
                    </a:prstGeom>
                  </pic:spPr>
                </pic:pic>
              </a:graphicData>
            </a:graphic>
          </wp:inline>
        </w:drawing>
      </w:r>
    </w:p>
    <w:p w14:paraId="37F8A4C0" w14:textId="74BC82AD" w:rsidR="0029658D" w:rsidRPr="004B11B4" w:rsidRDefault="0029658D" w:rsidP="0029658D">
      <w:pPr>
        <w:spacing w:line="360" w:lineRule="auto"/>
        <w:jc w:val="both"/>
        <w:rPr>
          <w:rFonts w:cstheme="minorHAnsi"/>
          <w:noProof/>
          <w:lang w:val="en-US" w:eastAsia="nl-BE"/>
        </w:rPr>
      </w:pPr>
      <w:r w:rsidRPr="004B11B4">
        <w:rPr>
          <w:rFonts w:cstheme="minorHAnsi"/>
          <w:b/>
          <w:noProof/>
          <w:lang w:val="en-US" w:eastAsia="nl-BE"/>
        </w:rPr>
        <w:t>Fig.</w:t>
      </w:r>
      <w:r w:rsidRPr="004B11B4">
        <w:rPr>
          <w:rFonts w:cstheme="minorHAnsi"/>
          <w:noProof/>
          <w:lang w:val="en-US" w:eastAsia="nl-BE"/>
        </w:rPr>
        <w:t xml:space="preserve"> </w:t>
      </w:r>
      <w:r w:rsidRPr="004B11B4">
        <w:rPr>
          <w:rFonts w:cstheme="minorHAnsi"/>
          <w:b/>
          <w:noProof/>
          <w:lang w:val="en-US" w:eastAsia="nl-BE"/>
        </w:rPr>
        <w:t>S4</w:t>
      </w:r>
      <w:r w:rsidRPr="004B11B4">
        <w:rPr>
          <w:rFonts w:cstheme="minorHAnsi"/>
          <w:noProof/>
          <w:lang w:val="en-US" w:eastAsia="nl-BE"/>
        </w:rPr>
        <w:t xml:space="preserve"> </w:t>
      </w:r>
      <w:r w:rsidRPr="004B11B4">
        <w:rPr>
          <w:rFonts w:cstheme="minorHAnsi"/>
          <w:b/>
          <w:noProof/>
          <w:lang w:val="en-US" w:eastAsia="nl-BE"/>
        </w:rPr>
        <w:t xml:space="preserve">Renal and bladder secretion of </w:t>
      </w:r>
      <w:r w:rsidRPr="004B11B4">
        <w:rPr>
          <w:rFonts w:cstheme="minorHAnsi"/>
          <w:b/>
          <w:noProof/>
          <w:vertAlign w:val="superscript"/>
          <w:lang w:val="en-US" w:eastAsia="nl-BE"/>
        </w:rPr>
        <w:t>18</w:t>
      </w:r>
      <w:r w:rsidRPr="004B11B4">
        <w:rPr>
          <w:rFonts w:cstheme="minorHAnsi"/>
          <w:b/>
          <w:noProof/>
          <w:lang w:val="en-US" w:eastAsia="nl-BE"/>
        </w:rPr>
        <w:t>F</w:t>
      </w:r>
      <w:r w:rsidRPr="004B11B4">
        <w:rPr>
          <w:rFonts w:cstheme="minorHAnsi"/>
          <w:noProof/>
          <w:lang w:val="en-US" w:eastAsia="nl-BE"/>
        </w:rPr>
        <w:t xml:space="preserve">. After injection of </w:t>
      </w:r>
      <w:r w:rsidR="002304C7" w:rsidRPr="004B11B4">
        <w:rPr>
          <w:rFonts w:cstheme="minorHAnsi"/>
          <w:noProof/>
          <w:lang w:val="en-US" w:eastAsia="nl-BE"/>
        </w:rPr>
        <w:t>[</w:t>
      </w:r>
      <w:r w:rsidR="002304C7" w:rsidRPr="004B11B4">
        <w:rPr>
          <w:rFonts w:cstheme="minorHAnsi"/>
          <w:noProof/>
          <w:vertAlign w:val="superscript"/>
          <w:lang w:val="en-US" w:eastAsia="nl-BE"/>
        </w:rPr>
        <w:t>18</w:t>
      </w:r>
      <w:r w:rsidR="002304C7" w:rsidRPr="004B11B4">
        <w:rPr>
          <w:rFonts w:cstheme="minorHAnsi"/>
          <w:noProof/>
          <w:lang w:val="en-US" w:eastAsia="nl-BE"/>
        </w:rPr>
        <w:t>F]</w:t>
      </w:r>
      <w:r w:rsidRPr="004B11B4">
        <w:rPr>
          <w:rFonts w:cstheme="minorHAnsi"/>
          <w:noProof/>
          <w:lang w:val="en-US" w:eastAsia="nl-BE"/>
        </w:rPr>
        <w:t>Na</w:t>
      </w:r>
      <w:r w:rsidR="002304C7" w:rsidRPr="004B11B4">
        <w:rPr>
          <w:rFonts w:cstheme="minorHAnsi"/>
          <w:noProof/>
          <w:lang w:val="en-US" w:eastAsia="nl-BE"/>
        </w:rPr>
        <w:t xml:space="preserve">F, </w:t>
      </w:r>
      <w:r w:rsidR="00066CDF" w:rsidRPr="004B11B4">
        <w:rPr>
          <w:rFonts w:cstheme="minorHAnsi"/>
          <w:noProof/>
          <w:vertAlign w:val="superscript"/>
          <w:lang w:val="en-US" w:eastAsia="nl-BE"/>
        </w:rPr>
        <w:t>18</w:t>
      </w:r>
      <w:r w:rsidR="00066CDF" w:rsidRPr="004B11B4">
        <w:rPr>
          <w:rFonts w:cstheme="minorHAnsi"/>
          <w:noProof/>
          <w:lang w:val="en-US" w:eastAsia="nl-BE"/>
        </w:rPr>
        <w:t>F-labeled Fe</w:t>
      </w:r>
      <w:r w:rsidR="00066CDF" w:rsidRPr="004B11B4">
        <w:rPr>
          <w:rFonts w:cstheme="minorHAnsi"/>
          <w:noProof/>
          <w:vertAlign w:val="subscript"/>
          <w:lang w:val="en-US" w:eastAsia="nl-BE"/>
        </w:rPr>
        <w:t>3</w:t>
      </w:r>
      <w:r w:rsidR="00066CDF" w:rsidRPr="004B11B4">
        <w:rPr>
          <w:rFonts w:cstheme="minorHAnsi"/>
          <w:noProof/>
          <w:lang w:val="en-US" w:eastAsia="nl-BE"/>
        </w:rPr>
        <w:t>O</w:t>
      </w:r>
      <w:r w:rsidR="00066CDF" w:rsidRPr="004B11B4">
        <w:rPr>
          <w:rFonts w:cstheme="minorHAnsi"/>
          <w:noProof/>
          <w:vertAlign w:val="subscript"/>
          <w:lang w:val="en-US" w:eastAsia="nl-BE"/>
        </w:rPr>
        <w:t>4</w:t>
      </w:r>
      <w:r w:rsidR="00066CDF" w:rsidRPr="004B11B4">
        <w:rPr>
          <w:rFonts w:cstheme="minorHAnsi"/>
          <w:noProof/>
          <w:lang w:val="en-US" w:eastAsia="nl-BE"/>
        </w:rPr>
        <w:t>@Al(OH)</w:t>
      </w:r>
      <w:r w:rsidR="00066CDF" w:rsidRPr="004B11B4">
        <w:rPr>
          <w:rFonts w:cstheme="minorHAnsi"/>
          <w:noProof/>
          <w:vertAlign w:val="subscript"/>
          <w:lang w:val="en-US" w:eastAsia="nl-BE"/>
        </w:rPr>
        <w:t>3</w:t>
      </w:r>
      <w:r w:rsidR="00066CDF" w:rsidRPr="004B11B4">
        <w:rPr>
          <w:rFonts w:cstheme="minorHAnsi"/>
          <w:noProof/>
          <w:lang w:val="en-US" w:eastAsia="nl-BE"/>
        </w:rPr>
        <w:t xml:space="preserve"> NPs (RL NPs) or RL NP-labeled mMSCs (mMSC + NPs) biodistribution, the secretion of the radiotracer via the bladder and kidneys was evaluated. While a significantly higher standardized uptake value (SUV</w:t>
      </w:r>
      <w:r w:rsidR="00066CDF" w:rsidRPr="004B11B4">
        <w:rPr>
          <w:rFonts w:cstheme="minorHAnsi"/>
          <w:noProof/>
          <w:vertAlign w:val="subscript"/>
          <w:lang w:val="en-US" w:eastAsia="nl-BE"/>
        </w:rPr>
        <w:t>mean</w:t>
      </w:r>
      <w:r w:rsidR="00066CDF" w:rsidRPr="004B11B4">
        <w:rPr>
          <w:rFonts w:cstheme="minorHAnsi"/>
          <w:noProof/>
          <w:lang w:val="en-US" w:eastAsia="nl-BE"/>
        </w:rPr>
        <w:t>) was seen after injection of [</w:t>
      </w:r>
      <w:r w:rsidR="00066CDF" w:rsidRPr="004B11B4">
        <w:rPr>
          <w:rFonts w:cstheme="minorHAnsi"/>
          <w:noProof/>
          <w:vertAlign w:val="superscript"/>
          <w:lang w:val="en-US" w:eastAsia="nl-BE"/>
        </w:rPr>
        <w:t>18</w:t>
      </w:r>
      <w:r w:rsidR="00066CDF" w:rsidRPr="004B11B4">
        <w:rPr>
          <w:rFonts w:cstheme="minorHAnsi"/>
          <w:noProof/>
          <w:lang w:val="en-US" w:eastAsia="nl-BE"/>
        </w:rPr>
        <w:t xml:space="preserve">F]NaF compared to the two other groups, no difference in tracer uptake in the kidneys was measured (two-way ANOVA with Bonferroni correction for multiple comparisons; </w:t>
      </w:r>
      <w:r w:rsidR="00066CDF" w:rsidRPr="00480EEF">
        <w:rPr>
          <w:rFonts w:cstheme="minorHAnsi"/>
          <w:i/>
          <w:noProof/>
          <w:lang w:val="en-US" w:eastAsia="nl-BE"/>
        </w:rPr>
        <w:t xml:space="preserve">**** p </w:t>
      </w:r>
      <w:r w:rsidR="00066CDF" w:rsidRPr="004B11B4">
        <w:rPr>
          <w:rFonts w:cstheme="minorHAnsi"/>
          <w:noProof/>
          <w:lang w:val="en-US" w:eastAsia="nl-BE"/>
        </w:rPr>
        <w:t>&lt; 0.0001 and ns = non-significant).</w:t>
      </w:r>
    </w:p>
    <w:p w14:paraId="38B8E6DC" w14:textId="2E53C87D" w:rsidR="00A402CE" w:rsidRPr="004B11B4" w:rsidRDefault="00A402CE" w:rsidP="00C56071">
      <w:pPr>
        <w:jc w:val="both"/>
        <w:rPr>
          <w:rFonts w:cstheme="minorHAnsi"/>
          <w:noProof/>
          <w:lang w:val="en-US" w:eastAsia="nl-BE"/>
        </w:rPr>
      </w:pPr>
      <w:r w:rsidRPr="004B11B4">
        <w:rPr>
          <w:rFonts w:cstheme="minorHAnsi"/>
          <w:noProof/>
          <w:lang w:val="en-US" w:eastAsia="nl-BE"/>
        </w:rPr>
        <w:br w:type="page"/>
      </w:r>
    </w:p>
    <w:p w14:paraId="287D453D" w14:textId="0CB8AE62" w:rsidR="008B757C" w:rsidRPr="004B11B4" w:rsidRDefault="000F42D9" w:rsidP="00C56071">
      <w:pPr>
        <w:jc w:val="both"/>
        <w:rPr>
          <w:rFonts w:cstheme="minorHAnsi"/>
          <w:lang w:val="en-US"/>
        </w:rPr>
      </w:pPr>
      <w:r>
        <w:rPr>
          <w:rFonts w:cstheme="minorHAnsi"/>
          <w:noProof/>
          <w:lang w:val="en-US"/>
        </w:rPr>
        <w:lastRenderedPageBreak/>
        <w:drawing>
          <wp:inline distT="0" distB="0" distL="0" distR="0" wp14:anchorId="07ADCCCA" wp14:editId="580D2E5E">
            <wp:extent cx="5753100" cy="4427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427220"/>
                    </a:xfrm>
                    <a:prstGeom prst="rect">
                      <a:avLst/>
                    </a:prstGeom>
                    <a:noFill/>
                    <a:ln>
                      <a:noFill/>
                    </a:ln>
                  </pic:spPr>
                </pic:pic>
              </a:graphicData>
            </a:graphic>
          </wp:inline>
        </w:drawing>
      </w:r>
    </w:p>
    <w:p w14:paraId="68D5FB4A" w14:textId="1961FECB" w:rsidR="008B757C" w:rsidRPr="002D162E" w:rsidRDefault="008B757C" w:rsidP="00C56071">
      <w:pPr>
        <w:spacing w:line="360" w:lineRule="auto"/>
        <w:jc w:val="both"/>
        <w:rPr>
          <w:rFonts w:cstheme="minorHAnsi"/>
          <w:lang w:val="en-US"/>
        </w:rPr>
      </w:pPr>
      <w:r w:rsidRPr="004B11B4">
        <w:rPr>
          <w:rFonts w:cstheme="minorHAnsi"/>
          <w:b/>
          <w:lang w:val="en-US"/>
        </w:rPr>
        <w:t>Fig</w:t>
      </w:r>
      <w:r w:rsidR="009C636F" w:rsidRPr="004B11B4">
        <w:rPr>
          <w:rFonts w:cstheme="minorHAnsi"/>
          <w:b/>
          <w:lang w:val="en-US"/>
        </w:rPr>
        <w:t>. S</w:t>
      </w:r>
      <w:r w:rsidR="0031742E" w:rsidRPr="004B11B4">
        <w:rPr>
          <w:rFonts w:cstheme="minorHAnsi"/>
          <w:b/>
          <w:lang w:val="en-US"/>
        </w:rPr>
        <w:t>5</w:t>
      </w:r>
      <w:r w:rsidR="009C636F" w:rsidRPr="004B11B4">
        <w:rPr>
          <w:rFonts w:cstheme="minorHAnsi"/>
          <w:lang w:val="en-US"/>
        </w:rPr>
        <w:t xml:space="preserve">. </w:t>
      </w:r>
      <w:r w:rsidRPr="004B11B4">
        <w:rPr>
          <w:rFonts w:cstheme="minorHAnsi"/>
          <w:lang w:val="en-US"/>
        </w:rPr>
        <w:t xml:space="preserve"> </w:t>
      </w:r>
      <w:r w:rsidR="005B106E" w:rsidRPr="004B11B4">
        <w:rPr>
          <w:rFonts w:cstheme="minorHAnsi"/>
          <w:b/>
          <w:lang w:val="en-US"/>
        </w:rPr>
        <w:t>Effect</w:t>
      </w:r>
      <w:r w:rsidRPr="004B11B4">
        <w:rPr>
          <w:rFonts w:cstheme="minorHAnsi"/>
          <w:b/>
          <w:lang w:val="en-US"/>
        </w:rPr>
        <w:t xml:space="preserve"> on white blood cells after injection of Fe</w:t>
      </w:r>
      <w:r w:rsidRPr="004B11B4">
        <w:rPr>
          <w:rFonts w:cstheme="minorHAnsi"/>
          <w:b/>
          <w:vertAlign w:val="subscript"/>
          <w:lang w:val="en-US"/>
        </w:rPr>
        <w:t>3</w:t>
      </w:r>
      <w:r w:rsidRPr="004B11B4">
        <w:rPr>
          <w:rFonts w:cstheme="minorHAnsi"/>
          <w:b/>
          <w:lang w:val="en-US"/>
        </w:rPr>
        <w:t>O</w:t>
      </w:r>
      <w:r w:rsidRPr="004B11B4">
        <w:rPr>
          <w:rFonts w:cstheme="minorHAnsi"/>
          <w:b/>
          <w:vertAlign w:val="subscript"/>
          <w:lang w:val="en-US"/>
        </w:rPr>
        <w:t>4</w:t>
      </w:r>
      <w:r w:rsidRPr="004B11B4">
        <w:rPr>
          <w:rFonts w:cstheme="minorHAnsi"/>
          <w:b/>
          <w:lang w:val="en-US"/>
        </w:rPr>
        <w:t>@Al(OH)</w:t>
      </w:r>
      <w:r w:rsidRPr="004B11B4">
        <w:rPr>
          <w:rFonts w:cstheme="minorHAnsi"/>
          <w:b/>
          <w:vertAlign w:val="subscript"/>
          <w:lang w:val="en-US"/>
        </w:rPr>
        <w:t>3</w:t>
      </w:r>
      <w:r w:rsidRPr="004B11B4">
        <w:rPr>
          <w:rFonts w:cstheme="minorHAnsi"/>
          <w:b/>
          <w:lang w:val="en-US"/>
        </w:rPr>
        <w:t xml:space="preserve"> </w:t>
      </w:r>
      <w:r w:rsidR="00957C02" w:rsidRPr="004B11B4">
        <w:rPr>
          <w:rFonts w:cstheme="minorHAnsi"/>
          <w:b/>
          <w:lang w:val="en-US"/>
        </w:rPr>
        <w:t xml:space="preserve">NPs </w:t>
      </w:r>
      <w:r w:rsidRPr="004B11B4">
        <w:rPr>
          <w:rFonts w:cstheme="minorHAnsi"/>
          <w:b/>
          <w:lang w:val="en-US"/>
        </w:rPr>
        <w:t xml:space="preserve">or </w:t>
      </w:r>
      <w:r w:rsidR="005B106E" w:rsidRPr="004B11B4">
        <w:rPr>
          <w:rFonts w:cstheme="minorHAnsi"/>
          <w:b/>
          <w:lang w:val="en-US"/>
        </w:rPr>
        <w:t xml:space="preserve">NP-labeled </w:t>
      </w:r>
      <w:proofErr w:type="spellStart"/>
      <w:r w:rsidRPr="004B11B4">
        <w:rPr>
          <w:rFonts w:cstheme="minorHAnsi"/>
          <w:b/>
          <w:lang w:val="en-US"/>
        </w:rPr>
        <w:t>mMSCs</w:t>
      </w:r>
      <w:proofErr w:type="spellEnd"/>
      <w:r w:rsidRPr="004B11B4">
        <w:rPr>
          <w:rFonts w:cstheme="minorHAnsi"/>
          <w:b/>
          <w:lang w:val="en-US"/>
        </w:rPr>
        <w:t xml:space="preserve">. </w:t>
      </w:r>
      <w:r w:rsidR="00D75A88" w:rsidRPr="004B11B4">
        <w:rPr>
          <w:rFonts w:cstheme="minorHAnsi"/>
          <w:b/>
          <w:lang w:val="en-US"/>
        </w:rPr>
        <w:t>a</w:t>
      </w:r>
      <w:r w:rsidRPr="004B11B4">
        <w:rPr>
          <w:rFonts w:cstheme="minorHAnsi"/>
          <w:lang w:val="en-US"/>
        </w:rPr>
        <w:t xml:space="preserve"> </w:t>
      </w:r>
      <w:r w:rsidR="00F7423B" w:rsidRPr="004B11B4">
        <w:rPr>
          <w:rFonts w:cstheme="minorHAnsi"/>
          <w:lang w:val="en-US"/>
        </w:rPr>
        <w:t xml:space="preserve">No effect was seen on the </w:t>
      </w:r>
      <w:r w:rsidR="007F44F6" w:rsidRPr="004B11B4">
        <w:rPr>
          <w:rFonts w:cstheme="minorHAnsi"/>
          <w:lang w:val="en-US"/>
        </w:rPr>
        <w:t>percentage</w:t>
      </w:r>
      <w:r w:rsidR="00F7423B" w:rsidRPr="004B11B4">
        <w:rPr>
          <w:rFonts w:cstheme="minorHAnsi"/>
          <w:lang w:val="en-US"/>
        </w:rPr>
        <w:t xml:space="preserve"> of white blood cells </w:t>
      </w:r>
      <w:r w:rsidR="007F44F6" w:rsidRPr="004B11B4">
        <w:rPr>
          <w:rFonts w:cstheme="minorHAnsi"/>
          <w:lang w:val="en-US"/>
        </w:rPr>
        <w:t xml:space="preserve">within the blood </w:t>
      </w:r>
      <w:r w:rsidR="00F7423B" w:rsidRPr="004B11B4">
        <w:rPr>
          <w:rFonts w:cstheme="minorHAnsi"/>
          <w:lang w:val="en-US"/>
        </w:rPr>
        <w:t xml:space="preserve">of mice injected with saline (control), </w:t>
      </w:r>
      <w:r w:rsidRPr="004B11B4">
        <w:rPr>
          <w:rFonts w:cstheme="minorHAnsi"/>
          <w:lang w:val="en-US"/>
        </w:rPr>
        <w:t>Fe</w:t>
      </w:r>
      <w:r w:rsidRPr="004B11B4">
        <w:rPr>
          <w:rFonts w:cstheme="minorHAnsi"/>
          <w:vertAlign w:val="subscript"/>
          <w:lang w:val="en-US"/>
        </w:rPr>
        <w:t>3</w:t>
      </w:r>
      <w:r w:rsidRPr="004B11B4">
        <w:rPr>
          <w:rFonts w:cstheme="minorHAnsi"/>
          <w:lang w:val="en-US"/>
        </w:rPr>
        <w:t>O</w:t>
      </w:r>
      <w:r w:rsidRPr="004B11B4">
        <w:rPr>
          <w:rFonts w:cstheme="minorHAnsi"/>
          <w:vertAlign w:val="subscript"/>
          <w:lang w:val="en-US"/>
        </w:rPr>
        <w:t>4</w:t>
      </w:r>
      <w:r w:rsidRPr="004B11B4">
        <w:rPr>
          <w:rFonts w:cstheme="minorHAnsi"/>
          <w:lang w:val="en-US"/>
        </w:rPr>
        <w:t>@Al(OH)</w:t>
      </w:r>
      <w:r w:rsidRPr="004B11B4">
        <w:rPr>
          <w:rFonts w:cstheme="minorHAnsi"/>
          <w:vertAlign w:val="subscript"/>
          <w:lang w:val="en-US"/>
        </w:rPr>
        <w:t>3</w:t>
      </w:r>
      <w:r w:rsidRPr="004B11B4">
        <w:rPr>
          <w:rFonts w:cstheme="minorHAnsi"/>
          <w:lang w:val="en-US"/>
        </w:rPr>
        <w:t xml:space="preserve"> NPs or </w:t>
      </w:r>
      <w:proofErr w:type="spellStart"/>
      <w:r w:rsidRPr="004B11B4">
        <w:rPr>
          <w:rFonts w:cstheme="minorHAnsi"/>
          <w:lang w:val="en-US"/>
        </w:rPr>
        <w:t>mMSCs</w:t>
      </w:r>
      <w:proofErr w:type="spellEnd"/>
      <w:r w:rsidRPr="004B11B4">
        <w:rPr>
          <w:rFonts w:cstheme="minorHAnsi"/>
          <w:lang w:val="en-US"/>
        </w:rPr>
        <w:t xml:space="preserve"> </w:t>
      </w:r>
      <w:r w:rsidR="002D162E" w:rsidRPr="004B11B4">
        <w:rPr>
          <w:rFonts w:cstheme="minorHAnsi"/>
          <w:lang w:val="en-US"/>
        </w:rPr>
        <w:t>labeled</w:t>
      </w:r>
      <w:r w:rsidRPr="004B11B4">
        <w:rPr>
          <w:rFonts w:cstheme="minorHAnsi"/>
          <w:lang w:val="en-US"/>
        </w:rPr>
        <w:t xml:space="preserve"> with </w:t>
      </w:r>
      <w:r w:rsidR="00957C02" w:rsidRPr="004B11B4">
        <w:rPr>
          <w:rFonts w:cstheme="minorHAnsi"/>
          <w:lang w:val="en-US"/>
        </w:rPr>
        <w:t>these</w:t>
      </w:r>
      <w:r w:rsidRPr="004B11B4">
        <w:rPr>
          <w:rFonts w:cstheme="minorHAnsi"/>
          <w:lang w:val="en-US"/>
        </w:rPr>
        <w:t xml:space="preserve"> NPs (</w:t>
      </w:r>
      <w:proofErr w:type="spellStart"/>
      <w:r w:rsidRPr="004B11B4">
        <w:rPr>
          <w:rFonts w:cstheme="minorHAnsi"/>
          <w:lang w:val="en-US"/>
        </w:rPr>
        <w:t>mMSCs</w:t>
      </w:r>
      <w:proofErr w:type="spellEnd"/>
      <w:r w:rsidRPr="004B11B4">
        <w:rPr>
          <w:rFonts w:cstheme="minorHAnsi"/>
          <w:lang w:val="en-US"/>
        </w:rPr>
        <w:t xml:space="preserve"> + NPs)</w:t>
      </w:r>
      <w:r w:rsidR="005C5841" w:rsidRPr="004B11B4">
        <w:rPr>
          <w:rFonts w:cstheme="minorHAnsi"/>
          <w:lang w:val="en-US"/>
        </w:rPr>
        <w:t xml:space="preserve"> (</w:t>
      </w:r>
      <w:r w:rsidR="005C5841" w:rsidRPr="004B11B4">
        <w:rPr>
          <w:rFonts w:cstheme="minorHAnsi"/>
          <w:i/>
          <w:lang w:val="en-US"/>
        </w:rPr>
        <w:t>n = 5</w:t>
      </w:r>
      <w:r w:rsidR="005C5841" w:rsidRPr="004B11B4">
        <w:rPr>
          <w:rFonts w:cstheme="minorHAnsi"/>
          <w:lang w:val="en-US"/>
        </w:rPr>
        <w:t>/group)</w:t>
      </w:r>
      <w:r w:rsidRPr="004B11B4">
        <w:rPr>
          <w:rFonts w:cstheme="minorHAnsi"/>
          <w:lang w:val="en-US"/>
        </w:rPr>
        <w:t xml:space="preserve">. </w:t>
      </w:r>
      <w:r w:rsidR="00D75A88" w:rsidRPr="004B11B4">
        <w:rPr>
          <w:rFonts w:cstheme="minorHAnsi"/>
          <w:b/>
          <w:lang w:val="en-US"/>
        </w:rPr>
        <w:t>b - d</w:t>
      </w:r>
      <w:r w:rsidRPr="004B11B4">
        <w:rPr>
          <w:rFonts w:cstheme="minorHAnsi"/>
          <w:b/>
          <w:lang w:val="en-US"/>
        </w:rPr>
        <w:t xml:space="preserve"> </w:t>
      </w:r>
      <w:r w:rsidR="00F7423B" w:rsidRPr="004B11B4">
        <w:rPr>
          <w:rFonts w:cstheme="minorHAnsi"/>
          <w:lang w:val="en-US"/>
        </w:rPr>
        <w:t>Furthermore, within the</w:t>
      </w:r>
      <w:r w:rsidR="007F44F6" w:rsidRPr="004B11B4">
        <w:rPr>
          <w:rFonts w:cstheme="minorHAnsi"/>
          <w:lang w:val="en-US"/>
        </w:rPr>
        <w:t xml:space="preserve"> differentiated white blood cells</w:t>
      </w:r>
      <w:r w:rsidR="00D03C9C" w:rsidRPr="004B11B4">
        <w:rPr>
          <w:rFonts w:cstheme="minorHAnsi"/>
          <w:lang w:val="en-US"/>
        </w:rPr>
        <w:t>:</w:t>
      </w:r>
      <w:r w:rsidR="00F7423B" w:rsidRPr="004B11B4">
        <w:rPr>
          <w:rFonts w:cstheme="minorHAnsi"/>
          <w:lang w:val="en-US"/>
        </w:rPr>
        <w:t xml:space="preserve"> </w:t>
      </w:r>
      <w:r w:rsidR="00D75A88" w:rsidRPr="004B11B4">
        <w:rPr>
          <w:rFonts w:cstheme="minorHAnsi"/>
          <w:b/>
          <w:lang w:val="en-US"/>
        </w:rPr>
        <w:t>b</w:t>
      </w:r>
      <w:r w:rsidR="00F7423B" w:rsidRPr="004B11B4">
        <w:rPr>
          <w:rFonts w:cstheme="minorHAnsi"/>
          <w:lang w:val="en-US"/>
        </w:rPr>
        <w:t xml:space="preserve"> lymphocytes</w:t>
      </w:r>
      <w:r w:rsidR="00D03C9C" w:rsidRPr="004B11B4">
        <w:rPr>
          <w:rFonts w:cstheme="minorHAnsi"/>
          <w:lang w:val="en-US"/>
        </w:rPr>
        <w:t>,</w:t>
      </w:r>
      <w:r w:rsidRPr="004B11B4">
        <w:rPr>
          <w:rFonts w:cstheme="minorHAnsi"/>
          <w:lang w:val="en-US"/>
        </w:rPr>
        <w:t xml:space="preserve"> </w:t>
      </w:r>
      <w:r w:rsidR="00D75A88" w:rsidRPr="004B11B4">
        <w:rPr>
          <w:rFonts w:cstheme="minorHAnsi"/>
          <w:b/>
          <w:lang w:val="en-US"/>
        </w:rPr>
        <w:t>c</w:t>
      </w:r>
      <w:r w:rsidRPr="004B11B4">
        <w:rPr>
          <w:rFonts w:cstheme="minorHAnsi"/>
          <w:lang w:val="en-US"/>
        </w:rPr>
        <w:t xml:space="preserve"> monocytes and </w:t>
      </w:r>
      <w:r w:rsidR="00D75A88" w:rsidRPr="004B11B4">
        <w:rPr>
          <w:rFonts w:cstheme="minorHAnsi"/>
          <w:b/>
          <w:lang w:val="en-US"/>
        </w:rPr>
        <w:t>d</w:t>
      </w:r>
      <w:r w:rsidRPr="004B11B4">
        <w:rPr>
          <w:rFonts w:cstheme="minorHAnsi"/>
          <w:lang w:val="en-US"/>
        </w:rPr>
        <w:t xml:space="preserve"> granulocytes</w:t>
      </w:r>
      <w:r w:rsidR="00A402CE" w:rsidRPr="004B11B4">
        <w:rPr>
          <w:rFonts w:cstheme="minorHAnsi"/>
          <w:lang w:val="en-US"/>
        </w:rPr>
        <w:t>;</w:t>
      </w:r>
      <w:r w:rsidR="00F7423B" w:rsidRPr="004B11B4">
        <w:rPr>
          <w:rFonts w:cstheme="minorHAnsi"/>
          <w:lang w:val="en-US"/>
        </w:rPr>
        <w:t xml:space="preserve"> n</w:t>
      </w:r>
      <w:r w:rsidR="00957C02" w:rsidRPr="004B11B4">
        <w:rPr>
          <w:rFonts w:cstheme="minorHAnsi"/>
          <w:lang w:val="en-US"/>
        </w:rPr>
        <w:t xml:space="preserve">o time-related or </w:t>
      </w:r>
      <w:r w:rsidR="0097517F">
        <w:rPr>
          <w:rFonts w:cstheme="minorHAnsi"/>
          <w:lang w:val="en-US"/>
        </w:rPr>
        <w:t>compound</w:t>
      </w:r>
      <w:r w:rsidR="00957C02" w:rsidRPr="004B11B4">
        <w:rPr>
          <w:rFonts w:cstheme="minorHAnsi"/>
          <w:lang w:val="en-US"/>
        </w:rPr>
        <w:t>-related differences were found</w:t>
      </w:r>
      <w:r w:rsidR="00F7423B" w:rsidRPr="004B11B4">
        <w:rPr>
          <w:rFonts w:cstheme="minorHAnsi"/>
          <w:lang w:val="en-US"/>
        </w:rPr>
        <w:t xml:space="preserve"> </w:t>
      </w:r>
      <w:r w:rsidR="00957C02" w:rsidRPr="004B11B4">
        <w:rPr>
          <w:rFonts w:cstheme="minorHAnsi"/>
          <w:lang w:val="en-US"/>
        </w:rPr>
        <w:t>(</w:t>
      </w:r>
      <w:r w:rsidR="00F7423B" w:rsidRPr="004B11B4">
        <w:rPr>
          <w:rFonts w:cstheme="minorHAnsi"/>
          <w:lang w:val="en-US"/>
        </w:rPr>
        <w:t>mixed-effects model</w:t>
      </w:r>
      <w:r w:rsidR="00957C02" w:rsidRPr="004B11B4">
        <w:rPr>
          <w:rFonts w:cstheme="minorHAnsi"/>
          <w:lang w:val="en-US"/>
        </w:rPr>
        <w:t xml:space="preserve">, </w:t>
      </w:r>
      <w:r w:rsidR="00F7423B" w:rsidRPr="004B11B4">
        <w:rPr>
          <w:rFonts w:cstheme="minorHAnsi"/>
          <w:lang w:val="en-US"/>
        </w:rPr>
        <w:t>Bonferroni</w:t>
      </w:r>
      <w:r w:rsidR="00957C02" w:rsidRPr="004B11B4">
        <w:rPr>
          <w:rFonts w:cstheme="minorHAnsi"/>
          <w:lang w:val="en-US"/>
        </w:rPr>
        <w:t xml:space="preserve"> multiple comparisons test).</w:t>
      </w:r>
      <w:bookmarkStart w:id="4" w:name="_GoBack"/>
      <w:bookmarkEnd w:id="4"/>
    </w:p>
    <w:p w14:paraId="741646AF" w14:textId="77777777" w:rsidR="008B757C" w:rsidRPr="002D162E" w:rsidRDefault="008B757C" w:rsidP="00C56071">
      <w:pPr>
        <w:jc w:val="both"/>
        <w:rPr>
          <w:rFonts w:cstheme="minorHAnsi"/>
          <w:lang w:val="en-US"/>
        </w:rPr>
      </w:pPr>
    </w:p>
    <w:p w14:paraId="15A28AA2" w14:textId="77777777" w:rsidR="008B757C" w:rsidRPr="002D162E" w:rsidRDefault="008B757C" w:rsidP="00C56071">
      <w:pPr>
        <w:jc w:val="both"/>
        <w:rPr>
          <w:rFonts w:cstheme="minorHAnsi"/>
          <w:lang w:val="en-US"/>
        </w:rPr>
      </w:pPr>
    </w:p>
    <w:p w14:paraId="17AD216D" w14:textId="77777777" w:rsidR="008B757C" w:rsidRPr="002D162E" w:rsidRDefault="008B757C" w:rsidP="00C56071">
      <w:pPr>
        <w:jc w:val="both"/>
        <w:rPr>
          <w:rFonts w:cstheme="minorHAnsi"/>
          <w:lang w:val="en-US"/>
        </w:rPr>
      </w:pPr>
    </w:p>
    <w:sectPr w:rsidR="008B757C" w:rsidRPr="002D162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0E882" w14:textId="77777777" w:rsidR="001B74E3" w:rsidRDefault="001B74E3" w:rsidP="005C5841">
      <w:pPr>
        <w:spacing w:after="0" w:line="240" w:lineRule="auto"/>
      </w:pPr>
      <w:r>
        <w:separator/>
      </w:r>
    </w:p>
  </w:endnote>
  <w:endnote w:type="continuationSeparator" w:id="0">
    <w:p w14:paraId="01CC946E" w14:textId="77777777" w:rsidR="001B74E3" w:rsidRDefault="001B74E3" w:rsidP="005C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ECDED31A-310A-49B7-93D1-90021431E85F}"/>
    <w:embedBold r:id="rId2" w:fontKey="{3B389394-2D2C-458B-BD25-0DAB14F957F8}"/>
    <w:embedItalic r:id="rId3" w:fontKey="{A3DE762F-8348-411E-97E4-87E1F30E682D}"/>
    <w:embedBoldItalic r:id="rId4" w:fontKey="{4A3A6223-139B-43F8-9B50-130311195FC4}"/>
  </w:font>
  <w:font w:name="Segoe UI">
    <w:panose1 w:val="020B0502040204020203"/>
    <w:charset w:val="00"/>
    <w:family w:val="swiss"/>
    <w:pitch w:val="variable"/>
    <w:sig w:usb0="E4002EFF" w:usb1="C000E47F" w:usb2="00000009" w:usb3="00000000" w:csb0="000001FF" w:csb1="00000000"/>
    <w:embedRegular r:id="rId5" w:fontKey="{50924A85-2B0A-4A4F-8798-0C485EC70196}"/>
  </w:font>
  <w:font w:name="Cambria Math">
    <w:panose1 w:val="02040503050406030204"/>
    <w:charset w:val="00"/>
    <w:family w:val="roman"/>
    <w:pitch w:val="variable"/>
    <w:sig w:usb0="E00006FF" w:usb1="420024FF" w:usb2="02000000" w:usb3="00000000" w:csb0="0000019F" w:csb1="00000000"/>
    <w:embedItalic r:id="rId6" w:fontKey="{A48CC734-F730-4DEC-8F45-2EEA169A1B12}"/>
  </w:font>
  <w:font w:name="Calibri Light">
    <w:panose1 w:val="020F0302020204030204"/>
    <w:charset w:val="00"/>
    <w:family w:val="swiss"/>
    <w:pitch w:val="variable"/>
    <w:sig w:usb0="A0002AEF" w:usb1="4000207B" w:usb2="00000000" w:usb3="00000000" w:csb0="000001FF" w:csb1="00000000"/>
    <w:embedRegular r:id="rId7" w:fontKey="{909AA25B-900E-4E7E-BDDA-0383D05449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85237"/>
      <w:docPartObj>
        <w:docPartGallery w:val="Page Numbers (Bottom of Page)"/>
        <w:docPartUnique/>
      </w:docPartObj>
    </w:sdtPr>
    <w:sdtEndPr>
      <w:rPr>
        <w:noProof/>
      </w:rPr>
    </w:sdtEndPr>
    <w:sdtContent>
      <w:p w14:paraId="381C0BE4" w14:textId="136341C8" w:rsidR="005C5841" w:rsidRDefault="005C5841">
        <w:pPr>
          <w:pStyle w:val="Footer"/>
          <w:jc w:val="right"/>
        </w:pPr>
        <w:r>
          <w:fldChar w:fldCharType="begin"/>
        </w:r>
        <w:r>
          <w:instrText xml:space="preserve"> PAGE   \* MERGEFORMAT </w:instrText>
        </w:r>
        <w:r>
          <w:fldChar w:fldCharType="separate"/>
        </w:r>
        <w:r w:rsidR="00EC78A7">
          <w:rPr>
            <w:noProof/>
          </w:rPr>
          <w:t>13</w:t>
        </w:r>
        <w:r>
          <w:rPr>
            <w:noProof/>
          </w:rPr>
          <w:fldChar w:fldCharType="end"/>
        </w:r>
      </w:p>
    </w:sdtContent>
  </w:sdt>
  <w:p w14:paraId="0B2C650A" w14:textId="77777777" w:rsidR="005C5841" w:rsidRDefault="005C5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CB6C7" w14:textId="77777777" w:rsidR="001B74E3" w:rsidRDefault="001B74E3" w:rsidP="005C5841">
      <w:pPr>
        <w:spacing w:after="0" w:line="240" w:lineRule="auto"/>
      </w:pPr>
      <w:r>
        <w:separator/>
      </w:r>
    </w:p>
  </w:footnote>
  <w:footnote w:type="continuationSeparator" w:id="0">
    <w:p w14:paraId="721BCC6D" w14:textId="77777777" w:rsidR="001B74E3" w:rsidRDefault="001B74E3" w:rsidP="005C5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24652"/>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243E1820"/>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2" w15:restartNumberingAfterBreak="0">
    <w:nsid w:val="25FE368C"/>
    <w:multiLevelType w:val="hybridMultilevel"/>
    <w:tmpl w:val="88E2B6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9251B84"/>
    <w:multiLevelType w:val="hybridMultilevel"/>
    <w:tmpl w:val="FCEEE7F0"/>
    <w:lvl w:ilvl="0" w:tplc="661CD68A">
      <w:start w:val="4"/>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B80705C"/>
    <w:multiLevelType w:val="hybridMultilevel"/>
    <w:tmpl w:val="B5AAC3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1DF5C77"/>
    <w:multiLevelType w:val="hybridMultilevel"/>
    <w:tmpl w:val="47A4C652"/>
    <w:lvl w:ilvl="0" w:tplc="90AEE0DE">
      <w:start w:val="4"/>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F3E3BD2"/>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04" w:hanging="720"/>
      </w:pPr>
    </w:lvl>
    <w:lvl w:ilvl="4">
      <w:start w:val="1"/>
      <w:numFmt w:val="decimal"/>
      <w:lvlText w:val="(%5)"/>
      <w:legacy w:legacy="1" w:legacySpace="0" w:legacyIndent="720"/>
      <w:lvlJc w:val="left"/>
      <w:pPr>
        <w:ind w:left="1824" w:hanging="720"/>
      </w:pPr>
    </w:lvl>
    <w:lvl w:ilvl="5">
      <w:start w:val="1"/>
      <w:numFmt w:val="lowerLetter"/>
      <w:lvlText w:val="(%6)"/>
      <w:legacy w:legacy="1" w:legacySpace="0" w:legacyIndent="720"/>
      <w:lvlJc w:val="left"/>
      <w:pPr>
        <w:ind w:left="2544" w:hanging="720"/>
      </w:pPr>
    </w:lvl>
    <w:lvl w:ilvl="6">
      <w:start w:val="1"/>
      <w:numFmt w:val="lowerRoman"/>
      <w:lvlText w:val="(%7)"/>
      <w:legacy w:legacy="1" w:legacySpace="0" w:legacyIndent="720"/>
      <w:lvlJc w:val="left"/>
      <w:pPr>
        <w:ind w:left="3264" w:hanging="720"/>
      </w:pPr>
    </w:lvl>
    <w:lvl w:ilvl="7">
      <w:start w:val="1"/>
      <w:numFmt w:val="lowerLetter"/>
      <w:lvlText w:val="(%8)"/>
      <w:legacy w:legacy="1" w:legacySpace="0" w:legacyIndent="720"/>
      <w:lvlJc w:val="left"/>
      <w:pPr>
        <w:ind w:left="3984" w:hanging="720"/>
      </w:pPr>
    </w:lvl>
    <w:lvl w:ilvl="8">
      <w:start w:val="1"/>
      <w:numFmt w:val="lowerRoman"/>
      <w:lvlText w:val="(%9)"/>
      <w:legacy w:legacy="1" w:legacySpace="0" w:legacyIndent="720"/>
      <w:lvlJc w:val="left"/>
      <w:pPr>
        <w:ind w:left="4704" w:hanging="720"/>
      </w:pPr>
    </w:lvl>
  </w:abstractNum>
  <w:abstractNum w:abstractNumId="7" w15:restartNumberingAfterBreak="0">
    <w:nsid w:val="5357070D"/>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8" w15:restartNumberingAfterBreak="0">
    <w:nsid w:val="57D83FCF"/>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9" w15:restartNumberingAfterBreak="0">
    <w:nsid w:val="6D646FC4"/>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0" w15:restartNumberingAfterBreak="0">
    <w:nsid w:val="7F0365AB"/>
    <w:multiLevelType w:val="multilevel"/>
    <w:tmpl w:val="62F820A2"/>
    <w:lvl w:ilvl="0">
      <w:start w:val="1"/>
      <w:numFmt w:val="upperRoman"/>
      <w:lvlText w:val="%1."/>
      <w:legacy w:legacy="1" w:legacySpace="144" w:legacyIndent="144"/>
      <w:lvlJc w:val="left"/>
      <w:rPr>
        <w:rFonts w:hint="default"/>
      </w:rPr>
    </w:lvl>
    <w:lvl w:ilvl="1">
      <w:start w:val="1"/>
      <w:numFmt w:val="upperLetter"/>
      <w:lvlText w:val="%2."/>
      <w:legacy w:legacy="1" w:legacySpace="144" w:legacyIndent="144"/>
      <w:lvlJc w:val="left"/>
      <w:rPr>
        <w:rFonts w:hint="default"/>
        <w:b w:val="0"/>
        <w:bCs/>
        <w:sz w:val="24"/>
        <w:szCs w:val="24"/>
      </w:rPr>
    </w:lvl>
    <w:lvl w:ilvl="2">
      <w:start w:val="1"/>
      <w:numFmt w:val="decimal"/>
      <w:lvlText w:val="%3)"/>
      <w:legacy w:legacy="1" w:legacySpace="144" w:legacyIndent="144"/>
      <w:lvlJc w:val="left"/>
      <w:rPr>
        <w:rFonts w:hint="default"/>
        <w:i/>
      </w:rPr>
    </w:lvl>
    <w:lvl w:ilvl="3">
      <w:start w:val="1"/>
      <w:numFmt w:val="lowerLetter"/>
      <w:lvlText w:val="%4)"/>
      <w:legacy w:legacy="1" w:legacySpace="0" w:legacyIndent="720"/>
      <w:lvlJc w:val="left"/>
      <w:pPr>
        <w:ind w:left="1152" w:hanging="720"/>
      </w:pPr>
      <w:rPr>
        <w:rFonts w:hint="default"/>
      </w:rPr>
    </w:lvl>
    <w:lvl w:ilvl="4">
      <w:start w:val="1"/>
      <w:numFmt w:val="decimal"/>
      <w:lvlText w:val="(%5)"/>
      <w:legacy w:legacy="1" w:legacySpace="0" w:legacyIndent="720"/>
      <w:lvlJc w:val="left"/>
      <w:pPr>
        <w:ind w:left="1872" w:hanging="720"/>
      </w:pPr>
      <w:rPr>
        <w:rFonts w:hint="default"/>
      </w:rPr>
    </w:lvl>
    <w:lvl w:ilvl="5">
      <w:start w:val="1"/>
      <w:numFmt w:val="lowerLetter"/>
      <w:lvlText w:val="(%6)"/>
      <w:legacy w:legacy="1" w:legacySpace="0" w:legacyIndent="720"/>
      <w:lvlJc w:val="left"/>
      <w:pPr>
        <w:ind w:left="2592" w:hanging="720"/>
      </w:pPr>
      <w:rPr>
        <w:rFonts w:hint="default"/>
      </w:rPr>
    </w:lvl>
    <w:lvl w:ilvl="6">
      <w:start w:val="1"/>
      <w:numFmt w:val="lowerRoman"/>
      <w:lvlText w:val="(%7)"/>
      <w:legacy w:legacy="1" w:legacySpace="0" w:legacyIndent="720"/>
      <w:lvlJc w:val="left"/>
      <w:pPr>
        <w:ind w:left="3312" w:hanging="720"/>
      </w:pPr>
      <w:rPr>
        <w:rFonts w:hint="default"/>
      </w:rPr>
    </w:lvl>
    <w:lvl w:ilvl="7">
      <w:start w:val="1"/>
      <w:numFmt w:val="lowerLetter"/>
      <w:lvlText w:val="(%8)"/>
      <w:legacy w:legacy="1" w:legacySpace="0" w:legacyIndent="720"/>
      <w:lvlJc w:val="left"/>
      <w:pPr>
        <w:ind w:left="4032" w:hanging="720"/>
      </w:pPr>
      <w:rPr>
        <w:rFonts w:hint="default"/>
      </w:rPr>
    </w:lvl>
    <w:lvl w:ilvl="8">
      <w:start w:val="1"/>
      <w:numFmt w:val="lowerRoman"/>
      <w:lvlText w:val="(%9)"/>
      <w:legacy w:legacy="1" w:legacySpace="0" w:legacyIndent="720"/>
      <w:lvlJc w:val="left"/>
      <w:pPr>
        <w:ind w:left="4752" w:hanging="720"/>
      </w:pPr>
      <w:rPr>
        <w:rFonts w:hint="default"/>
      </w:rPr>
    </w:lvl>
  </w:abstractNum>
  <w:num w:numId="1">
    <w:abstractNumId w:val="3"/>
  </w:num>
  <w:num w:numId="2">
    <w:abstractNumId w:val="5"/>
  </w:num>
  <w:num w:numId="3">
    <w:abstractNumId w:val="6"/>
  </w:num>
  <w:num w:numId="4">
    <w:abstractNumId w:val="1"/>
  </w:num>
  <w:num w:numId="5">
    <w:abstractNumId w:val="0"/>
  </w:num>
  <w:num w:numId="6">
    <w:abstractNumId w:val="8"/>
  </w:num>
  <w:num w:numId="7">
    <w:abstractNumId w:val="10"/>
  </w:num>
  <w:num w:numId="8">
    <w:abstractNumId w:val="7"/>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F62"/>
    <w:rsid w:val="00001E19"/>
    <w:rsid w:val="00004C61"/>
    <w:rsid w:val="00021AB9"/>
    <w:rsid w:val="00025C08"/>
    <w:rsid w:val="0003286C"/>
    <w:rsid w:val="00036F8B"/>
    <w:rsid w:val="0004476B"/>
    <w:rsid w:val="00061ACC"/>
    <w:rsid w:val="00066CDF"/>
    <w:rsid w:val="000707AE"/>
    <w:rsid w:val="00087CAD"/>
    <w:rsid w:val="000901ED"/>
    <w:rsid w:val="00092930"/>
    <w:rsid w:val="000A08A7"/>
    <w:rsid w:val="000B11F0"/>
    <w:rsid w:val="000D2D35"/>
    <w:rsid w:val="000D5D15"/>
    <w:rsid w:val="000F2AEE"/>
    <w:rsid w:val="000F42D9"/>
    <w:rsid w:val="001000DF"/>
    <w:rsid w:val="001043A3"/>
    <w:rsid w:val="001217F3"/>
    <w:rsid w:val="00171DFC"/>
    <w:rsid w:val="001864CD"/>
    <w:rsid w:val="001A0C72"/>
    <w:rsid w:val="001A7B63"/>
    <w:rsid w:val="001B4912"/>
    <w:rsid w:val="001B74E3"/>
    <w:rsid w:val="001F4622"/>
    <w:rsid w:val="00202B4D"/>
    <w:rsid w:val="002304C7"/>
    <w:rsid w:val="00250CAA"/>
    <w:rsid w:val="002617C9"/>
    <w:rsid w:val="00271989"/>
    <w:rsid w:val="00272013"/>
    <w:rsid w:val="002776B2"/>
    <w:rsid w:val="00287237"/>
    <w:rsid w:val="0029658D"/>
    <w:rsid w:val="002A5714"/>
    <w:rsid w:val="002B15B4"/>
    <w:rsid w:val="002B4C69"/>
    <w:rsid w:val="002B64B6"/>
    <w:rsid w:val="002B748A"/>
    <w:rsid w:val="002C7750"/>
    <w:rsid w:val="002D162E"/>
    <w:rsid w:val="002E5F25"/>
    <w:rsid w:val="002F1A82"/>
    <w:rsid w:val="002F47E2"/>
    <w:rsid w:val="0031742E"/>
    <w:rsid w:val="00320149"/>
    <w:rsid w:val="0032774C"/>
    <w:rsid w:val="00347680"/>
    <w:rsid w:val="003767DD"/>
    <w:rsid w:val="00384A28"/>
    <w:rsid w:val="00391A52"/>
    <w:rsid w:val="003A0A08"/>
    <w:rsid w:val="003A2489"/>
    <w:rsid w:val="003A3805"/>
    <w:rsid w:val="003B7E8B"/>
    <w:rsid w:val="003E3465"/>
    <w:rsid w:val="003F068A"/>
    <w:rsid w:val="003F3A62"/>
    <w:rsid w:val="003F3F74"/>
    <w:rsid w:val="00436776"/>
    <w:rsid w:val="00480EEF"/>
    <w:rsid w:val="004834DB"/>
    <w:rsid w:val="00495F62"/>
    <w:rsid w:val="004A05CD"/>
    <w:rsid w:val="004B11B4"/>
    <w:rsid w:val="004D26A9"/>
    <w:rsid w:val="004D51D5"/>
    <w:rsid w:val="004D7EFC"/>
    <w:rsid w:val="004F7BC6"/>
    <w:rsid w:val="005345EA"/>
    <w:rsid w:val="005408CE"/>
    <w:rsid w:val="0055784B"/>
    <w:rsid w:val="005831AE"/>
    <w:rsid w:val="00595790"/>
    <w:rsid w:val="005B106E"/>
    <w:rsid w:val="005B406C"/>
    <w:rsid w:val="005C4C24"/>
    <w:rsid w:val="005C5841"/>
    <w:rsid w:val="005E0C29"/>
    <w:rsid w:val="00616E80"/>
    <w:rsid w:val="00617BC4"/>
    <w:rsid w:val="00624F85"/>
    <w:rsid w:val="00632ACC"/>
    <w:rsid w:val="00633CEB"/>
    <w:rsid w:val="00636FF8"/>
    <w:rsid w:val="00682C24"/>
    <w:rsid w:val="0068686E"/>
    <w:rsid w:val="00695B03"/>
    <w:rsid w:val="006A3E83"/>
    <w:rsid w:val="006A6216"/>
    <w:rsid w:val="00726837"/>
    <w:rsid w:val="007321F1"/>
    <w:rsid w:val="00736FCD"/>
    <w:rsid w:val="00744E06"/>
    <w:rsid w:val="00785D87"/>
    <w:rsid w:val="007B7F98"/>
    <w:rsid w:val="007D1036"/>
    <w:rsid w:val="007D5ECF"/>
    <w:rsid w:val="007F44F6"/>
    <w:rsid w:val="007F5A36"/>
    <w:rsid w:val="007F6171"/>
    <w:rsid w:val="00803A23"/>
    <w:rsid w:val="00803A3B"/>
    <w:rsid w:val="00804B08"/>
    <w:rsid w:val="00827612"/>
    <w:rsid w:val="0086047A"/>
    <w:rsid w:val="008B757C"/>
    <w:rsid w:val="008C6752"/>
    <w:rsid w:val="008C7367"/>
    <w:rsid w:val="008E4E3A"/>
    <w:rsid w:val="00924520"/>
    <w:rsid w:val="00952A2D"/>
    <w:rsid w:val="00957C02"/>
    <w:rsid w:val="00965ACE"/>
    <w:rsid w:val="0097517F"/>
    <w:rsid w:val="00991F4C"/>
    <w:rsid w:val="009963B9"/>
    <w:rsid w:val="009B0F8D"/>
    <w:rsid w:val="009C636F"/>
    <w:rsid w:val="00A11FED"/>
    <w:rsid w:val="00A17A6D"/>
    <w:rsid w:val="00A402CE"/>
    <w:rsid w:val="00A44F8A"/>
    <w:rsid w:val="00A55007"/>
    <w:rsid w:val="00A5581D"/>
    <w:rsid w:val="00A71E09"/>
    <w:rsid w:val="00A77E85"/>
    <w:rsid w:val="00A93FB4"/>
    <w:rsid w:val="00A97E73"/>
    <w:rsid w:val="00AA30AD"/>
    <w:rsid w:val="00AA7EA1"/>
    <w:rsid w:val="00AD33C8"/>
    <w:rsid w:val="00AE3425"/>
    <w:rsid w:val="00AF2AAC"/>
    <w:rsid w:val="00AF62F0"/>
    <w:rsid w:val="00B006D2"/>
    <w:rsid w:val="00B5158D"/>
    <w:rsid w:val="00B662D0"/>
    <w:rsid w:val="00B72BBB"/>
    <w:rsid w:val="00B90906"/>
    <w:rsid w:val="00BA08E3"/>
    <w:rsid w:val="00BA45ED"/>
    <w:rsid w:val="00BB6AE3"/>
    <w:rsid w:val="00BC720D"/>
    <w:rsid w:val="00BC74F7"/>
    <w:rsid w:val="00BE08C5"/>
    <w:rsid w:val="00BF0B07"/>
    <w:rsid w:val="00C13C7F"/>
    <w:rsid w:val="00C3167D"/>
    <w:rsid w:val="00C31FA7"/>
    <w:rsid w:val="00C45BFD"/>
    <w:rsid w:val="00C46E10"/>
    <w:rsid w:val="00C56071"/>
    <w:rsid w:val="00C62AAF"/>
    <w:rsid w:val="00C63B65"/>
    <w:rsid w:val="00C774CC"/>
    <w:rsid w:val="00C93982"/>
    <w:rsid w:val="00C96796"/>
    <w:rsid w:val="00C977F0"/>
    <w:rsid w:val="00CA5B4E"/>
    <w:rsid w:val="00CA79C6"/>
    <w:rsid w:val="00CC113E"/>
    <w:rsid w:val="00CC70D9"/>
    <w:rsid w:val="00CC77D7"/>
    <w:rsid w:val="00CD7336"/>
    <w:rsid w:val="00CE58AF"/>
    <w:rsid w:val="00D03C9C"/>
    <w:rsid w:val="00D128A6"/>
    <w:rsid w:val="00D176DD"/>
    <w:rsid w:val="00D2071B"/>
    <w:rsid w:val="00D2123E"/>
    <w:rsid w:val="00D223DB"/>
    <w:rsid w:val="00D34D5E"/>
    <w:rsid w:val="00D46007"/>
    <w:rsid w:val="00D5272C"/>
    <w:rsid w:val="00D52A28"/>
    <w:rsid w:val="00D62EF9"/>
    <w:rsid w:val="00D702A3"/>
    <w:rsid w:val="00D704E1"/>
    <w:rsid w:val="00D75A88"/>
    <w:rsid w:val="00D835DC"/>
    <w:rsid w:val="00D84823"/>
    <w:rsid w:val="00D8740E"/>
    <w:rsid w:val="00D90C4B"/>
    <w:rsid w:val="00DB11EC"/>
    <w:rsid w:val="00DF7D78"/>
    <w:rsid w:val="00E0345D"/>
    <w:rsid w:val="00E10108"/>
    <w:rsid w:val="00E45B6A"/>
    <w:rsid w:val="00E466BB"/>
    <w:rsid w:val="00E52240"/>
    <w:rsid w:val="00E63CF3"/>
    <w:rsid w:val="00E76287"/>
    <w:rsid w:val="00E8700D"/>
    <w:rsid w:val="00E90E4A"/>
    <w:rsid w:val="00EA05DC"/>
    <w:rsid w:val="00EC585A"/>
    <w:rsid w:val="00EC78A7"/>
    <w:rsid w:val="00EC7E78"/>
    <w:rsid w:val="00EF430C"/>
    <w:rsid w:val="00F14C1F"/>
    <w:rsid w:val="00F15B38"/>
    <w:rsid w:val="00F16FC2"/>
    <w:rsid w:val="00F46CC5"/>
    <w:rsid w:val="00F55FE5"/>
    <w:rsid w:val="00F62769"/>
    <w:rsid w:val="00F7423B"/>
    <w:rsid w:val="00F83D6D"/>
    <w:rsid w:val="00F91BF0"/>
    <w:rsid w:val="00FA28CD"/>
    <w:rsid w:val="00FB05C8"/>
    <w:rsid w:val="00FB24FD"/>
    <w:rsid w:val="00FB61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2E53E"/>
  <w15:chartTrackingRefBased/>
  <w15:docId w15:val="{E4D86CB0-AA01-49B5-A5A9-14B9F3D98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Strong2"/>
    <w:basedOn w:val="DefaultParagraphFont"/>
    <w:uiPriority w:val="22"/>
    <w:qFormat/>
    <w:rsid w:val="002B15B4"/>
    <w:rPr>
      <w:rFonts w:asciiTheme="minorHAnsi" w:hAnsiTheme="minorHAnsi"/>
      <w:b/>
      <w:bCs/>
      <w:sz w:val="24"/>
    </w:rPr>
  </w:style>
  <w:style w:type="character" w:styleId="CommentReference">
    <w:name w:val="annotation reference"/>
    <w:basedOn w:val="DefaultParagraphFont"/>
    <w:uiPriority w:val="99"/>
    <w:semiHidden/>
    <w:unhideWhenUsed/>
    <w:rsid w:val="00C13C7F"/>
    <w:rPr>
      <w:sz w:val="16"/>
      <w:szCs w:val="16"/>
    </w:rPr>
  </w:style>
  <w:style w:type="paragraph" w:styleId="CommentText">
    <w:name w:val="annotation text"/>
    <w:basedOn w:val="Normal"/>
    <w:link w:val="CommentTextChar"/>
    <w:uiPriority w:val="99"/>
    <w:semiHidden/>
    <w:unhideWhenUsed/>
    <w:rsid w:val="00C13C7F"/>
    <w:pPr>
      <w:spacing w:line="240" w:lineRule="auto"/>
    </w:pPr>
    <w:rPr>
      <w:sz w:val="20"/>
      <w:szCs w:val="20"/>
    </w:rPr>
  </w:style>
  <w:style w:type="character" w:customStyle="1" w:styleId="CommentTextChar">
    <w:name w:val="Comment Text Char"/>
    <w:basedOn w:val="DefaultParagraphFont"/>
    <w:link w:val="CommentText"/>
    <w:uiPriority w:val="99"/>
    <w:semiHidden/>
    <w:rsid w:val="00C13C7F"/>
    <w:rPr>
      <w:sz w:val="20"/>
      <w:szCs w:val="20"/>
    </w:rPr>
  </w:style>
  <w:style w:type="paragraph" w:styleId="CommentSubject">
    <w:name w:val="annotation subject"/>
    <w:basedOn w:val="CommentText"/>
    <w:next w:val="CommentText"/>
    <w:link w:val="CommentSubjectChar"/>
    <w:uiPriority w:val="99"/>
    <w:semiHidden/>
    <w:unhideWhenUsed/>
    <w:rsid w:val="00C13C7F"/>
    <w:rPr>
      <w:b/>
      <w:bCs/>
    </w:rPr>
  </w:style>
  <w:style w:type="character" w:customStyle="1" w:styleId="CommentSubjectChar">
    <w:name w:val="Comment Subject Char"/>
    <w:basedOn w:val="CommentTextChar"/>
    <w:link w:val="CommentSubject"/>
    <w:uiPriority w:val="99"/>
    <w:semiHidden/>
    <w:rsid w:val="00C13C7F"/>
    <w:rPr>
      <w:b/>
      <w:bCs/>
      <w:sz w:val="20"/>
      <w:szCs w:val="20"/>
    </w:rPr>
  </w:style>
  <w:style w:type="paragraph" w:styleId="BalloonText">
    <w:name w:val="Balloon Text"/>
    <w:basedOn w:val="Normal"/>
    <w:link w:val="BalloonTextChar"/>
    <w:uiPriority w:val="99"/>
    <w:semiHidden/>
    <w:unhideWhenUsed/>
    <w:rsid w:val="00C13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C7F"/>
    <w:rPr>
      <w:rFonts w:ascii="Segoe UI" w:hAnsi="Segoe UI" w:cs="Segoe UI"/>
      <w:sz w:val="18"/>
      <w:szCs w:val="18"/>
    </w:rPr>
  </w:style>
  <w:style w:type="paragraph" w:styleId="NormalWeb">
    <w:name w:val="Normal (Web)"/>
    <w:basedOn w:val="Normal"/>
    <w:uiPriority w:val="99"/>
    <w:semiHidden/>
    <w:unhideWhenUsed/>
    <w:rsid w:val="00744E0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link w:val="ListParagraphChar"/>
    <w:uiPriority w:val="34"/>
    <w:qFormat/>
    <w:rsid w:val="00965ACE"/>
    <w:pPr>
      <w:ind w:left="720"/>
      <w:contextualSpacing/>
    </w:pPr>
  </w:style>
  <w:style w:type="character" w:customStyle="1" w:styleId="ListParagraphChar">
    <w:name w:val="List Paragraph Char"/>
    <w:basedOn w:val="DefaultParagraphFont"/>
    <w:link w:val="ListParagraph"/>
    <w:uiPriority w:val="34"/>
    <w:rsid w:val="00965ACE"/>
  </w:style>
  <w:style w:type="paragraph" w:styleId="Header">
    <w:name w:val="header"/>
    <w:basedOn w:val="Normal"/>
    <w:link w:val="HeaderChar"/>
    <w:uiPriority w:val="99"/>
    <w:unhideWhenUsed/>
    <w:rsid w:val="005C58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5841"/>
  </w:style>
  <w:style w:type="paragraph" w:styleId="Footer">
    <w:name w:val="footer"/>
    <w:basedOn w:val="Normal"/>
    <w:link w:val="FooterChar"/>
    <w:uiPriority w:val="99"/>
    <w:unhideWhenUsed/>
    <w:rsid w:val="005C58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5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973301">
      <w:bodyDiv w:val="1"/>
      <w:marLeft w:val="0"/>
      <w:marRight w:val="0"/>
      <w:marTop w:val="0"/>
      <w:marBottom w:val="0"/>
      <w:divBdr>
        <w:top w:val="none" w:sz="0" w:space="0" w:color="auto"/>
        <w:left w:val="none" w:sz="0" w:space="0" w:color="auto"/>
        <w:bottom w:val="none" w:sz="0" w:space="0" w:color="auto"/>
        <w:right w:val="none" w:sz="0" w:space="0" w:color="auto"/>
      </w:divBdr>
    </w:div>
    <w:div w:id="490948371">
      <w:bodyDiv w:val="1"/>
      <w:marLeft w:val="0"/>
      <w:marRight w:val="0"/>
      <w:marTop w:val="0"/>
      <w:marBottom w:val="0"/>
      <w:divBdr>
        <w:top w:val="none" w:sz="0" w:space="0" w:color="auto"/>
        <w:left w:val="none" w:sz="0" w:space="0" w:color="auto"/>
        <w:bottom w:val="none" w:sz="0" w:space="0" w:color="auto"/>
        <w:right w:val="none" w:sz="0" w:space="0" w:color="auto"/>
      </w:divBdr>
    </w:div>
    <w:div w:id="580525389">
      <w:bodyDiv w:val="1"/>
      <w:marLeft w:val="0"/>
      <w:marRight w:val="0"/>
      <w:marTop w:val="0"/>
      <w:marBottom w:val="0"/>
      <w:divBdr>
        <w:top w:val="none" w:sz="0" w:space="0" w:color="auto"/>
        <w:left w:val="none" w:sz="0" w:space="0" w:color="auto"/>
        <w:bottom w:val="none" w:sz="0" w:space="0" w:color="auto"/>
        <w:right w:val="none" w:sz="0" w:space="0" w:color="auto"/>
      </w:divBdr>
    </w:div>
    <w:div w:id="760377157">
      <w:bodyDiv w:val="1"/>
      <w:marLeft w:val="0"/>
      <w:marRight w:val="0"/>
      <w:marTop w:val="0"/>
      <w:marBottom w:val="0"/>
      <w:divBdr>
        <w:top w:val="none" w:sz="0" w:space="0" w:color="auto"/>
        <w:left w:val="none" w:sz="0" w:space="0" w:color="auto"/>
        <w:bottom w:val="none" w:sz="0" w:space="0" w:color="auto"/>
        <w:right w:val="none" w:sz="0" w:space="0" w:color="auto"/>
      </w:divBdr>
    </w:div>
    <w:div w:id="145918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D5DD4-5812-4C3F-9E31-D6E2A406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5538</Words>
  <Characters>30459</Characters>
  <Application>Microsoft Office Word</Application>
  <DocSecurity>0</DocSecurity>
  <Lines>253</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Company>
  <LinksUpToDate>false</LinksUpToDate>
  <CharactersWithSpaces>35926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Belderbos</dc:creator>
  <cp:keywords/>
  <dc:description/>
  <cp:lastModifiedBy>Sarah Belderbos</cp:lastModifiedBy>
  <cp:revision>2</cp:revision>
  <cp:lastPrinted>2020-06-23T06:48:00Z</cp:lastPrinted>
  <dcterms:created xsi:type="dcterms:W3CDTF">2020-06-23T09:40:00Z</dcterms:created>
  <dcterms:modified xsi:type="dcterms:W3CDTF">2020-06-23T09:40:00Z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e3d551ec-8c33-3841-81ed-ffec23fe8f55</vt:lpwstr>
  </property>
  <property fmtid="{D5CDD505-2E9C-101B-9397-08002B2CF9AE}" pid="4" name="Mendeley Citation Style_1">
    <vt:lpwstr>http://www.zotero.org/styles/springer-vancouver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https://csl.mendeley.com/styles/115563821/EJNMMI</vt:lpwstr>
  </property>
  <property fmtid="{D5CDD505-2E9C-101B-9397-08002B2CF9AE}" pid="10" name="Mendeley Recent Style Name 2_1">
    <vt:lpwstr>EJNMMI - SB</vt:lpwstr>
  </property>
  <property fmtid="{D5CDD505-2E9C-101B-9397-08002B2CF9AE}" pid="11" name="Mendeley Recent Style Id 3_1">
    <vt:lpwstr>https://csl.mendeley.com/styles/115563821/springer-vancouver-brackets-2</vt:lpwstr>
  </property>
  <property fmtid="{D5CDD505-2E9C-101B-9397-08002B2CF9AE}" pid="12" name="Mendeley Recent Style Name 3_1">
    <vt:lpwstr>EJNMMI - Sarah Belderbos</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http://www.zotero.org/styles/springer-vancouver</vt:lpwstr>
  </property>
  <property fmtid="{D5CDD505-2E9C-101B-9397-08002B2CF9AE}" pid="22" name="Mendeley Recent Style Name 8_1">
    <vt:lpwstr>Springer - Vancouver</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