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9A118" w14:textId="64F58546" w:rsidR="00815EAF" w:rsidRPr="00A36C55" w:rsidRDefault="00815EAF" w:rsidP="00A36C55">
      <w:pPr>
        <w:spacing w:after="360" w:line="360" w:lineRule="auto"/>
        <w:jc w:val="center"/>
        <w:rPr>
          <w:rFonts w:ascii="Times New Roman" w:eastAsia="Batang" w:hAnsi="Times New Roman" w:cs="Times New Roman"/>
          <w:bCs/>
          <w:i/>
          <w:iCs/>
          <w:sz w:val="36"/>
          <w:szCs w:val="26"/>
        </w:rPr>
      </w:pPr>
      <w:r w:rsidRPr="00A36C55">
        <w:rPr>
          <w:rFonts w:ascii="Times New Roman" w:eastAsia="Batang" w:hAnsi="Times New Roman" w:cs="Times New Roman"/>
          <w:bCs/>
          <w:i/>
          <w:iCs/>
          <w:sz w:val="36"/>
          <w:szCs w:val="26"/>
        </w:rPr>
        <w:t>Supporting Information for “</w:t>
      </w:r>
      <w:r w:rsidR="001D7BAA" w:rsidRPr="001D7BAA">
        <w:rPr>
          <w:rFonts w:ascii="Times New Roman" w:eastAsia="Batang" w:hAnsi="Times New Roman" w:cs="Times New Roman"/>
          <w:b/>
          <w:bCs/>
          <w:i/>
          <w:iCs/>
          <w:sz w:val="36"/>
          <w:szCs w:val="26"/>
        </w:rPr>
        <w:t>Spatial conservation prioritisation in data-poor countries: a quantitative sensitivity analysis using multiple taxa</w:t>
      </w:r>
      <w:r w:rsidRPr="00A36C55">
        <w:rPr>
          <w:rFonts w:ascii="Times New Roman" w:eastAsia="Batang" w:hAnsi="Times New Roman" w:cs="Times New Roman"/>
          <w:bCs/>
          <w:i/>
          <w:iCs/>
          <w:sz w:val="36"/>
          <w:szCs w:val="26"/>
        </w:rPr>
        <w:t>”</w:t>
      </w:r>
      <w:r w:rsidR="00B65DE7">
        <w:t xml:space="preserve"> </w:t>
      </w:r>
      <w:r w:rsidR="00B65DE7" w:rsidRPr="00B65DE7">
        <w:rPr>
          <w:rFonts w:ascii="Times New Roman" w:eastAsia="Batang" w:hAnsi="Times New Roman" w:cs="Times New Roman"/>
          <w:bCs/>
          <w:i/>
          <w:iCs/>
          <w:sz w:val="36"/>
          <w:szCs w:val="26"/>
        </w:rPr>
        <w:t>–</w:t>
      </w:r>
      <w:r w:rsidR="003422BD">
        <w:rPr>
          <w:rFonts w:ascii="Times New Roman" w:eastAsia="Batang" w:hAnsi="Times New Roman" w:cs="Times New Roman"/>
          <w:bCs/>
          <w:i/>
          <w:iCs/>
          <w:sz w:val="36"/>
          <w:szCs w:val="26"/>
        </w:rPr>
        <w:t xml:space="preserve"> BMC Ecology</w:t>
      </w:r>
    </w:p>
    <w:p w14:paraId="0219D9A8" w14:textId="4A74AFDF" w:rsidR="00815EAF" w:rsidRPr="00815EAF" w:rsidRDefault="00815EAF" w:rsidP="00A36C55">
      <w:pPr>
        <w:spacing w:after="240" w:line="360" w:lineRule="auto"/>
        <w:jc w:val="center"/>
        <w:rPr>
          <w:rFonts w:ascii="Times New Roman" w:eastAsia="Batang" w:hAnsi="Times New Roman" w:cs="Times New Roman"/>
          <w:bCs/>
          <w:i/>
          <w:iCs/>
          <w:sz w:val="30"/>
          <w:szCs w:val="26"/>
          <w:lang w:val="de-DE"/>
        </w:rPr>
      </w:pPr>
      <w:r w:rsidRPr="00815EAF">
        <w:rPr>
          <w:rFonts w:ascii="Times New Roman" w:eastAsia="Batang" w:hAnsi="Times New Roman" w:cs="Times New Roman"/>
          <w:bCs/>
          <w:i/>
          <w:iCs/>
          <w:sz w:val="30"/>
          <w:szCs w:val="26"/>
          <w:lang w:val="de-DE"/>
        </w:rPr>
        <w:t>Ahmed El-Gabbas</w:t>
      </w:r>
      <w:r w:rsidRPr="00815EAF">
        <w:rPr>
          <w:rFonts w:ascii="Times New Roman" w:eastAsia="Batang" w:hAnsi="Times New Roman" w:cs="Times New Roman"/>
          <w:bCs/>
          <w:i/>
          <w:iCs/>
          <w:sz w:val="30"/>
          <w:szCs w:val="26"/>
          <w:vertAlign w:val="superscript"/>
          <w:lang w:val="de-DE"/>
        </w:rPr>
        <w:t>1*</w:t>
      </w:r>
      <w:r w:rsidRPr="00815EAF">
        <w:rPr>
          <w:rFonts w:ascii="Times New Roman" w:eastAsia="Batang" w:hAnsi="Times New Roman" w:cs="Times New Roman"/>
          <w:bCs/>
          <w:i/>
          <w:iCs/>
          <w:sz w:val="30"/>
          <w:szCs w:val="26"/>
          <w:lang w:val="de-DE"/>
        </w:rPr>
        <w:t>, Francis Gilbert</w:t>
      </w:r>
      <w:r w:rsidRPr="00815EAF">
        <w:rPr>
          <w:rFonts w:ascii="Times New Roman" w:eastAsia="Batang" w:hAnsi="Times New Roman" w:cs="Times New Roman"/>
          <w:bCs/>
          <w:i/>
          <w:iCs/>
          <w:sz w:val="30"/>
          <w:szCs w:val="26"/>
          <w:vertAlign w:val="superscript"/>
          <w:lang w:val="de-DE"/>
        </w:rPr>
        <w:t>2</w:t>
      </w:r>
      <w:r w:rsidRPr="00815EAF">
        <w:rPr>
          <w:rFonts w:ascii="Times New Roman" w:eastAsia="Batang" w:hAnsi="Times New Roman" w:cs="Times New Roman"/>
          <w:bCs/>
          <w:i/>
          <w:iCs/>
          <w:sz w:val="30"/>
          <w:szCs w:val="26"/>
          <w:lang w:val="de-DE"/>
        </w:rPr>
        <w:t>, Carsten F. Dormann</w:t>
      </w:r>
      <w:r w:rsidRPr="00815EAF">
        <w:rPr>
          <w:rFonts w:ascii="Times New Roman" w:eastAsia="Batang" w:hAnsi="Times New Roman" w:cs="Times New Roman"/>
          <w:bCs/>
          <w:i/>
          <w:iCs/>
          <w:sz w:val="30"/>
          <w:szCs w:val="26"/>
          <w:vertAlign w:val="superscript"/>
          <w:lang w:val="de-DE"/>
        </w:rPr>
        <w:t>1</w:t>
      </w:r>
      <w:r w:rsidRPr="00815EAF">
        <w:rPr>
          <w:rFonts w:ascii="Times New Roman" w:eastAsia="Batang" w:hAnsi="Times New Roman" w:cs="Times New Roman"/>
          <w:bCs/>
          <w:i/>
          <w:iCs/>
          <w:sz w:val="30"/>
          <w:szCs w:val="26"/>
          <w:lang w:val="de-DE"/>
        </w:rPr>
        <w:t xml:space="preserve"> </w:t>
      </w:r>
    </w:p>
    <w:p w14:paraId="34BFA76C" w14:textId="77777777" w:rsidR="00815EAF" w:rsidRPr="00815EAF" w:rsidRDefault="00815EAF" w:rsidP="00815EAF">
      <w:pPr>
        <w:spacing w:after="0" w:line="360" w:lineRule="auto"/>
        <w:jc w:val="center"/>
        <w:rPr>
          <w:rFonts w:ascii="Times New Roman" w:eastAsia="Batang" w:hAnsi="Times New Roman" w:cs="Times New Roman"/>
          <w:bCs/>
          <w:i/>
          <w:iCs/>
          <w:sz w:val="20"/>
          <w:szCs w:val="26"/>
        </w:rPr>
      </w:pPr>
      <w:r w:rsidRPr="00815EAF">
        <w:rPr>
          <w:rFonts w:ascii="Times New Roman" w:eastAsia="Batang" w:hAnsi="Times New Roman" w:cs="Times New Roman"/>
          <w:bCs/>
          <w:i/>
          <w:iCs/>
          <w:sz w:val="20"/>
          <w:szCs w:val="26"/>
          <w:vertAlign w:val="superscript"/>
        </w:rPr>
        <w:t>1</w:t>
      </w:r>
      <w:r w:rsidRPr="00815EAF">
        <w:rPr>
          <w:rFonts w:ascii="Times New Roman" w:eastAsia="Batang" w:hAnsi="Times New Roman" w:cs="Times New Roman"/>
          <w:bCs/>
          <w:i/>
          <w:iCs/>
          <w:sz w:val="20"/>
          <w:szCs w:val="26"/>
        </w:rPr>
        <w:t xml:space="preserve"> Department of Biometry and Environmental System Analysis, University of Freiburg, D-79106 Freiburg, Germany</w:t>
      </w:r>
    </w:p>
    <w:p w14:paraId="298A9B13" w14:textId="77777777" w:rsidR="00815EAF" w:rsidRDefault="00815EAF" w:rsidP="00815EAF">
      <w:pPr>
        <w:spacing w:after="0" w:line="360" w:lineRule="auto"/>
        <w:jc w:val="center"/>
        <w:rPr>
          <w:rFonts w:ascii="Times New Roman" w:eastAsia="Batang" w:hAnsi="Times New Roman" w:cs="Times New Roman"/>
          <w:bCs/>
          <w:i/>
          <w:iCs/>
          <w:sz w:val="20"/>
          <w:szCs w:val="26"/>
        </w:rPr>
      </w:pPr>
      <w:r w:rsidRPr="00815EAF">
        <w:rPr>
          <w:rFonts w:ascii="Times New Roman" w:eastAsia="Batang" w:hAnsi="Times New Roman" w:cs="Times New Roman"/>
          <w:bCs/>
          <w:i/>
          <w:iCs/>
          <w:sz w:val="20"/>
          <w:szCs w:val="26"/>
          <w:vertAlign w:val="superscript"/>
        </w:rPr>
        <w:t>2</w:t>
      </w:r>
      <w:r w:rsidRPr="00815EAF">
        <w:rPr>
          <w:rFonts w:ascii="Times New Roman" w:eastAsia="Batang" w:hAnsi="Times New Roman" w:cs="Times New Roman"/>
          <w:bCs/>
          <w:i/>
          <w:iCs/>
          <w:sz w:val="20"/>
          <w:szCs w:val="26"/>
        </w:rPr>
        <w:t xml:space="preserve"> School of Life Sciences, University of Nottingham, Nottingham, United Kingdom</w:t>
      </w:r>
    </w:p>
    <w:p w14:paraId="3FD64465" w14:textId="60405C09" w:rsidR="00C3272A" w:rsidRDefault="00815EAF" w:rsidP="00A36C55">
      <w:pPr>
        <w:spacing w:before="240" w:after="480" w:line="360" w:lineRule="auto"/>
        <w:jc w:val="center"/>
        <w:rPr>
          <w:rFonts w:ascii="Times New Roman" w:eastAsia="Batang" w:hAnsi="Times New Roman" w:cs="Times New Roman"/>
          <w:bCs/>
          <w:i/>
          <w:iCs/>
          <w:sz w:val="24"/>
          <w:szCs w:val="26"/>
        </w:rPr>
      </w:pPr>
      <w:r w:rsidRPr="00815EAF">
        <w:rPr>
          <w:rFonts w:ascii="Cambria Math" w:eastAsia="Batang" w:hAnsi="Cambria Math" w:cs="Cambria Math"/>
          <w:bCs/>
          <w:i/>
          <w:iCs/>
          <w:sz w:val="24"/>
          <w:szCs w:val="26"/>
        </w:rPr>
        <w:t xml:space="preserve">∗ </w:t>
      </w:r>
      <w:r w:rsidRPr="00815EAF">
        <w:rPr>
          <w:rFonts w:ascii="Times New Roman" w:eastAsia="Batang" w:hAnsi="Times New Roman" w:cs="Times New Roman"/>
          <w:bCs/>
          <w:i/>
          <w:iCs/>
          <w:sz w:val="24"/>
          <w:szCs w:val="26"/>
        </w:rPr>
        <w:t>To whom correspondence should be addressed; E-mail:</w:t>
      </w:r>
      <w:r w:rsidRPr="00815EAF">
        <w:rPr>
          <w:sz w:val="20"/>
        </w:rPr>
        <w:t xml:space="preserve"> </w:t>
      </w:r>
      <w:r w:rsidRPr="008A1797">
        <w:rPr>
          <w:rFonts w:ascii="Times New Roman" w:eastAsia="Batang" w:hAnsi="Times New Roman" w:cs="Times New Roman"/>
          <w:bCs/>
          <w:i/>
          <w:iCs/>
          <w:sz w:val="24"/>
          <w:szCs w:val="26"/>
        </w:rPr>
        <w:t>elgabbas@outlook.com</w:t>
      </w:r>
    </w:p>
    <w:p w14:paraId="161AD0BA" w14:textId="77777777" w:rsidR="00815EAF" w:rsidRPr="00815EAF" w:rsidRDefault="00315BA1" w:rsidP="00A36C55">
      <w:pPr>
        <w:spacing w:after="600" w:line="360" w:lineRule="auto"/>
        <w:jc w:val="center"/>
        <w:rPr>
          <w:rFonts w:ascii="Times New Roman" w:eastAsia="Batang" w:hAnsi="Times New Roman" w:cs="Times New Roman"/>
          <w:bCs/>
          <w:i/>
          <w:iCs/>
          <w:sz w:val="32"/>
          <w:szCs w:val="26"/>
        </w:rPr>
      </w:pPr>
      <w:r>
        <w:rPr>
          <w:rFonts w:asciiTheme="majorBidi" w:hAnsiTheme="majorBidi" w:cstheme="majorBidi"/>
          <w:b/>
          <w:bCs/>
          <w:color w:val="1F4E79" w:themeColor="accent1" w:themeShade="80"/>
          <w:sz w:val="12"/>
          <w:szCs w:val="14"/>
        </w:rPr>
        <w:pict w14:anchorId="1520604B">
          <v:rect id="_x0000_i1025" style="width:499.4pt;height:2pt" o:hralign="center" o:hrstd="t" o:hrnoshade="t" o:hr="t" fillcolor="#2e74b5 [2404]" stroked="f"/>
        </w:pict>
      </w:r>
    </w:p>
    <w:p w14:paraId="6849E578" w14:textId="4FD4BA64" w:rsidR="00842A45" w:rsidRPr="00F53079" w:rsidRDefault="00842A45" w:rsidP="00B07E00">
      <w:pPr>
        <w:spacing w:after="0" w:line="360" w:lineRule="auto"/>
        <w:jc w:val="both"/>
        <w:rPr>
          <w:rFonts w:asciiTheme="majorBidi" w:hAnsiTheme="majorBidi" w:cstheme="majorBidi"/>
          <w:sz w:val="26"/>
          <w:szCs w:val="26"/>
        </w:rPr>
      </w:pPr>
      <w:r w:rsidRPr="00F53079">
        <w:rPr>
          <w:rFonts w:asciiTheme="majorBidi" w:hAnsiTheme="majorBidi" w:cstheme="majorBidi"/>
          <w:b/>
          <w:bCs/>
          <w:sz w:val="26"/>
          <w:szCs w:val="26"/>
        </w:rPr>
        <w:t xml:space="preserve">Table S1: </w:t>
      </w:r>
      <w:r w:rsidRPr="00F53079">
        <w:rPr>
          <w:rFonts w:asciiTheme="majorBidi" w:hAnsiTheme="majorBidi" w:cstheme="majorBidi"/>
          <w:sz w:val="26"/>
          <w:szCs w:val="26"/>
        </w:rPr>
        <w:t xml:space="preserve">List of species used or excluded in this study. </w:t>
      </w:r>
      <w:r w:rsidRPr="00F53079">
        <w:rPr>
          <w:rFonts w:asciiTheme="majorBidi" w:hAnsiTheme="majorBidi" w:cstheme="majorBidi"/>
          <w:b/>
          <w:bCs/>
          <w:sz w:val="26"/>
          <w:szCs w:val="26"/>
        </w:rPr>
        <w:t>RL</w:t>
      </w:r>
      <w:r w:rsidRPr="00F53079">
        <w:rPr>
          <w:rFonts w:asciiTheme="majorBidi" w:hAnsiTheme="majorBidi" w:cstheme="majorBidi"/>
          <w:sz w:val="26"/>
          <w:szCs w:val="26"/>
        </w:rPr>
        <w:t xml:space="preserve"> represents per-species national </w:t>
      </w:r>
      <w:r>
        <w:rPr>
          <w:rFonts w:asciiTheme="majorBidi" w:hAnsiTheme="majorBidi" w:cstheme="majorBidi"/>
          <w:sz w:val="26"/>
          <w:szCs w:val="26"/>
        </w:rPr>
        <w:t>R</w:t>
      </w:r>
      <w:r w:rsidRPr="00F53079">
        <w:rPr>
          <w:rFonts w:asciiTheme="majorBidi" w:hAnsiTheme="majorBidi" w:cstheme="majorBidi"/>
          <w:sz w:val="26"/>
          <w:szCs w:val="26"/>
        </w:rPr>
        <w:t xml:space="preserve">ed </w:t>
      </w:r>
      <w:r>
        <w:rPr>
          <w:rFonts w:asciiTheme="majorBidi" w:hAnsiTheme="majorBidi" w:cstheme="majorBidi"/>
          <w:sz w:val="26"/>
          <w:szCs w:val="26"/>
        </w:rPr>
        <w:t>L</w:t>
      </w:r>
      <w:r w:rsidRPr="00F53079">
        <w:rPr>
          <w:rFonts w:asciiTheme="majorBidi" w:hAnsiTheme="majorBidi" w:cstheme="majorBidi"/>
          <w:sz w:val="26"/>
          <w:szCs w:val="26"/>
        </w:rPr>
        <w:t xml:space="preserve">ist status; while </w:t>
      </w:r>
      <w:r w:rsidRPr="00F53079">
        <w:rPr>
          <w:rFonts w:asciiTheme="majorBidi" w:hAnsiTheme="majorBidi" w:cstheme="majorBidi"/>
          <w:b/>
          <w:bCs/>
          <w:sz w:val="26"/>
          <w:szCs w:val="26"/>
        </w:rPr>
        <w:t>W</w:t>
      </w:r>
      <w:r w:rsidRPr="00F53079">
        <w:rPr>
          <w:rFonts w:asciiTheme="majorBidi" w:hAnsiTheme="majorBidi" w:cstheme="majorBidi"/>
          <w:sz w:val="26"/>
          <w:szCs w:val="26"/>
        </w:rPr>
        <w:t xml:space="preserve"> represent the assigned weight</w:t>
      </w:r>
    </w:p>
    <w:p w14:paraId="75F52646" w14:textId="77777777" w:rsidR="00842A45" w:rsidRPr="00782945" w:rsidRDefault="00842A45" w:rsidP="00842A45">
      <w:pPr>
        <w:spacing w:after="0" w:line="360" w:lineRule="auto"/>
        <w:jc w:val="both"/>
        <w:rPr>
          <w:rFonts w:asciiTheme="majorBidi" w:hAnsiTheme="majorBidi" w:cstheme="majorBidi"/>
          <w:sz w:val="12"/>
          <w:szCs w:val="12"/>
        </w:rPr>
      </w:pPr>
    </w:p>
    <w:p w14:paraId="58CA4B08" w14:textId="77777777" w:rsidR="00842A45" w:rsidRPr="00F53079" w:rsidRDefault="00842A45" w:rsidP="00842A45">
      <w:pPr>
        <w:spacing w:after="0" w:line="360" w:lineRule="auto"/>
        <w:jc w:val="center"/>
        <w:rPr>
          <w:rFonts w:asciiTheme="majorBidi" w:eastAsia="Times New Roman" w:hAnsiTheme="majorBidi" w:cstheme="majorBidi"/>
          <w:i/>
          <w:iCs/>
          <w:color w:val="000000"/>
          <w:sz w:val="28"/>
          <w:szCs w:val="28"/>
        </w:rPr>
      </w:pPr>
      <w:r w:rsidRPr="00F53079">
        <w:rPr>
          <w:rFonts w:asciiTheme="majorBidi" w:eastAsia="Times New Roman" w:hAnsiTheme="majorBidi" w:cstheme="majorBidi"/>
          <w:b/>
          <w:bCs/>
          <w:i/>
          <w:iCs/>
          <w:color w:val="000000"/>
          <w:sz w:val="28"/>
          <w:szCs w:val="28"/>
        </w:rPr>
        <w:t xml:space="preserve">(A) </w:t>
      </w:r>
      <w:r w:rsidRPr="00F53079">
        <w:rPr>
          <w:rFonts w:asciiTheme="majorBidi" w:eastAsia="Times New Roman" w:hAnsiTheme="majorBidi" w:cstheme="majorBidi"/>
          <w:i/>
          <w:iCs/>
          <w:color w:val="000000"/>
          <w:sz w:val="28"/>
          <w:szCs w:val="28"/>
        </w:rPr>
        <w:t>Study species</w:t>
      </w:r>
    </w:p>
    <w:p w14:paraId="63AD58A2" w14:textId="77777777" w:rsidR="00842A45" w:rsidRPr="00782945" w:rsidRDefault="00842A45" w:rsidP="00842A45">
      <w:pPr>
        <w:spacing w:after="0" w:line="360" w:lineRule="auto"/>
        <w:jc w:val="center"/>
        <w:rPr>
          <w:rFonts w:asciiTheme="majorBidi" w:hAnsiTheme="majorBidi" w:cstheme="majorBidi"/>
          <w:sz w:val="12"/>
          <w:szCs w:val="12"/>
        </w:rPr>
      </w:pPr>
    </w:p>
    <w:p w14:paraId="0C2E19D1" w14:textId="77777777" w:rsidR="00842A45" w:rsidRDefault="00842A45" w:rsidP="00842A45">
      <w:pPr>
        <w:tabs>
          <w:tab w:val="left" w:pos="142"/>
        </w:tabs>
        <w:spacing w:after="0" w:line="240" w:lineRule="auto"/>
        <w:jc w:val="center"/>
        <w:rPr>
          <w:rFonts w:asciiTheme="majorBidi" w:eastAsia="Times New Roman" w:hAnsiTheme="majorBidi" w:cstheme="majorBidi"/>
          <w:b/>
          <w:bCs/>
          <w:i/>
          <w:iCs/>
          <w:color w:val="000000"/>
          <w:sz w:val="18"/>
          <w:szCs w:val="18"/>
        </w:rPr>
        <w:sectPr w:rsidR="00842A45" w:rsidSect="00D51FCC">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454" w:footer="454" w:gutter="0"/>
          <w:cols w:space="720"/>
          <w:docGrid w:linePitch="360"/>
        </w:sectPr>
      </w:pPr>
    </w:p>
    <w:tbl>
      <w:tblPr>
        <w:tblW w:w="4507" w:type="dxa"/>
        <w:tblLayout w:type="fixed"/>
        <w:tblLook w:val="04A0" w:firstRow="1" w:lastRow="0" w:firstColumn="1" w:lastColumn="0" w:noHBand="0" w:noVBand="1"/>
      </w:tblPr>
      <w:tblGrid>
        <w:gridCol w:w="562"/>
        <w:gridCol w:w="2646"/>
        <w:gridCol w:w="783"/>
        <w:gridCol w:w="516"/>
      </w:tblGrid>
      <w:tr w:rsidR="00842A45" w:rsidRPr="00915C8F" w14:paraId="7576B89D" w14:textId="77777777" w:rsidTr="00766ACD">
        <w:trPr>
          <w:tblHead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12E08"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b/>
                <w:bCs/>
                <w:i/>
                <w:iCs/>
                <w:color w:val="000000"/>
                <w:sz w:val="18"/>
                <w:szCs w:val="18"/>
              </w:rPr>
            </w:pPr>
          </w:p>
        </w:tc>
        <w:tc>
          <w:tcPr>
            <w:tcW w:w="26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D135"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b/>
                <w:bCs/>
                <w:i/>
                <w:iCs/>
                <w:color w:val="000000"/>
                <w:sz w:val="18"/>
                <w:szCs w:val="18"/>
              </w:rPr>
            </w:pPr>
            <w:r w:rsidRPr="00915C8F">
              <w:rPr>
                <w:rFonts w:asciiTheme="majorBidi" w:eastAsia="Times New Roman" w:hAnsiTheme="majorBidi" w:cstheme="majorBidi"/>
                <w:b/>
                <w:bCs/>
                <w:i/>
                <w:iCs/>
                <w:color w:val="000000"/>
                <w:sz w:val="18"/>
                <w:szCs w:val="18"/>
              </w:rPr>
              <w:t>Species</w:t>
            </w:r>
          </w:p>
        </w:tc>
        <w:tc>
          <w:tcPr>
            <w:tcW w:w="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9B21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b/>
                <w:bCs/>
                <w:color w:val="000000"/>
                <w:sz w:val="18"/>
                <w:szCs w:val="18"/>
              </w:rPr>
            </w:pPr>
            <w:r w:rsidRPr="00915C8F">
              <w:rPr>
                <w:rFonts w:asciiTheme="majorBidi" w:eastAsia="Times New Roman" w:hAnsiTheme="majorBidi" w:cstheme="majorBidi"/>
                <w:b/>
                <w:bCs/>
                <w:color w:val="000000"/>
                <w:sz w:val="18"/>
                <w:szCs w:val="18"/>
              </w:rPr>
              <w:t>RL</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F24CBE"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b/>
                <w:bCs/>
                <w:color w:val="000000"/>
                <w:sz w:val="18"/>
                <w:szCs w:val="18"/>
              </w:rPr>
            </w:pPr>
            <w:r w:rsidRPr="00915C8F">
              <w:rPr>
                <w:rFonts w:asciiTheme="majorBidi" w:eastAsia="Times New Roman" w:hAnsiTheme="majorBidi" w:cstheme="majorBidi"/>
                <w:b/>
                <w:bCs/>
                <w:color w:val="000000"/>
                <w:sz w:val="18"/>
                <w:szCs w:val="18"/>
              </w:rPr>
              <w:t>W</w:t>
            </w:r>
          </w:p>
        </w:tc>
      </w:tr>
      <w:tr w:rsidR="00842A45" w:rsidRPr="00915C8F" w14:paraId="74767ADA" w14:textId="77777777" w:rsidTr="00766ACD">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954396"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b/>
                <w:bCs/>
                <w:sz w:val="18"/>
                <w:szCs w:val="18"/>
              </w:rPr>
            </w:pPr>
          </w:p>
        </w:tc>
        <w:tc>
          <w:tcPr>
            <w:tcW w:w="394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EC8B5" w14:textId="77777777" w:rsidR="00842A45" w:rsidRPr="00915C8F" w:rsidRDefault="00842A45" w:rsidP="00766ACD">
            <w:pPr>
              <w:tabs>
                <w:tab w:val="left" w:pos="187"/>
                <w:tab w:val="center" w:pos="260"/>
              </w:tabs>
              <w:spacing w:after="0" w:line="240" w:lineRule="auto"/>
              <w:rPr>
                <w:rFonts w:asciiTheme="majorBidi" w:hAnsiTheme="majorBidi" w:cstheme="majorBidi"/>
                <w:b/>
                <w:bCs/>
                <w:sz w:val="18"/>
                <w:szCs w:val="18"/>
              </w:rPr>
            </w:pPr>
            <w:r w:rsidRPr="00915C8F">
              <w:rPr>
                <w:rFonts w:asciiTheme="majorBidi" w:hAnsiTheme="majorBidi" w:cstheme="majorBidi"/>
                <w:b/>
                <w:bCs/>
                <w:sz w:val="18"/>
                <w:szCs w:val="18"/>
              </w:rPr>
              <w:t>Butterflies</w:t>
            </w:r>
          </w:p>
        </w:tc>
      </w:tr>
      <w:tr w:rsidR="00842A45" w:rsidRPr="00915C8F" w14:paraId="0A1A478B" w14:textId="77777777" w:rsidTr="00766ACD">
        <w:tc>
          <w:tcPr>
            <w:tcW w:w="562" w:type="dxa"/>
            <w:tcBorders>
              <w:top w:val="single" w:sz="4" w:space="0" w:color="auto"/>
              <w:left w:val="single" w:sz="4" w:space="0" w:color="auto"/>
              <w:bottom w:val="single" w:sz="4" w:space="0" w:color="auto"/>
              <w:right w:val="single" w:sz="4" w:space="0" w:color="auto"/>
            </w:tcBorders>
          </w:tcPr>
          <w:p w14:paraId="0053F8C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c>
          <w:tcPr>
            <w:tcW w:w="2646" w:type="dxa"/>
            <w:tcBorders>
              <w:top w:val="single" w:sz="4" w:space="0" w:color="auto"/>
              <w:left w:val="single" w:sz="4" w:space="0" w:color="auto"/>
              <w:bottom w:val="single" w:sz="4" w:space="0" w:color="auto"/>
              <w:right w:val="single" w:sz="4" w:space="0" w:color="auto"/>
            </w:tcBorders>
          </w:tcPr>
          <w:p w14:paraId="307ACBD2"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Agrodiaetus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loewii</w:t>
            </w:r>
          </w:p>
        </w:tc>
        <w:tc>
          <w:tcPr>
            <w:tcW w:w="783" w:type="dxa"/>
            <w:tcBorders>
              <w:top w:val="single" w:sz="4" w:space="0" w:color="auto"/>
              <w:left w:val="single" w:sz="4" w:space="0" w:color="auto"/>
              <w:bottom w:val="single" w:sz="4" w:space="0" w:color="auto"/>
              <w:right w:val="single" w:sz="4" w:space="0" w:color="auto"/>
            </w:tcBorders>
          </w:tcPr>
          <w:p w14:paraId="71EA0A9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3AA5EA4C"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5C8F605D" w14:textId="77777777" w:rsidTr="00766ACD">
        <w:tc>
          <w:tcPr>
            <w:tcW w:w="562" w:type="dxa"/>
            <w:tcBorders>
              <w:top w:val="single" w:sz="4" w:space="0" w:color="auto"/>
              <w:left w:val="single" w:sz="4" w:space="0" w:color="auto"/>
              <w:bottom w:val="single" w:sz="4" w:space="0" w:color="auto"/>
              <w:right w:val="single" w:sz="4" w:space="0" w:color="auto"/>
            </w:tcBorders>
          </w:tcPr>
          <w:p w14:paraId="2D37627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w:t>
            </w:r>
          </w:p>
        </w:tc>
        <w:tc>
          <w:tcPr>
            <w:tcW w:w="2646" w:type="dxa"/>
            <w:tcBorders>
              <w:top w:val="single" w:sz="4" w:space="0" w:color="auto"/>
              <w:left w:val="single" w:sz="4" w:space="0" w:color="auto"/>
              <w:bottom w:val="single" w:sz="4" w:space="0" w:color="auto"/>
              <w:right w:val="single" w:sz="4" w:space="0" w:color="auto"/>
            </w:tcBorders>
          </w:tcPr>
          <w:p w14:paraId="40C9F15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Apharitis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acamas</w:t>
            </w:r>
          </w:p>
        </w:tc>
        <w:tc>
          <w:tcPr>
            <w:tcW w:w="783" w:type="dxa"/>
            <w:tcBorders>
              <w:top w:val="single" w:sz="4" w:space="0" w:color="auto"/>
              <w:left w:val="single" w:sz="4" w:space="0" w:color="auto"/>
              <w:bottom w:val="single" w:sz="4" w:space="0" w:color="auto"/>
              <w:right w:val="single" w:sz="4" w:space="0" w:color="auto"/>
            </w:tcBorders>
          </w:tcPr>
          <w:p w14:paraId="1E3D26B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2B043C70"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569306AB" w14:textId="77777777" w:rsidTr="00766ACD">
        <w:tc>
          <w:tcPr>
            <w:tcW w:w="562" w:type="dxa"/>
            <w:tcBorders>
              <w:top w:val="single" w:sz="4" w:space="0" w:color="auto"/>
              <w:left w:val="single" w:sz="4" w:space="0" w:color="auto"/>
              <w:bottom w:val="single" w:sz="4" w:space="0" w:color="auto"/>
              <w:right w:val="single" w:sz="4" w:space="0" w:color="auto"/>
            </w:tcBorders>
          </w:tcPr>
          <w:p w14:paraId="0370BB29"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c>
          <w:tcPr>
            <w:tcW w:w="2646" w:type="dxa"/>
            <w:tcBorders>
              <w:top w:val="single" w:sz="4" w:space="0" w:color="auto"/>
              <w:left w:val="single" w:sz="4" w:space="0" w:color="auto"/>
              <w:bottom w:val="single" w:sz="4" w:space="0" w:color="auto"/>
              <w:right w:val="single" w:sz="4" w:space="0" w:color="auto"/>
            </w:tcBorders>
          </w:tcPr>
          <w:p w14:paraId="16C8D28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Azanus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ubaldus</w:t>
            </w:r>
          </w:p>
        </w:tc>
        <w:tc>
          <w:tcPr>
            <w:tcW w:w="783" w:type="dxa"/>
            <w:tcBorders>
              <w:top w:val="single" w:sz="4" w:space="0" w:color="auto"/>
              <w:left w:val="single" w:sz="4" w:space="0" w:color="auto"/>
              <w:bottom w:val="single" w:sz="4" w:space="0" w:color="auto"/>
              <w:right w:val="single" w:sz="4" w:space="0" w:color="auto"/>
            </w:tcBorders>
          </w:tcPr>
          <w:p w14:paraId="3141A5E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E86DB2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9A10F20" w14:textId="77777777" w:rsidTr="00766ACD">
        <w:tc>
          <w:tcPr>
            <w:tcW w:w="562" w:type="dxa"/>
            <w:tcBorders>
              <w:top w:val="single" w:sz="4" w:space="0" w:color="auto"/>
              <w:left w:val="single" w:sz="4" w:space="0" w:color="auto"/>
              <w:bottom w:val="single" w:sz="4" w:space="0" w:color="auto"/>
              <w:right w:val="single" w:sz="4" w:space="0" w:color="auto"/>
            </w:tcBorders>
          </w:tcPr>
          <w:p w14:paraId="6173A63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4</w:t>
            </w:r>
          </w:p>
        </w:tc>
        <w:tc>
          <w:tcPr>
            <w:tcW w:w="2646" w:type="dxa"/>
            <w:tcBorders>
              <w:top w:val="single" w:sz="4" w:space="0" w:color="auto"/>
              <w:left w:val="single" w:sz="4" w:space="0" w:color="auto"/>
              <w:bottom w:val="single" w:sz="4" w:space="0" w:color="auto"/>
              <w:right w:val="single" w:sz="4" w:space="0" w:color="auto"/>
            </w:tcBorders>
          </w:tcPr>
          <w:p w14:paraId="2CBD3D0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Belenois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aurota</w:t>
            </w:r>
          </w:p>
        </w:tc>
        <w:tc>
          <w:tcPr>
            <w:tcW w:w="783" w:type="dxa"/>
            <w:tcBorders>
              <w:top w:val="single" w:sz="4" w:space="0" w:color="auto"/>
              <w:left w:val="single" w:sz="4" w:space="0" w:color="auto"/>
              <w:bottom w:val="single" w:sz="4" w:space="0" w:color="auto"/>
              <w:right w:val="single" w:sz="4" w:space="0" w:color="auto"/>
            </w:tcBorders>
          </w:tcPr>
          <w:p w14:paraId="72DA878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448E7EB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50A4BC3" w14:textId="77777777" w:rsidTr="00766ACD">
        <w:tc>
          <w:tcPr>
            <w:tcW w:w="562" w:type="dxa"/>
            <w:tcBorders>
              <w:top w:val="single" w:sz="4" w:space="0" w:color="auto"/>
              <w:left w:val="single" w:sz="4" w:space="0" w:color="auto"/>
              <w:bottom w:val="single" w:sz="4" w:space="0" w:color="auto"/>
              <w:right w:val="single" w:sz="4" w:space="0" w:color="auto"/>
            </w:tcBorders>
          </w:tcPr>
          <w:p w14:paraId="22CDF8C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5</w:t>
            </w:r>
          </w:p>
        </w:tc>
        <w:tc>
          <w:tcPr>
            <w:tcW w:w="2646" w:type="dxa"/>
            <w:tcBorders>
              <w:top w:val="single" w:sz="4" w:space="0" w:color="auto"/>
              <w:left w:val="single" w:sz="4" w:space="0" w:color="auto"/>
              <w:bottom w:val="single" w:sz="4" w:space="0" w:color="auto"/>
              <w:right w:val="single" w:sz="4" w:space="0" w:color="auto"/>
            </w:tcBorders>
          </w:tcPr>
          <w:p w14:paraId="52CD759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Borbo</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borbonica</w:t>
            </w:r>
          </w:p>
        </w:tc>
        <w:tc>
          <w:tcPr>
            <w:tcW w:w="783" w:type="dxa"/>
            <w:tcBorders>
              <w:top w:val="single" w:sz="4" w:space="0" w:color="auto"/>
              <w:left w:val="single" w:sz="4" w:space="0" w:color="auto"/>
              <w:bottom w:val="single" w:sz="4" w:space="0" w:color="auto"/>
              <w:right w:val="single" w:sz="4" w:space="0" w:color="auto"/>
            </w:tcBorders>
          </w:tcPr>
          <w:p w14:paraId="2F25A58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524D282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3C161E3" w14:textId="77777777" w:rsidTr="00766ACD">
        <w:tc>
          <w:tcPr>
            <w:tcW w:w="562" w:type="dxa"/>
            <w:tcBorders>
              <w:top w:val="single" w:sz="4" w:space="0" w:color="auto"/>
              <w:left w:val="single" w:sz="4" w:space="0" w:color="auto"/>
              <w:bottom w:val="single" w:sz="4" w:space="0" w:color="auto"/>
              <w:right w:val="single" w:sz="4" w:space="0" w:color="auto"/>
            </w:tcBorders>
          </w:tcPr>
          <w:p w14:paraId="270971C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6</w:t>
            </w:r>
          </w:p>
        </w:tc>
        <w:tc>
          <w:tcPr>
            <w:tcW w:w="2646" w:type="dxa"/>
            <w:tcBorders>
              <w:top w:val="single" w:sz="4" w:space="0" w:color="auto"/>
              <w:left w:val="single" w:sz="4" w:space="0" w:color="auto"/>
              <w:bottom w:val="single" w:sz="4" w:space="0" w:color="auto"/>
              <w:right w:val="single" w:sz="4" w:space="0" w:color="auto"/>
            </w:tcBorders>
          </w:tcPr>
          <w:p w14:paraId="305D9A9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Catopsilia</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florella</w:t>
            </w:r>
          </w:p>
        </w:tc>
        <w:tc>
          <w:tcPr>
            <w:tcW w:w="783" w:type="dxa"/>
            <w:tcBorders>
              <w:top w:val="single" w:sz="4" w:space="0" w:color="auto"/>
              <w:left w:val="single" w:sz="4" w:space="0" w:color="auto"/>
              <w:bottom w:val="single" w:sz="4" w:space="0" w:color="auto"/>
              <w:right w:val="single" w:sz="4" w:space="0" w:color="auto"/>
            </w:tcBorders>
          </w:tcPr>
          <w:p w14:paraId="12010D92"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4D7244A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4FB47E9" w14:textId="77777777" w:rsidTr="00766ACD">
        <w:tc>
          <w:tcPr>
            <w:tcW w:w="562" w:type="dxa"/>
            <w:tcBorders>
              <w:top w:val="single" w:sz="4" w:space="0" w:color="auto"/>
              <w:left w:val="single" w:sz="4" w:space="0" w:color="auto"/>
              <w:bottom w:val="single" w:sz="4" w:space="0" w:color="auto"/>
              <w:right w:val="single" w:sz="4" w:space="0" w:color="auto"/>
            </w:tcBorders>
          </w:tcPr>
          <w:p w14:paraId="1CD50E6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7</w:t>
            </w:r>
          </w:p>
        </w:tc>
        <w:tc>
          <w:tcPr>
            <w:tcW w:w="2646" w:type="dxa"/>
            <w:tcBorders>
              <w:top w:val="single" w:sz="4" w:space="0" w:color="auto"/>
              <w:left w:val="single" w:sz="4" w:space="0" w:color="auto"/>
              <w:bottom w:val="single" w:sz="4" w:space="0" w:color="auto"/>
              <w:right w:val="single" w:sz="4" w:space="0" w:color="auto"/>
            </w:tcBorders>
          </w:tcPr>
          <w:p w14:paraId="3496E74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Chilades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trochylus</w:t>
            </w:r>
          </w:p>
        </w:tc>
        <w:tc>
          <w:tcPr>
            <w:tcW w:w="783" w:type="dxa"/>
            <w:tcBorders>
              <w:top w:val="single" w:sz="4" w:space="0" w:color="auto"/>
              <w:left w:val="single" w:sz="4" w:space="0" w:color="auto"/>
              <w:bottom w:val="single" w:sz="4" w:space="0" w:color="auto"/>
              <w:right w:val="single" w:sz="4" w:space="0" w:color="auto"/>
            </w:tcBorders>
          </w:tcPr>
          <w:p w14:paraId="1C326DED"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5AFD13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78F97FE" w14:textId="77777777" w:rsidTr="00766ACD">
        <w:tc>
          <w:tcPr>
            <w:tcW w:w="562" w:type="dxa"/>
            <w:tcBorders>
              <w:top w:val="single" w:sz="4" w:space="0" w:color="auto"/>
              <w:left w:val="single" w:sz="4" w:space="0" w:color="auto"/>
              <w:bottom w:val="single" w:sz="4" w:space="0" w:color="auto"/>
              <w:right w:val="single" w:sz="4" w:space="0" w:color="auto"/>
            </w:tcBorders>
          </w:tcPr>
          <w:p w14:paraId="4702904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8</w:t>
            </w:r>
          </w:p>
        </w:tc>
        <w:tc>
          <w:tcPr>
            <w:tcW w:w="2646" w:type="dxa"/>
            <w:tcBorders>
              <w:top w:val="single" w:sz="4" w:space="0" w:color="auto"/>
              <w:left w:val="single" w:sz="4" w:space="0" w:color="auto"/>
              <w:bottom w:val="single" w:sz="4" w:space="0" w:color="auto"/>
              <w:right w:val="single" w:sz="4" w:space="0" w:color="auto"/>
            </w:tcBorders>
          </w:tcPr>
          <w:p w14:paraId="4866F84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Colias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croceus</w:t>
            </w:r>
          </w:p>
        </w:tc>
        <w:tc>
          <w:tcPr>
            <w:tcW w:w="783" w:type="dxa"/>
            <w:tcBorders>
              <w:top w:val="single" w:sz="4" w:space="0" w:color="auto"/>
              <w:left w:val="single" w:sz="4" w:space="0" w:color="auto"/>
              <w:bottom w:val="single" w:sz="4" w:space="0" w:color="auto"/>
              <w:right w:val="single" w:sz="4" w:space="0" w:color="auto"/>
            </w:tcBorders>
          </w:tcPr>
          <w:p w14:paraId="31504E08"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70CE5B4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A977C30" w14:textId="77777777" w:rsidTr="00766ACD">
        <w:tc>
          <w:tcPr>
            <w:tcW w:w="562" w:type="dxa"/>
            <w:tcBorders>
              <w:top w:val="single" w:sz="4" w:space="0" w:color="auto"/>
              <w:left w:val="single" w:sz="4" w:space="0" w:color="auto"/>
              <w:bottom w:val="single" w:sz="4" w:space="0" w:color="auto"/>
              <w:right w:val="single" w:sz="4" w:space="0" w:color="auto"/>
            </w:tcBorders>
          </w:tcPr>
          <w:p w14:paraId="1AC6BAE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9</w:t>
            </w:r>
          </w:p>
        </w:tc>
        <w:tc>
          <w:tcPr>
            <w:tcW w:w="2646" w:type="dxa"/>
            <w:tcBorders>
              <w:top w:val="single" w:sz="4" w:space="0" w:color="auto"/>
              <w:left w:val="single" w:sz="4" w:space="0" w:color="auto"/>
              <w:bottom w:val="single" w:sz="4" w:space="0" w:color="auto"/>
              <w:right w:val="single" w:sz="4" w:space="0" w:color="auto"/>
            </w:tcBorders>
          </w:tcPr>
          <w:p w14:paraId="54FDCCC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Colotis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fausta</w:t>
            </w:r>
          </w:p>
        </w:tc>
        <w:tc>
          <w:tcPr>
            <w:tcW w:w="783" w:type="dxa"/>
            <w:tcBorders>
              <w:top w:val="single" w:sz="4" w:space="0" w:color="auto"/>
              <w:left w:val="single" w:sz="4" w:space="0" w:color="auto"/>
              <w:bottom w:val="single" w:sz="4" w:space="0" w:color="auto"/>
              <w:right w:val="single" w:sz="4" w:space="0" w:color="auto"/>
            </w:tcBorders>
          </w:tcPr>
          <w:p w14:paraId="27A6788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386A2197"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7E27F764" w14:textId="77777777" w:rsidTr="00766ACD">
        <w:tc>
          <w:tcPr>
            <w:tcW w:w="562" w:type="dxa"/>
            <w:tcBorders>
              <w:top w:val="single" w:sz="4" w:space="0" w:color="auto"/>
              <w:left w:val="single" w:sz="4" w:space="0" w:color="auto"/>
              <w:bottom w:val="single" w:sz="4" w:space="0" w:color="auto"/>
              <w:right w:val="single" w:sz="4" w:space="0" w:color="auto"/>
            </w:tcBorders>
          </w:tcPr>
          <w:p w14:paraId="0084319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10</w:t>
            </w:r>
          </w:p>
        </w:tc>
        <w:tc>
          <w:tcPr>
            <w:tcW w:w="2646" w:type="dxa"/>
            <w:tcBorders>
              <w:top w:val="single" w:sz="4" w:space="0" w:color="auto"/>
              <w:left w:val="single" w:sz="4" w:space="0" w:color="auto"/>
              <w:bottom w:val="single" w:sz="4" w:space="0" w:color="auto"/>
              <w:right w:val="single" w:sz="4" w:space="0" w:color="auto"/>
            </w:tcBorders>
          </w:tcPr>
          <w:p w14:paraId="6A6EC312"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Danaus </w:t>
            </w:r>
            <w:proofErr w:type="spellStart"/>
            <w:r w:rsidRPr="00915C8F">
              <w:rPr>
                <w:rFonts w:asciiTheme="majorBidi" w:eastAsia="Times New Roman" w:hAnsiTheme="majorBidi" w:cstheme="majorBidi"/>
                <w:i/>
                <w:iCs/>
                <w:color w:val="000000"/>
                <w:sz w:val="18"/>
                <w:szCs w:val="18"/>
              </w:rPr>
              <w:t>chrysippus</w:t>
            </w:r>
            <w:proofErr w:type="spellEnd"/>
          </w:p>
        </w:tc>
        <w:tc>
          <w:tcPr>
            <w:tcW w:w="783" w:type="dxa"/>
            <w:tcBorders>
              <w:top w:val="single" w:sz="4" w:space="0" w:color="auto"/>
              <w:left w:val="single" w:sz="4" w:space="0" w:color="auto"/>
              <w:bottom w:val="single" w:sz="4" w:space="0" w:color="auto"/>
              <w:right w:val="single" w:sz="4" w:space="0" w:color="auto"/>
            </w:tcBorders>
          </w:tcPr>
          <w:p w14:paraId="363E6E3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4182AA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11F6CFD" w14:textId="77777777" w:rsidTr="00766ACD">
        <w:tc>
          <w:tcPr>
            <w:tcW w:w="562" w:type="dxa"/>
            <w:tcBorders>
              <w:top w:val="single" w:sz="4" w:space="0" w:color="auto"/>
              <w:left w:val="single" w:sz="4" w:space="0" w:color="auto"/>
              <w:bottom w:val="single" w:sz="4" w:space="0" w:color="auto"/>
              <w:right w:val="single" w:sz="4" w:space="0" w:color="auto"/>
            </w:tcBorders>
          </w:tcPr>
          <w:p w14:paraId="5E4AAB2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11</w:t>
            </w:r>
          </w:p>
        </w:tc>
        <w:tc>
          <w:tcPr>
            <w:tcW w:w="2646" w:type="dxa"/>
            <w:tcBorders>
              <w:top w:val="single" w:sz="4" w:space="0" w:color="auto"/>
              <w:left w:val="single" w:sz="4" w:space="0" w:color="auto"/>
              <w:bottom w:val="single" w:sz="4" w:space="0" w:color="auto"/>
              <w:right w:val="single" w:sz="4" w:space="0" w:color="auto"/>
            </w:tcBorders>
          </w:tcPr>
          <w:p w14:paraId="7195639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Deudorix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livia</w:t>
            </w:r>
            <w:proofErr w:type="spellEnd"/>
          </w:p>
        </w:tc>
        <w:tc>
          <w:tcPr>
            <w:tcW w:w="783" w:type="dxa"/>
            <w:tcBorders>
              <w:top w:val="single" w:sz="4" w:space="0" w:color="auto"/>
              <w:left w:val="single" w:sz="4" w:space="0" w:color="auto"/>
              <w:bottom w:val="single" w:sz="4" w:space="0" w:color="auto"/>
              <w:right w:val="single" w:sz="4" w:space="0" w:color="auto"/>
            </w:tcBorders>
          </w:tcPr>
          <w:p w14:paraId="0B198E7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6E7A33B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DE4E247" w14:textId="77777777" w:rsidTr="00766ACD">
        <w:tc>
          <w:tcPr>
            <w:tcW w:w="562" w:type="dxa"/>
            <w:tcBorders>
              <w:top w:val="single" w:sz="4" w:space="0" w:color="auto"/>
              <w:left w:val="single" w:sz="4" w:space="0" w:color="auto"/>
              <w:bottom w:val="single" w:sz="4" w:space="0" w:color="auto"/>
              <w:right w:val="single" w:sz="4" w:space="0" w:color="auto"/>
            </w:tcBorders>
          </w:tcPr>
          <w:p w14:paraId="0DA5210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12</w:t>
            </w:r>
          </w:p>
        </w:tc>
        <w:tc>
          <w:tcPr>
            <w:tcW w:w="2646" w:type="dxa"/>
            <w:tcBorders>
              <w:top w:val="single" w:sz="4" w:space="0" w:color="auto"/>
              <w:left w:val="single" w:sz="4" w:space="0" w:color="auto"/>
              <w:bottom w:val="single" w:sz="4" w:space="0" w:color="auto"/>
              <w:right w:val="single" w:sz="4" w:space="0" w:color="auto"/>
            </w:tcBorders>
          </w:tcPr>
          <w:p w14:paraId="12F0810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Euchloe</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aegyptiaca</w:t>
            </w:r>
            <w:proofErr w:type="spellEnd"/>
          </w:p>
        </w:tc>
        <w:tc>
          <w:tcPr>
            <w:tcW w:w="783" w:type="dxa"/>
            <w:tcBorders>
              <w:top w:val="single" w:sz="4" w:space="0" w:color="auto"/>
              <w:left w:val="single" w:sz="4" w:space="0" w:color="auto"/>
              <w:bottom w:val="single" w:sz="4" w:space="0" w:color="auto"/>
              <w:right w:val="single" w:sz="4" w:space="0" w:color="auto"/>
            </w:tcBorders>
          </w:tcPr>
          <w:p w14:paraId="2F91C21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05CF5462"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149878EB" w14:textId="77777777" w:rsidTr="00766ACD">
        <w:tc>
          <w:tcPr>
            <w:tcW w:w="562" w:type="dxa"/>
            <w:tcBorders>
              <w:top w:val="single" w:sz="4" w:space="0" w:color="auto"/>
              <w:left w:val="single" w:sz="4" w:space="0" w:color="auto"/>
              <w:bottom w:val="single" w:sz="4" w:space="0" w:color="auto"/>
              <w:right w:val="single" w:sz="4" w:space="0" w:color="auto"/>
            </w:tcBorders>
          </w:tcPr>
          <w:p w14:paraId="50C9C43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13</w:t>
            </w:r>
          </w:p>
        </w:tc>
        <w:tc>
          <w:tcPr>
            <w:tcW w:w="2646" w:type="dxa"/>
            <w:tcBorders>
              <w:top w:val="single" w:sz="4" w:space="0" w:color="auto"/>
              <w:left w:val="single" w:sz="4" w:space="0" w:color="auto"/>
              <w:bottom w:val="single" w:sz="4" w:space="0" w:color="auto"/>
              <w:right w:val="single" w:sz="4" w:space="0" w:color="auto"/>
            </w:tcBorders>
          </w:tcPr>
          <w:p w14:paraId="677946B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Euchloe</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belemia</w:t>
            </w:r>
          </w:p>
        </w:tc>
        <w:tc>
          <w:tcPr>
            <w:tcW w:w="783" w:type="dxa"/>
            <w:tcBorders>
              <w:top w:val="single" w:sz="4" w:space="0" w:color="auto"/>
              <w:left w:val="single" w:sz="4" w:space="0" w:color="auto"/>
              <w:bottom w:val="single" w:sz="4" w:space="0" w:color="auto"/>
              <w:right w:val="single" w:sz="4" w:space="0" w:color="auto"/>
            </w:tcBorders>
          </w:tcPr>
          <w:p w14:paraId="329B11C2"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DD</w:t>
            </w:r>
          </w:p>
        </w:tc>
        <w:tc>
          <w:tcPr>
            <w:tcW w:w="516" w:type="dxa"/>
            <w:tcBorders>
              <w:top w:val="single" w:sz="4" w:space="0" w:color="auto"/>
              <w:left w:val="single" w:sz="4" w:space="0" w:color="auto"/>
              <w:bottom w:val="single" w:sz="4" w:space="0" w:color="auto"/>
              <w:right w:val="single" w:sz="4" w:space="0" w:color="auto"/>
            </w:tcBorders>
          </w:tcPr>
          <w:p w14:paraId="0204FE3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F25C77E" w14:textId="77777777" w:rsidTr="00766ACD">
        <w:tc>
          <w:tcPr>
            <w:tcW w:w="562" w:type="dxa"/>
            <w:tcBorders>
              <w:top w:val="single" w:sz="4" w:space="0" w:color="auto"/>
              <w:left w:val="single" w:sz="4" w:space="0" w:color="auto"/>
              <w:bottom w:val="single" w:sz="4" w:space="0" w:color="auto"/>
              <w:right w:val="single" w:sz="4" w:space="0" w:color="auto"/>
            </w:tcBorders>
          </w:tcPr>
          <w:p w14:paraId="38637E0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14</w:t>
            </w:r>
          </w:p>
        </w:tc>
        <w:tc>
          <w:tcPr>
            <w:tcW w:w="2646" w:type="dxa"/>
            <w:tcBorders>
              <w:top w:val="single" w:sz="4" w:space="0" w:color="auto"/>
              <w:left w:val="single" w:sz="4" w:space="0" w:color="auto"/>
              <w:bottom w:val="single" w:sz="4" w:space="0" w:color="auto"/>
              <w:right w:val="single" w:sz="4" w:space="0" w:color="auto"/>
            </w:tcBorders>
          </w:tcPr>
          <w:p w14:paraId="5BE7AFC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Gegenes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nostrodamus</w:t>
            </w:r>
            <w:proofErr w:type="spellEnd"/>
          </w:p>
        </w:tc>
        <w:tc>
          <w:tcPr>
            <w:tcW w:w="783" w:type="dxa"/>
            <w:tcBorders>
              <w:top w:val="single" w:sz="4" w:space="0" w:color="auto"/>
              <w:left w:val="single" w:sz="4" w:space="0" w:color="auto"/>
              <w:bottom w:val="single" w:sz="4" w:space="0" w:color="auto"/>
              <w:right w:val="single" w:sz="4" w:space="0" w:color="auto"/>
            </w:tcBorders>
          </w:tcPr>
          <w:p w14:paraId="624F7D8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E90414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FF06603" w14:textId="77777777" w:rsidTr="00766ACD">
        <w:tc>
          <w:tcPr>
            <w:tcW w:w="562" w:type="dxa"/>
            <w:tcBorders>
              <w:top w:val="single" w:sz="4" w:space="0" w:color="auto"/>
              <w:left w:val="single" w:sz="4" w:space="0" w:color="auto"/>
              <w:bottom w:val="single" w:sz="4" w:space="0" w:color="auto"/>
              <w:right w:val="single" w:sz="4" w:space="0" w:color="auto"/>
            </w:tcBorders>
          </w:tcPr>
          <w:p w14:paraId="0763002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15</w:t>
            </w:r>
          </w:p>
        </w:tc>
        <w:tc>
          <w:tcPr>
            <w:tcW w:w="2646" w:type="dxa"/>
            <w:tcBorders>
              <w:top w:val="single" w:sz="4" w:space="0" w:color="auto"/>
              <w:left w:val="single" w:sz="4" w:space="0" w:color="auto"/>
              <w:bottom w:val="single" w:sz="4" w:space="0" w:color="auto"/>
              <w:right w:val="single" w:sz="4" w:space="0" w:color="auto"/>
            </w:tcBorders>
          </w:tcPr>
          <w:p w14:paraId="7C0A51D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Hypolimnas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misippus</w:t>
            </w:r>
            <w:proofErr w:type="spellEnd"/>
          </w:p>
        </w:tc>
        <w:tc>
          <w:tcPr>
            <w:tcW w:w="783" w:type="dxa"/>
            <w:tcBorders>
              <w:top w:val="single" w:sz="4" w:space="0" w:color="auto"/>
              <w:left w:val="single" w:sz="4" w:space="0" w:color="auto"/>
              <w:bottom w:val="single" w:sz="4" w:space="0" w:color="auto"/>
              <w:right w:val="single" w:sz="4" w:space="0" w:color="auto"/>
            </w:tcBorders>
          </w:tcPr>
          <w:p w14:paraId="32F2148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0C0B134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822D69B" w14:textId="77777777" w:rsidTr="00766ACD">
        <w:tc>
          <w:tcPr>
            <w:tcW w:w="562" w:type="dxa"/>
            <w:tcBorders>
              <w:top w:val="single" w:sz="4" w:space="0" w:color="auto"/>
              <w:left w:val="single" w:sz="4" w:space="0" w:color="auto"/>
              <w:bottom w:val="single" w:sz="4" w:space="0" w:color="auto"/>
              <w:right w:val="single" w:sz="4" w:space="0" w:color="auto"/>
            </w:tcBorders>
          </w:tcPr>
          <w:p w14:paraId="6486504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16</w:t>
            </w:r>
          </w:p>
        </w:tc>
        <w:tc>
          <w:tcPr>
            <w:tcW w:w="2646" w:type="dxa"/>
            <w:tcBorders>
              <w:top w:val="single" w:sz="4" w:space="0" w:color="auto"/>
              <w:left w:val="single" w:sz="4" w:space="0" w:color="auto"/>
              <w:bottom w:val="single" w:sz="4" w:space="0" w:color="auto"/>
              <w:right w:val="single" w:sz="4" w:space="0" w:color="auto"/>
            </w:tcBorders>
          </w:tcPr>
          <w:p w14:paraId="0FC3008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Iolana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alfierii</w:t>
            </w:r>
            <w:proofErr w:type="spellEnd"/>
          </w:p>
        </w:tc>
        <w:tc>
          <w:tcPr>
            <w:tcW w:w="783" w:type="dxa"/>
            <w:tcBorders>
              <w:top w:val="single" w:sz="4" w:space="0" w:color="auto"/>
              <w:left w:val="single" w:sz="4" w:space="0" w:color="auto"/>
              <w:bottom w:val="single" w:sz="4" w:space="0" w:color="auto"/>
              <w:right w:val="single" w:sz="4" w:space="0" w:color="auto"/>
            </w:tcBorders>
          </w:tcPr>
          <w:p w14:paraId="46F6EB4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9AC757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E849F61" w14:textId="77777777" w:rsidTr="00766ACD">
        <w:tc>
          <w:tcPr>
            <w:tcW w:w="562" w:type="dxa"/>
            <w:tcBorders>
              <w:top w:val="single" w:sz="4" w:space="0" w:color="auto"/>
              <w:left w:val="single" w:sz="4" w:space="0" w:color="auto"/>
              <w:bottom w:val="single" w:sz="4" w:space="0" w:color="auto"/>
              <w:right w:val="single" w:sz="4" w:space="0" w:color="auto"/>
            </w:tcBorders>
          </w:tcPr>
          <w:p w14:paraId="2B8FCEA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17</w:t>
            </w:r>
          </w:p>
        </w:tc>
        <w:tc>
          <w:tcPr>
            <w:tcW w:w="2646" w:type="dxa"/>
            <w:tcBorders>
              <w:top w:val="single" w:sz="4" w:space="0" w:color="auto"/>
              <w:left w:val="single" w:sz="4" w:space="0" w:color="auto"/>
              <w:bottom w:val="single" w:sz="4" w:space="0" w:color="auto"/>
              <w:right w:val="single" w:sz="4" w:space="0" w:color="auto"/>
            </w:tcBorders>
          </w:tcPr>
          <w:p w14:paraId="46F6B38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Junonia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hierta</w:t>
            </w:r>
            <w:proofErr w:type="spellEnd"/>
          </w:p>
        </w:tc>
        <w:tc>
          <w:tcPr>
            <w:tcW w:w="783" w:type="dxa"/>
            <w:tcBorders>
              <w:top w:val="single" w:sz="4" w:space="0" w:color="auto"/>
              <w:left w:val="single" w:sz="4" w:space="0" w:color="auto"/>
              <w:bottom w:val="single" w:sz="4" w:space="0" w:color="auto"/>
              <w:right w:val="single" w:sz="4" w:space="0" w:color="auto"/>
            </w:tcBorders>
          </w:tcPr>
          <w:p w14:paraId="015329DA"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6E794CC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B60C1DC" w14:textId="77777777" w:rsidTr="00766ACD">
        <w:tc>
          <w:tcPr>
            <w:tcW w:w="562" w:type="dxa"/>
            <w:tcBorders>
              <w:top w:val="single" w:sz="4" w:space="0" w:color="auto"/>
              <w:left w:val="single" w:sz="4" w:space="0" w:color="auto"/>
              <w:bottom w:val="single" w:sz="4" w:space="0" w:color="auto"/>
              <w:right w:val="single" w:sz="4" w:space="0" w:color="auto"/>
            </w:tcBorders>
          </w:tcPr>
          <w:p w14:paraId="00E32D2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18</w:t>
            </w:r>
          </w:p>
        </w:tc>
        <w:tc>
          <w:tcPr>
            <w:tcW w:w="2646" w:type="dxa"/>
            <w:tcBorders>
              <w:top w:val="single" w:sz="4" w:space="0" w:color="auto"/>
              <w:left w:val="single" w:sz="4" w:space="0" w:color="auto"/>
              <w:bottom w:val="single" w:sz="4" w:space="0" w:color="auto"/>
              <w:right w:val="single" w:sz="4" w:space="0" w:color="auto"/>
            </w:tcBorders>
          </w:tcPr>
          <w:p w14:paraId="2646D2C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Lampides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boeticus</w:t>
            </w:r>
            <w:proofErr w:type="spellEnd"/>
          </w:p>
        </w:tc>
        <w:tc>
          <w:tcPr>
            <w:tcW w:w="783" w:type="dxa"/>
            <w:tcBorders>
              <w:top w:val="single" w:sz="4" w:space="0" w:color="auto"/>
              <w:left w:val="single" w:sz="4" w:space="0" w:color="auto"/>
              <w:bottom w:val="single" w:sz="4" w:space="0" w:color="auto"/>
              <w:right w:val="single" w:sz="4" w:space="0" w:color="auto"/>
            </w:tcBorders>
          </w:tcPr>
          <w:p w14:paraId="0611184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8DE188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C768487" w14:textId="77777777" w:rsidTr="00766ACD">
        <w:tc>
          <w:tcPr>
            <w:tcW w:w="562" w:type="dxa"/>
            <w:tcBorders>
              <w:top w:val="single" w:sz="4" w:space="0" w:color="auto"/>
              <w:left w:val="single" w:sz="4" w:space="0" w:color="auto"/>
              <w:bottom w:val="single" w:sz="4" w:space="0" w:color="auto"/>
              <w:right w:val="single" w:sz="4" w:space="0" w:color="auto"/>
            </w:tcBorders>
          </w:tcPr>
          <w:p w14:paraId="29F9F4F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19</w:t>
            </w:r>
          </w:p>
        </w:tc>
        <w:tc>
          <w:tcPr>
            <w:tcW w:w="2646" w:type="dxa"/>
            <w:tcBorders>
              <w:top w:val="single" w:sz="4" w:space="0" w:color="auto"/>
              <w:left w:val="single" w:sz="4" w:space="0" w:color="auto"/>
              <w:bottom w:val="single" w:sz="4" w:space="0" w:color="auto"/>
              <w:right w:val="single" w:sz="4" w:space="0" w:color="auto"/>
            </w:tcBorders>
          </w:tcPr>
          <w:p w14:paraId="753815C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Leptotes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pirithous</w:t>
            </w:r>
            <w:proofErr w:type="spellEnd"/>
          </w:p>
        </w:tc>
        <w:tc>
          <w:tcPr>
            <w:tcW w:w="783" w:type="dxa"/>
            <w:tcBorders>
              <w:top w:val="single" w:sz="4" w:space="0" w:color="auto"/>
              <w:left w:val="single" w:sz="4" w:space="0" w:color="auto"/>
              <w:bottom w:val="single" w:sz="4" w:space="0" w:color="auto"/>
              <w:right w:val="single" w:sz="4" w:space="0" w:color="auto"/>
            </w:tcBorders>
          </w:tcPr>
          <w:p w14:paraId="03A84FE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6B0E3E3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011AC18" w14:textId="77777777" w:rsidTr="00766ACD">
        <w:tc>
          <w:tcPr>
            <w:tcW w:w="562" w:type="dxa"/>
            <w:tcBorders>
              <w:top w:val="single" w:sz="4" w:space="0" w:color="auto"/>
              <w:left w:val="single" w:sz="4" w:space="0" w:color="auto"/>
              <w:bottom w:val="single" w:sz="4" w:space="0" w:color="auto"/>
              <w:right w:val="single" w:sz="4" w:space="0" w:color="auto"/>
            </w:tcBorders>
          </w:tcPr>
          <w:p w14:paraId="09C6E4E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20</w:t>
            </w:r>
          </w:p>
        </w:tc>
        <w:tc>
          <w:tcPr>
            <w:tcW w:w="2646" w:type="dxa"/>
            <w:tcBorders>
              <w:top w:val="single" w:sz="4" w:space="0" w:color="auto"/>
              <w:left w:val="single" w:sz="4" w:space="0" w:color="auto"/>
              <w:bottom w:val="single" w:sz="4" w:space="0" w:color="auto"/>
              <w:right w:val="single" w:sz="4" w:space="0" w:color="auto"/>
            </w:tcBorders>
          </w:tcPr>
          <w:p w14:paraId="2E48D5D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Lycaena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phlaeas</w:t>
            </w:r>
            <w:proofErr w:type="spellEnd"/>
          </w:p>
        </w:tc>
        <w:tc>
          <w:tcPr>
            <w:tcW w:w="783" w:type="dxa"/>
            <w:tcBorders>
              <w:top w:val="single" w:sz="4" w:space="0" w:color="auto"/>
              <w:left w:val="single" w:sz="4" w:space="0" w:color="auto"/>
              <w:bottom w:val="single" w:sz="4" w:space="0" w:color="auto"/>
              <w:right w:val="single" w:sz="4" w:space="0" w:color="auto"/>
            </w:tcBorders>
          </w:tcPr>
          <w:p w14:paraId="3B40D4CD"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413096B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8B9BF02" w14:textId="77777777" w:rsidTr="00766ACD">
        <w:tc>
          <w:tcPr>
            <w:tcW w:w="562" w:type="dxa"/>
            <w:tcBorders>
              <w:top w:val="single" w:sz="4" w:space="0" w:color="auto"/>
              <w:left w:val="single" w:sz="4" w:space="0" w:color="auto"/>
              <w:bottom w:val="single" w:sz="4" w:space="0" w:color="auto"/>
              <w:right w:val="single" w:sz="4" w:space="0" w:color="auto"/>
            </w:tcBorders>
          </w:tcPr>
          <w:p w14:paraId="4103B32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21</w:t>
            </w:r>
          </w:p>
        </w:tc>
        <w:tc>
          <w:tcPr>
            <w:tcW w:w="2646" w:type="dxa"/>
            <w:tcBorders>
              <w:top w:val="single" w:sz="4" w:space="0" w:color="auto"/>
              <w:left w:val="single" w:sz="4" w:space="0" w:color="auto"/>
              <w:bottom w:val="single" w:sz="4" w:space="0" w:color="auto"/>
              <w:right w:val="single" w:sz="4" w:space="0" w:color="auto"/>
            </w:tcBorders>
          </w:tcPr>
          <w:p w14:paraId="45FC3C2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Melitaea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deserticola</w:t>
            </w:r>
            <w:proofErr w:type="spellEnd"/>
          </w:p>
        </w:tc>
        <w:tc>
          <w:tcPr>
            <w:tcW w:w="783" w:type="dxa"/>
            <w:tcBorders>
              <w:top w:val="single" w:sz="4" w:space="0" w:color="auto"/>
              <w:left w:val="single" w:sz="4" w:space="0" w:color="auto"/>
              <w:bottom w:val="single" w:sz="4" w:space="0" w:color="auto"/>
              <w:right w:val="single" w:sz="4" w:space="0" w:color="auto"/>
            </w:tcBorders>
          </w:tcPr>
          <w:p w14:paraId="789D787D"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C245410"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50BD02C" w14:textId="77777777" w:rsidTr="00766ACD">
        <w:tc>
          <w:tcPr>
            <w:tcW w:w="562" w:type="dxa"/>
            <w:tcBorders>
              <w:top w:val="single" w:sz="4" w:space="0" w:color="auto"/>
              <w:left w:val="single" w:sz="4" w:space="0" w:color="auto"/>
              <w:bottom w:val="single" w:sz="4" w:space="0" w:color="auto"/>
              <w:right w:val="single" w:sz="4" w:space="0" w:color="auto"/>
            </w:tcBorders>
          </w:tcPr>
          <w:p w14:paraId="78E1775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22</w:t>
            </w:r>
          </w:p>
        </w:tc>
        <w:tc>
          <w:tcPr>
            <w:tcW w:w="2646" w:type="dxa"/>
            <w:tcBorders>
              <w:top w:val="single" w:sz="4" w:space="0" w:color="auto"/>
              <w:left w:val="single" w:sz="4" w:space="0" w:color="auto"/>
              <w:bottom w:val="single" w:sz="4" w:space="0" w:color="auto"/>
              <w:right w:val="single" w:sz="4" w:space="0" w:color="auto"/>
            </w:tcBorders>
          </w:tcPr>
          <w:p w14:paraId="7CACD0C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Papilio</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saharae</w:t>
            </w:r>
            <w:proofErr w:type="spellEnd"/>
          </w:p>
        </w:tc>
        <w:tc>
          <w:tcPr>
            <w:tcW w:w="783" w:type="dxa"/>
            <w:tcBorders>
              <w:top w:val="single" w:sz="4" w:space="0" w:color="auto"/>
              <w:left w:val="single" w:sz="4" w:space="0" w:color="auto"/>
              <w:bottom w:val="single" w:sz="4" w:space="0" w:color="auto"/>
              <w:right w:val="single" w:sz="4" w:space="0" w:color="auto"/>
            </w:tcBorders>
          </w:tcPr>
          <w:p w14:paraId="0CD2195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7323F21A"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33A506C" w14:textId="77777777" w:rsidTr="00766ACD">
        <w:tc>
          <w:tcPr>
            <w:tcW w:w="562" w:type="dxa"/>
            <w:tcBorders>
              <w:top w:val="single" w:sz="4" w:space="0" w:color="auto"/>
              <w:left w:val="single" w:sz="4" w:space="0" w:color="auto"/>
              <w:bottom w:val="single" w:sz="4" w:space="0" w:color="auto"/>
              <w:right w:val="single" w:sz="4" w:space="0" w:color="auto"/>
            </w:tcBorders>
          </w:tcPr>
          <w:p w14:paraId="713E043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23</w:t>
            </w:r>
          </w:p>
        </w:tc>
        <w:tc>
          <w:tcPr>
            <w:tcW w:w="2646" w:type="dxa"/>
            <w:tcBorders>
              <w:top w:val="single" w:sz="4" w:space="0" w:color="auto"/>
              <w:left w:val="single" w:sz="4" w:space="0" w:color="auto"/>
              <w:bottom w:val="single" w:sz="4" w:space="0" w:color="auto"/>
              <w:right w:val="single" w:sz="4" w:space="0" w:color="auto"/>
            </w:tcBorders>
          </w:tcPr>
          <w:p w14:paraId="7334C92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Pelopidas </w:t>
            </w:r>
            <w:proofErr w:type="spellStart"/>
            <w:r w:rsidRPr="00915C8F">
              <w:rPr>
                <w:rFonts w:asciiTheme="majorBidi" w:eastAsia="Times New Roman" w:hAnsiTheme="majorBidi" w:cstheme="majorBidi"/>
                <w:i/>
                <w:iCs/>
                <w:color w:val="000000"/>
                <w:sz w:val="18"/>
                <w:szCs w:val="18"/>
              </w:rPr>
              <w:t>thrax</w:t>
            </w:r>
            <w:proofErr w:type="spellEnd"/>
          </w:p>
        </w:tc>
        <w:tc>
          <w:tcPr>
            <w:tcW w:w="783" w:type="dxa"/>
            <w:tcBorders>
              <w:top w:val="single" w:sz="4" w:space="0" w:color="auto"/>
              <w:left w:val="single" w:sz="4" w:space="0" w:color="auto"/>
              <w:bottom w:val="single" w:sz="4" w:space="0" w:color="auto"/>
              <w:right w:val="single" w:sz="4" w:space="0" w:color="auto"/>
            </w:tcBorders>
          </w:tcPr>
          <w:p w14:paraId="4B16FF3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4C48E30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4792A11" w14:textId="77777777" w:rsidTr="00766ACD">
        <w:trPr>
          <w:trHeight w:val="64"/>
        </w:trPr>
        <w:tc>
          <w:tcPr>
            <w:tcW w:w="562" w:type="dxa"/>
            <w:tcBorders>
              <w:top w:val="single" w:sz="4" w:space="0" w:color="auto"/>
              <w:left w:val="single" w:sz="4" w:space="0" w:color="auto"/>
              <w:bottom w:val="single" w:sz="4" w:space="0" w:color="auto"/>
              <w:right w:val="single" w:sz="4" w:space="0" w:color="auto"/>
            </w:tcBorders>
          </w:tcPr>
          <w:p w14:paraId="0F2C00A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24</w:t>
            </w:r>
          </w:p>
        </w:tc>
        <w:tc>
          <w:tcPr>
            <w:tcW w:w="2646" w:type="dxa"/>
            <w:tcBorders>
              <w:top w:val="single" w:sz="4" w:space="0" w:color="auto"/>
              <w:left w:val="single" w:sz="4" w:space="0" w:color="auto"/>
              <w:bottom w:val="single" w:sz="4" w:space="0" w:color="auto"/>
              <w:right w:val="single" w:sz="4" w:space="0" w:color="auto"/>
            </w:tcBorders>
          </w:tcPr>
          <w:p w14:paraId="2621A9B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Pieris </w:t>
            </w:r>
            <w:proofErr w:type="spellStart"/>
            <w:r w:rsidRPr="00915C8F">
              <w:rPr>
                <w:rFonts w:asciiTheme="majorBidi" w:eastAsia="Times New Roman" w:hAnsiTheme="majorBidi" w:cstheme="majorBidi"/>
                <w:i/>
                <w:iCs/>
                <w:color w:val="000000"/>
                <w:sz w:val="18"/>
                <w:szCs w:val="18"/>
              </w:rPr>
              <w:t>rapae</w:t>
            </w:r>
            <w:proofErr w:type="spellEnd"/>
          </w:p>
        </w:tc>
        <w:tc>
          <w:tcPr>
            <w:tcW w:w="783" w:type="dxa"/>
            <w:tcBorders>
              <w:top w:val="single" w:sz="4" w:space="0" w:color="auto"/>
              <w:left w:val="single" w:sz="4" w:space="0" w:color="auto"/>
              <w:bottom w:val="single" w:sz="4" w:space="0" w:color="auto"/>
              <w:right w:val="single" w:sz="4" w:space="0" w:color="auto"/>
            </w:tcBorders>
          </w:tcPr>
          <w:p w14:paraId="74796B6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11B6ED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CAEA8EF" w14:textId="77777777" w:rsidTr="00766ACD">
        <w:tc>
          <w:tcPr>
            <w:tcW w:w="562" w:type="dxa"/>
            <w:tcBorders>
              <w:top w:val="single" w:sz="4" w:space="0" w:color="auto"/>
              <w:left w:val="single" w:sz="4" w:space="0" w:color="auto"/>
              <w:bottom w:val="single" w:sz="4" w:space="0" w:color="auto"/>
              <w:right w:val="single" w:sz="4" w:space="0" w:color="auto"/>
            </w:tcBorders>
          </w:tcPr>
          <w:p w14:paraId="774FABE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25</w:t>
            </w:r>
          </w:p>
        </w:tc>
        <w:tc>
          <w:tcPr>
            <w:tcW w:w="2646" w:type="dxa"/>
            <w:tcBorders>
              <w:top w:val="single" w:sz="4" w:space="0" w:color="auto"/>
              <w:left w:val="single" w:sz="4" w:space="0" w:color="auto"/>
              <w:bottom w:val="single" w:sz="4" w:space="0" w:color="auto"/>
              <w:right w:val="single" w:sz="4" w:space="0" w:color="auto"/>
            </w:tcBorders>
          </w:tcPr>
          <w:p w14:paraId="4682EC6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Plebejus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philbyi</w:t>
            </w:r>
            <w:proofErr w:type="spellEnd"/>
          </w:p>
        </w:tc>
        <w:tc>
          <w:tcPr>
            <w:tcW w:w="783" w:type="dxa"/>
            <w:tcBorders>
              <w:top w:val="single" w:sz="4" w:space="0" w:color="auto"/>
              <w:left w:val="single" w:sz="4" w:space="0" w:color="auto"/>
              <w:bottom w:val="single" w:sz="4" w:space="0" w:color="auto"/>
              <w:right w:val="single" w:sz="4" w:space="0" w:color="auto"/>
            </w:tcBorders>
          </w:tcPr>
          <w:p w14:paraId="27B3EE7B"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3CD0ADF7"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9B6A132" w14:textId="77777777" w:rsidTr="00766ACD">
        <w:tc>
          <w:tcPr>
            <w:tcW w:w="562" w:type="dxa"/>
            <w:tcBorders>
              <w:top w:val="single" w:sz="4" w:space="0" w:color="auto"/>
              <w:left w:val="single" w:sz="4" w:space="0" w:color="auto"/>
              <w:bottom w:val="single" w:sz="4" w:space="0" w:color="auto"/>
              <w:right w:val="single" w:sz="4" w:space="0" w:color="auto"/>
            </w:tcBorders>
          </w:tcPr>
          <w:p w14:paraId="4393A84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26</w:t>
            </w:r>
          </w:p>
        </w:tc>
        <w:tc>
          <w:tcPr>
            <w:tcW w:w="2646" w:type="dxa"/>
            <w:tcBorders>
              <w:top w:val="single" w:sz="4" w:space="0" w:color="auto"/>
              <w:left w:val="single" w:sz="4" w:space="0" w:color="auto"/>
              <w:bottom w:val="single" w:sz="4" w:space="0" w:color="auto"/>
              <w:right w:val="single" w:sz="4" w:space="0" w:color="auto"/>
            </w:tcBorders>
          </w:tcPr>
          <w:p w14:paraId="12AA676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Pontia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daplidice</w:t>
            </w:r>
            <w:proofErr w:type="spellEnd"/>
          </w:p>
        </w:tc>
        <w:tc>
          <w:tcPr>
            <w:tcW w:w="783" w:type="dxa"/>
            <w:tcBorders>
              <w:top w:val="single" w:sz="4" w:space="0" w:color="auto"/>
              <w:left w:val="single" w:sz="4" w:space="0" w:color="auto"/>
              <w:bottom w:val="single" w:sz="4" w:space="0" w:color="auto"/>
              <w:right w:val="single" w:sz="4" w:space="0" w:color="auto"/>
            </w:tcBorders>
          </w:tcPr>
          <w:p w14:paraId="2E4DD78D"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B52FCB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DC77B99" w14:textId="77777777" w:rsidTr="00766ACD">
        <w:tc>
          <w:tcPr>
            <w:tcW w:w="562" w:type="dxa"/>
            <w:tcBorders>
              <w:top w:val="single" w:sz="4" w:space="0" w:color="auto"/>
              <w:left w:val="single" w:sz="4" w:space="0" w:color="auto"/>
              <w:bottom w:val="single" w:sz="4" w:space="0" w:color="auto"/>
              <w:right w:val="single" w:sz="4" w:space="0" w:color="auto"/>
            </w:tcBorders>
          </w:tcPr>
          <w:p w14:paraId="2E52E06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27</w:t>
            </w:r>
          </w:p>
        </w:tc>
        <w:tc>
          <w:tcPr>
            <w:tcW w:w="2646" w:type="dxa"/>
            <w:tcBorders>
              <w:top w:val="single" w:sz="4" w:space="0" w:color="auto"/>
              <w:left w:val="single" w:sz="4" w:space="0" w:color="auto"/>
              <w:bottom w:val="single" w:sz="4" w:space="0" w:color="auto"/>
              <w:right w:val="single" w:sz="4" w:space="0" w:color="auto"/>
            </w:tcBorders>
          </w:tcPr>
          <w:p w14:paraId="3C77456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Pontia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glauconome</w:t>
            </w:r>
            <w:proofErr w:type="spellEnd"/>
          </w:p>
        </w:tc>
        <w:tc>
          <w:tcPr>
            <w:tcW w:w="783" w:type="dxa"/>
            <w:tcBorders>
              <w:top w:val="single" w:sz="4" w:space="0" w:color="auto"/>
              <w:left w:val="single" w:sz="4" w:space="0" w:color="auto"/>
              <w:bottom w:val="single" w:sz="4" w:space="0" w:color="auto"/>
              <w:right w:val="single" w:sz="4" w:space="0" w:color="auto"/>
            </w:tcBorders>
          </w:tcPr>
          <w:p w14:paraId="46AD670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556CB7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CEDF6E8" w14:textId="77777777" w:rsidTr="00766ACD">
        <w:tc>
          <w:tcPr>
            <w:tcW w:w="562" w:type="dxa"/>
            <w:tcBorders>
              <w:top w:val="single" w:sz="4" w:space="0" w:color="auto"/>
              <w:left w:val="single" w:sz="4" w:space="0" w:color="auto"/>
              <w:bottom w:val="single" w:sz="4" w:space="0" w:color="auto"/>
              <w:right w:val="single" w:sz="4" w:space="0" w:color="auto"/>
            </w:tcBorders>
          </w:tcPr>
          <w:p w14:paraId="18DD9CB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28</w:t>
            </w:r>
          </w:p>
        </w:tc>
        <w:tc>
          <w:tcPr>
            <w:tcW w:w="2646" w:type="dxa"/>
            <w:tcBorders>
              <w:top w:val="single" w:sz="4" w:space="0" w:color="auto"/>
              <w:left w:val="single" w:sz="4" w:space="0" w:color="auto"/>
              <w:bottom w:val="single" w:sz="4" w:space="0" w:color="auto"/>
              <w:right w:val="single" w:sz="4" w:space="0" w:color="auto"/>
            </w:tcBorders>
          </w:tcPr>
          <w:p w14:paraId="08D1BCF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Spialia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doris</w:t>
            </w:r>
            <w:proofErr w:type="spellEnd"/>
          </w:p>
        </w:tc>
        <w:tc>
          <w:tcPr>
            <w:tcW w:w="783" w:type="dxa"/>
            <w:tcBorders>
              <w:top w:val="single" w:sz="4" w:space="0" w:color="auto"/>
              <w:left w:val="single" w:sz="4" w:space="0" w:color="auto"/>
              <w:bottom w:val="single" w:sz="4" w:space="0" w:color="auto"/>
              <w:right w:val="single" w:sz="4" w:space="0" w:color="auto"/>
            </w:tcBorders>
          </w:tcPr>
          <w:p w14:paraId="714B618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3E9D71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D278BA9" w14:textId="77777777" w:rsidTr="00766ACD">
        <w:tc>
          <w:tcPr>
            <w:tcW w:w="562" w:type="dxa"/>
            <w:tcBorders>
              <w:top w:val="single" w:sz="4" w:space="0" w:color="auto"/>
              <w:left w:val="single" w:sz="4" w:space="0" w:color="auto"/>
              <w:bottom w:val="single" w:sz="4" w:space="0" w:color="auto"/>
              <w:right w:val="single" w:sz="4" w:space="0" w:color="auto"/>
            </w:tcBorders>
          </w:tcPr>
          <w:p w14:paraId="002602D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29</w:t>
            </w:r>
          </w:p>
        </w:tc>
        <w:tc>
          <w:tcPr>
            <w:tcW w:w="2646" w:type="dxa"/>
            <w:tcBorders>
              <w:top w:val="single" w:sz="4" w:space="0" w:color="auto"/>
              <w:left w:val="single" w:sz="4" w:space="0" w:color="auto"/>
              <w:bottom w:val="single" w:sz="4" w:space="0" w:color="auto"/>
              <w:right w:val="single" w:sz="4" w:space="0" w:color="auto"/>
            </w:tcBorders>
          </w:tcPr>
          <w:p w14:paraId="4D48B75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Tarucus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rosaceus</w:t>
            </w:r>
            <w:proofErr w:type="spellEnd"/>
          </w:p>
        </w:tc>
        <w:tc>
          <w:tcPr>
            <w:tcW w:w="783" w:type="dxa"/>
            <w:tcBorders>
              <w:top w:val="single" w:sz="4" w:space="0" w:color="auto"/>
              <w:left w:val="single" w:sz="4" w:space="0" w:color="auto"/>
              <w:bottom w:val="single" w:sz="4" w:space="0" w:color="auto"/>
              <w:right w:val="single" w:sz="4" w:space="0" w:color="auto"/>
            </w:tcBorders>
          </w:tcPr>
          <w:p w14:paraId="79AF7E3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C8B0AB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D8B0108" w14:textId="77777777" w:rsidTr="00766ACD">
        <w:tc>
          <w:tcPr>
            <w:tcW w:w="562" w:type="dxa"/>
            <w:tcBorders>
              <w:top w:val="single" w:sz="4" w:space="0" w:color="auto"/>
              <w:left w:val="single" w:sz="4" w:space="0" w:color="auto"/>
              <w:bottom w:val="single" w:sz="4" w:space="0" w:color="auto"/>
              <w:right w:val="single" w:sz="4" w:space="0" w:color="auto"/>
            </w:tcBorders>
          </w:tcPr>
          <w:p w14:paraId="5125C98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30</w:t>
            </w:r>
          </w:p>
        </w:tc>
        <w:tc>
          <w:tcPr>
            <w:tcW w:w="2646" w:type="dxa"/>
            <w:tcBorders>
              <w:top w:val="single" w:sz="4" w:space="0" w:color="auto"/>
              <w:left w:val="single" w:sz="4" w:space="0" w:color="auto"/>
              <w:bottom w:val="single" w:sz="4" w:space="0" w:color="auto"/>
              <w:right w:val="single" w:sz="4" w:space="0" w:color="auto"/>
            </w:tcBorders>
          </w:tcPr>
          <w:p w14:paraId="31B138E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Vanessa </w:t>
            </w:r>
            <w:proofErr w:type="spellStart"/>
            <w:r w:rsidRPr="00915C8F">
              <w:rPr>
                <w:rFonts w:asciiTheme="majorBidi" w:eastAsia="Times New Roman" w:hAnsiTheme="majorBidi" w:cstheme="majorBidi"/>
                <w:i/>
                <w:iCs/>
                <w:color w:val="000000"/>
                <w:sz w:val="18"/>
                <w:szCs w:val="18"/>
              </w:rPr>
              <w:t>atalanta</w:t>
            </w:r>
            <w:proofErr w:type="spellEnd"/>
          </w:p>
        </w:tc>
        <w:tc>
          <w:tcPr>
            <w:tcW w:w="783" w:type="dxa"/>
            <w:tcBorders>
              <w:top w:val="single" w:sz="4" w:space="0" w:color="auto"/>
              <w:left w:val="single" w:sz="4" w:space="0" w:color="auto"/>
              <w:bottom w:val="single" w:sz="4" w:space="0" w:color="auto"/>
              <w:right w:val="single" w:sz="4" w:space="0" w:color="auto"/>
            </w:tcBorders>
          </w:tcPr>
          <w:p w14:paraId="76E0CF3B"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297AF80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F0F3F2C" w14:textId="77777777" w:rsidTr="00766ACD">
        <w:tc>
          <w:tcPr>
            <w:tcW w:w="562" w:type="dxa"/>
            <w:tcBorders>
              <w:top w:val="single" w:sz="4" w:space="0" w:color="auto"/>
              <w:left w:val="single" w:sz="4" w:space="0" w:color="auto"/>
              <w:bottom w:val="single" w:sz="4" w:space="0" w:color="auto"/>
              <w:right w:val="single" w:sz="4" w:space="0" w:color="auto"/>
            </w:tcBorders>
          </w:tcPr>
          <w:p w14:paraId="08B388D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31</w:t>
            </w:r>
          </w:p>
        </w:tc>
        <w:tc>
          <w:tcPr>
            <w:tcW w:w="2646" w:type="dxa"/>
            <w:tcBorders>
              <w:top w:val="single" w:sz="4" w:space="0" w:color="auto"/>
              <w:left w:val="single" w:sz="4" w:space="0" w:color="auto"/>
              <w:bottom w:val="single" w:sz="4" w:space="0" w:color="auto"/>
              <w:right w:val="single" w:sz="4" w:space="0" w:color="auto"/>
            </w:tcBorders>
          </w:tcPr>
          <w:p w14:paraId="6A95808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Vanessa </w:t>
            </w:r>
            <w:proofErr w:type="spellStart"/>
            <w:r w:rsidRPr="00915C8F">
              <w:rPr>
                <w:rFonts w:asciiTheme="majorBidi" w:eastAsia="Times New Roman" w:hAnsiTheme="majorBidi" w:cstheme="majorBidi"/>
                <w:i/>
                <w:iCs/>
                <w:color w:val="000000"/>
                <w:sz w:val="18"/>
                <w:szCs w:val="18"/>
              </w:rPr>
              <w:t>cardui</w:t>
            </w:r>
            <w:proofErr w:type="spellEnd"/>
          </w:p>
        </w:tc>
        <w:tc>
          <w:tcPr>
            <w:tcW w:w="783" w:type="dxa"/>
            <w:tcBorders>
              <w:top w:val="single" w:sz="4" w:space="0" w:color="auto"/>
              <w:left w:val="single" w:sz="4" w:space="0" w:color="auto"/>
              <w:bottom w:val="single" w:sz="4" w:space="0" w:color="auto"/>
              <w:right w:val="single" w:sz="4" w:space="0" w:color="auto"/>
            </w:tcBorders>
          </w:tcPr>
          <w:p w14:paraId="0470FF3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7DFB5C4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48E779D" w14:textId="77777777" w:rsidTr="00766ACD">
        <w:tc>
          <w:tcPr>
            <w:tcW w:w="562" w:type="dxa"/>
            <w:tcBorders>
              <w:top w:val="single" w:sz="4" w:space="0" w:color="auto"/>
              <w:left w:val="single" w:sz="4" w:space="0" w:color="auto"/>
              <w:bottom w:val="single" w:sz="4" w:space="0" w:color="auto"/>
              <w:right w:val="single" w:sz="4" w:space="0" w:color="auto"/>
            </w:tcBorders>
          </w:tcPr>
          <w:p w14:paraId="76F743B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32</w:t>
            </w:r>
          </w:p>
        </w:tc>
        <w:tc>
          <w:tcPr>
            <w:tcW w:w="2646" w:type="dxa"/>
            <w:tcBorders>
              <w:top w:val="single" w:sz="4" w:space="0" w:color="auto"/>
              <w:left w:val="single" w:sz="4" w:space="0" w:color="auto"/>
              <w:bottom w:val="single" w:sz="4" w:space="0" w:color="auto"/>
              <w:right w:val="single" w:sz="4" w:space="0" w:color="auto"/>
            </w:tcBorders>
          </w:tcPr>
          <w:p w14:paraId="06EE91D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Zizeeria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karsandra</w:t>
            </w:r>
            <w:proofErr w:type="spellEnd"/>
          </w:p>
        </w:tc>
        <w:tc>
          <w:tcPr>
            <w:tcW w:w="783" w:type="dxa"/>
            <w:tcBorders>
              <w:top w:val="single" w:sz="4" w:space="0" w:color="auto"/>
              <w:left w:val="single" w:sz="4" w:space="0" w:color="auto"/>
              <w:bottom w:val="single" w:sz="4" w:space="0" w:color="auto"/>
              <w:right w:val="single" w:sz="4" w:space="0" w:color="auto"/>
            </w:tcBorders>
          </w:tcPr>
          <w:p w14:paraId="095C9EA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413E0D3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34B4C5F" w14:textId="77777777" w:rsidTr="00766ACD">
        <w:tc>
          <w:tcPr>
            <w:tcW w:w="4507" w:type="dxa"/>
            <w:gridSpan w:val="4"/>
            <w:tcBorders>
              <w:top w:val="single" w:sz="4" w:space="0" w:color="auto"/>
              <w:left w:val="single" w:sz="4" w:space="0" w:color="auto"/>
              <w:bottom w:val="single" w:sz="4" w:space="0" w:color="auto"/>
              <w:right w:val="single" w:sz="4" w:space="0" w:color="auto"/>
            </w:tcBorders>
          </w:tcPr>
          <w:p w14:paraId="688F7A14" w14:textId="77777777" w:rsidR="00842A45" w:rsidRPr="00915C8F" w:rsidRDefault="00842A45" w:rsidP="00766ACD">
            <w:pPr>
              <w:spacing w:after="0" w:line="240" w:lineRule="auto"/>
              <w:jc w:val="center"/>
              <w:rPr>
                <w:rFonts w:asciiTheme="majorBidi" w:hAnsiTheme="majorBidi" w:cstheme="majorBidi"/>
                <w:sz w:val="18"/>
                <w:szCs w:val="18"/>
              </w:rPr>
            </w:pPr>
          </w:p>
        </w:tc>
      </w:tr>
      <w:tr w:rsidR="00842A45" w:rsidRPr="00915C8F" w14:paraId="03EE4529" w14:textId="77777777" w:rsidTr="00766ACD">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BDC30F" w14:textId="77777777" w:rsidR="00842A45" w:rsidRPr="00915C8F" w:rsidRDefault="00842A45" w:rsidP="00766ACD">
            <w:pPr>
              <w:spacing w:after="0" w:line="240" w:lineRule="auto"/>
              <w:jc w:val="center"/>
              <w:rPr>
                <w:rFonts w:asciiTheme="majorBidi" w:eastAsia="Times New Roman" w:hAnsiTheme="majorBidi" w:cstheme="majorBidi"/>
                <w:b/>
                <w:bCs/>
                <w:color w:val="000000"/>
                <w:sz w:val="18"/>
                <w:szCs w:val="18"/>
              </w:rPr>
            </w:pPr>
          </w:p>
        </w:tc>
        <w:tc>
          <w:tcPr>
            <w:tcW w:w="394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0FB87" w14:textId="77777777" w:rsidR="00842A45" w:rsidRPr="00915C8F" w:rsidRDefault="00842A45" w:rsidP="00766ACD">
            <w:pPr>
              <w:spacing w:after="0" w:line="240" w:lineRule="auto"/>
              <w:rPr>
                <w:rFonts w:asciiTheme="majorBidi" w:hAnsiTheme="majorBidi" w:cstheme="majorBidi"/>
                <w:b/>
                <w:bCs/>
                <w:sz w:val="18"/>
                <w:szCs w:val="18"/>
              </w:rPr>
            </w:pPr>
            <w:r w:rsidRPr="00915C8F">
              <w:rPr>
                <w:rFonts w:asciiTheme="majorBidi" w:eastAsia="Times New Roman" w:hAnsiTheme="majorBidi" w:cstheme="majorBidi"/>
                <w:b/>
                <w:bCs/>
                <w:color w:val="000000"/>
                <w:sz w:val="18"/>
                <w:szCs w:val="18"/>
              </w:rPr>
              <w:t>Reptiles</w:t>
            </w:r>
          </w:p>
        </w:tc>
      </w:tr>
      <w:tr w:rsidR="00842A45" w:rsidRPr="00915C8F" w14:paraId="4F3136A4"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6DFE493"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33</w:t>
            </w:r>
          </w:p>
        </w:tc>
        <w:tc>
          <w:tcPr>
            <w:tcW w:w="2646" w:type="dxa"/>
            <w:tcBorders>
              <w:top w:val="single" w:sz="4" w:space="0" w:color="auto"/>
              <w:left w:val="single" w:sz="4" w:space="0" w:color="auto"/>
              <w:bottom w:val="single" w:sz="4" w:space="0" w:color="auto"/>
              <w:right w:val="single" w:sz="4" w:space="0" w:color="auto"/>
            </w:tcBorders>
          </w:tcPr>
          <w:p w14:paraId="3650BB7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Acanthodactylus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aegyptius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234727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117F57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A6591A4"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E0A0BF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34</w:t>
            </w:r>
          </w:p>
        </w:tc>
        <w:tc>
          <w:tcPr>
            <w:tcW w:w="2646" w:type="dxa"/>
            <w:tcBorders>
              <w:top w:val="single" w:sz="4" w:space="0" w:color="auto"/>
              <w:left w:val="single" w:sz="4" w:space="0" w:color="auto"/>
              <w:bottom w:val="single" w:sz="4" w:space="0" w:color="auto"/>
              <w:right w:val="single" w:sz="4" w:space="0" w:color="auto"/>
            </w:tcBorders>
          </w:tcPr>
          <w:p w14:paraId="5278F8A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Acanthodactylus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boskianus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5E7682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9923E1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BA9073F"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590EF69"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35</w:t>
            </w:r>
          </w:p>
        </w:tc>
        <w:tc>
          <w:tcPr>
            <w:tcW w:w="2646" w:type="dxa"/>
            <w:tcBorders>
              <w:top w:val="single" w:sz="4" w:space="0" w:color="auto"/>
              <w:left w:val="single" w:sz="4" w:space="0" w:color="auto"/>
              <w:bottom w:val="single" w:sz="4" w:space="0" w:color="auto"/>
              <w:right w:val="single" w:sz="4" w:space="0" w:color="auto"/>
            </w:tcBorders>
          </w:tcPr>
          <w:p w14:paraId="643D56C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Acanthodactylus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longipes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036DCA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73BB834D"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699719C"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E87F9D8"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36</w:t>
            </w:r>
          </w:p>
        </w:tc>
        <w:tc>
          <w:tcPr>
            <w:tcW w:w="2646" w:type="dxa"/>
            <w:tcBorders>
              <w:top w:val="single" w:sz="4" w:space="0" w:color="auto"/>
              <w:left w:val="single" w:sz="4" w:space="0" w:color="auto"/>
              <w:bottom w:val="single" w:sz="4" w:space="0" w:color="auto"/>
              <w:right w:val="single" w:sz="4" w:space="0" w:color="auto"/>
            </w:tcBorders>
          </w:tcPr>
          <w:p w14:paraId="618893F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Acanthodactylus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pardalis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FA1ED1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121123DC"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E0A0371"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7A83A79"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37</w:t>
            </w:r>
          </w:p>
        </w:tc>
        <w:tc>
          <w:tcPr>
            <w:tcW w:w="2646" w:type="dxa"/>
            <w:tcBorders>
              <w:top w:val="single" w:sz="4" w:space="0" w:color="auto"/>
              <w:left w:val="single" w:sz="4" w:space="0" w:color="auto"/>
              <w:bottom w:val="single" w:sz="4" w:space="0" w:color="auto"/>
              <w:right w:val="single" w:sz="4" w:space="0" w:color="auto"/>
            </w:tcBorders>
          </w:tcPr>
          <w:p w14:paraId="4BD814C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Acanthodactylus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scutellatus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BA170C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B6F75E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63B0CEB"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132E390"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38</w:t>
            </w:r>
          </w:p>
        </w:tc>
        <w:tc>
          <w:tcPr>
            <w:tcW w:w="2646" w:type="dxa"/>
            <w:tcBorders>
              <w:top w:val="single" w:sz="4" w:space="0" w:color="auto"/>
              <w:left w:val="single" w:sz="4" w:space="0" w:color="auto"/>
              <w:bottom w:val="single" w:sz="4" w:space="0" w:color="auto"/>
              <w:right w:val="single" w:sz="4" w:space="0" w:color="auto"/>
            </w:tcBorders>
          </w:tcPr>
          <w:p w14:paraId="3850D92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Agama spinosa</w:t>
            </w:r>
          </w:p>
        </w:tc>
        <w:tc>
          <w:tcPr>
            <w:tcW w:w="783" w:type="dxa"/>
            <w:tcBorders>
              <w:top w:val="single" w:sz="4" w:space="0" w:color="auto"/>
              <w:left w:val="single" w:sz="4" w:space="0" w:color="auto"/>
              <w:bottom w:val="single" w:sz="4" w:space="0" w:color="auto"/>
              <w:right w:val="single" w:sz="4" w:space="0" w:color="auto"/>
            </w:tcBorders>
            <w:hideMark/>
          </w:tcPr>
          <w:p w14:paraId="10A7EF8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59D14F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3C32A4D"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26B797F"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39</w:t>
            </w:r>
          </w:p>
        </w:tc>
        <w:tc>
          <w:tcPr>
            <w:tcW w:w="2646" w:type="dxa"/>
            <w:tcBorders>
              <w:top w:val="single" w:sz="4" w:space="0" w:color="auto"/>
              <w:left w:val="single" w:sz="4" w:space="0" w:color="auto"/>
              <w:bottom w:val="single" w:sz="4" w:space="0" w:color="auto"/>
              <w:right w:val="single" w:sz="4" w:space="0" w:color="auto"/>
            </w:tcBorders>
          </w:tcPr>
          <w:p w14:paraId="5020ED1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Cerastes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cerastes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A340058"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7FDEEE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E0BB603"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13A94A8"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40</w:t>
            </w:r>
          </w:p>
        </w:tc>
        <w:tc>
          <w:tcPr>
            <w:tcW w:w="2646" w:type="dxa"/>
            <w:tcBorders>
              <w:top w:val="single" w:sz="4" w:space="0" w:color="auto"/>
              <w:left w:val="single" w:sz="4" w:space="0" w:color="auto"/>
              <w:bottom w:val="single" w:sz="4" w:space="0" w:color="auto"/>
              <w:right w:val="single" w:sz="4" w:space="0" w:color="auto"/>
            </w:tcBorders>
          </w:tcPr>
          <w:p w14:paraId="2F65ABD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Cerastes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vipera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A7E943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5093A3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289C23D"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2525CF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41</w:t>
            </w:r>
          </w:p>
        </w:tc>
        <w:tc>
          <w:tcPr>
            <w:tcW w:w="2646" w:type="dxa"/>
            <w:tcBorders>
              <w:top w:val="single" w:sz="4" w:space="0" w:color="auto"/>
              <w:left w:val="single" w:sz="4" w:space="0" w:color="auto"/>
              <w:bottom w:val="single" w:sz="4" w:space="0" w:color="auto"/>
              <w:right w:val="single" w:sz="4" w:space="0" w:color="auto"/>
            </w:tcBorders>
          </w:tcPr>
          <w:p w14:paraId="6CC6562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Chalcides</w:t>
            </w:r>
            <w:proofErr w:type="spellEnd"/>
            <w:r w:rsidRPr="00915C8F">
              <w:rPr>
                <w:rFonts w:asciiTheme="majorBidi" w:eastAsia="Times New Roman" w:hAnsiTheme="majorBidi" w:cstheme="majorBidi"/>
                <w:i/>
                <w:iCs/>
                <w:color w:val="000000"/>
                <w:sz w:val="18"/>
                <w:szCs w:val="18"/>
              </w:rPr>
              <w:t xml:space="preserve"> cf. humilis</w:t>
            </w:r>
          </w:p>
        </w:tc>
        <w:tc>
          <w:tcPr>
            <w:tcW w:w="783" w:type="dxa"/>
            <w:tcBorders>
              <w:top w:val="single" w:sz="4" w:space="0" w:color="auto"/>
              <w:left w:val="single" w:sz="4" w:space="0" w:color="auto"/>
              <w:bottom w:val="single" w:sz="4" w:space="0" w:color="auto"/>
              <w:right w:val="single" w:sz="4" w:space="0" w:color="auto"/>
            </w:tcBorders>
            <w:hideMark/>
          </w:tcPr>
          <w:p w14:paraId="0FE5481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A0AFC9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5F60A9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9ED88A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42</w:t>
            </w:r>
          </w:p>
        </w:tc>
        <w:tc>
          <w:tcPr>
            <w:tcW w:w="2646" w:type="dxa"/>
            <w:tcBorders>
              <w:top w:val="single" w:sz="4" w:space="0" w:color="auto"/>
              <w:left w:val="single" w:sz="4" w:space="0" w:color="auto"/>
              <w:bottom w:val="single" w:sz="4" w:space="0" w:color="auto"/>
              <w:right w:val="single" w:sz="4" w:space="0" w:color="auto"/>
            </w:tcBorders>
          </w:tcPr>
          <w:p w14:paraId="689F8CF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Chalcides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ocellatus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BEF989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1BE209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6ED3E4B"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B02123C"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43</w:t>
            </w:r>
          </w:p>
        </w:tc>
        <w:tc>
          <w:tcPr>
            <w:tcW w:w="2646" w:type="dxa"/>
            <w:tcBorders>
              <w:top w:val="single" w:sz="4" w:space="0" w:color="auto"/>
              <w:left w:val="single" w:sz="4" w:space="0" w:color="auto"/>
              <w:bottom w:val="single" w:sz="4" w:space="0" w:color="auto"/>
              <w:right w:val="single" w:sz="4" w:space="0" w:color="auto"/>
            </w:tcBorders>
          </w:tcPr>
          <w:p w14:paraId="5982628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Chamaeleo</w:t>
            </w:r>
            <w:proofErr w:type="spellEnd"/>
            <w:r w:rsidRPr="00915C8F">
              <w:rPr>
                <w:rFonts w:asciiTheme="majorBidi" w:eastAsia="Times New Roman" w:hAnsiTheme="majorBidi" w:cstheme="majorBidi"/>
                <w:i/>
                <w:iCs/>
                <w:color w:val="000000"/>
                <w:sz w:val="18"/>
                <w:szCs w:val="18"/>
              </w:rPr>
              <w:t xml:space="preserve"> africanus</w:t>
            </w:r>
          </w:p>
        </w:tc>
        <w:tc>
          <w:tcPr>
            <w:tcW w:w="783" w:type="dxa"/>
            <w:tcBorders>
              <w:top w:val="single" w:sz="4" w:space="0" w:color="auto"/>
              <w:left w:val="single" w:sz="4" w:space="0" w:color="auto"/>
              <w:bottom w:val="single" w:sz="4" w:space="0" w:color="auto"/>
              <w:right w:val="single" w:sz="4" w:space="0" w:color="auto"/>
            </w:tcBorders>
            <w:hideMark/>
          </w:tcPr>
          <w:p w14:paraId="7A0AFA55"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hideMark/>
          </w:tcPr>
          <w:p w14:paraId="1232838C"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56D7BC6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67B921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44</w:t>
            </w:r>
          </w:p>
        </w:tc>
        <w:tc>
          <w:tcPr>
            <w:tcW w:w="2646" w:type="dxa"/>
            <w:tcBorders>
              <w:top w:val="single" w:sz="4" w:space="0" w:color="auto"/>
              <w:left w:val="single" w:sz="4" w:space="0" w:color="auto"/>
              <w:bottom w:val="single" w:sz="4" w:space="0" w:color="auto"/>
              <w:right w:val="single" w:sz="4" w:space="0" w:color="auto"/>
            </w:tcBorders>
          </w:tcPr>
          <w:p w14:paraId="0D9F99A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Chamaeleo</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chamaeleon</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ED75338"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5A06F39"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CFD8E6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D641F20"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45</w:t>
            </w:r>
          </w:p>
        </w:tc>
        <w:tc>
          <w:tcPr>
            <w:tcW w:w="2646" w:type="dxa"/>
            <w:tcBorders>
              <w:top w:val="single" w:sz="4" w:space="0" w:color="auto"/>
              <w:left w:val="single" w:sz="4" w:space="0" w:color="auto"/>
              <w:bottom w:val="single" w:sz="4" w:space="0" w:color="auto"/>
              <w:right w:val="single" w:sz="4" w:space="0" w:color="auto"/>
            </w:tcBorders>
          </w:tcPr>
          <w:p w14:paraId="750AE8B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Cyrtopodion</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scabrum</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E8D8E84"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7A12B0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C95D0D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64CE8D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46</w:t>
            </w:r>
          </w:p>
        </w:tc>
        <w:tc>
          <w:tcPr>
            <w:tcW w:w="2646" w:type="dxa"/>
            <w:tcBorders>
              <w:top w:val="single" w:sz="4" w:space="0" w:color="auto"/>
              <w:left w:val="single" w:sz="4" w:space="0" w:color="auto"/>
              <w:bottom w:val="single" w:sz="4" w:space="0" w:color="auto"/>
              <w:right w:val="single" w:sz="4" w:space="0" w:color="auto"/>
            </w:tcBorders>
          </w:tcPr>
          <w:p w14:paraId="4F8DA81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Echis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coloratus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87683B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5A741D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F72C4C2"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A78912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47</w:t>
            </w:r>
          </w:p>
        </w:tc>
        <w:tc>
          <w:tcPr>
            <w:tcW w:w="2646" w:type="dxa"/>
            <w:tcBorders>
              <w:top w:val="single" w:sz="4" w:space="0" w:color="auto"/>
              <w:left w:val="single" w:sz="4" w:space="0" w:color="auto"/>
              <w:bottom w:val="single" w:sz="4" w:space="0" w:color="auto"/>
              <w:right w:val="single" w:sz="4" w:space="0" w:color="auto"/>
            </w:tcBorders>
          </w:tcPr>
          <w:p w14:paraId="5E64897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Echis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pyramidum</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1FA51F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B27C30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F70E905"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0F303B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48</w:t>
            </w:r>
          </w:p>
        </w:tc>
        <w:tc>
          <w:tcPr>
            <w:tcW w:w="2646" w:type="dxa"/>
            <w:tcBorders>
              <w:top w:val="single" w:sz="4" w:space="0" w:color="auto"/>
              <w:left w:val="single" w:sz="4" w:space="0" w:color="auto"/>
              <w:bottom w:val="single" w:sz="4" w:space="0" w:color="auto"/>
              <w:right w:val="single" w:sz="4" w:space="0" w:color="auto"/>
            </w:tcBorders>
          </w:tcPr>
          <w:p w14:paraId="45E1868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Eirenis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coronella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7F1B73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0F0F77BB"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78119C6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9A8457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49</w:t>
            </w:r>
          </w:p>
        </w:tc>
        <w:tc>
          <w:tcPr>
            <w:tcW w:w="2646" w:type="dxa"/>
            <w:tcBorders>
              <w:top w:val="single" w:sz="4" w:space="0" w:color="auto"/>
              <w:left w:val="single" w:sz="4" w:space="0" w:color="auto"/>
              <w:bottom w:val="single" w:sz="4" w:space="0" w:color="auto"/>
              <w:right w:val="single" w:sz="4" w:space="0" w:color="auto"/>
            </w:tcBorders>
          </w:tcPr>
          <w:p w14:paraId="177E18F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Eryx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colubrinus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B8F6AD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28023756"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41EAC4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6AB1F05"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50</w:t>
            </w:r>
          </w:p>
        </w:tc>
        <w:tc>
          <w:tcPr>
            <w:tcW w:w="2646" w:type="dxa"/>
            <w:tcBorders>
              <w:top w:val="single" w:sz="4" w:space="0" w:color="auto"/>
              <w:left w:val="single" w:sz="4" w:space="0" w:color="auto"/>
              <w:bottom w:val="single" w:sz="4" w:space="0" w:color="auto"/>
              <w:right w:val="single" w:sz="4" w:space="0" w:color="auto"/>
            </w:tcBorders>
          </w:tcPr>
          <w:p w14:paraId="7DD1F4C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Eryx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jaculus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AA8810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2D6C059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CDB97E4"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7C2D08B"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51</w:t>
            </w:r>
          </w:p>
        </w:tc>
        <w:tc>
          <w:tcPr>
            <w:tcW w:w="2646" w:type="dxa"/>
            <w:tcBorders>
              <w:top w:val="single" w:sz="4" w:space="0" w:color="auto"/>
              <w:left w:val="single" w:sz="4" w:space="0" w:color="auto"/>
              <w:bottom w:val="single" w:sz="4" w:space="0" w:color="auto"/>
              <w:right w:val="single" w:sz="4" w:space="0" w:color="auto"/>
            </w:tcBorders>
          </w:tcPr>
          <w:p w14:paraId="17C72E4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Eumeces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schneiderii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F48169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B9777C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72F6FC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F5EC3F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52</w:t>
            </w:r>
          </w:p>
        </w:tc>
        <w:tc>
          <w:tcPr>
            <w:tcW w:w="2646" w:type="dxa"/>
            <w:tcBorders>
              <w:top w:val="single" w:sz="4" w:space="0" w:color="auto"/>
              <w:left w:val="single" w:sz="4" w:space="0" w:color="auto"/>
              <w:bottom w:val="single" w:sz="4" w:space="0" w:color="auto"/>
              <w:right w:val="single" w:sz="4" w:space="0" w:color="auto"/>
            </w:tcBorders>
          </w:tcPr>
          <w:p w14:paraId="618FE4A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Hemidactylus </w:t>
            </w:r>
            <w:proofErr w:type="spellStart"/>
            <w:r w:rsidRPr="00915C8F">
              <w:rPr>
                <w:rFonts w:asciiTheme="majorBidi" w:eastAsia="Times New Roman" w:hAnsiTheme="majorBidi" w:cstheme="majorBidi"/>
                <w:i/>
                <w:iCs/>
                <w:color w:val="000000"/>
                <w:sz w:val="18"/>
                <w:szCs w:val="18"/>
              </w:rPr>
              <w:t>flaviviridis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8435D9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7B6A46EA"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6CE4282"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1DFE70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53</w:t>
            </w:r>
          </w:p>
        </w:tc>
        <w:tc>
          <w:tcPr>
            <w:tcW w:w="2646" w:type="dxa"/>
            <w:tcBorders>
              <w:top w:val="single" w:sz="4" w:space="0" w:color="auto"/>
              <w:left w:val="single" w:sz="4" w:space="0" w:color="auto"/>
              <w:bottom w:val="single" w:sz="4" w:space="0" w:color="auto"/>
              <w:right w:val="single" w:sz="4" w:space="0" w:color="auto"/>
            </w:tcBorders>
          </w:tcPr>
          <w:p w14:paraId="75ADF6A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Hemidactylus robustus</w:t>
            </w:r>
          </w:p>
        </w:tc>
        <w:tc>
          <w:tcPr>
            <w:tcW w:w="783" w:type="dxa"/>
            <w:tcBorders>
              <w:top w:val="single" w:sz="4" w:space="0" w:color="auto"/>
              <w:left w:val="single" w:sz="4" w:space="0" w:color="auto"/>
              <w:bottom w:val="single" w:sz="4" w:space="0" w:color="auto"/>
              <w:right w:val="single" w:sz="4" w:space="0" w:color="auto"/>
            </w:tcBorders>
            <w:hideMark/>
          </w:tcPr>
          <w:p w14:paraId="2DDCC7C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09E8E60D"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A8DA75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1DA617F"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54</w:t>
            </w:r>
          </w:p>
        </w:tc>
        <w:tc>
          <w:tcPr>
            <w:tcW w:w="2646" w:type="dxa"/>
            <w:tcBorders>
              <w:top w:val="single" w:sz="4" w:space="0" w:color="auto"/>
              <w:left w:val="single" w:sz="4" w:space="0" w:color="auto"/>
              <w:bottom w:val="single" w:sz="4" w:space="0" w:color="auto"/>
              <w:right w:val="single" w:sz="4" w:space="0" w:color="auto"/>
            </w:tcBorders>
          </w:tcPr>
          <w:p w14:paraId="61DB310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Hemidactylus </w:t>
            </w:r>
            <w:proofErr w:type="spellStart"/>
            <w:r w:rsidRPr="00915C8F">
              <w:rPr>
                <w:rFonts w:asciiTheme="majorBidi" w:eastAsia="Times New Roman" w:hAnsiTheme="majorBidi" w:cstheme="majorBidi"/>
                <w:i/>
                <w:iCs/>
                <w:color w:val="000000"/>
                <w:sz w:val="18"/>
                <w:szCs w:val="18"/>
              </w:rPr>
              <w:t>turcicus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0F4EF5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F8E20D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55A850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759EEB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55</w:t>
            </w:r>
          </w:p>
        </w:tc>
        <w:tc>
          <w:tcPr>
            <w:tcW w:w="2646" w:type="dxa"/>
            <w:tcBorders>
              <w:top w:val="single" w:sz="4" w:space="0" w:color="auto"/>
              <w:left w:val="single" w:sz="4" w:space="0" w:color="auto"/>
              <w:bottom w:val="single" w:sz="4" w:space="0" w:color="auto"/>
              <w:right w:val="single" w:sz="4" w:space="0" w:color="auto"/>
            </w:tcBorders>
          </w:tcPr>
          <w:p w14:paraId="102836E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Laudakia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stellio</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1CF13E2"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03AA86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E87F3E3"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CAD433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56</w:t>
            </w:r>
          </w:p>
        </w:tc>
        <w:tc>
          <w:tcPr>
            <w:tcW w:w="2646" w:type="dxa"/>
            <w:tcBorders>
              <w:top w:val="single" w:sz="4" w:space="0" w:color="auto"/>
              <w:left w:val="single" w:sz="4" w:space="0" w:color="auto"/>
              <w:bottom w:val="single" w:sz="4" w:space="0" w:color="auto"/>
              <w:right w:val="single" w:sz="4" w:space="0" w:color="auto"/>
            </w:tcBorders>
          </w:tcPr>
          <w:p w14:paraId="6DF781B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Leptotyphlops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cairi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B39592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hideMark/>
          </w:tcPr>
          <w:p w14:paraId="721DDBD8"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1460BD2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0A44693"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57</w:t>
            </w:r>
          </w:p>
        </w:tc>
        <w:tc>
          <w:tcPr>
            <w:tcW w:w="2646" w:type="dxa"/>
            <w:tcBorders>
              <w:top w:val="single" w:sz="4" w:space="0" w:color="auto"/>
              <w:left w:val="single" w:sz="4" w:space="0" w:color="auto"/>
              <w:bottom w:val="single" w:sz="4" w:space="0" w:color="auto"/>
              <w:right w:val="single" w:sz="4" w:space="0" w:color="auto"/>
            </w:tcBorders>
          </w:tcPr>
          <w:p w14:paraId="793439A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Lytorhynchus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diadema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394F47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4726A3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701E4F3"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E457BD3"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58</w:t>
            </w:r>
          </w:p>
        </w:tc>
        <w:tc>
          <w:tcPr>
            <w:tcW w:w="2646" w:type="dxa"/>
            <w:tcBorders>
              <w:top w:val="single" w:sz="4" w:space="0" w:color="auto"/>
              <w:left w:val="single" w:sz="4" w:space="0" w:color="auto"/>
              <w:bottom w:val="single" w:sz="4" w:space="0" w:color="auto"/>
              <w:right w:val="single" w:sz="4" w:space="0" w:color="auto"/>
            </w:tcBorders>
          </w:tcPr>
          <w:p w14:paraId="2AAC34C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Macroprotodon</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cucullatus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B70A78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1BD8CB7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5AAACCE1"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EB926E0"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59</w:t>
            </w:r>
          </w:p>
        </w:tc>
        <w:tc>
          <w:tcPr>
            <w:tcW w:w="2646" w:type="dxa"/>
            <w:tcBorders>
              <w:top w:val="single" w:sz="4" w:space="0" w:color="auto"/>
              <w:left w:val="single" w:sz="4" w:space="0" w:color="auto"/>
              <w:bottom w:val="single" w:sz="4" w:space="0" w:color="auto"/>
              <w:right w:val="single" w:sz="4" w:space="0" w:color="auto"/>
            </w:tcBorders>
          </w:tcPr>
          <w:p w14:paraId="30154F1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Malpolon</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moilensis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C881EE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D15DC2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ABF44F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582CD58"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lastRenderedPageBreak/>
              <w:t>60</w:t>
            </w:r>
          </w:p>
        </w:tc>
        <w:tc>
          <w:tcPr>
            <w:tcW w:w="2646" w:type="dxa"/>
            <w:tcBorders>
              <w:top w:val="single" w:sz="4" w:space="0" w:color="auto"/>
              <w:left w:val="single" w:sz="4" w:space="0" w:color="auto"/>
              <w:bottom w:val="single" w:sz="4" w:space="0" w:color="auto"/>
              <w:right w:val="single" w:sz="4" w:space="0" w:color="auto"/>
            </w:tcBorders>
          </w:tcPr>
          <w:p w14:paraId="660CA19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Malpolon</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monspessulanus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DA07BB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0B7157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2639F84"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6C6275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61</w:t>
            </w:r>
          </w:p>
        </w:tc>
        <w:tc>
          <w:tcPr>
            <w:tcW w:w="2646" w:type="dxa"/>
            <w:tcBorders>
              <w:top w:val="single" w:sz="4" w:space="0" w:color="auto"/>
              <w:left w:val="single" w:sz="4" w:space="0" w:color="auto"/>
              <w:bottom w:val="single" w:sz="4" w:space="0" w:color="auto"/>
              <w:right w:val="single" w:sz="4" w:space="0" w:color="auto"/>
            </w:tcBorders>
          </w:tcPr>
          <w:p w14:paraId="3AE07D3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Mesalina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bahaeldini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12F7DF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25FF68C9"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7D1CC34F"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2EB6325"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62</w:t>
            </w:r>
          </w:p>
        </w:tc>
        <w:tc>
          <w:tcPr>
            <w:tcW w:w="2646" w:type="dxa"/>
            <w:tcBorders>
              <w:top w:val="single" w:sz="4" w:space="0" w:color="auto"/>
              <w:left w:val="single" w:sz="4" w:space="0" w:color="auto"/>
              <w:bottom w:val="single" w:sz="4" w:space="0" w:color="auto"/>
              <w:right w:val="single" w:sz="4" w:space="0" w:color="auto"/>
            </w:tcBorders>
          </w:tcPr>
          <w:p w14:paraId="2B47544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Mesalina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guttulata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A7875A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2A46E71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9FC8156"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37D98FF"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63</w:t>
            </w:r>
          </w:p>
        </w:tc>
        <w:tc>
          <w:tcPr>
            <w:tcW w:w="2646" w:type="dxa"/>
            <w:tcBorders>
              <w:top w:val="single" w:sz="4" w:space="0" w:color="auto"/>
              <w:left w:val="single" w:sz="4" w:space="0" w:color="auto"/>
              <w:bottom w:val="single" w:sz="4" w:space="0" w:color="auto"/>
              <w:right w:val="single" w:sz="4" w:space="0" w:color="auto"/>
            </w:tcBorders>
          </w:tcPr>
          <w:p w14:paraId="14634CA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Mesalina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olivieri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0813AC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8B7B08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5AADE08"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6FAACF6"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64</w:t>
            </w:r>
          </w:p>
        </w:tc>
        <w:tc>
          <w:tcPr>
            <w:tcW w:w="2646" w:type="dxa"/>
            <w:tcBorders>
              <w:top w:val="single" w:sz="4" w:space="0" w:color="auto"/>
              <w:left w:val="single" w:sz="4" w:space="0" w:color="auto"/>
              <w:bottom w:val="single" w:sz="4" w:space="0" w:color="auto"/>
              <w:right w:val="single" w:sz="4" w:space="0" w:color="auto"/>
            </w:tcBorders>
          </w:tcPr>
          <w:p w14:paraId="39CA48C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Mesalina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pasteuri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05724A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4A2702FF"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0259368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714BA3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65</w:t>
            </w:r>
          </w:p>
        </w:tc>
        <w:tc>
          <w:tcPr>
            <w:tcW w:w="2646" w:type="dxa"/>
            <w:tcBorders>
              <w:top w:val="single" w:sz="4" w:space="0" w:color="auto"/>
              <w:left w:val="single" w:sz="4" w:space="0" w:color="auto"/>
              <w:bottom w:val="single" w:sz="4" w:space="0" w:color="auto"/>
              <w:right w:val="single" w:sz="4" w:space="0" w:color="auto"/>
            </w:tcBorders>
          </w:tcPr>
          <w:p w14:paraId="11398E2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Mesalina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rubropunctata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80E44E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676459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21CDFE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38DD679"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66</w:t>
            </w:r>
          </w:p>
        </w:tc>
        <w:tc>
          <w:tcPr>
            <w:tcW w:w="2646" w:type="dxa"/>
            <w:tcBorders>
              <w:top w:val="single" w:sz="4" w:space="0" w:color="auto"/>
              <w:left w:val="single" w:sz="4" w:space="0" w:color="auto"/>
              <w:bottom w:val="single" w:sz="4" w:space="0" w:color="auto"/>
              <w:right w:val="single" w:sz="4" w:space="0" w:color="auto"/>
            </w:tcBorders>
          </w:tcPr>
          <w:p w14:paraId="6369BC5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Naja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haje</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A6B6B63"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60392A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45BA23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8C6DB0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67</w:t>
            </w:r>
          </w:p>
        </w:tc>
        <w:tc>
          <w:tcPr>
            <w:tcW w:w="2646" w:type="dxa"/>
            <w:tcBorders>
              <w:top w:val="single" w:sz="4" w:space="0" w:color="auto"/>
              <w:left w:val="single" w:sz="4" w:space="0" w:color="auto"/>
              <w:bottom w:val="single" w:sz="4" w:space="0" w:color="auto"/>
              <w:right w:val="single" w:sz="4" w:space="0" w:color="auto"/>
            </w:tcBorders>
          </w:tcPr>
          <w:p w14:paraId="2FCDEFF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Naja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nubiae</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A7BAEB3"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45E9C5F2"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80AD44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A6BE96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68</w:t>
            </w:r>
          </w:p>
        </w:tc>
        <w:tc>
          <w:tcPr>
            <w:tcW w:w="2646" w:type="dxa"/>
            <w:tcBorders>
              <w:top w:val="single" w:sz="4" w:space="0" w:color="auto"/>
              <w:left w:val="single" w:sz="4" w:space="0" w:color="auto"/>
              <w:bottom w:val="single" w:sz="4" w:space="0" w:color="auto"/>
              <w:right w:val="single" w:sz="4" w:space="0" w:color="auto"/>
            </w:tcBorders>
          </w:tcPr>
          <w:p w14:paraId="58E52BA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Natrix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tessellata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AC91B8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403122A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04381B0D"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27F8F4D"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69</w:t>
            </w:r>
          </w:p>
        </w:tc>
        <w:tc>
          <w:tcPr>
            <w:tcW w:w="2646" w:type="dxa"/>
            <w:tcBorders>
              <w:top w:val="single" w:sz="4" w:space="0" w:color="auto"/>
              <w:left w:val="single" w:sz="4" w:space="0" w:color="auto"/>
              <w:bottom w:val="single" w:sz="4" w:space="0" w:color="auto"/>
              <w:right w:val="single" w:sz="4" w:space="0" w:color="auto"/>
            </w:tcBorders>
          </w:tcPr>
          <w:p w14:paraId="42A9441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Ophisops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occidentalis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2A59B9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564DDD85"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0611008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7726C2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70</w:t>
            </w:r>
          </w:p>
        </w:tc>
        <w:tc>
          <w:tcPr>
            <w:tcW w:w="2646" w:type="dxa"/>
            <w:tcBorders>
              <w:top w:val="single" w:sz="4" w:space="0" w:color="auto"/>
              <w:left w:val="single" w:sz="4" w:space="0" w:color="auto"/>
              <w:bottom w:val="single" w:sz="4" w:space="0" w:color="auto"/>
              <w:right w:val="single" w:sz="4" w:space="0" w:color="auto"/>
            </w:tcBorders>
          </w:tcPr>
          <w:p w14:paraId="7BAB26D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Platyceps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florulentus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FFE2C38"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4F3550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CAFE10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54DE38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71</w:t>
            </w:r>
          </w:p>
        </w:tc>
        <w:tc>
          <w:tcPr>
            <w:tcW w:w="2646" w:type="dxa"/>
            <w:tcBorders>
              <w:top w:val="single" w:sz="4" w:space="0" w:color="auto"/>
              <w:left w:val="single" w:sz="4" w:space="0" w:color="auto"/>
              <w:bottom w:val="single" w:sz="4" w:space="0" w:color="auto"/>
              <w:right w:val="single" w:sz="4" w:space="0" w:color="auto"/>
            </w:tcBorders>
          </w:tcPr>
          <w:p w14:paraId="281DA90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Platyceps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rogersi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4E93660"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1D7BE6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40B59BB"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25906E3"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72</w:t>
            </w:r>
          </w:p>
        </w:tc>
        <w:tc>
          <w:tcPr>
            <w:tcW w:w="2646" w:type="dxa"/>
            <w:tcBorders>
              <w:top w:val="single" w:sz="4" w:space="0" w:color="auto"/>
              <w:left w:val="single" w:sz="4" w:space="0" w:color="auto"/>
              <w:bottom w:val="single" w:sz="4" w:space="0" w:color="auto"/>
              <w:right w:val="single" w:sz="4" w:space="0" w:color="auto"/>
            </w:tcBorders>
          </w:tcPr>
          <w:p w14:paraId="0C6A0C8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Platyceps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saharicus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B6F7D9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F3309C9"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CC57B2C"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27E427D"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73</w:t>
            </w:r>
          </w:p>
        </w:tc>
        <w:tc>
          <w:tcPr>
            <w:tcW w:w="2646" w:type="dxa"/>
            <w:tcBorders>
              <w:top w:val="single" w:sz="4" w:space="0" w:color="auto"/>
              <w:left w:val="single" w:sz="4" w:space="0" w:color="auto"/>
              <w:bottom w:val="single" w:sz="4" w:space="0" w:color="auto"/>
              <w:right w:val="single" w:sz="4" w:space="0" w:color="auto"/>
            </w:tcBorders>
          </w:tcPr>
          <w:p w14:paraId="40C969E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Pristurus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flavipunctatus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9F1DC5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1E9E5F9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E5DADA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F13089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74</w:t>
            </w:r>
          </w:p>
        </w:tc>
        <w:tc>
          <w:tcPr>
            <w:tcW w:w="2646" w:type="dxa"/>
            <w:tcBorders>
              <w:top w:val="single" w:sz="4" w:space="0" w:color="auto"/>
              <w:left w:val="single" w:sz="4" w:space="0" w:color="auto"/>
              <w:bottom w:val="single" w:sz="4" w:space="0" w:color="auto"/>
              <w:right w:val="single" w:sz="4" w:space="0" w:color="auto"/>
            </w:tcBorders>
          </w:tcPr>
          <w:p w14:paraId="183E9A1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Psammophis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aegyptius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4AA7EE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BD4661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5005325"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ADC31C5"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75</w:t>
            </w:r>
          </w:p>
        </w:tc>
        <w:tc>
          <w:tcPr>
            <w:tcW w:w="2646" w:type="dxa"/>
            <w:tcBorders>
              <w:top w:val="single" w:sz="4" w:space="0" w:color="auto"/>
              <w:left w:val="single" w:sz="4" w:space="0" w:color="auto"/>
              <w:bottom w:val="single" w:sz="4" w:space="0" w:color="auto"/>
              <w:right w:val="single" w:sz="4" w:space="0" w:color="auto"/>
            </w:tcBorders>
          </w:tcPr>
          <w:p w14:paraId="0C6E125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Psammophis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schokari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5C2107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0FE409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712531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882831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76</w:t>
            </w:r>
          </w:p>
        </w:tc>
        <w:tc>
          <w:tcPr>
            <w:tcW w:w="2646" w:type="dxa"/>
            <w:tcBorders>
              <w:top w:val="single" w:sz="4" w:space="0" w:color="auto"/>
              <w:left w:val="single" w:sz="4" w:space="0" w:color="auto"/>
              <w:bottom w:val="single" w:sz="4" w:space="0" w:color="auto"/>
              <w:right w:val="single" w:sz="4" w:space="0" w:color="auto"/>
            </w:tcBorders>
          </w:tcPr>
          <w:p w14:paraId="61EAE7B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Psammophis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sibilans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BC8F8DB"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37FFB01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3A4555C"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50A8E2B"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77</w:t>
            </w:r>
          </w:p>
        </w:tc>
        <w:tc>
          <w:tcPr>
            <w:tcW w:w="2646" w:type="dxa"/>
            <w:tcBorders>
              <w:top w:val="single" w:sz="4" w:space="0" w:color="auto"/>
              <w:left w:val="single" w:sz="4" w:space="0" w:color="auto"/>
              <w:bottom w:val="single" w:sz="4" w:space="0" w:color="auto"/>
              <w:right w:val="single" w:sz="4" w:space="0" w:color="auto"/>
            </w:tcBorders>
          </w:tcPr>
          <w:p w14:paraId="40FCE84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Pseudotrapelus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sinaitus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167D1C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6E7549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05BCF3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26B689D"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78</w:t>
            </w:r>
          </w:p>
        </w:tc>
        <w:tc>
          <w:tcPr>
            <w:tcW w:w="2646" w:type="dxa"/>
            <w:tcBorders>
              <w:top w:val="single" w:sz="4" w:space="0" w:color="auto"/>
              <w:left w:val="single" w:sz="4" w:space="0" w:color="auto"/>
              <w:bottom w:val="single" w:sz="4" w:space="0" w:color="auto"/>
              <w:right w:val="single" w:sz="4" w:space="0" w:color="auto"/>
            </w:tcBorders>
          </w:tcPr>
          <w:p w14:paraId="2D991FB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Ptyodactylus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guttatus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6633AD3"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7D48E1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44460F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D2A2A8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79</w:t>
            </w:r>
          </w:p>
        </w:tc>
        <w:tc>
          <w:tcPr>
            <w:tcW w:w="2646" w:type="dxa"/>
            <w:tcBorders>
              <w:top w:val="single" w:sz="4" w:space="0" w:color="auto"/>
              <w:left w:val="single" w:sz="4" w:space="0" w:color="auto"/>
              <w:bottom w:val="single" w:sz="4" w:space="0" w:color="auto"/>
              <w:right w:val="single" w:sz="4" w:space="0" w:color="auto"/>
            </w:tcBorders>
          </w:tcPr>
          <w:p w14:paraId="35AF69C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Ptyodactylus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hasselquistii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57A81A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7CD265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3BB420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E48FEFC"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80</w:t>
            </w:r>
          </w:p>
        </w:tc>
        <w:tc>
          <w:tcPr>
            <w:tcW w:w="2646" w:type="dxa"/>
            <w:tcBorders>
              <w:top w:val="single" w:sz="4" w:space="0" w:color="auto"/>
              <w:left w:val="single" w:sz="4" w:space="0" w:color="auto"/>
              <w:bottom w:val="single" w:sz="4" w:space="0" w:color="auto"/>
              <w:right w:val="single" w:sz="4" w:space="0" w:color="auto"/>
            </w:tcBorders>
          </w:tcPr>
          <w:p w14:paraId="216ACAD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Ptyodactylus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siphonorhina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8F3490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846807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583DFFF"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1E0D67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81</w:t>
            </w:r>
          </w:p>
        </w:tc>
        <w:tc>
          <w:tcPr>
            <w:tcW w:w="2646" w:type="dxa"/>
            <w:tcBorders>
              <w:top w:val="single" w:sz="4" w:space="0" w:color="auto"/>
              <w:left w:val="single" w:sz="4" w:space="0" w:color="auto"/>
              <w:bottom w:val="single" w:sz="4" w:space="0" w:color="auto"/>
              <w:right w:val="single" w:sz="4" w:space="0" w:color="auto"/>
            </w:tcBorders>
          </w:tcPr>
          <w:p w14:paraId="3991725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Ramphotyphlops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braminus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BDC7A4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hideMark/>
          </w:tcPr>
          <w:p w14:paraId="744AD2B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A73CD5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F352828"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82</w:t>
            </w:r>
          </w:p>
        </w:tc>
        <w:tc>
          <w:tcPr>
            <w:tcW w:w="2646" w:type="dxa"/>
            <w:tcBorders>
              <w:top w:val="single" w:sz="4" w:space="0" w:color="auto"/>
              <w:left w:val="single" w:sz="4" w:space="0" w:color="auto"/>
              <w:bottom w:val="single" w:sz="4" w:space="0" w:color="auto"/>
              <w:right w:val="single" w:sz="4" w:space="0" w:color="auto"/>
            </w:tcBorders>
          </w:tcPr>
          <w:p w14:paraId="15525D6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Scincus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scincus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3D4F35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B88CED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EF8F07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7998E7F"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83</w:t>
            </w:r>
          </w:p>
        </w:tc>
        <w:tc>
          <w:tcPr>
            <w:tcW w:w="2646" w:type="dxa"/>
            <w:tcBorders>
              <w:top w:val="single" w:sz="4" w:space="0" w:color="auto"/>
              <w:left w:val="single" w:sz="4" w:space="0" w:color="auto"/>
              <w:bottom w:val="single" w:sz="4" w:space="0" w:color="auto"/>
              <w:right w:val="single" w:sz="4" w:space="0" w:color="auto"/>
            </w:tcBorders>
          </w:tcPr>
          <w:p w14:paraId="68FC7CC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Spalerosophis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diadema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94B7B3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FC2CB2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9BD6F7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F2DAF69"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84</w:t>
            </w:r>
          </w:p>
        </w:tc>
        <w:tc>
          <w:tcPr>
            <w:tcW w:w="2646" w:type="dxa"/>
            <w:tcBorders>
              <w:top w:val="single" w:sz="4" w:space="0" w:color="auto"/>
              <w:left w:val="single" w:sz="4" w:space="0" w:color="auto"/>
              <w:bottom w:val="single" w:sz="4" w:space="0" w:color="auto"/>
              <w:right w:val="single" w:sz="4" w:space="0" w:color="auto"/>
            </w:tcBorders>
          </w:tcPr>
          <w:p w14:paraId="16AF597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Sphenops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sepsoides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007E9B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2A9D25B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94C4C06"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36B1894"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85</w:t>
            </w:r>
          </w:p>
        </w:tc>
        <w:tc>
          <w:tcPr>
            <w:tcW w:w="2646" w:type="dxa"/>
            <w:tcBorders>
              <w:top w:val="single" w:sz="4" w:space="0" w:color="auto"/>
              <w:left w:val="single" w:sz="4" w:space="0" w:color="auto"/>
              <w:bottom w:val="single" w:sz="4" w:space="0" w:color="auto"/>
              <w:right w:val="single" w:sz="4" w:space="0" w:color="auto"/>
            </w:tcBorders>
          </w:tcPr>
          <w:p w14:paraId="5E9ABD8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Stenodactylus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mauritanicus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164F29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48BBD7A2"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7F282D78"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F0D6AC8"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86</w:t>
            </w:r>
          </w:p>
        </w:tc>
        <w:tc>
          <w:tcPr>
            <w:tcW w:w="2646" w:type="dxa"/>
            <w:tcBorders>
              <w:top w:val="single" w:sz="4" w:space="0" w:color="auto"/>
              <w:left w:val="single" w:sz="4" w:space="0" w:color="auto"/>
              <w:bottom w:val="single" w:sz="4" w:space="0" w:color="auto"/>
              <w:right w:val="single" w:sz="4" w:space="0" w:color="auto"/>
            </w:tcBorders>
          </w:tcPr>
          <w:p w14:paraId="30C6440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Stenodactylus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petrii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12BFA43"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F2CA7A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6AEE4F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43654E34"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87</w:t>
            </w:r>
          </w:p>
        </w:tc>
        <w:tc>
          <w:tcPr>
            <w:tcW w:w="2646" w:type="dxa"/>
            <w:tcBorders>
              <w:top w:val="single" w:sz="4" w:space="0" w:color="auto"/>
              <w:left w:val="single" w:sz="4" w:space="0" w:color="auto"/>
              <w:bottom w:val="single" w:sz="4" w:space="0" w:color="auto"/>
              <w:right w:val="single" w:sz="4" w:space="0" w:color="auto"/>
            </w:tcBorders>
          </w:tcPr>
          <w:p w14:paraId="2075F33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Stenodactylus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sthenodactylus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801368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11961BA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F84784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E931D77"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88</w:t>
            </w:r>
          </w:p>
        </w:tc>
        <w:tc>
          <w:tcPr>
            <w:tcW w:w="2646" w:type="dxa"/>
            <w:tcBorders>
              <w:top w:val="single" w:sz="4" w:space="0" w:color="auto"/>
              <w:left w:val="single" w:sz="4" w:space="0" w:color="auto"/>
              <w:bottom w:val="single" w:sz="4" w:space="0" w:color="auto"/>
              <w:right w:val="single" w:sz="4" w:space="0" w:color="auto"/>
            </w:tcBorders>
          </w:tcPr>
          <w:p w14:paraId="2CDE457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Tarentola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annularis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61C650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6A5DE76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A51E58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805EA7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89</w:t>
            </w:r>
          </w:p>
        </w:tc>
        <w:tc>
          <w:tcPr>
            <w:tcW w:w="2646" w:type="dxa"/>
            <w:tcBorders>
              <w:top w:val="single" w:sz="4" w:space="0" w:color="auto"/>
              <w:left w:val="single" w:sz="4" w:space="0" w:color="auto"/>
              <w:bottom w:val="single" w:sz="4" w:space="0" w:color="auto"/>
              <w:right w:val="single" w:sz="4" w:space="0" w:color="auto"/>
            </w:tcBorders>
          </w:tcPr>
          <w:p w14:paraId="65FFDDE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Tarentola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mauritanica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3F17DA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26E3E1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D0DECB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2E05E92"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90</w:t>
            </w:r>
          </w:p>
        </w:tc>
        <w:tc>
          <w:tcPr>
            <w:tcW w:w="2646" w:type="dxa"/>
            <w:tcBorders>
              <w:top w:val="single" w:sz="4" w:space="0" w:color="auto"/>
              <w:left w:val="single" w:sz="4" w:space="0" w:color="auto"/>
              <w:bottom w:val="single" w:sz="4" w:space="0" w:color="auto"/>
              <w:right w:val="single" w:sz="4" w:space="0" w:color="auto"/>
            </w:tcBorders>
          </w:tcPr>
          <w:p w14:paraId="4498B352"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Tarentola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mindiae</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124380B"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5586BD03"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08544D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A3EED0B"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91</w:t>
            </w:r>
          </w:p>
        </w:tc>
        <w:tc>
          <w:tcPr>
            <w:tcW w:w="2646" w:type="dxa"/>
            <w:tcBorders>
              <w:top w:val="single" w:sz="4" w:space="0" w:color="auto"/>
              <w:left w:val="single" w:sz="4" w:space="0" w:color="auto"/>
              <w:bottom w:val="single" w:sz="4" w:space="0" w:color="auto"/>
              <w:right w:val="single" w:sz="4" w:space="0" w:color="auto"/>
            </w:tcBorders>
          </w:tcPr>
          <w:p w14:paraId="2B187A3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Telescopus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dhara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6514704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C255D9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9724FB2"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3AF197E"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92</w:t>
            </w:r>
          </w:p>
        </w:tc>
        <w:tc>
          <w:tcPr>
            <w:tcW w:w="2646" w:type="dxa"/>
            <w:tcBorders>
              <w:top w:val="single" w:sz="4" w:space="0" w:color="auto"/>
              <w:left w:val="single" w:sz="4" w:space="0" w:color="auto"/>
              <w:bottom w:val="single" w:sz="4" w:space="0" w:color="auto"/>
              <w:right w:val="single" w:sz="4" w:space="0" w:color="auto"/>
            </w:tcBorders>
          </w:tcPr>
          <w:p w14:paraId="5F71B66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Testudo </w:t>
            </w:r>
            <w:proofErr w:type="spellStart"/>
            <w:r w:rsidRPr="00915C8F">
              <w:rPr>
                <w:rFonts w:asciiTheme="majorBidi" w:eastAsia="Times New Roman" w:hAnsiTheme="majorBidi" w:cstheme="majorBidi"/>
                <w:i/>
                <w:iCs/>
                <w:color w:val="000000"/>
                <w:sz w:val="18"/>
                <w:szCs w:val="18"/>
              </w:rPr>
              <w:t>kleinmanni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86ED5F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3F137B69"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73921CB"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16856B9"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93</w:t>
            </w:r>
          </w:p>
        </w:tc>
        <w:tc>
          <w:tcPr>
            <w:tcW w:w="2646" w:type="dxa"/>
            <w:tcBorders>
              <w:top w:val="single" w:sz="4" w:space="0" w:color="auto"/>
              <w:left w:val="single" w:sz="4" w:space="0" w:color="auto"/>
              <w:bottom w:val="single" w:sz="4" w:space="0" w:color="auto"/>
              <w:right w:val="single" w:sz="4" w:space="0" w:color="auto"/>
            </w:tcBorders>
          </w:tcPr>
          <w:p w14:paraId="7AD3E91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Trachylepis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quinquetaeniata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EA24185"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21B8524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E60423B"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5D244D6"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94</w:t>
            </w:r>
          </w:p>
        </w:tc>
        <w:tc>
          <w:tcPr>
            <w:tcW w:w="2646" w:type="dxa"/>
            <w:tcBorders>
              <w:top w:val="single" w:sz="4" w:space="0" w:color="auto"/>
              <w:left w:val="single" w:sz="4" w:space="0" w:color="auto"/>
              <w:bottom w:val="single" w:sz="4" w:space="0" w:color="auto"/>
              <w:right w:val="single" w:sz="4" w:space="0" w:color="auto"/>
            </w:tcBorders>
          </w:tcPr>
          <w:p w14:paraId="0EA7824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Trachylepis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vittata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4B3DFB5E"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23E11E9D"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405DE41"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DD9991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95</w:t>
            </w:r>
          </w:p>
        </w:tc>
        <w:tc>
          <w:tcPr>
            <w:tcW w:w="2646" w:type="dxa"/>
            <w:tcBorders>
              <w:top w:val="single" w:sz="4" w:space="0" w:color="auto"/>
              <w:left w:val="single" w:sz="4" w:space="0" w:color="auto"/>
              <w:bottom w:val="single" w:sz="4" w:space="0" w:color="auto"/>
              <w:right w:val="single" w:sz="4" w:space="0" w:color="auto"/>
            </w:tcBorders>
          </w:tcPr>
          <w:p w14:paraId="3FD1ED8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Trapelus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mutabilis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7392316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A7E22B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45DB13D"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02C4A6A"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96</w:t>
            </w:r>
          </w:p>
        </w:tc>
        <w:tc>
          <w:tcPr>
            <w:tcW w:w="2646" w:type="dxa"/>
            <w:tcBorders>
              <w:top w:val="single" w:sz="4" w:space="0" w:color="auto"/>
              <w:left w:val="single" w:sz="4" w:space="0" w:color="auto"/>
              <w:bottom w:val="single" w:sz="4" w:space="0" w:color="auto"/>
              <w:right w:val="single" w:sz="4" w:space="0" w:color="auto"/>
            </w:tcBorders>
          </w:tcPr>
          <w:p w14:paraId="4E2FA67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Trapelus</w:t>
            </w:r>
            <w:proofErr w:type="spellEnd"/>
            <w:r w:rsidRPr="00915C8F">
              <w:rPr>
                <w:rFonts w:asciiTheme="majorBidi" w:eastAsia="Times New Roman" w:hAnsiTheme="majorBidi" w:cstheme="majorBidi"/>
                <w:i/>
                <w:iCs/>
                <w:color w:val="000000"/>
                <w:sz w:val="18"/>
                <w:szCs w:val="18"/>
              </w:rPr>
              <w:t xml:space="preserve"> pallidus</w:t>
            </w:r>
          </w:p>
        </w:tc>
        <w:tc>
          <w:tcPr>
            <w:tcW w:w="783" w:type="dxa"/>
            <w:tcBorders>
              <w:top w:val="single" w:sz="4" w:space="0" w:color="auto"/>
              <w:left w:val="single" w:sz="4" w:space="0" w:color="auto"/>
              <w:bottom w:val="single" w:sz="4" w:space="0" w:color="auto"/>
              <w:right w:val="single" w:sz="4" w:space="0" w:color="auto"/>
            </w:tcBorders>
            <w:hideMark/>
          </w:tcPr>
          <w:p w14:paraId="1511000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483B41F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2BD446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39654036"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97</w:t>
            </w:r>
          </w:p>
        </w:tc>
        <w:tc>
          <w:tcPr>
            <w:tcW w:w="2646" w:type="dxa"/>
            <w:tcBorders>
              <w:top w:val="single" w:sz="4" w:space="0" w:color="auto"/>
              <w:left w:val="single" w:sz="4" w:space="0" w:color="auto"/>
              <w:bottom w:val="single" w:sz="4" w:space="0" w:color="auto"/>
              <w:right w:val="single" w:sz="4" w:space="0" w:color="auto"/>
            </w:tcBorders>
          </w:tcPr>
          <w:p w14:paraId="7C5D234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Trapelus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savignii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C1FDF9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0DD2957B"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18DAF6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1F72B5F"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98</w:t>
            </w:r>
          </w:p>
        </w:tc>
        <w:tc>
          <w:tcPr>
            <w:tcW w:w="2646" w:type="dxa"/>
            <w:tcBorders>
              <w:top w:val="single" w:sz="4" w:space="0" w:color="auto"/>
              <w:left w:val="single" w:sz="4" w:space="0" w:color="auto"/>
              <w:bottom w:val="single" w:sz="4" w:space="0" w:color="auto"/>
              <w:right w:val="single" w:sz="4" w:space="0" w:color="auto"/>
            </w:tcBorders>
          </w:tcPr>
          <w:p w14:paraId="5247953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Tropiocolotes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bisharicus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F33E6DA"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252BEF72"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CC4AAC2"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538DA9E0"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99</w:t>
            </w:r>
          </w:p>
        </w:tc>
        <w:tc>
          <w:tcPr>
            <w:tcW w:w="2646" w:type="dxa"/>
            <w:tcBorders>
              <w:top w:val="single" w:sz="4" w:space="0" w:color="auto"/>
              <w:left w:val="single" w:sz="4" w:space="0" w:color="auto"/>
              <w:bottom w:val="single" w:sz="4" w:space="0" w:color="auto"/>
              <w:right w:val="single" w:sz="4" w:space="0" w:color="auto"/>
            </w:tcBorders>
          </w:tcPr>
          <w:p w14:paraId="7CBAD27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Tropiocolotes</w:t>
            </w:r>
            <w:proofErr w:type="spellEnd"/>
            <w:r w:rsidRPr="00915C8F">
              <w:rPr>
                <w:rFonts w:asciiTheme="majorBidi" w:eastAsia="Times New Roman" w:hAnsiTheme="majorBidi" w:cstheme="majorBidi"/>
                <w:i/>
                <w:iCs/>
                <w:color w:val="000000"/>
                <w:sz w:val="18"/>
                <w:szCs w:val="18"/>
              </w:rPr>
              <w:t xml:space="preserve"> nattereri</w:t>
            </w:r>
          </w:p>
        </w:tc>
        <w:tc>
          <w:tcPr>
            <w:tcW w:w="783" w:type="dxa"/>
            <w:tcBorders>
              <w:top w:val="single" w:sz="4" w:space="0" w:color="auto"/>
              <w:left w:val="single" w:sz="4" w:space="0" w:color="auto"/>
              <w:bottom w:val="single" w:sz="4" w:space="0" w:color="auto"/>
              <w:right w:val="single" w:sz="4" w:space="0" w:color="auto"/>
            </w:tcBorders>
            <w:hideMark/>
          </w:tcPr>
          <w:p w14:paraId="2628DBC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08840BC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63AECD1"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FD7A9AC"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100</w:t>
            </w:r>
          </w:p>
        </w:tc>
        <w:tc>
          <w:tcPr>
            <w:tcW w:w="2646" w:type="dxa"/>
            <w:tcBorders>
              <w:top w:val="single" w:sz="4" w:space="0" w:color="auto"/>
              <w:left w:val="single" w:sz="4" w:space="0" w:color="auto"/>
              <w:bottom w:val="single" w:sz="4" w:space="0" w:color="auto"/>
              <w:right w:val="single" w:sz="4" w:space="0" w:color="auto"/>
            </w:tcBorders>
          </w:tcPr>
          <w:p w14:paraId="7F94F31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Tropiocolotes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steudneri</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03F9241"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71DA7EA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2D1476E"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D9C07D5"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101</w:t>
            </w:r>
          </w:p>
        </w:tc>
        <w:tc>
          <w:tcPr>
            <w:tcW w:w="2646" w:type="dxa"/>
            <w:tcBorders>
              <w:top w:val="single" w:sz="4" w:space="0" w:color="auto"/>
              <w:left w:val="single" w:sz="4" w:space="0" w:color="auto"/>
              <w:bottom w:val="single" w:sz="4" w:space="0" w:color="auto"/>
              <w:right w:val="single" w:sz="4" w:space="0" w:color="auto"/>
            </w:tcBorders>
          </w:tcPr>
          <w:p w14:paraId="65E5648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Tropiocolotes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tripolitanus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C4E431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5171B8F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E523107"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1ADF1D3"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102</w:t>
            </w:r>
          </w:p>
        </w:tc>
        <w:tc>
          <w:tcPr>
            <w:tcW w:w="2646" w:type="dxa"/>
            <w:tcBorders>
              <w:top w:val="single" w:sz="4" w:space="0" w:color="auto"/>
              <w:left w:val="single" w:sz="4" w:space="0" w:color="auto"/>
              <w:bottom w:val="single" w:sz="4" w:space="0" w:color="auto"/>
              <w:right w:val="single" w:sz="4" w:space="0" w:color="auto"/>
            </w:tcBorders>
          </w:tcPr>
          <w:p w14:paraId="0922DB3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Uromastyx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aegyptia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19414D64"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7942AF7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226C670"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022F8BAD"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103</w:t>
            </w:r>
          </w:p>
        </w:tc>
        <w:tc>
          <w:tcPr>
            <w:tcW w:w="2646" w:type="dxa"/>
            <w:tcBorders>
              <w:top w:val="single" w:sz="4" w:space="0" w:color="auto"/>
              <w:left w:val="single" w:sz="4" w:space="0" w:color="auto"/>
              <w:bottom w:val="single" w:sz="4" w:space="0" w:color="auto"/>
              <w:right w:val="single" w:sz="4" w:space="0" w:color="auto"/>
            </w:tcBorders>
          </w:tcPr>
          <w:p w14:paraId="750E0CD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Uromastyx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ocellata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370E84C5"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hideMark/>
          </w:tcPr>
          <w:p w14:paraId="4308580D"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7F7636F9"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149776C1"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104</w:t>
            </w:r>
          </w:p>
        </w:tc>
        <w:tc>
          <w:tcPr>
            <w:tcW w:w="2646" w:type="dxa"/>
            <w:tcBorders>
              <w:top w:val="single" w:sz="4" w:space="0" w:color="auto"/>
              <w:left w:val="single" w:sz="4" w:space="0" w:color="auto"/>
              <w:bottom w:val="single" w:sz="4" w:space="0" w:color="auto"/>
              <w:right w:val="single" w:sz="4" w:space="0" w:color="auto"/>
            </w:tcBorders>
          </w:tcPr>
          <w:p w14:paraId="11B3893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Uromastyx</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ornata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2FA3677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2AC5C07D"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981555A"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7527FE2B"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105</w:t>
            </w:r>
          </w:p>
        </w:tc>
        <w:tc>
          <w:tcPr>
            <w:tcW w:w="2646" w:type="dxa"/>
            <w:tcBorders>
              <w:top w:val="single" w:sz="4" w:space="0" w:color="auto"/>
              <w:left w:val="single" w:sz="4" w:space="0" w:color="auto"/>
              <w:bottom w:val="single" w:sz="4" w:space="0" w:color="auto"/>
              <w:right w:val="single" w:sz="4" w:space="0" w:color="auto"/>
            </w:tcBorders>
          </w:tcPr>
          <w:p w14:paraId="1A4EA07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Varanus griseus</w:t>
            </w:r>
          </w:p>
        </w:tc>
        <w:tc>
          <w:tcPr>
            <w:tcW w:w="783" w:type="dxa"/>
            <w:tcBorders>
              <w:top w:val="single" w:sz="4" w:space="0" w:color="auto"/>
              <w:left w:val="single" w:sz="4" w:space="0" w:color="auto"/>
              <w:bottom w:val="single" w:sz="4" w:space="0" w:color="auto"/>
              <w:right w:val="single" w:sz="4" w:space="0" w:color="auto"/>
            </w:tcBorders>
            <w:hideMark/>
          </w:tcPr>
          <w:p w14:paraId="556E13BF"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hideMark/>
          </w:tcPr>
          <w:p w14:paraId="7AF87A8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A79DB7D"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61B41C1C"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106</w:t>
            </w:r>
          </w:p>
        </w:tc>
        <w:tc>
          <w:tcPr>
            <w:tcW w:w="2646" w:type="dxa"/>
            <w:tcBorders>
              <w:top w:val="single" w:sz="4" w:space="0" w:color="auto"/>
              <w:left w:val="single" w:sz="4" w:space="0" w:color="auto"/>
              <w:bottom w:val="single" w:sz="4" w:space="0" w:color="auto"/>
              <w:right w:val="single" w:sz="4" w:space="0" w:color="auto"/>
            </w:tcBorders>
          </w:tcPr>
          <w:p w14:paraId="55A743C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Varanus </w:t>
            </w:r>
            <w:proofErr w:type="spellStart"/>
            <w:r w:rsidRPr="00915C8F">
              <w:rPr>
                <w:rFonts w:asciiTheme="majorBidi" w:eastAsia="Times New Roman" w:hAnsiTheme="majorBidi" w:cstheme="majorBidi"/>
                <w:i/>
                <w:iCs/>
                <w:color w:val="000000"/>
                <w:sz w:val="18"/>
                <w:szCs w:val="18"/>
              </w:rPr>
              <w:t>niloticus</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0CDFE87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04E5AF11"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A7B7492" w14:textId="77777777" w:rsidTr="00766ACD">
        <w:tc>
          <w:tcPr>
            <w:tcW w:w="562" w:type="dxa"/>
            <w:tcBorders>
              <w:top w:val="single" w:sz="4" w:space="0" w:color="auto"/>
              <w:left w:val="single" w:sz="4" w:space="0" w:color="auto"/>
              <w:bottom w:val="single" w:sz="4" w:space="0" w:color="auto"/>
              <w:right w:val="single" w:sz="4" w:space="0" w:color="auto"/>
            </w:tcBorders>
            <w:vAlign w:val="bottom"/>
          </w:tcPr>
          <w:p w14:paraId="2FE65315" w14:textId="77777777" w:rsidR="00842A45" w:rsidRPr="00915C8F" w:rsidRDefault="00842A45" w:rsidP="00766ACD">
            <w:pPr>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107</w:t>
            </w:r>
          </w:p>
        </w:tc>
        <w:tc>
          <w:tcPr>
            <w:tcW w:w="2646" w:type="dxa"/>
            <w:tcBorders>
              <w:top w:val="single" w:sz="4" w:space="0" w:color="auto"/>
              <w:left w:val="single" w:sz="4" w:space="0" w:color="auto"/>
              <w:bottom w:val="single" w:sz="4" w:space="0" w:color="auto"/>
              <w:right w:val="single" w:sz="4" w:space="0" w:color="auto"/>
            </w:tcBorders>
          </w:tcPr>
          <w:p w14:paraId="320E0C1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Walterinnesia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aegyptia</w:t>
            </w:r>
            <w:proofErr w:type="spellEnd"/>
          </w:p>
        </w:tc>
        <w:tc>
          <w:tcPr>
            <w:tcW w:w="783" w:type="dxa"/>
            <w:tcBorders>
              <w:top w:val="single" w:sz="4" w:space="0" w:color="auto"/>
              <w:left w:val="single" w:sz="4" w:space="0" w:color="auto"/>
              <w:bottom w:val="single" w:sz="4" w:space="0" w:color="auto"/>
              <w:right w:val="single" w:sz="4" w:space="0" w:color="auto"/>
            </w:tcBorders>
            <w:hideMark/>
          </w:tcPr>
          <w:p w14:paraId="5FF2C8C9"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hideMark/>
          </w:tcPr>
          <w:p w14:paraId="000DBF95"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19A3421D" w14:textId="77777777" w:rsidTr="00766ACD">
        <w:tc>
          <w:tcPr>
            <w:tcW w:w="4507" w:type="dxa"/>
            <w:gridSpan w:val="4"/>
            <w:tcBorders>
              <w:top w:val="single" w:sz="4" w:space="0" w:color="auto"/>
              <w:left w:val="single" w:sz="4" w:space="0" w:color="auto"/>
              <w:bottom w:val="single" w:sz="4" w:space="0" w:color="auto"/>
              <w:right w:val="single" w:sz="4" w:space="0" w:color="auto"/>
            </w:tcBorders>
          </w:tcPr>
          <w:p w14:paraId="7779E06A"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p>
        </w:tc>
      </w:tr>
      <w:tr w:rsidR="00842A45" w:rsidRPr="00915C8F" w14:paraId="3A61A16D" w14:textId="77777777" w:rsidTr="00766ACD">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2C12E7" w14:textId="77777777" w:rsidR="00842A45" w:rsidRPr="00915C8F" w:rsidRDefault="00842A45" w:rsidP="00766ACD">
            <w:pPr>
              <w:spacing w:after="0" w:line="240" w:lineRule="auto"/>
              <w:jc w:val="center"/>
              <w:rPr>
                <w:rFonts w:asciiTheme="majorBidi" w:hAnsiTheme="majorBidi" w:cstheme="majorBidi"/>
                <w:b/>
                <w:bCs/>
                <w:sz w:val="18"/>
                <w:szCs w:val="18"/>
              </w:rPr>
            </w:pPr>
          </w:p>
        </w:tc>
        <w:tc>
          <w:tcPr>
            <w:tcW w:w="394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DDC84" w14:textId="77777777" w:rsidR="00842A45" w:rsidRPr="00915C8F" w:rsidRDefault="00842A45" w:rsidP="00766ACD">
            <w:pPr>
              <w:spacing w:after="0" w:line="240" w:lineRule="auto"/>
              <w:rPr>
                <w:rFonts w:asciiTheme="majorBidi" w:hAnsiTheme="majorBidi" w:cstheme="majorBidi"/>
                <w:b/>
                <w:bCs/>
                <w:sz w:val="18"/>
                <w:szCs w:val="18"/>
              </w:rPr>
            </w:pPr>
            <w:r w:rsidRPr="00915C8F">
              <w:rPr>
                <w:rFonts w:asciiTheme="majorBidi" w:hAnsiTheme="majorBidi" w:cstheme="majorBidi"/>
                <w:b/>
                <w:bCs/>
                <w:sz w:val="18"/>
                <w:szCs w:val="18"/>
              </w:rPr>
              <w:t>Mammals</w:t>
            </w:r>
          </w:p>
        </w:tc>
      </w:tr>
      <w:tr w:rsidR="00842A45" w:rsidRPr="00915C8F" w14:paraId="116FC781" w14:textId="77777777" w:rsidTr="00766ACD">
        <w:tc>
          <w:tcPr>
            <w:tcW w:w="562" w:type="dxa"/>
            <w:tcBorders>
              <w:top w:val="single" w:sz="4" w:space="0" w:color="auto"/>
              <w:left w:val="single" w:sz="4" w:space="0" w:color="auto"/>
              <w:bottom w:val="single" w:sz="4" w:space="0" w:color="auto"/>
              <w:right w:val="single" w:sz="4" w:space="0" w:color="auto"/>
            </w:tcBorders>
          </w:tcPr>
          <w:p w14:paraId="4E7A9489"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108</w:t>
            </w:r>
          </w:p>
        </w:tc>
        <w:tc>
          <w:tcPr>
            <w:tcW w:w="2646" w:type="dxa"/>
            <w:tcBorders>
              <w:top w:val="single" w:sz="4" w:space="0" w:color="auto"/>
              <w:left w:val="single" w:sz="4" w:space="0" w:color="auto"/>
              <w:bottom w:val="single" w:sz="4" w:space="0" w:color="auto"/>
              <w:right w:val="single" w:sz="4" w:space="0" w:color="auto"/>
            </w:tcBorders>
          </w:tcPr>
          <w:p w14:paraId="4FA11F9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Hemiechinus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auritus</w:t>
            </w:r>
            <w:proofErr w:type="spellEnd"/>
          </w:p>
        </w:tc>
        <w:tc>
          <w:tcPr>
            <w:tcW w:w="783" w:type="dxa"/>
            <w:tcBorders>
              <w:top w:val="single" w:sz="4" w:space="0" w:color="auto"/>
              <w:left w:val="single" w:sz="4" w:space="0" w:color="auto"/>
              <w:bottom w:val="single" w:sz="4" w:space="0" w:color="auto"/>
              <w:right w:val="single" w:sz="4" w:space="0" w:color="auto"/>
            </w:tcBorders>
          </w:tcPr>
          <w:p w14:paraId="7346ADB0"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982291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35A55FC" w14:textId="77777777" w:rsidTr="00766ACD">
        <w:tc>
          <w:tcPr>
            <w:tcW w:w="562" w:type="dxa"/>
            <w:tcBorders>
              <w:top w:val="single" w:sz="4" w:space="0" w:color="auto"/>
              <w:left w:val="single" w:sz="4" w:space="0" w:color="auto"/>
              <w:bottom w:val="single" w:sz="4" w:space="0" w:color="auto"/>
              <w:right w:val="single" w:sz="4" w:space="0" w:color="auto"/>
            </w:tcBorders>
          </w:tcPr>
          <w:p w14:paraId="0845597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109</w:t>
            </w:r>
          </w:p>
        </w:tc>
        <w:tc>
          <w:tcPr>
            <w:tcW w:w="2646" w:type="dxa"/>
            <w:tcBorders>
              <w:top w:val="single" w:sz="4" w:space="0" w:color="auto"/>
              <w:left w:val="single" w:sz="4" w:space="0" w:color="auto"/>
              <w:bottom w:val="single" w:sz="4" w:space="0" w:color="auto"/>
              <w:right w:val="single" w:sz="4" w:space="0" w:color="auto"/>
            </w:tcBorders>
          </w:tcPr>
          <w:p w14:paraId="6786B7A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Paraechinus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aethiopicus</w:t>
            </w:r>
          </w:p>
        </w:tc>
        <w:tc>
          <w:tcPr>
            <w:tcW w:w="783" w:type="dxa"/>
            <w:tcBorders>
              <w:top w:val="single" w:sz="4" w:space="0" w:color="auto"/>
              <w:left w:val="single" w:sz="4" w:space="0" w:color="auto"/>
              <w:bottom w:val="single" w:sz="4" w:space="0" w:color="auto"/>
              <w:right w:val="single" w:sz="4" w:space="0" w:color="auto"/>
            </w:tcBorders>
          </w:tcPr>
          <w:p w14:paraId="36412238"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BCA84E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9790482" w14:textId="77777777" w:rsidTr="00766ACD">
        <w:tc>
          <w:tcPr>
            <w:tcW w:w="562" w:type="dxa"/>
            <w:tcBorders>
              <w:top w:val="single" w:sz="4" w:space="0" w:color="auto"/>
              <w:left w:val="single" w:sz="4" w:space="0" w:color="auto"/>
              <w:bottom w:val="single" w:sz="4" w:space="0" w:color="auto"/>
              <w:right w:val="single" w:sz="4" w:space="0" w:color="auto"/>
            </w:tcBorders>
          </w:tcPr>
          <w:p w14:paraId="5BA16EF3"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110</w:t>
            </w:r>
          </w:p>
        </w:tc>
        <w:tc>
          <w:tcPr>
            <w:tcW w:w="2646" w:type="dxa"/>
            <w:tcBorders>
              <w:top w:val="single" w:sz="4" w:space="0" w:color="auto"/>
              <w:left w:val="single" w:sz="4" w:space="0" w:color="auto"/>
              <w:bottom w:val="single" w:sz="4" w:space="0" w:color="auto"/>
              <w:right w:val="single" w:sz="4" w:space="0" w:color="auto"/>
            </w:tcBorders>
          </w:tcPr>
          <w:p w14:paraId="5B2A4847"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Crocidura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olivieri</w:t>
            </w:r>
            <w:proofErr w:type="spellEnd"/>
          </w:p>
        </w:tc>
        <w:tc>
          <w:tcPr>
            <w:tcW w:w="783" w:type="dxa"/>
            <w:tcBorders>
              <w:top w:val="single" w:sz="4" w:space="0" w:color="auto"/>
              <w:left w:val="single" w:sz="4" w:space="0" w:color="auto"/>
              <w:bottom w:val="single" w:sz="4" w:space="0" w:color="auto"/>
              <w:right w:val="single" w:sz="4" w:space="0" w:color="auto"/>
            </w:tcBorders>
          </w:tcPr>
          <w:p w14:paraId="0023AA2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734281C3"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6E8A773" w14:textId="77777777" w:rsidTr="00766ACD">
        <w:tc>
          <w:tcPr>
            <w:tcW w:w="562" w:type="dxa"/>
            <w:tcBorders>
              <w:top w:val="single" w:sz="4" w:space="0" w:color="auto"/>
              <w:left w:val="single" w:sz="4" w:space="0" w:color="auto"/>
              <w:bottom w:val="single" w:sz="4" w:space="0" w:color="auto"/>
              <w:right w:val="single" w:sz="4" w:space="0" w:color="auto"/>
            </w:tcBorders>
          </w:tcPr>
          <w:p w14:paraId="12AEE265"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111</w:t>
            </w:r>
          </w:p>
        </w:tc>
        <w:tc>
          <w:tcPr>
            <w:tcW w:w="2646" w:type="dxa"/>
            <w:tcBorders>
              <w:top w:val="single" w:sz="4" w:space="0" w:color="auto"/>
              <w:left w:val="single" w:sz="4" w:space="0" w:color="auto"/>
              <w:bottom w:val="single" w:sz="4" w:space="0" w:color="auto"/>
              <w:right w:val="single" w:sz="4" w:space="0" w:color="auto"/>
            </w:tcBorders>
          </w:tcPr>
          <w:p w14:paraId="5A2FF722"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Rousettus </w:t>
            </w:r>
            <w:proofErr w:type="spellStart"/>
            <w:r w:rsidRPr="00915C8F">
              <w:rPr>
                <w:rFonts w:asciiTheme="majorBidi" w:hAnsiTheme="majorBidi" w:cstheme="majorBidi"/>
                <w:i/>
                <w:iCs/>
                <w:color w:val="000000"/>
                <w:sz w:val="18"/>
                <w:szCs w:val="18"/>
              </w:rPr>
              <w:t>aegyptiacus</w:t>
            </w:r>
            <w:proofErr w:type="spellEnd"/>
          </w:p>
        </w:tc>
        <w:tc>
          <w:tcPr>
            <w:tcW w:w="783" w:type="dxa"/>
            <w:tcBorders>
              <w:top w:val="single" w:sz="4" w:space="0" w:color="auto"/>
              <w:left w:val="single" w:sz="4" w:space="0" w:color="auto"/>
              <w:bottom w:val="single" w:sz="4" w:space="0" w:color="auto"/>
              <w:right w:val="single" w:sz="4" w:space="0" w:color="auto"/>
            </w:tcBorders>
          </w:tcPr>
          <w:p w14:paraId="7D28C74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2071557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754187B" w14:textId="77777777" w:rsidTr="00766ACD">
        <w:tc>
          <w:tcPr>
            <w:tcW w:w="562" w:type="dxa"/>
            <w:tcBorders>
              <w:top w:val="single" w:sz="4" w:space="0" w:color="auto"/>
              <w:left w:val="single" w:sz="4" w:space="0" w:color="auto"/>
              <w:bottom w:val="single" w:sz="4" w:space="0" w:color="auto"/>
              <w:right w:val="single" w:sz="4" w:space="0" w:color="auto"/>
            </w:tcBorders>
          </w:tcPr>
          <w:p w14:paraId="166CABD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112</w:t>
            </w:r>
          </w:p>
        </w:tc>
        <w:tc>
          <w:tcPr>
            <w:tcW w:w="2646" w:type="dxa"/>
            <w:tcBorders>
              <w:top w:val="single" w:sz="4" w:space="0" w:color="auto"/>
              <w:left w:val="single" w:sz="4" w:space="0" w:color="auto"/>
              <w:bottom w:val="single" w:sz="4" w:space="0" w:color="auto"/>
              <w:right w:val="single" w:sz="4" w:space="0" w:color="auto"/>
            </w:tcBorders>
          </w:tcPr>
          <w:p w14:paraId="620A02E4"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Taphozous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nudiventris</w:t>
            </w:r>
            <w:proofErr w:type="spellEnd"/>
          </w:p>
        </w:tc>
        <w:tc>
          <w:tcPr>
            <w:tcW w:w="783" w:type="dxa"/>
            <w:tcBorders>
              <w:top w:val="single" w:sz="4" w:space="0" w:color="auto"/>
              <w:left w:val="single" w:sz="4" w:space="0" w:color="auto"/>
              <w:bottom w:val="single" w:sz="4" w:space="0" w:color="auto"/>
              <w:right w:val="single" w:sz="4" w:space="0" w:color="auto"/>
            </w:tcBorders>
          </w:tcPr>
          <w:p w14:paraId="351DDB37"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556FA685"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520BF223" w14:textId="77777777" w:rsidTr="00766ACD">
        <w:tc>
          <w:tcPr>
            <w:tcW w:w="562" w:type="dxa"/>
            <w:tcBorders>
              <w:top w:val="single" w:sz="4" w:space="0" w:color="auto"/>
              <w:left w:val="single" w:sz="4" w:space="0" w:color="auto"/>
              <w:bottom w:val="single" w:sz="4" w:space="0" w:color="auto"/>
              <w:right w:val="single" w:sz="4" w:space="0" w:color="auto"/>
            </w:tcBorders>
          </w:tcPr>
          <w:p w14:paraId="303BEA32"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113</w:t>
            </w:r>
          </w:p>
        </w:tc>
        <w:tc>
          <w:tcPr>
            <w:tcW w:w="2646" w:type="dxa"/>
            <w:tcBorders>
              <w:top w:val="single" w:sz="4" w:space="0" w:color="auto"/>
              <w:left w:val="single" w:sz="4" w:space="0" w:color="auto"/>
              <w:bottom w:val="single" w:sz="4" w:space="0" w:color="auto"/>
              <w:right w:val="single" w:sz="4" w:space="0" w:color="auto"/>
            </w:tcBorders>
          </w:tcPr>
          <w:p w14:paraId="05944CE5"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Taphozous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perforatus</w:t>
            </w:r>
            <w:proofErr w:type="spellEnd"/>
          </w:p>
        </w:tc>
        <w:tc>
          <w:tcPr>
            <w:tcW w:w="783" w:type="dxa"/>
            <w:tcBorders>
              <w:top w:val="single" w:sz="4" w:space="0" w:color="auto"/>
              <w:left w:val="single" w:sz="4" w:space="0" w:color="auto"/>
              <w:bottom w:val="single" w:sz="4" w:space="0" w:color="auto"/>
              <w:right w:val="single" w:sz="4" w:space="0" w:color="auto"/>
            </w:tcBorders>
          </w:tcPr>
          <w:p w14:paraId="2556A0AB"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75E91C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E20206F" w14:textId="77777777" w:rsidTr="00766ACD">
        <w:tc>
          <w:tcPr>
            <w:tcW w:w="562" w:type="dxa"/>
            <w:tcBorders>
              <w:top w:val="single" w:sz="4" w:space="0" w:color="auto"/>
              <w:left w:val="single" w:sz="4" w:space="0" w:color="auto"/>
              <w:bottom w:val="single" w:sz="4" w:space="0" w:color="auto"/>
              <w:right w:val="single" w:sz="4" w:space="0" w:color="auto"/>
            </w:tcBorders>
          </w:tcPr>
          <w:p w14:paraId="2F54F6F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114</w:t>
            </w:r>
          </w:p>
        </w:tc>
        <w:tc>
          <w:tcPr>
            <w:tcW w:w="2646" w:type="dxa"/>
            <w:tcBorders>
              <w:top w:val="single" w:sz="4" w:space="0" w:color="auto"/>
              <w:left w:val="single" w:sz="4" w:space="0" w:color="auto"/>
              <w:bottom w:val="single" w:sz="4" w:space="0" w:color="auto"/>
              <w:right w:val="single" w:sz="4" w:space="0" w:color="auto"/>
            </w:tcBorders>
          </w:tcPr>
          <w:p w14:paraId="6992474D"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Asellia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tridens</w:t>
            </w:r>
            <w:proofErr w:type="spellEnd"/>
          </w:p>
        </w:tc>
        <w:tc>
          <w:tcPr>
            <w:tcW w:w="783" w:type="dxa"/>
            <w:tcBorders>
              <w:top w:val="single" w:sz="4" w:space="0" w:color="auto"/>
              <w:left w:val="single" w:sz="4" w:space="0" w:color="auto"/>
              <w:bottom w:val="single" w:sz="4" w:space="0" w:color="auto"/>
              <w:right w:val="single" w:sz="4" w:space="0" w:color="auto"/>
            </w:tcBorders>
          </w:tcPr>
          <w:p w14:paraId="2BC64751"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0AAA8F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2AA1653" w14:textId="77777777" w:rsidTr="00766ACD">
        <w:tc>
          <w:tcPr>
            <w:tcW w:w="562" w:type="dxa"/>
            <w:tcBorders>
              <w:top w:val="single" w:sz="4" w:space="0" w:color="auto"/>
              <w:left w:val="single" w:sz="4" w:space="0" w:color="auto"/>
              <w:bottom w:val="single" w:sz="4" w:space="0" w:color="auto"/>
              <w:right w:val="single" w:sz="4" w:space="0" w:color="auto"/>
            </w:tcBorders>
          </w:tcPr>
          <w:p w14:paraId="118917F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115</w:t>
            </w:r>
          </w:p>
        </w:tc>
        <w:tc>
          <w:tcPr>
            <w:tcW w:w="2646" w:type="dxa"/>
            <w:tcBorders>
              <w:top w:val="single" w:sz="4" w:space="0" w:color="auto"/>
              <w:left w:val="single" w:sz="4" w:space="0" w:color="auto"/>
              <w:bottom w:val="single" w:sz="4" w:space="0" w:color="auto"/>
              <w:right w:val="single" w:sz="4" w:space="0" w:color="auto"/>
            </w:tcBorders>
          </w:tcPr>
          <w:p w14:paraId="5369502C"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Rhinolophus </w:t>
            </w:r>
            <w:proofErr w:type="spellStart"/>
            <w:r w:rsidRPr="00915C8F">
              <w:rPr>
                <w:rFonts w:asciiTheme="majorBidi" w:hAnsiTheme="majorBidi" w:cstheme="majorBidi"/>
                <w:i/>
                <w:iCs/>
                <w:color w:val="000000"/>
                <w:sz w:val="18"/>
                <w:szCs w:val="18"/>
              </w:rPr>
              <w:t>clivosus</w:t>
            </w:r>
            <w:proofErr w:type="spellEnd"/>
          </w:p>
        </w:tc>
        <w:tc>
          <w:tcPr>
            <w:tcW w:w="783" w:type="dxa"/>
            <w:tcBorders>
              <w:top w:val="single" w:sz="4" w:space="0" w:color="auto"/>
              <w:left w:val="single" w:sz="4" w:space="0" w:color="auto"/>
              <w:bottom w:val="single" w:sz="4" w:space="0" w:color="auto"/>
              <w:right w:val="single" w:sz="4" w:space="0" w:color="auto"/>
            </w:tcBorders>
          </w:tcPr>
          <w:p w14:paraId="0A3581FA"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41C80D1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E034AA2" w14:textId="77777777" w:rsidTr="00766ACD">
        <w:tc>
          <w:tcPr>
            <w:tcW w:w="562" w:type="dxa"/>
            <w:tcBorders>
              <w:top w:val="single" w:sz="4" w:space="0" w:color="auto"/>
              <w:left w:val="single" w:sz="4" w:space="0" w:color="auto"/>
              <w:bottom w:val="single" w:sz="4" w:space="0" w:color="auto"/>
              <w:right w:val="single" w:sz="4" w:space="0" w:color="auto"/>
            </w:tcBorders>
          </w:tcPr>
          <w:p w14:paraId="42273D2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116</w:t>
            </w:r>
          </w:p>
        </w:tc>
        <w:tc>
          <w:tcPr>
            <w:tcW w:w="2646" w:type="dxa"/>
            <w:tcBorders>
              <w:top w:val="single" w:sz="4" w:space="0" w:color="auto"/>
              <w:left w:val="single" w:sz="4" w:space="0" w:color="auto"/>
              <w:bottom w:val="single" w:sz="4" w:space="0" w:color="auto"/>
              <w:right w:val="single" w:sz="4" w:space="0" w:color="auto"/>
            </w:tcBorders>
          </w:tcPr>
          <w:p w14:paraId="7660DFB2"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Rhinolophus </w:t>
            </w:r>
            <w:proofErr w:type="spellStart"/>
            <w:r w:rsidRPr="00915C8F">
              <w:rPr>
                <w:rFonts w:asciiTheme="majorBidi" w:hAnsiTheme="majorBidi" w:cstheme="majorBidi"/>
                <w:i/>
                <w:iCs/>
                <w:color w:val="000000"/>
                <w:sz w:val="18"/>
                <w:szCs w:val="18"/>
              </w:rPr>
              <w:t>mehelyi</w:t>
            </w:r>
            <w:proofErr w:type="spellEnd"/>
          </w:p>
        </w:tc>
        <w:tc>
          <w:tcPr>
            <w:tcW w:w="783" w:type="dxa"/>
            <w:tcBorders>
              <w:top w:val="single" w:sz="4" w:space="0" w:color="auto"/>
              <w:left w:val="single" w:sz="4" w:space="0" w:color="auto"/>
              <w:bottom w:val="single" w:sz="4" w:space="0" w:color="auto"/>
              <w:right w:val="single" w:sz="4" w:space="0" w:color="auto"/>
            </w:tcBorders>
          </w:tcPr>
          <w:p w14:paraId="7D729F27"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3150A629"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71F55E13" w14:textId="77777777" w:rsidTr="00766ACD">
        <w:tc>
          <w:tcPr>
            <w:tcW w:w="562" w:type="dxa"/>
            <w:tcBorders>
              <w:top w:val="single" w:sz="4" w:space="0" w:color="auto"/>
              <w:left w:val="single" w:sz="4" w:space="0" w:color="auto"/>
              <w:bottom w:val="single" w:sz="4" w:space="0" w:color="auto"/>
              <w:right w:val="single" w:sz="4" w:space="0" w:color="auto"/>
            </w:tcBorders>
          </w:tcPr>
          <w:p w14:paraId="5F531D97"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117</w:t>
            </w:r>
          </w:p>
        </w:tc>
        <w:tc>
          <w:tcPr>
            <w:tcW w:w="2646" w:type="dxa"/>
            <w:tcBorders>
              <w:top w:val="single" w:sz="4" w:space="0" w:color="auto"/>
              <w:left w:val="single" w:sz="4" w:space="0" w:color="auto"/>
              <w:bottom w:val="single" w:sz="4" w:space="0" w:color="auto"/>
              <w:right w:val="single" w:sz="4" w:space="0" w:color="auto"/>
            </w:tcBorders>
          </w:tcPr>
          <w:p w14:paraId="12A303B3"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Rhinopoma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cystops</w:t>
            </w:r>
            <w:proofErr w:type="spellEnd"/>
          </w:p>
        </w:tc>
        <w:tc>
          <w:tcPr>
            <w:tcW w:w="783" w:type="dxa"/>
            <w:tcBorders>
              <w:top w:val="single" w:sz="4" w:space="0" w:color="auto"/>
              <w:left w:val="single" w:sz="4" w:space="0" w:color="auto"/>
              <w:bottom w:val="single" w:sz="4" w:space="0" w:color="auto"/>
              <w:right w:val="single" w:sz="4" w:space="0" w:color="auto"/>
            </w:tcBorders>
          </w:tcPr>
          <w:p w14:paraId="12D19557"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D5ADDA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A230176" w14:textId="77777777" w:rsidTr="00766ACD">
        <w:tc>
          <w:tcPr>
            <w:tcW w:w="562" w:type="dxa"/>
            <w:tcBorders>
              <w:top w:val="single" w:sz="4" w:space="0" w:color="auto"/>
              <w:left w:val="single" w:sz="4" w:space="0" w:color="auto"/>
              <w:bottom w:val="single" w:sz="4" w:space="0" w:color="auto"/>
              <w:right w:val="single" w:sz="4" w:space="0" w:color="auto"/>
            </w:tcBorders>
          </w:tcPr>
          <w:p w14:paraId="6D26F104"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118</w:t>
            </w:r>
          </w:p>
        </w:tc>
        <w:tc>
          <w:tcPr>
            <w:tcW w:w="2646" w:type="dxa"/>
            <w:tcBorders>
              <w:top w:val="single" w:sz="4" w:space="0" w:color="auto"/>
              <w:left w:val="single" w:sz="4" w:space="0" w:color="auto"/>
              <w:bottom w:val="single" w:sz="4" w:space="0" w:color="auto"/>
              <w:right w:val="single" w:sz="4" w:space="0" w:color="auto"/>
            </w:tcBorders>
          </w:tcPr>
          <w:p w14:paraId="09F918DF"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Rhinopoma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microphyllum</w:t>
            </w:r>
            <w:proofErr w:type="spellEnd"/>
          </w:p>
        </w:tc>
        <w:tc>
          <w:tcPr>
            <w:tcW w:w="783" w:type="dxa"/>
            <w:tcBorders>
              <w:top w:val="single" w:sz="4" w:space="0" w:color="auto"/>
              <w:left w:val="single" w:sz="4" w:space="0" w:color="auto"/>
              <w:bottom w:val="single" w:sz="4" w:space="0" w:color="auto"/>
              <w:right w:val="single" w:sz="4" w:space="0" w:color="auto"/>
            </w:tcBorders>
          </w:tcPr>
          <w:p w14:paraId="343BE49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78BCB2C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06F97DC7" w14:textId="77777777" w:rsidTr="00766ACD">
        <w:tc>
          <w:tcPr>
            <w:tcW w:w="562" w:type="dxa"/>
            <w:tcBorders>
              <w:top w:val="single" w:sz="4" w:space="0" w:color="auto"/>
              <w:left w:val="single" w:sz="4" w:space="0" w:color="auto"/>
              <w:bottom w:val="single" w:sz="4" w:space="0" w:color="auto"/>
              <w:right w:val="single" w:sz="4" w:space="0" w:color="auto"/>
            </w:tcBorders>
          </w:tcPr>
          <w:p w14:paraId="2BFBFA3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119</w:t>
            </w:r>
          </w:p>
        </w:tc>
        <w:tc>
          <w:tcPr>
            <w:tcW w:w="2646" w:type="dxa"/>
            <w:tcBorders>
              <w:top w:val="single" w:sz="4" w:space="0" w:color="auto"/>
              <w:left w:val="single" w:sz="4" w:space="0" w:color="auto"/>
              <w:bottom w:val="single" w:sz="4" w:space="0" w:color="auto"/>
              <w:right w:val="single" w:sz="4" w:space="0" w:color="auto"/>
            </w:tcBorders>
          </w:tcPr>
          <w:p w14:paraId="7CBBBF10"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Tadarida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aegyptiaca</w:t>
            </w:r>
            <w:proofErr w:type="spellEnd"/>
          </w:p>
        </w:tc>
        <w:tc>
          <w:tcPr>
            <w:tcW w:w="783" w:type="dxa"/>
            <w:tcBorders>
              <w:top w:val="single" w:sz="4" w:space="0" w:color="auto"/>
              <w:left w:val="single" w:sz="4" w:space="0" w:color="auto"/>
              <w:bottom w:val="single" w:sz="4" w:space="0" w:color="auto"/>
              <w:right w:val="single" w:sz="4" w:space="0" w:color="auto"/>
            </w:tcBorders>
          </w:tcPr>
          <w:p w14:paraId="499DBEE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3B16196"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25A5B61E" w14:textId="77777777" w:rsidTr="00766ACD">
        <w:tc>
          <w:tcPr>
            <w:tcW w:w="562" w:type="dxa"/>
            <w:tcBorders>
              <w:top w:val="single" w:sz="4" w:space="0" w:color="auto"/>
              <w:left w:val="single" w:sz="4" w:space="0" w:color="auto"/>
              <w:bottom w:val="single" w:sz="4" w:space="0" w:color="auto"/>
              <w:right w:val="single" w:sz="4" w:space="0" w:color="auto"/>
            </w:tcBorders>
          </w:tcPr>
          <w:p w14:paraId="2C5AFD4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120</w:t>
            </w:r>
          </w:p>
        </w:tc>
        <w:tc>
          <w:tcPr>
            <w:tcW w:w="2646" w:type="dxa"/>
            <w:tcBorders>
              <w:top w:val="single" w:sz="4" w:space="0" w:color="auto"/>
              <w:left w:val="single" w:sz="4" w:space="0" w:color="auto"/>
              <w:bottom w:val="single" w:sz="4" w:space="0" w:color="auto"/>
              <w:right w:val="single" w:sz="4" w:space="0" w:color="auto"/>
            </w:tcBorders>
          </w:tcPr>
          <w:p w14:paraId="39B47426"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Tadarida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teniotis</w:t>
            </w:r>
            <w:proofErr w:type="spellEnd"/>
          </w:p>
        </w:tc>
        <w:tc>
          <w:tcPr>
            <w:tcW w:w="783" w:type="dxa"/>
            <w:tcBorders>
              <w:top w:val="single" w:sz="4" w:space="0" w:color="auto"/>
              <w:left w:val="single" w:sz="4" w:space="0" w:color="auto"/>
              <w:bottom w:val="single" w:sz="4" w:space="0" w:color="auto"/>
              <w:right w:val="single" w:sz="4" w:space="0" w:color="auto"/>
            </w:tcBorders>
          </w:tcPr>
          <w:p w14:paraId="5AD8B55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6B194C9"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411D719" w14:textId="77777777" w:rsidTr="00766ACD">
        <w:tc>
          <w:tcPr>
            <w:tcW w:w="562" w:type="dxa"/>
            <w:tcBorders>
              <w:top w:val="single" w:sz="4" w:space="0" w:color="auto"/>
              <w:left w:val="single" w:sz="4" w:space="0" w:color="auto"/>
              <w:bottom w:val="single" w:sz="4" w:space="0" w:color="auto"/>
              <w:right w:val="single" w:sz="4" w:space="0" w:color="auto"/>
            </w:tcBorders>
          </w:tcPr>
          <w:p w14:paraId="6148613B"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121</w:t>
            </w:r>
          </w:p>
        </w:tc>
        <w:tc>
          <w:tcPr>
            <w:tcW w:w="2646" w:type="dxa"/>
            <w:tcBorders>
              <w:top w:val="single" w:sz="4" w:space="0" w:color="auto"/>
              <w:left w:val="single" w:sz="4" w:space="0" w:color="auto"/>
              <w:bottom w:val="single" w:sz="4" w:space="0" w:color="auto"/>
              <w:right w:val="single" w:sz="4" w:space="0" w:color="auto"/>
            </w:tcBorders>
          </w:tcPr>
          <w:p w14:paraId="30C70773"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Nycteris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thebaica</w:t>
            </w:r>
            <w:proofErr w:type="spellEnd"/>
          </w:p>
        </w:tc>
        <w:tc>
          <w:tcPr>
            <w:tcW w:w="783" w:type="dxa"/>
            <w:tcBorders>
              <w:top w:val="single" w:sz="4" w:space="0" w:color="auto"/>
              <w:left w:val="single" w:sz="4" w:space="0" w:color="auto"/>
              <w:bottom w:val="single" w:sz="4" w:space="0" w:color="auto"/>
              <w:right w:val="single" w:sz="4" w:space="0" w:color="auto"/>
            </w:tcBorders>
          </w:tcPr>
          <w:p w14:paraId="5E7599A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60944B19"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E754A85" w14:textId="77777777" w:rsidTr="00766ACD">
        <w:tc>
          <w:tcPr>
            <w:tcW w:w="562" w:type="dxa"/>
            <w:tcBorders>
              <w:top w:val="single" w:sz="4" w:space="0" w:color="auto"/>
              <w:left w:val="single" w:sz="4" w:space="0" w:color="auto"/>
              <w:bottom w:val="single" w:sz="4" w:space="0" w:color="auto"/>
              <w:right w:val="single" w:sz="4" w:space="0" w:color="auto"/>
            </w:tcBorders>
          </w:tcPr>
          <w:p w14:paraId="2B75ABD5"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122</w:t>
            </w:r>
          </w:p>
        </w:tc>
        <w:tc>
          <w:tcPr>
            <w:tcW w:w="2646" w:type="dxa"/>
            <w:tcBorders>
              <w:top w:val="single" w:sz="4" w:space="0" w:color="auto"/>
              <w:left w:val="single" w:sz="4" w:space="0" w:color="auto"/>
              <w:bottom w:val="single" w:sz="4" w:space="0" w:color="auto"/>
              <w:right w:val="single" w:sz="4" w:space="0" w:color="auto"/>
            </w:tcBorders>
          </w:tcPr>
          <w:p w14:paraId="5C4DC45F"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Eptesicus </w:t>
            </w:r>
            <w:proofErr w:type="spellStart"/>
            <w:r w:rsidRPr="00915C8F">
              <w:rPr>
                <w:rFonts w:asciiTheme="majorBidi" w:hAnsiTheme="majorBidi" w:cstheme="majorBidi"/>
                <w:i/>
                <w:iCs/>
                <w:color w:val="000000"/>
                <w:sz w:val="18"/>
                <w:szCs w:val="18"/>
              </w:rPr>
              <w:t>bottae</w:t>
            </w:r>
            <w:proofErr w:type="spellEnd"/>
          </w:p>
        </w:tc>
        <w:tc>
          <w:tcPr>
            <w:tcW w:w="783" w:type="dxa"/>
            <w:tcBorders>
              <w:top w:val="single" w:sz="4" w:space="0" w:color="auto"/>
              <w:left w:val="single" w:sz="4" w:space="0" w:color="auto"/>
              <w:bottom w:val="single" w:sz="4" w:space="0" w:color="auto"/>
              <w:right w:val="single" w:sz="4" w:space="0" w:color="auto"/>
            </w:tcBorders>
          </w:tcPr>
          <w:p w14:paraId="2E7360FB"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1B5C4950"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0D50B90" w14:textId="77777777" w:rsidTr="00766ACD">
        <w:tc>
          <w:tcPr>
            <w:tcW w:w="562" w:type="dxa"/>
            <w:tcBorders>
              <w:top w:val="single" w:sz="4" w:space="0" w:color="auto"/>
              <w:left w:val="single" w:sz="4" w:space="0" w:color="auto"/>
              <w:bottom w:val="single" w:sz="4" w:space="0" w:color="auto"/>
              <w:right w:val="single" w:sz="4" w:space="0" w:color="auto"/>
            </w:tcBorders>
          </w:tcPr>
          <w:p w14:paraId="34B89C9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123</w:t>
            </w:r>
          </w:p>
        </w:tc>
        <w:tc>
          <w:tcPr>
            <w:tcW w:w="2646" w:type="dxa"/>
            <w:tcBorders>
              <w:top w:val="single" w:sz="4" w:space="0" w:color="auto"/>
              <w:left w:val="single" w:sz="4" w:space="0" w:color="auto"/>
              <w:bottom w:val="single" w:sz="4" w:space="0" w:color="auto"/>
              <w:right w:val="single" w:sz="4" w:space="0" w:color="auto"/>
            </w:tcBorders>
          </w:tcPr>
          <w:p w14:paraId="295C499D"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Hypsugo</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ariel</w:t>
            </w:r>
            <w:proofErr w:type="spellEnd"/>
          </w:p>
        </w:tc>
        <w:tc>
          <w:tcPr>
            <w:tcW w:w="783" w:type="dxa"/>
            <w:tcBorders>
              <w:top w:val="single" w:sz="4" w:space="0" w:color="auto"/>
              <w:left w:val="single" w:sz="4" w:space="0" w:color="auto"/>
              <w:bottom w:val="single" w:sz="4" w:space="0" w:color="auto"/>
              <w:right w:val="single" w:sz="4" w:space="0" w:color="auto"/>
            </w:tcBorders>
          </w:tcPr>
          <w:p w14:paraId="5480D01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6CBB19AE"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19E346E6" w14:textId="77777777" w:rsidTr="00766ACD">
        <w:tc>
          <w:tcPr>
            <w:tcW w:w="562" w:type="dxa"/>
            <w:tcBorders>
              <w:top w:val="single" w:sz="4" w:space="0" w:color="auto"/>
              <w:left w:val="single" w:sz="4" w:space="0" w:color="auto"/>
              <w:bottom w:val="single" w:sz="4" w:space="0" w:color="auto"/>
              <w:right w:val="single" w:sz="4" w:space="0" w:color="auto"/>
            </w:tcBorders>
          </w:tcPr>
          <w:p w14:paraId="68298E1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124</w:t>
            </w:r>
          </w:p>
        </w:tc>
        <w:tc>
          <w:tcPr>
            <w:tcW w:w="2646" w:type="dxa"/>
            <w:tcBorders>
              <w:top w:val="single" w:sz="4" w:space="0" w:color="auto"/>
              <w:left w:val="single" w:sz="4" w:space="0" w:color="auto"/>
              <w:bottom w:val="single" w:sz="4" w:space="0" w:color="auto"/>
              <w:right w:val="single" w:sz="4" w:space="0" w:color="auto"/>
            </w:tcBorders>
          </w:tcPr>
          <w:p w14:paraId="1D3E09F0"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Otonycteris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hemprichii</w:t>
            </w:r>
            <w:proofErr w:type="spellEnd"/>
          </w:p>
        </w:tc>
        <w:tc>
          <w:tcPr>
            <w:tcW w:w="783" w:type="dxa"/>
            <w:tcBorders>
              <w:top w:val="single" w:sz="4" w:space="0" w:color="auto"/>
              <w:left w:val="single" w:sz="4" w:space="0" w:color="auto"/>
              <w:bottom w:val="single" w:sz="4" w:space="0" w:color="auto"/>
              <w:right w:val="single" w:sz="4" w:space="0" w:color="auto"/>
            </w:tcBorders>
          </w:tcPr>
          <w:p w14:paraId="70100B6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291AE9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1DC39E7" w14:textId="77777777" w:rsidTr="00766ACD">
        <w:tc>
          <w:tcPr>
            <w:tcW w:w="562" w:type="dxa"/>
            <w:tcBorders>
              <w:top w:val="single" w:sz="4" w:space="0" w:color="auto"/>
              <w:left w:val="single" w:sz="4" w:space="0" w:color="auto"/>
              <w:bottom w:val="single" w:sz="4" w:space="0" w:color="auto"/>
              <w:right w:val="single" w:sz="4" w:space="0" w:color="auto"/>
            </w:tcBorders>
          </w:tcPr>
          <w:p w14:paraId="3F23A4F2"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125</w:t>
            </w:r>
          </w:p>
        </w:tc>
        <w:tc>
          <w:tcPr>
            <w:tcW w:w="2646" w:type="dxa"/>
            <w:tcBorders>
              <w:top w:val="single" w:sz="4" w:space="0" w:color="auto"/>
              <w:left w:val="single" w:sz="4" w:space="0" w:color="auto"/>
              <w:bottom w:val="single" w:sz="4" w:space="0" w:color="auto"/>
              <w:right w:val="single" w:sz="4" w:space="0" w:color="auto"/>
            </w:tcBorders>
          </w:tcPr>
          <w:p w14:paraId="557BA504"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Pipistrellus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kuhlii</w:t>
            </w:r>
            <w:proofErr w:type="spellEnd"/>
          </w:p>
        </w:tc>
        <w:tc>
          <w:tcPr>
            <w:tcW w:w="783" w:type="dxa"/>
            <w:tcBorders>
              <w:top w:val="single" w:sz="4" w:space="0" w:color="auto"/>
              <w:left w:val="single" w:sz="4" w:space="0" w:color="auto"/>
              <w:bottom w:val="single" w:sz="4" w:space="0" w:color="auto"/>
              <w:right w:val="single" w:sz="4" w:space="0" w:color="auto"/>
            </w:tcBorders>
          </w:tcPr>
          <w:p w14:paraId="037660C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6F6B48F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631E23C" w14:textId="77777777" w:rsidTr="00766ACD">
        <w:tc>
          <w:tcPr>
            <w:tcW w:w="562" w:type="dxa"/>
            <w:tcBorders>
              <w:top w:val="single" w:sz="4" w:space="0" w:color="auto"/>
              <w:left w:val="single" w:sz="4" w:space="0" w:color="auto"/>
              <w:bottom w:val="single" w:sz="4" w:space="0" w:color="auto"/>
              <w:right w:val="single" w:sz="4" w:space="0" w:color="auto"/>
            </w:tcBorders>
          </w:tcPr>
          <w:p w14:paraId="78A60FAF"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126</w:t>
            </w:r>
          </w:p>
        </w:tc>
        <w:tc>
          <w:tcPr>
            <w:tcW w:w="2646" w:type="dxa"/>
            <w:tcBorders>
              <w:top w:val="single" w:sz="4" w:space="0" w:color="auto"/>
              <w:left w:val="single" w:sz="4" w:space="0" w:color="auto"/>
              <w:bottom w:val="single" w:sz="4" w:space="0" w:color="auto"/>
              <w:right w:val="single" w:sz="4" w:space="0" w:color="auto"/>
            </w:tcBorders>
          </w:tcPr>
          <w:p w14:paraId="15B49255"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Pipistrellus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rueppellii</w:t>
            </w:r>
            <w:proofErr w:type="spellEnd"/>
          </w:p>
        </w:tc>
        <w:tc>
          <w:tcPr>
            <w:tcW w:w="783" w:type="dxa"/>
            <w:tcBorders>
              <w:top w:val="single" w:sz="4" w:space="0" w:color="auto"/>
              <w:left w:val="single" w:sz="4" w:space="0" w:color="auto"/>
              <w:bottom w:val="single" w:sz="4" w:space="0" w:color="auto"/>
              <w:right w:val="single" w:sz="4" w:space="0" w:color="auto"/>
            </w:tcBorders>
          </w:tcPr>
          <w:p w14:paraId="4B5E84B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041574E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3</w:t>
            </w:r>
          </w:p>
        </w:tc>
      </w:tr>
      <w:tr w:rsidR="00842A45" w:rsidRPr="00915C8F" w14:paraId="6AD7FB8E" w14:textId="77777777" w:rsidTr="00766ACD">
        <w:tc>
          <w:tcPr>
            <w:tcW w:w="562" w:type="dxa"/>
            <w:tcBorders>
              <w:top w:val="single" w:sz="4" w:space="0" w:color="auto"/>
              <w:left w:val="single" w:sz="4" w:space="0" w:color="auto"/>
              <w:bottom w:val="single" w:sz="4" w:space="0" w:color="auto"/>
              <w:right w:val="single" w:sz="4" w:space="0" w:color="auto"/>
            </w:tcBorders>
          </w:tcPr>
          <w:p w14:paraId="02C0F35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127</w:t>
            </w:r>
          </w:p>
        </w:tc>
        <w:tc>
          <w:tcPr>
            <w:tcW w:w="2646" w:type="dxa"/>
            <w:tcBorders>
              <w:top w:val="single" w:sz="4" w:space="0" w:color="auto"/>
              <w:left w:val="single" w:sz="4" w:space="0" w:color="auto"/>
              <w:bottom w:val="single" w:sz="4" w:space="0" w:color="auto"/>
              <w:right w:val="single" w:sz="4" w:space="0" w:color="auto"/>
            </w:tcBorders>
          </w:tcPr>
          <w:p w14:paraId="3F44E8EA"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Plecotus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christii</w:t>
            </w:r>
            <w:proofErr w:type="spellEnd"/>
          </w:p>
        </w:tc>
        <w:tc>
          <w:tcPr>
            <w:tcW w:w="783" w:type="dxa"/>
            <w:tcBorders>
              <w:top w:val="single" w:sz="4" w:space="0" w:color="auto"/>
              <w:left w:val="single" w:sz="4" w:space="0" w:color="auto"/>
              <w:bottom w:val="single" w:sz="4" w:space="0" w:color="auto"/>
              <w:right w:val="single" w:sz="4" w:space="0" w:color="auto"/>
            </w:tcBorders>
          </w:tcPr>
          <w:p w14:paraId="51A82057"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9ED977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DF65182" w14:textId="77777777" w:rsidTr="00766ACD">
        <w:tc>
          <w:tcPr>
            <w:tcW w:w="562" w:type="dxa"/>
            <w:tcBorders>
              <w:top w:val="single" w:sz="4" w:space="0" w:color="auto"/>
              <w:left w:val="single" w:sz="4" w:space="0" w:color="auto"/>
              <w:bottom w:val="single" w:sz="4" w:space="0" w:color="auto"/>
              <w:right w:val="single" w:sz="4" w:space="0" w:color="auto"/>
            </w:tcBorders>
          </w:tcPr>
          <w:p w14:paraId="7ADA5C2F"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128</w:t>
            </w:r>
          </w:p>
        </w:tc>
        <w:tc>
          <w:tcPr>
            <w:tcW w:w="2646" w:type="dxa"/>
            <w:tcBorders>
              <w:top w:val="single" w:sz="4" w:space="0" w:color="auto"/>
              <w:left w:val="single" w:sz="4" w:space="0" w:color="auto"/>
              <w:bottom w:val="single" w:sz="4" w:space="0" w:color="auto"/>
              <w:right w:val="single" w:sz="4" w:space="0" w:color="auto"/>
            </w:tcBorders>
          </w:tcPr>
          <w:p w14:paraId="260F82F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Lepus </w:t>
            </w:r>
            <w:proofErr w:type="spellStart"/>
            <w:r w:rsidRPr="00915C8F">
              <w:rPr>
                <w:rFonts w:asciiTheme="majorBidi" w:eastAsia="Times New Roman" w:hAnsiTheme="majorBidi" w:cstheme="majorBidi"/>
                <w:i/>
                <w:iCs/>
                <w:color w:val="000000"/>
                <w:sz w:val="18"/>
                <w:szCs w:val="18"/>
              </w:rPr>
              <w:t>capensis</w:t>
            </w:r>
            <w:proofErr w:type="spellEnd"/>
          </w:p>
        </w:tc>
        <w:tc>
          <w:tcPr>
            <w:tcW w:w="783" w:type="dxa"/>
            <w:tcBorders>
              <w:top w:val="single" w:sz="4" w:space="0" w:color="auto"/>
              <w:left w:val="single" w:sz="4" w:space="0" w:color="auto"/>
              <w:bottom w:val="single" w:sz="4" w:space="0" w:color="auto"/>
              <w:right w:val="single" w:sz="4" w:space="0" w:color="auto"/>
            </w:tcBorders>
          </w:tcPr>
          <w:p w14:paraId="3C201C5E"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6ED056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EC36577" w14:textId="77777777" w:rsidTr="00766ACD">
        <w:tc>
          <w:tcPr>
            <w:tcW w:w="562" w:type="dxa"/>
            <w:tcBorders>
              <w:top w:val="single" w:sz="4" w:space="0" w:color="auto"/>
              <w:left w:val="single" w:sz="4" w:space="0" w:color="auto"/>
              <w:bottom w:val="single" w:sz="4" w:space="0" w:color="auto"/>
              <w:right w:val="single" w:sz="4" w:space="0" w:color="auto"/>
            </w:tcBorders>
          </w:tcPr>
          <w:p w14:paraId="2DA1CE6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129</w:t>
            </w:r>
          </w:p>
        </w:tc>
        <w:tc>
          <w:tcPr>
            <w:tcW w:w="2646" w:type="dxa"/>
            <w:tcBorders>
              <w:top w:val="single" w:sz="4" w:space="0" w:color="auto"/>
              <w:left w:val="single" w:sz="4" w:space="0" w:color="auto"/>
              <w:bottom w:val="single" w:sz="4" w:space="0" w:color="auto"/>
              <w:right w:val="single" w:sz="4" w:space="0" w:color="auto"/>
            </w:tcBorders>
          </w:tcPr>
          <w:p w14:paraId="33792283"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Allactaga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tetradactyla</w:t>
            </w:r>
            <w:proofErr w:type="spellEnd"/>
          </w:p>
        </w:tc>
        <w:tc>
          <w:tcPr>
            <w:tcW w:w="783" w:type="dxa"/>
            <w:tcBorders>
              <w:top w:val="single" w:sz="4" w:space="0" w:color="auto"/>
              <w:left w:val="single" w:sz="4" w:space="0" w:color="auto"/>
              <w:bottom w:val="single" w:sz="4" w:space="0" w:color="auto"/>
              <w:right w:val="single" w:sz="4" w:space="0" w:color="auto"/>
            </w:tcBorders>
          </w:tcPr>
          <w:p w14:paraId="492DB92E"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7A25FF63"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4A79F96B" w14:textId="77777777" w:rsidTr="00766ACD">
        <w:tc>
          <w:tcPr>
            <w:tcW w:w="562" w:type="dxa"/>
            <w:tcBorders>
              <w:top w:val="single" w:sz="4" w:space="0" w:color="auto"/>
              <w:left w:val="single" w:sz="4" w:space="0" w:color="auto"/>
              <w:bottom w:val="single" w:sz="4" w:space="0" w:color="auto"/>
              <w:right w:val="single" w:sz="4" w:space="0" w:color="auto"/>
            </w:tcBorders>
          </w:tcPr>
          <w:p w14:paraId="49183A4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130</w:t>
            </w:r>
          </w:p>
        </w:tc>
        <w:tc>
          <w:tcPr>
            <w:tcW w:w="2646" w:type="dxa"/>
            <w:tcBorders>
              <w:top w:val="single" w:sz="4" w:space="0" w:color="auto"/>
              <w:left w:val="single" w:sz="4" w:space="0" w:color="auto"/>
              <w:bottom w:val="single" w:sz="4" w:space="0" w:color="auto"/>
              <w:right w:val="single" w:sz="4" w:space="0" w:color="auto"/>
            </w:tcBorders>
          </w:tcPr>
          <w:p w14:paraId="4181A56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Jaculus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jaculus</w:t>
            </w:r>
            <w:proofErr w:type="spellEnd"/>
          </w:p>
        </w:tc>
        <w:tc>
          <w:tcPr>
            <w:tcW w:w="783" w:type="dxa"/>
            <w:tcBorders>
              <w:top w:val="single" w:sz="4" w:space="0" w:color="auto"/>
              <w:left w:val="single" w:sz="4" w:space="0" w:color="auto"/>
              <w:bottom w:val="single" w:sz="4" w:space="0" w:color="auto"/>
              <w:right w:val="single" w:sz="4" w:space="0" w:color="auto"/>
            </w:tcBorders>
          </w:tcPr>
          <w:p w14:paraId="25B2CC1D"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74D45C2"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F9B5DDC" w14:textId="77777777" w:rsidTr="00766ACD">
        <w:tc>
          <w:tcPr>
            <w:tcW w:w="562" w:type="dxa"/>
            <w:tcBorders>
              <w:top w:val="single" w:sz="4" w:space="0" w:color="auto"/>
              <w:left w:val="single" w:sz="4" w:space="0" w:color="auto"/>
              <w:bottom w:val="single" w:sz="4" w:space="0" w:color="auto"/>
              <w:right w:val="single" w:sz="4" w:space="0" w:color="auto"/>
            </w:tcBorders>
          </w:tcPr>
          <w:p w14:paraId="446264D3"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131</w:t>
            </w:r>
          </w:p>
        </w:tc>
        <w:tc>
          <w:tcPr>
            <w:tcW w:w="2646" w:type="dxa"/>
            <w:tcBorders>
              <w:top w:val="single" w:sz="4" w:space="0" w:color="auto"/>
              <w:left w:val="single" w:sz="4" w:space="0" w:color="auto"/>
              <w:bottom w:val="single" w:sz="4" w:space="0" w:color="auto"/>
              <w:right w:val="single" w:sz="4" w:space="0" w:color="auto"/>
            </w:tcBorders>
          </w:tcPr>
          <w:p w14:paraId="0DC2BC2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Jaculus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orientalis</w:t>
            </w:r>
            <w:proofErr w:type="spellEnd"/>
          </w:p>
        </w:tc>
        <w:tc>
          <w:tcPr>
            <w:tcW w:w="783" w:type="dxa"/>
            <w:tcBorders>
              <w:top w:val="single" w:sz="4" w:space="0" w:color="auto"/>
              <w:left w:val="single" w:sz="4" w:space="0" w:color="auto"/>
              <w:bottom w:val="single" w:sz="4" w:space="0" w:color="auto"/>
              <w:right w:val="single" w:sz="4" w:space="0" w:color="auto"/>
            </w:tcBorders>
          </w:tcPr>
          <w:p w14:paraId="02B92BA4"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14CBF5A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7FAC517B" w14:textId="77777777" w:rsidTr="00766ACD">
        <w:tc>
          <w:tcPr>
            <w:tcW w:w="562" w:type="dxa"/>
            <w:tcBorders>
              <w:top w:val="single" w:sz="4" w:space="0" w:color="auto"/>
              <w:left w:val="single" w:sz="4" w:space="0" w:color="auto"/>
              <w:bottom w:val="single" w:sz="4" w:space="0" w:color="auto"/>
              <w:right w:val="single" w:sz="4" w:space="0" w:color="auto"/>
            </w:tcBorders>
          </w:tcPr>
          <w:p w14:paraId="366CA42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132</w:t>
            </w:r>
          </w:p>
        </w:tc>
        <w:tc>
          <w:tcPr>
            <w:tcW w:w="2646" w:type="dxa"/>
            <w:tcBorders>
              <w:top w:val="single" w:sz="4" w:space="0" w:color="auto"/>
              <w:left w:val="single" w:sz="4" w:space="0" w:color="auto"/>
              <w:bottom w:val="single" w:sz="4" w:space="0" w:color="auto"/>
              <w:right w:val="single" w:sz="4" w:space="0" w:color="auto"/>
            </w:tcBorders>
          </w:tcPr>
          <w:p w14:paraId="00E14C5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Eliomys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melanurus</w:t>
            </w:r>
            <w:proofErr w:type="spellEnd"/>
          </w:p>
        </w:tc>
        <w:tc>
          <w:tcPr>
            <w:tcW w:w="783" w:type="dxa"/>
            <w:tcBorders>
              <w:top w:val="single" w:sz="4" w:space="0" w:color="auto"/>
              <w:left w:val="single" w:sz="4" w:space="0" w:color="auto"/>
              <w:bottom w:val="single" w:sz="4" w:space="0" w:color="auto"/>
              <w:right w:val="single" w:sz="4" w:space="0" w:color="auto"/>
            </w:tcBorders>
          </w:tcPr>
          <w:p w14:paraId="5E3ABB50"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0E30C2C2"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281B8201" w14:textId="77777777" w:rsidTr="00766ACD">
        <w:tc>
          <w:tcPr>
            <w:tcW w:w="562" w:type="dxa"/>
            <w:tcBorders>
              <w:top w:val="single" w:sz="4" w:space="0" w:color="auto"/>
              <w:left w:val="single" w:sz="4" w:space="0" w:color="auto"/>
              <w:bottom w:val="single" w:sz="4" w:space="0" w:color="auto"/>
              <w:right w:val="single" w:sz="4" w:space="0" w:color="auto"/>
            </w:tcBorders>
          </w:tcPr>
          <w:p w14:paraId="10BEE70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133</w:t>
            </w:r>
          </w:p>
        </w:tc>
        <w:tc>
          <w:tcPr>
            <w:tcW w:w="2646" w:type="dxa"/>
            <w:tcBorders>
              <w:top w:val="single" w:sz="4" w:space="0" w:color="auto"/>
              <w:left w:val="single" w:sz="4" w:space="0" w:color="auto"/>
              <w:bottom w:val="single" w:sz="4" w:space="0" w:color="auto"/>
              <w:right w:val="single" w:sz="4" w:space="0" w:color="auto"/>
            </w:tcBorders>
          </w:tcPr>
          <w:p w14:paraId="06B2B1D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cahirinus</w:t>
            </w:r>
            <w:proofErr w:type="spellEnd"/>
          </w:p>
        </w:tc>
        <w:tc>
          <w:tcPr>
            <w:tcW w:w="783" w:type="dxa"/>
            <w:tcBorders>
              <w:top w:val="single" w:sz="4" w:space="0" w:color="auto"/>
              <w:left w:val="single" w:sz="4" w:space="0" w:color="auto"/>
              <w:bottom w:val="single" w:sz="4" w:space="0" w:color="auto"/>
              <w:right w:val="single" w:sz="4" w:space="0" w:color="auto"/>
            </w:tcBorders>
          </w:tcPr>
          <w:p w14:paraId="105E6AD1"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1348D4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4CD7D59" w14:textId="77777777" w:rsidTr="00766ACD">
        <w:tc>
          <w:tcPr>
            <w:tcW w:w="562" w:type="dxa"/>
            <w:tcBorders>
              <w:top w:val="single" w:sz="4" w:space="0" w:color="auto"/>
              <w:left w:val="single" w:sz="4" w:space="0" w:color="auto"/>
              <w:bottom w:val="single" w:sz="4" w:space="0" w:color="auto"/>
              <w:right w:val="single" w:sz="4" w:space="0" w:color="auto"/>
            </w:tcBorders>
          </w:tcPr>
          <w:p w14:paraId="42572B3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134</w:t>
            </w:r>
          </w:p>
        </w:tc>
        <w:tc>
          <w:tcPr>
            <w:tcW w:w="2646" w:type="dxa"/>
            <w:tcBorders>
              <w:top w:val="single" w:sz="4" w:space="0" w:color="auto"/>
              <w:left w:val="single" w:sz="4" w:space="0" w:color="auto"/>
              <w:bottom w:val="single" w:sz="4" w:space="0" w:color="auto"/>
              <w:right w:val="single" w:sz="4" w:space="0" w:color="auto"/>
            </w:tcBorders>
          </w:tcPr>
          <w:p w14:paraId="2521C86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dimidiatus</w:t>
            </w:r>
            <w:proofErr w:type="spellEnd"/>
          </w:p>
        </w:tc>
        <w:tc>
          <w:tcPr>
            <w:tcW w:w="783" w:type="dxa"/>
            <w:tcBorders>
              <w:top w:val="single" w:sz="4" w:space="0" w:color="auto"/>
              <w:left w:val="single" w:sz="4" w:space="0" w:color="auto"/>
              <w:bottom w:val="single" w:sz="4" w:space="0" w:color="auto"/>
              <w:right w:val="single" w:sz="4" w:space="0" w:color="auto"/>
            </w:tcBorders>
          </w:tcPr>
          <w:p w14:paraId="1C12E99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C97561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B618178" w14:textId="77777777" w:rsidTr="00766ACD">
        <w:tc>
          <w:tcPr>
            <w:tcW w:w="562" w:type="dxa"/>
            <w:tcBorders>
              <w:top w:val="single" w:sz="4" w:space="0" w:color="auto"/>
              <w:left w:val="single" w:sz="4" w:space="0" w:color="auto"/>
              <w:bottom w:val="single" w:sz="4" w:space="0" w:color="auto"/>
              <w:right w:val="single" w:sz="4" w:space="0" w:color="auto"/>
            </w:tcBorders>
          </w:tcPr>
          <w:p w14:paraId="0A4EC1DC"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135</w:t>
            </w:r>
          </w:p>
        </w:tc>
        <w:tc>
          <w:tcPr>
            <w:tcW w:w="2646" w:type="dxa"/>
            <w:tcBorders>
              <w:top w:val="single" w:sz="4" w:space="0" w:color="auto"/>
              <w:left w:val="single" w:sz="4" w:space="0" w:color="auto"/>
              <w:bottom w:val="single" w:sz="4" w:space="0" w:color="auto"/>
              <w:right w:val="single" w:sz="4" w:space="0" w:color="auto"/>
            </w:tcBorders>
          </w:tcPr>
          <w:p w14:paraId="0A6FD89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Acomys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russatus</w:t>
            </w:r>
            <w:proofErr w:type="spellEnd"/>
          </w:p>
        </w:tc>
        <w:tc>
          <w:tcPr>
            <w:tcW w:w="783" w:type="dxa"/>
            <w:tcBorders>
              <w:top w:val="single" w:sz="4" w:space="0" w:color="auto"/>
              <w:left w:val="single" w:sz="4" w:space="0" w:color="auto"/>
              <w:bottom w:val="single" w:sz="4" w:space="0" w:color="auto"/>
              <w:right w:val="single" w:sz="4" w:space="0" w:color="auto"/>
            </w:tcBorders>
          </w:tcPr>
          <w:p w14:paraId="7FD4A6CA"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C0F8B58"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BAC03D0" w14:textId="77777777" w:rsidTr="00766ACD">
        <w:tc>
          <w:tcPr>
            <w:tcW w:w="562" w:type="dxa"/>
            <w:tcBorders>
              <w:top w:val="single" w:sz="4" w:space="0" w:color="auto"/>
              <w:left w:val="single" w:sz="4" w:space="0" w:color="auto"/>
              <w:bottom w:val="single" w:sz="4" w:space="0" w:color="auto"/>
              <w:right w:val="single" w:sz="4" w:space="0" w:color="auto"/>
            </w:tcBorders>
          </w:tcPr>
          <w:p w14:paraId="06B08B8C"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136</w:t>
            </w:r>
          </w:p>
        </w:tc>
        <w:tc>
          <w:tcPr>
            <w:tcW w:w="2646" w:type="dxa"/>
            <w:tcBorders>
              <w:top w:val="single" w:sz="4" w:space="0" w:color="auto"/>
              <w:left w:val="single" w:sz="4" w:space="0" w:color="auto"/>
              <w:bottom w:val="single" w:sz="4" w:space="0" w:color="auto"/>
              <w:right w:val="single" w:sz="4" w:space="0" w:color="auto"/>
            </w:tcBorders>
          </w:tcPr>
          <w:p w14:paraId="3DE6411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Arvicanthis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niloticus</w:t>
            </w:r>
            <w:proofErr w:type="spellEnd"/>
          </w:p>
        </w:tc>
        <w:tc>
          <w:tcPr>
            <w:tcW w:w="783" w:type="dxa"/>
            <w:tcBorders>
              <w:top w:val="single" w:sz="4" w:space="0" w:color="auto"/>
              <w:left w:val="single" w:sz="4" w:space="0" w:color="auto"/>
              <w:bottom w:val="single" w:sz="4" w:space="0" w:color="auto"/>
              <w:right w:val="single" w:sz="4" w:space="0" w:color="auto"/>
            </w:tcBorders>
          </w:tcPr>
          <w:p w14:paraId="455CEBC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8CDD689"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079E051" w14:textId="77777777" w:rsidTr="00766ACD">
        <w:tc>
          <w:tcPr>
            <w:tcW w:w="562" w:type="dxa"/>
            <w:tcBorders>
              <w:top w:val="single" w:sz="4" w:space="0" w:color="auto"/>
              <w:left w:val="single" w:sz="4" w:space="0" w:color="auto"/>
              <w:bottom w:val="single" w:sz="4" w:space="0" w:color="auto"/>
              <w:right w:val="single" w:sz="4" w:space="0" w:color="auto"/>
            </w:tcBorders>
          </w:tcPr>
          <w:p w14:paraId="011B0554"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137</w:t>
            </w:r>
          </w:p>
        </w:tc>
        <w:tc>
          <w:tcPr>
            <w:tcW w:w="2646" w:type="dxa"/>
            <w:tcBorders>
              <w:top w:val="single" w:sz="4" w:space="0" w:color="auto"/>
              <w:left w:val="single" w:sz="4" w:space="0" w:color="auto"/>
              <w:bottom w:val="single" w:sz="4" w:space="0" w:color="auto"/>
              <w:right w:val="single" w:sz="4" w:space="0" w:color="auto"/>
            </w:tcBorders>
          </w:tcPr>
          <w:p w14:paraId="04A814E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Dipodillus</w:t>
            </w:r>
            <w:proofErr w:type="spellEnd"/>
            <w:r w:rsidRPr="00915C8F">
              <w:rPr>
                <w:rFonts w:asciiTheme="majorBidi" w:eastAsia="Times New Roman" w:hAnsiTheme="majorBidi" w:cstheme="majorBidi"/>
                <w:i/>
                <w:iCs/>
                <w:color w:val="000000"/>
                <w:sz w:val="18"/>
                <w:szCs w:val="18"/>
              </w:rPr>
              <w:t xml:space="preserve"> campestris</w:t>
            </w:r>
          </w:p>
        </w:tc>
        <w:tc>
          <w:tcPr>
            <w:tcW w:w="783" w:type="dxa"/>
            <w:tcBorders>
              <w:top w:val="single" w:sz="4" w:space="0" w:color="auto"/>
              <w:left w:val="single" w:sz="4" w:space="0" w:color="auto"/>
              <w:bottom w:val="single" w:sz="4" w:space="0" w:color="auto"/>
              <w:right w:val="single" w:sz="4" w:space="0" w:color="auto"/>
            </w:tcBorders>
          </w:tcPr>
          <w:p w14:paraId="3F377E6C"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EF9CEA8"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D533926" w14:textId="77777777" w:rsidTr="00766ACD">
        <w:tc>
          <w:tcPr>
            <w:tcW w:w="562" w:type="dxa"/>
            <w:tcBorders>
              <w:top w:val="single" w:sz="4" w:space="0" w:color="auto"/>
              <w:left w:val="single" w:sz="4" w:space="0" w:color="auto"/>
              <w:bottom w:val="single" w:sz="4" w:space="0" w:color="auto"/>
              <w:right w:val="single" w:sz="4" w:space="0" w:color="auto"/>
            </w:tcBorders>
          </w:tcPr>
          <w:p w14:paraId="3E9F62BC"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138</w:t>
            </w:r>
          </w:p>
        </w:tc>
        <w:tc>
          <w:tcPr>
            <w:tcW w:w="2646" w:type="dxa"/>
            <w:tcBorders>
              <w:top w:val="single" w:sz="4" w:space="0" w:color="auto"/>
              <w:left w:val="single" w:sz="4" w:space="0" w:color="auto"/>
              <w:bottom w:val="single" w:sz="4" w:space="0" w:color="auto"/>
              <w:right w:val="single" w:sz="4" w:space="0" w:color="auto"/>
            </w:tcBorders>
          </w:tcPr>
          <w:p w14:paraId="039BA1F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Dipodillus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dasyurus</w:t>
            </w:r>
            <w:proofErr w:type="spellEnd"/>
          </w:p>
        </w:tc>
        <w:tc>
          <w:tcPr>
            <w:tcW w:w="783" w:type="dxa"/>
            <w:tcBorders>
              <w:top w:val="single" w:sz="4" w:space="0" w:color="auto"/>
              <w:left w:val="single" w:sz="4" w:space="0" w:color="auto"/>
              <w:bottom w:val="single" w:sz="4" w:space="0" w:color="auto"/>
              <w:right w:val="single" w:sz="4" w:space="0" w:color="auto"/>
            </w:tcBorders>
          </w:tcPr>
          <w:p w14:paraId="04A02D4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FF60CB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734F4CA" w14:textId="77777777" w:rsidTr="00766ACD">
        <w:tc>
          <w:tcPr>
            <w:tcW w:w="562" w:type="dxa"/>
            <w:tcBorders>
              <w:top w:val="single" w:sz="4" w:space="0" w:color="auto"/>
              <w:left w:val="single" w:sz="4" w:space="0" w:color="auto"/>
              <w:bottom w:val="single" w:sz="4" w:space="0" w:color="auto"/>
              <w:right w:val="single" w:sz="4" w:space="0" w:color="auto"/>
            </w:tcBorders>
          </w:tcPr>
          <w:p w14:paraId="2CC4512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139</w:t>
            </w:r>
          </w:p>
        </w:tc>
        <w:tc>
          <w:tcPr>
            <w:tcW w:w="2646" w:type="dxa"/>
            <w:tcBorders>
              <w:top w:val="single" w:sz="4" w:space="0" w:color="auto"/>
              <w:left w:val="single" w:sz="4" w:space="0" w:color="auto"/>
              <w:bottom w:val="single" w:sz="4" w:space="0" w:color="auto"/>
              <w:right w:val="single" w:sz="4" w:space="0" w:color="auto"/>
            </w:tcBorders>
          </w:tcPr>
          <w:p w14:paraId="02692F3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Dipodillus</w:t>
            </w:r>
            <w:proofErr w:type="spellEnd"/>
            <w:r w:rsidRPr="00915C8F">
              <w:rPr>
                <w:rFonts w:asciiTheme="majorBidi" w:eastAsia="Times New Roman" w:hAnsiTheme="majorBidi" w:cstheme="majorBidi"/>
                <w:i/>
                <w:iCs/>
                <w:color w:val="000000"/>
                <w:sz w:val="18"/>
                <w:szCs w:val="18"/>
              </w:rPr>
              <w:t xml:space="preserve"> </w:t>
            </w:r>
            <w:r w:rsidRPr="0008016A">
              <w:rPr>
                <w:rFonts w:asciiTheme="majorBidi" w:eastAsia="Times New Roman" w:hAnsiTheme="majorBidi" w:cstheme="majorBidi"/>
                <w:i/>
                <w:iCs/>
                <w:noProof/>
                <w:color w:val="000000"/>
                <w:sz w:val="18"/>
                <w:szCs w:val="18"/>
              </w:rPr>
              <w:t>mackilligini</w:t>
            </w:r>
          </w:p>
        </w:tc>
        <w:tc>
          <w:tcPr>
            <w:tcW w:w="783" w:type="dxa"/>
            <w:tcBorders>
              <w:top w:val="single" w:sz="4" w:space="0" w:color="auto"/>
              <w:left w:val="single" w:sz="4" w:space="0" w:color="auto"/>
              <w:bottom w:val="single" w:sz="4" w:space="0" w:color="auto"/>
              <w:right w:val="single" w:sz="4" w:space="0" w:color="auto"/>
            </w:tcBorders>
          </w:tcPr>
          <w:p w14:paraId="1845FF3E"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505DBD53"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C0DB7E8" w14:textId="77777777" w:rsidTr="00766ACD">
        <w:tc>
          <w:tcPr>
            <w:tcW w:w="562" w:type="dxa"/>
            <w:tcBorders>
              <w:top w:val="single" w:sz="4" w:space="0" w:color="auto"/>
              <w:left w:val="single" w:sz="4" w:space="0" w:color="auto"/>
              <w:bottom w:val="single" w:sz="4" w:space="0" w:color="auto"/>
              <w:right w:val="single" w:sz="4" w:space="0" w:color="auto"/>
            </w:tcBorders>
          </w:tcPr>
          <w:p w14:paraId="059FC8D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140</w:t>
            </w:r>
          </w:p>
        </w:tc>
        <w:tc>
          <w:tcPr>
            <w:tcW w:w="2646" w:type="dxa"/>
            <w:tcBorders>
              <w:top w:val="single" w:sz="4" w:space="0" w:color="auto"/>
              <w:left w:val="single" w:sz="4" w:space="0" w:color="auto"/>
              <w:bottom w:val="single" w:sz="4" w:space="0" w:color="auto"/>
              <w:right w:val="single" w:sz="4" w:space="0" w:color="auto"/>
            </w:tcBorders>
          </w:tcPr>
          <w:p w14:paraId="5DE8C9A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Dipodillus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simoni</w:t>
            </w:r>
            <w:proofErr w:type="spellEnd"/>
          </w:p>
        </w:tc>
        <w:tc>
          <w:tcPr>
            <w:tcW w:w="783" w:type="dxa"/>
            <w:tcBorders>
              <w:top w:val="single" w:sz="4" w:space="0" w:color="auto"/>
              <w:left w:val="single" w:sz="4" w:space="0" w:color="auto"/>
              <w:bottom w:val="single" w:sz="4" w:space="0" w:color="auto"/>
              <w:right w:val="single" w:sz="4" w:space="0" w:color="auto"/>
            </w:tcBorders>
          </w:tcPr>
          <w:p w14:paraId="468DEF6D"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E2712EC"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49A54709" w14:textId="77777777" w:rsidTr="00766ACD">
        <w:tc>
          <w:tcPr>
            <w:tcW w:w="562" w:type="dxa"/>
            <w:tcBorders>
              <w:top w:val="single" w:sz="4" w:space="0" w:color="auto"/>
              <w:left w:val="single" w:sz="4" w:space="0" w:color="auto"/>
              <w:bottom w:val="single" w:sz="4" w:space="0" w:color="auto"/>
              <w:right w:val="single" w:sz="4" w:space="0" w:color="auto"/>
            </w:tcBorders>
          </w:tcPr>
          <w:p w14:paraId="455526C2"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141</w:t>
            </w:r>
          </w:p>
        </w:tc>
        <w:tc>
          <w:tcPr>
            <w:tcW w:w="2646" w:type="dxa"/>
            <w:tcBorders>
              <w:top w:val="single" w:sz="4" w:space="0" w:color="auto"/>
              <w:left w:val="single" w:sz="4" w:space="0" w:color="auto"/>
              <w:bottom w:val="single" w:sz="4" w:space="0" w:color="auto"/>
              <w:right w:val="single" w:sz="4" w:space="0" w:color="auto"/>
            </w:tcBorders>
          </w:tcPr>
          <w:p w14:paraId="6EBCB46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amoenus</w:t>
            </w:r>
            <w:proofErr w:type="spellEnd"/>
          </w:p>
        </w:tc>
        <w:tc>
          <w:tcPr>
            <w:tcW w:w="783" w:type="dxa"/>
            <w:tcBorders>
              <w:top w:val="single" w:sz="4" w:space="0" w:color="auto"/>
              <w:left w:val="single" w:sz="4" w:space="0" w:color="auto"/>
              <w:bottom w:val="single" w:sz="4" w:space="0" w:color="auto"/>
              <w:right w:val="single" w:sz="4" w:space="0" w:color="auto"/>
            </w:tcBorders>
          </w:tcPr>
          <w:p w14:paraId="58617150"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2D44F62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B831F7E" w14:textId="77777777" w:rsidTr="00766ACD">
        <w:tc>
          <w:tcPr>
            <w:tcW w:w="562" w:type="dxa"/>
            <w:tcBorders>
              <w:top w:val="single" w:sz="4" w:space="0" w:color="auto"/>
              <w:left w:val="single" w:sz="4" w:space="0" w:color="auto"/>
              <w:bottom w:val="single" w:sz="4" w:space="0" w:color="auto"/>
              <w:right w:val="single" w:sz="4" w:space="0" w:color="auto"/>
            </w:tcBorders>
          </w:tcPr>
          <w:p w14:paraId="64A2F59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142</w:t>
            </w:r>
          </w:p>
        </w:tc>
        <w:tc>
          <w:tcPr>
            <w:tcW w:w="2646" w:type="dxa"/>
            <w:tcBorders>
              <w:top w:val="single" w:sz="4" w:space="0" w:color="auto"/>
              <w:left w:val="single" w:sz="4" w:space="0" w:color="auto"/>
              <w:bottom w:val="single" w:sz="4" w:space="0" w:color="auto"/>
              <w:right w:val="single" w:sz="4" w:space="0" w:color="auto"/>
            </w:tcBorders>
          </w:tcPr>
          <w:p w14:paraId="5AB39896"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andersoni</w:t>
            </w:r>
            <w:proofErr w:type="spellEnd"/>
          </w:p>
        </w:tc>
        <w:tc>
          <w:tcPr>
            <w:tcW w:w="783" w:type="dxa"/>
            <w:tcBorders>
              <w:top w:val="single" w:sz="4" w:space="0" w:color="auto"/>
              <w:left w:val="single" w:sz="4" w:space="0" w:color="auto"/>
              <w:bottom w:val="single" w:sz="4" w:space="0" w:color="auto"/>
              <w:right w:val="single" w:sz="4" w:space="0" w:color="auto"/>
            </w:tcBorders>
          </w:tcPr>
          <w:p w14:paraId="36F1955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6CFA5B07"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38BB177" w14:textId="77777777" w:rsidTr="00766ACD">
        <w:tc>
          <w:tcPr>
            <w:tcW w:w="562" w:type="dxa"/>
            <w:tcBorders>
              <w:top w:val="single" w:sz="4" w:space="0" w:color="auto"/>
              <w:left w:val="single" w:sz="4" w:space="0" w:color="auto"/>
              <w:bottom w:val="single" w:sz="4" w:space="0" w:color="auto"/>
              <w:right w:val="single" w:sz="4" w:space="0" w:color="auto"/>
            </w:tcBorders>
          </w:tcPr>
          <w:p w14:paraId="505BF9AB"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143</w:t>
            </w:r>
          </w:p>
        </w:tc>
        <w:tc>
          <w:tcPr>
            <w:tcW w:w="2646" w:type="dxa"/>
            <w:tcBorders>
              <w:top w:val="single" w:sz="4" w:space="0" w:color="auto"/>
              <w:left w:val="single" w:sz="4" w:space="0" w:color="auto"/>
              <w:bottom w:val="single" w:sz="4" w:space="0" w:color="auto"/>
              <w:right w:val="single" w:sz="4" w:space="0" w:color="auto"/>
            </w:tcBorders>
          </w:tcPr>
          <w:p w14:paraId="7385E73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floweri</w:t>
            </w:r>
            <w:proofErr w:type="spellEnd"/>
          </w:p>
        </w:tc>
        <w:tc>
          <w:tcPr>
            <w:tcW w:w="783" w:type="dxa"/>
            <w:tcBorders>
              <w:top w:val="single" w:sz="4" w:space="0" w:color="auto"/>
              <w:left w:val="single" w:sz="4" w:space="0" w:color="auto"/>
              <w:bottom w:val="single" w:sz="4" w:space="0" w:color="auto"/>
              <w:right w:val="single" w:sz="4" w:space="0" w:color="auto"/>
            </w:tcBorders>
          </w:tcPr>
          <w:p w14:paraId="7305125B"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249E2F5C"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C3DF73B" w14:textId="77777777" w:rsidTr="00766ACD">
        <w:tc>
          <w:tcPr>
            <w:tcW w:w="562" w:type="dxa"/>
            <w:tcBorders>
              <w:top w:val="single" w:sz="4" w:space="0" w:color="auto"/>
              <w:left w:val="single" w:sz="4" w:space="0" w:color="auto"/>
              <w:bottom w:val="single" w:sz="4" w:space="0" w:color="auto"/>
              <w:right w:val="single" w:sz="4" w:space="0" w:color="auto"/>
            </w:tcBorders>
          </w:tcPr>
          <w:p w14:paraId="0124024B"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144</w:t>
            </w:r>
          </w:p>
        </w:tc>
        <w:tc>
          <w:tcPr>
            <w:tcW w:w="2646" w:type="dxa"/>
            <w:tcBorders>
              <w:top w:val="single" w:sz="4" w:space="0" w:color="auto"/>
              <w:left w:val="single" w:sz="4" w:space="0" w:color="auto"/>
              <w:bottom w:val="single" w:sz="4" w:space="0" w:color="auto"/>
              <w:right w:val="single" w:sz="4" w:space="0" w:color="auto"/>
            </w:tcBorders>
          </w:tcPr>
          <w:p w14:paraId="5D78A57A"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gerbillus</w:t>
            </w:r>
            <w:proofErr w:type="spellEnd"/>
          </w:p>
        </w:tc>
        <w:tc>
          <w:tcPr>
            <w:tcW w:w="783" w:type="dxa"/>
            <w:tcBorders>
              <w:top w:val="single" w:sz="4" w:space="0" w:color="auto"/>
              <w:left w:val="single" w:sz="4" w:space="0" w:color="auto"/>
              <w:bottom w:val="single" w:sz="4" w:space="0" w:color="auto"/>
              <w:right w:val="single" w:sz="4" w:space="0" w:color="auto"/>
            </w:tcBorders>
          </w:tcPr>
          <w:p w14:paraId="787115EE"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2563443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4E3DCF6" w14:textId="77777777" w:rsidTr="00766ACD">
        <w:tc>
          <w:tcPr>
            <w:tcW w:w="562" w:type="dxa"/>
            <w:tcBorders>
              <w:top w:val="single" w:sz="4" w:space="0" w:color="auto"/>
              <w:left w:val="single" w:sz="4" w:space="0" w:color="auto"/>
              <w:bottom w:val="single" w:sz="4" w:space="0" w:color="auto"/>
              <w:right w:val="single" w:sz="4" w:space="0" w:color="auto"/>
            </w:tcBorders>
          </w:tcPr>
          <w:p w14:paraId="2042842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145</w:t>
            </w:r>
          </w:p>
        </w:tc>
        <w:tc>
          <w:tcPr>
            <w:tcW w:w="2646" w:type="dxa"/>
            <w:tcBorders>
              <w:top w:val="single" w:sz="4" w:space="0" w:color="auto"/>
              <w:left w:val="single" w:sz="4" w:space="0" w:color="auto"/>
              <w:bottom w:val="single" w:sz="4" w:space="0" w:color="auto"/>
              <w:right w:val="single" w:sz="4" w:space="0" w:color="auto"/>
            </w:tcBorders>
          </w:tcPr>
          <w:p w14:paraId="32D581F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henleyi</w:t>
            </w:r>
            <w:proofErr w:type="spellEnd"/>
          </w:p>
        </w:tc>
        <w:tc>
          <w:tcPr>
            <w:tcW w:w="783" w:type="dxa"/>
            <w:tcBorders>
              <w:top w:val="single" w:sz="4" w:space="0" w:color="auto"/>
              <w:left w:val="single" w:sz="4" w:space="0" w:color="auto"/>
              <w:bottom w:val="single" w:sz="4" w:space="0" w:color="auto"/>
              <w:right w:val="single" w:sz="4" w:space="0" w:color="auto"/>
            </w:tcBorders>
          </w:tcPr>
          <w:p w14:paraId="43E8F0B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A66CD6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FF65A1C" w14:textId="77777777" w:rsidTr="00766ACD">
        <w:tc>
          <w:tcPr>
            <w:tcW w:w="562" w:type="dxa"/>
            <w:tcBorders>
              <w:top w:val="single" w:sz="4" w:space="0" w:color="auto"/>
              <w:left w:val="single" w:sz="4" w:space="0" w:color="auto"/>
              <w:bottom w:val="single" w:sz="4" w:space="0" w:color="auto"/>
              <w:right w:val="single" w:sz="4" w:space="0" w:color="auto"/>
            </w:tcBorders>
          </w:tcPr>
          <w:p w14:paraId="24A0A7B4"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146</w:t>
            </w:r>
          </w:p>
        </w:tc>
        <w:tc>
          <w:tcPr>
            <w:tcW w:w="2646" w:type="dxa"/>
            <w:tcBorders>
              <w:top w:val="single" w:sz="4" w:space="0" w:color="auto"/>
              <w:left w:val="single" w:sz="4" w:space="0" w:color="auto"/>
              <w:bottom w:val="single" w:sz="4" w:space="0" w:color="auto"/>
              <w:right w:val="single" w:sz="4" w:space="0" w:color="auto"/>
            </w:tcBorders>
          </w:tcPr>
          <w:p w14:paraId="424E722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perpallidus</w:t>
            </w:r>
            <w:proofErr w:type="spellEnd"/>
          </w:p>
        </w:tc>
        <w:tc>
          <w:tcPr>
            <w:tcW w:w="783" w:type="dxa"/>
            <w:tcBorders>
              <w:top w:val="single" w:sz="4" w:space="0" w:color="auto"/>
              <w:left w:val="single" w:sz="4" w:space="0" w:color="auto"/>
              <w:bottom w:val="single" w:sz="4" w:space="0" w:color="auto"/>
              <w:right w:val="single" w:sz="4" w:space="0" w:color="auto"/>
            </w:tcBorders>
          </w:tcPr>
          <w:p w14:paraId="567EA3ED"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3639FC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11006A15" w14:textId="77777777" w:rsidTr="00766ACD">
        <w:tc>
          <w:tcPr>
            <w:tcW w:w="562" w:type="dxa"/>
            <w:tcBorders>
              <w:top w:val="single" w:sz="4" w:space="0" w:color="auto"/>
              <w:left w:val="single" w:sz="4" w:space="0" w:color="auto"/>
              <w:bottom w:val="single" w:sz="4" w:space="0" w:color="auto"/>
              <w:right w:val="single" w:sz="4" w:space="0" w:color="auto"/>
            </w:tcBorders>
          </w:tcPr>
          <w:p w14:paraId="18EBA776"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147</w:t>
            </w:r>
          </w:p>
        </w:tc>
        <w:tc>
          <w:tcPr>
            <w:tcW w:w="2646" w:type="dxa"/>
            <w:tcBorders>
              <w:top w:val="single" w:sz="4" w:space="0" w:color="auto"/>
              <w:left w:val="single" w:sz="4" w:space="0" w:color="auto"/>
              <w:bottom w:val="single" w:sz="4" w:space="0" w:color="auto"/>
              <w:right w:val="single" w:sz="4" w:space="0" w:color="auto"/>
            </w:tcBorders>
          </w:tcPr>
          <w:p w14:paraId="238411B1"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Gerbillus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pyramidum</w:t>
            </w:r>
            <w:proofErr w:type="spellEnd"/>
          </w:p>
        </w:tc>
        <w:tc>
          <w:tcPr>
            <w:tcW w:w="783" w:type="dxa"/>
            <w:tcBorders>
              <w:top w:val="single" w:sz="4" w:space="0" w:color="auto"/>
              <w:left w:val="single" w:sz="4" w:space="0" w:color="auto"/>
              <w:bottom w:val="single" w:sz="4" w:space="0" w:color="auto"/>
              <w:right w:val="single" w:sz="4" w:space="0" w:color="auto"/>
            </w:tcBorders>
          </w:tcPr>
          <w:p w14:paraId="1CA77324"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EF8FCA0"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FFD790A" w14:textId="77777777" w:rsidTr="00766ACD">
        <w:tc>
          <w:tcPr>
            <w:tcW w:w="562" w:type="dxa"/>
            <w:tcBorders>
              <w:top w:val="single" w:sz="4" w:space="0" w:color="auto"/>
              <w:left w:val="single" w:sz="4" w:space="0" w:color="auto"/>
              <w:bottom w:val="single" w:sz="4" w:space="0" w:color="auto"/>
              <w:right w:val="single" w:sz="4" w:space="0" w:color="auto"/>
            </w:tcBorders>
          </w:tcPr>
          <w:p w14:paraId="57F266F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148</w:t>
            </w:r>
          </w:p>
        </w:tc>
        <w:tc>
          <w:tcPr>
            <w:tcW w:w="2646" w:type="dxa"/>
            <w:tcBorders>
              <w:top w:val="single" w:sz="4" w:space="0" w:color="auto"/>
              <w:left w:val="single" w:sz="4" w:space="0" w:color="auto"/>
              <w:bottom w:val="single" w:sz="4" w:space="0" w:color="auto"/>
              <w:right w:val="single" w:sz="4" w:space="0" w:color="auto"/>
            </w:tcBorders>
          </w:tcPr>
          <w:p w14:paraId="0964180D"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Meriones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crassus</w:t>
            </w:r>
            <w:proofErr w:type="spellEnd"/>
          </w:p>
        </w:tc>
        <w:tc>
          <w:tcPr>
            <w:tcW w:w="783" w:type="dxa"/>
            <w:tcBorders>
              <w:top w:val="single" w:sz="4" w:space="0" w:color="auto"/>
              <w:left w:val="single" w:sz="4" w:space="0" w:color="auto"/>
              <w:bottom w:val="single" w:sz="4" w:space="0" w:color="auto"/>
              <w:right w:val="single" w:sz="4" w:space="0" w:color="auto"/>
            </w:tcBorders>
          </w:tcPr>
          <w:p w14:paraId="5FFB5ECC"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49709B2A"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8A3CBB7" w14:textId="77777777" w:rsidTr="00766ACD">
        <w:tc>
          <w:tcPr>
            <w:tcW w:w="562" w:type="dxa"/>
            <w:tcBorders>
              <w:top w:val="single" w:sz="4" w:space="0" w:color="auto"/>
              <w:left w:val="single" w:sz="4" w:space="0" w:color="auto"/>
              <w:bottom w:val="single" w:sz="4" w:space="0" w:color="auto"/>
              <w:right w:val="single" w:sz="4" w:space="0" w:color="auto"/>
            </w:tcBorders>
          </w:tcPr>
          <w:p w14:paraId="3A196C3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149</w:t>
            </w:r>
          </w:p>
        </w:tc>
        <w:tc>
          <w:tcPr>
            <w:tcW w:w="2646" w:type="dxa"/>
            <w:tcBorders>
              <w:top w:val="single" w:sz="4" w:space="0" w:color="auto"/>
              <w:left w:val="single" w:sz="4" w:space="0" w:color="auto"/>
              <w:bottom w:val="single" w:sz="4" w:space="0" w:color="auto"/>
              <w:right w:val="single" w:sz="4" w:space="0" w:color="auto"/>
            </w:tcBorders>
          </w:tcPr>
          <w:p w14:paraId="7C59764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Meriones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libycus</w:t>
            </w:r>
            <w:proofErr w:type="spellEnd"/>
          </w:p>
        </w:tc>
        <w:tc>
          <w:tcPr>
            <w:tcW w:w="783" w:type="dxa"/>
            <w:tcBorders>
              <w:top w:val="single" w:sz="4" w:space="0" w:color="auto"/>
              <w:left w:val="single" w:sz="4" w:space="0" w:color="auto"/>
              <w:bottom w:val="single" w:sz="4" w:space="0" w:color="auto"/>
              <w:right w:val="single" w:sz="4" w:space="0" w:color="auto"/>
            </w:tcBorders>
          </w:tcPr>
          <w:p w14:paraId="0F1BB57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50DAC9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500CF6C0" w14:textId="77777777" w:rsidTr="00766ACD">
        <w:tc>
          <w:tcPr>
            <w:tcW w:w="562" w:type="dxa"/>
            <w:tcBorders>
              <w:top w:val="single" w:sz="4" w:space="0" w:color="auto"/>
              <w:left w:val="single" w:sz="4" w:space="0" w:color="auto"/>
              <w:bottom w:val="single" w:sz="4" w:space="0" w:color="auto"/>
              <w:right w:val="single" w:sz="4" w:space="0" w:color="auto"/>
            </w:tcBorders>
          </w:tcPr>
          <w:p w14:paraId="6ECB0CA9"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150</w:t>
            </w:r>
          </w:p>
        </w:tc>
        <w:tc>
          <w:tcPr>
            <w:tcW w:w="2646" w:type="dxa"/>
            <w:tcBorders>
              <w:top w:val="single" w:sz="4" w:space="0" w:color="auto"/>
              <w:left w:val="single" w:sz="4" w:space="0" w:color="auto"/>
              <w:bottom w:val="single" w:sz="4" w:space="0" w:color="auto"/>
              <w:right w:val="single" w:sz="4" w:space="0" w:color="auto"/>
            </w:tcBorders>
          </w:tcPr>
          <w:p w14:paraId="7EB19FC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Meriones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shawi</w:t>
            </w:r>
            <w:proofErr w:type="spellEnd"/>
          </w:p>
        </w:tc>
        <w:tc>
          <w:tcPr>
            <w:tcW w:w="783" w:type="dxa"/>
            <w:tcBorders>
              <w:top w:val="single" w:sz="4" w:space="0" w:color="auto"/>
              <w:left w:val="single" w:sz="4" w:space="0" w:color="auto"/>
              <w:bottom w:val="single" w:sz="4" w:space="0" w:color="auto"/>
              <w:right w:val="single" w:sz="4" w:space="0" w:color="auto"/>
            </w:tcBorders>
          </w:tcPr>
          <w:p w14:paraId="7F4BCD8A"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1A191A26"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4A0DE75E" w14:textId="77777777" w:rsidTr="00766ACD">
        <w:tc>
          <w:tcPr>
            <w:tcW w:w="562" w:type="dxa"/>
            <w:tcBorders>
              <w:top w:val="single" w:sz="4" w:space="0" w:color="auto"/>
              <w:left w:val="single" w:sz="4" w:space="0" w:color="auto"/>
              <w:bottom w:val="single" w:sz="4" w:space="0" w:color="auto"/>
              <w:right w:val="single" w:sz="4" w:space="0" w:color="auto"/>
            </w:tcBorders>
          </w:tcPr>
          <w:p w14:paraId="1C630084"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151</w:t>
            </w:r>
          </w:p>
        </w:tc>
        <w:tc>
          <w:tcPr>
            <w:tcW w:w="2646" w:type="dxa"/>
            <w:tcBorders>
              <w:top w:val="single" w:sz="4" w:space="0" w:color="auto"/>
              <w:left w:val="single" w:sz="4" w:space="0" w:color="auto"/>
              <w:bottom w:val="single" w:sz="4" w:space="0" w:color="auto"/>
              <w:right w:val="single" w:sz="4" w:space="0" w:color="auto"/>
            </w:tcBorders>
          </w:tcPr>
          <w:p w14:paraId="1D17767C"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Mus musculus</w:t>
            </w:r>
          </w:p>
        </w:tc>
        <w:tc>
          <w:tcPr>
            <w:tcW w:w="783" w:type="dxa"/>
            <w:tcBorders>
              <w:top w:val="single" w:sz="4" w:space="0" w:color="auto"/>
              <w:left w:val="single" w:sz="4" w:space="0" w:color="auto"/>
              <w:bottom w:val="single" w:sz="4" w:space="0" w:color="auto"/>
              <w:right w:val="single" w:sz="4" w:space="0" w:color="auto"/>
            </w:tcBorders>
          </w:tcPr>
          <w:p w14:paraId="2829452C"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524F5F75"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D3EF5F2" w14:textId="77777777" w:rsidTr="00766ACD">
        <w:tc>
          <w:tcPr>
            <w:tcW w:w="562" w:type="dxa"/>
            <w:tcBorders>
              <w:top w:val="single" w:sz="4" w:space="0" w:color="auto"/>
              <w:left w:val="single" w:sz="4" w:space="0" w:color="auto"/>
              <w:bottom w:val="single" w:sz="4" w:space="0" w:color="auto"/>
              <w:right w:val="single" w:sz="4" w:space="0" w:color="auto"/>
            </w:tcBorders>
          </w:tcPr>
          <w:p w14:paraId="1271CF27"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152</w:t>
            </w:r>
          </w:p>
        </w:tc>
        <w:tc>
          <w:tcPr>
            <w:tcW w:w="2646" w:type="dxa"/>
            <w:tcBorders>
              <w:top w:val="single" w:sz="4" w:space="0" w:color="auto"/>
              <w:left w:val="single" w:sz="4" w:space="0" w:color="auto"/>
              <w:bottom w:val="single" w:sz="4" w:space="0" w:color="auto"/>
              <w:right w:val="single" w:sz="4" w:space="0" w:color="auto"/>
            </w:tcBorders>
          </w:tcPr>
          <w:p w14:paraId="3324C204"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Nesokia</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indica</w:t>
            </w:r>
            <w:proofErr w:type="spellEnd"/>
          </w:p>
        </w:tc>
        <w:tc>
          <w:tcPr>
            <w:tcW w:w="783" w:type="dxa"/>
            <w:tcBorders>
              <w:top w:val="single" w:sz="4" w:space="0" w:color="auto"/>
              <w:left w:val="single" w:sz="4" w:space="0" w:color="auto"/>
              <w:bottom w:val="single" w:sz="4" w:space="0" w:color="auto"/>
              <w:right w:val="single" w:sz="4" w:space="0" w:color="auto"/>
            </w:tcBorders>
          </w:tcPr>
          <w:p w14:paraId="2433EBCC"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76E9AA80"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1BE6D890" w14:textId="77777777" w:rsidTr="00766ACD">
        <w:tc>
          <w:tcPr>
            <w:tcW w:w="562" w:type="dxa"/>
            <w:tcBorders>
              <w:top w:val="single" w:sz="4" w:space="0" w:color="auto"/>
              <w:left w:val="single" w:sz="4" w:space="0" w:color="auto"/>
              <w:bottom w:val="single" w:sz="4" w:space="0" w:color="auto"/>
              <w:right w:val="single" w:sz="4" w:space="0" w:color="auto"/>
            </w:tcBorders>
          </w:tcPr>
          <w:p w14:paraId="736E3215"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153</w:t>
            </w:r>
          </w:p>
        </w:tc>
        <w:tc>
          <w:tcPr>
            <w:tcW w:w="2646" w:type="dxa"/>
            <w:tcBorders>
              <w:top w:val="single" w:sz="4" w:space="0" w:color="auto"/>
              <w:left w:val="single" w:sz="4" w:space="0" w:color="auto"/>
              <w:bottom w:val="single" w:sz="4" w:space="0" w:color="auto"/>
              <w:right w:val="single" w:sz="4" w:space="0" w:color="auto"/>
            </w:tcBorders>
          </w:tcPr>
          <w:p w14:paraId="6584427E"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Pachyuromys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duprasi</w:t>
            </w:r>
            <w:proofErr w:type="spellEnd"/>
          </w:p>
        </w:tc>
        <w:tc>
          <w:tcPr>
            <w:tcW w:w="783" w:type="dxa"/>
            <w:tcBorders>
              <w:top w:val="single" w:sz="4" w:space="0" w:color="auto"/>
              <w:left w:val="single" w:sz="4" w:space="0" w:color="auto"/>
              <w:bottom w:val="single" w:sz="4" w:space="0" w:color="auto"/>
              <w:right w:val="single" w:sz="4" w:space="0" w:color="auto"/>
            </w:tcBorders>
          </w:tcPr>
          <w:p w14:paraId="1DF7C726"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459FBB72"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5393B29B" w14:textId="77777777" w:rsidTr="00766ACD">
        <w:tc>
          <w:tcPr>
            <w:tcW w:w="562" w:type="dxa"/>
            <w:tcBorders>
              <w:top w:val="single" w:sz="4" w:space="0" w:color="auto"/>
              <w:left w:val="single" w:sz="4" w:space="0" w:color="auto"/>
              <w:bottom w:val="single" w:sz="4" w:space="0" w:color="auto"/>
              <w:right w:val="single" w:sz="4" w:space="0" w:color="auto"/>
            </w:tcBorders>
          </w:tcPr>
          <w:p w14:paraId="020EBF1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154</w:t>
            </w:r>
          </w:p>
        </w:tc>
        <w:tc>
          <w:tcPr>
            <w:tcW w:w="2646" w:type="dxa"/>
            <w:tcBorders>
              <w:top w:val="single" w:sz="4" w:space="0" w:color="auto"/>
              <w:left w:val="single" w:sz="4" w:space="0" w:color="auto"/>
              <w:bottom w:val="single" w:sz="4" w:space="0" w:color="auto"/>
              <w:right w:val="single" w:sz="4" w:space="0" w:color="auto"/>
            </w:tcBorders>
          </w:tcPr>
          <w:p w14:paraId="0AC69B3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Psammomys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obesus</w:t>
            </w:r>
            <w:proofErr w:type="spellEnd"/>
          </w:p>
        </w:tc>
        <w:tc>
          <w:tcPr>
            <w:tcW w:w="783" w:type="dxa"/>
            <w:tcBorders>
              <w:top w:val="single" w:sz="4" w:space="0" w:color="auto"/>
              <w:left w:val="single" w:sz="4" w:space="0" w:color="auto"/>
              <w:bottom w:val="single" w:sz="4" w:space="0" w:color="auto"/>
              <w:right w:val="single" w:sz="4" w:space="0" w:color="auto"/>
            </w:tcBorders>
          </w:tcPr>
          <w:p w14:paraId="003D8B77"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41C0FB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19B3333" w14:textId="77777777" w:rsidTr="00766ACD">
        <w:tc>
          <w:tcPr>
            <w:tcW w:w="562" w:type="dxa"/>
            <w:tcBorders>
              <w:top w:val="single" w:sz="4" w:space="0" w:color="auto"/>
              <w:left w:val="single" w:sz="4" w:space="0" w:color="auto"/>
              <w:bottom w:val="single" w:sz="4" w:space="0" w:color="auto"/>
              <w:right w:val="single" w:sz="4" w:space="0" w:color="auto"/>
            </w:tcBorders>
          </w:tcPr>
          <w:p w14:paraId="6437BE72"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155</w:t>
            </w:r>
          </w:p>
        </w:tc>
        <w:tc>
          <w:tcPr>
            <w:tcW w:w="2646" w:type="dxa"/>
            <w:tcBorders>
              <w:top w:val="single" w:sz="4" w:space="0" w:color="auto"/>
              <w:left w:val="single" w:sz="4" w:space="0" w:color="auto"/>
              <w:bottom w:val="single" w:sz="4" w:space="0" w:color="auto"/>
              <w:right w:val="single" w:sz="4" w:space="0" w:color="auto"/>
            </w:tcBorders>
          </w:tcPr>
          <w:p w14:paraId="499208F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Rattus norvegicus</w:t>
            </w:r>
          </w:p>
        </w:tc>
        <w:tc>
          <w:tcPr>
            <w:tcW w:w="783" w:type="dxa"/>
            <w:tcBorders>
              <w:top w:val="single" w:sz="4" w:space="0" w:color="auto"/>
              <w:left w:val="single" w:sz="4" w:space="0" w:color="auto"/>
              <w:bottom w:val="single" w:sz="4" w:space="0" w:color="auto"/>
              <w:right w:val="single" w:sz="4" w:space="0" w:color="auto"/>
            </w:tcBorders>
          </w:tcPr>
          <w:p w14:paraId="026E8E47"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6654E327"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6B03569" w14:textId="77777777" w:rsidTr="00766ACD">
        <w:tc>
          <w:tcPr>
            <w:tcW w:w="562" w:type="dxa"/>
            <w:tcBorders>
              <w:top w:val="single" w:sz="4" w:space="0" w:color="auto"/>
              <w:left w:val="single" w:sz="4" w:space="0" w:color="auto"/>
              <w:bottom w:val="single" w:sz="4" w:space="0" w:color="auto"/>
              <w:right w:val="single" w:sz="4" w:space="0" w:color="auto"/>
            </w:tcBorders>
          </w:tcPr>
          <w:p w14:paraId="1A0808D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156</w:t>
            </w:r>
          </w:p>
        </w:tc>
        <w:tc>
          <w:tcPr>
            <w:tcW w:w="2646" w:type="dxa"/>
            <w:tcBorders>
              <w:top w:val="single" w:sz="4" w:space="0" w:color="auto"/>
              <w:left w:val="single" w:sz="4" w:space="0" w:color="auto"/>
              <w:bottom w:val="single" w:sz="4" w:space="0" w:color="auto"/>
              <w:right w:val="single" w:sz="4" w:space="0" w:color="auto"/>
            </w:tcBorders>
          </w:tcPr>
          <w:p w14:paraId="4146F2D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Rattus </w:t>
            </w:r>
            <w:proofErr w:type="spellStart"/>
            <w:r w:rsidRPr="00915C8F">
              <w:rPr>
                <w:rFonts w:asciiTheme="majorBidi" w:eastAsia="Times New Roman" w:hAnsiTheme="majorBidi" w:cstheme="majorBidi"/>
                <w:i/>
                <w:iCs/>
                <w:color w:val="000000"/>
                <w:sz w:val="18"/>
                <w:szCs w:val="18"/>
              </w:rPr>
              <w:t>rattus</w:t>
            </w:r>
            <w:proofErr w:type="spellEnd"/>
          </w:p>
        </w:tc>
        <w:tc>
          <w:tcPr>
            <w:tcW w:w="783" w:type="dxa"/>
            <w:tcBorders>
              <w:top w:val="single" w:sz="4" w:space="0" w:color="auto"/>
              <w:left w:val="single" w:sz="4" w:space="0" w:color="auto"/>
              <w:bottom w:val="single" w:sz="4" w:space="0" w:color="auto"/>
              <w:right w:val="single" w:sz="4" w:space="0" w:color="auto"/>
            </w:tcBorders>
          </w:tcPr>
          <w:p w14:paraId="59E030A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NA</w:t>
            </w:r>
          </w:p>
        </w:tc>
        <w:tc>
          <w:tcPr>
            <w:tcW w:w="516" w:type="dxa"/>
            <w:tcBorders>
              <w:top w:val="single" w:sz="4" w:space="0" w:color="auto"/>
              <w:left w:val="single" w:sz="4" w:space="0" w:color="auto"/>
              <w:bottom w:val="single" w:sz="4" w:space="0" w:color="auto"/>
              <w:right w:val="single" w:sz="4" w:space="0" w:color="auto"/>
            </w:tcBorders>
          </w:tcPr>
          <w:p w14:paraId="08B72FC4"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8418171" w14:textId="77777777" w:rsidTr="00766ACD">
        <w:tc>
          <w:tcPr>
            <w:tcW w:w="562" w:type="dxa"/>
            <w:tcBorders>
              <w:top w:val="single" w:sz="4" w:space="0" w:color="auto"/>
              <w:left w:val="single" w:sz="4" w:space="0" w:color="auto"/>
              <w:bottom w:val="single" w:sz="4" w:space="0" w:color="auto"/>
              <w:right w:val="single" w:sz="4" w:space="0" w:color="auto"/>
            </w:tcBorders>
          </w:tcPr>
          <w:p w14:paraId="60FDFAB9"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157</w:t>
            </w:r>
          </w:p>
        </w:tc>
        <w:tc>
          <w:tcPr>
            <w:tcW w:w="2646" w:type="dxa"/>
            <w:tcBorders>
              <w:top w:val="single" w:sz="4" w:space="0" w:color="auto"/>
              <w:left w:val="single" w:sz="4" w:space="0" w:color="auto"/>
              <w:bottom w:val="single" w:sz="4" w:space="0" w:color="auto"/>
              <w:right w:val="single" w:sz="4" w:space="0" w:color="auto"/>
            </w:tcBorders>
          </w:tcPr>
          <w:p w14:paraId="0A887589"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Sekeetamys</w:t>
            </w:r>
            <w:proofErr w:type="spellEnd"/>
            <w:r w:rsidRPr="00915C8F">
              <w:rPr>
                <w:rFonts w:asciiTheme="majorBidi" w:eastAsia="Times New Roman" w:hAnsiTheme="majorBidi" w:cstheme="majorBidi"/>
                <w:i/>
                <w:iCs/>
                <w:color w:val="000000"/>
                <w:sz w:val="18"/>
                <w:szCs w:val="18"/>
              </w:rPr>
              <w:t xml:space="preserve"> </w:t>
            </w:r>
            <w:proofErr w:type="spellStart"/>
            <w:r w:rsidRPr="00915C8F">
              <w:rPr>
                <w:rFonts w:asciiTheme="majorBidi" w:eastAsia="Times New Roman" w:hAnsiTheme="majorBidi" w:cstheme="majorBidi"/>
                <w:i/>
                <w:iCs/>
                <w:color w:val="000000"/>
                <w:sz w:val="18"/>
                <w:szCs w:val="18"/>
              </w:rPr>
              <w:t>calurus</w:t>
            </w:r>
            <w:proofErr w:type="spellEnd"/>
          </w:p>
        </w:tc>
        <w:tc>
          <w:tcPr>
            <w:tcW w:w="783" w:type="dxa"/>
            <w:tcBorders>
              <w:top w:val="single" w:sz="4" w:space="0" w:color="auto"/>
              <w:left w:val="single" w:sz="4" w:space="0" w:color="auto"/>
              <w:bottom w:val="single" w:sz="4" w:space="0" w:color="auto"/>
              <w:right w:val="single" w:sz="4" w:space="0" w:color="auto"/>
            </w:tcBorders>
          </w:tcPr>
          <w:p w14:paraId="3011B295"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1FCBF3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815EC7F" w14:textId="77777777" w:rsidTr="00766ACD">
        <w:tc>
          <w:tcPr>
            <w:tcW w:w="562" w:type="dxa"/>
            <w:tcBorders>
              <w:top w:val="single" w:sz="4" w:space="0" w:color="auto"/>
              <w:left w:val="single" w:sz="4" w:space="0" w:color="auto"/>
              <w:bottom w:val="single" w:sz="4" w:space="0" w:color="auto"/>
              <w:right w:val="single" w:sz="4" w:space="0" w:color="auto"/>
            </w:tcBorders>
          </w:tcPr>
          <w:p w14:paraId="140FB6A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158</w:t>
            </w:r>
          </w:p>
        </w:tc>
        <w:tc>
          <w:tcPr>
            <w:tcW w:w="2646" w:type="dxa"/>
            <w:tcBorders>
              <w:top w:val="single" w:sz="4" w:space="0" w:color="auto"/>
              <w:left w:val="single" w:sz="4" w:space="0" w:color="auto"/>
              <w:bottom w:val="single" w:sz="4" w:space="0" w:color="auto"/>
              <w:right w:val="single" w:sz="4" w:space="0" w:color="auto"/>
            </w:tcBorders>
          </w:tcPr>
          <w:p w14:paraId="39DFD088"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Spalax </w:t>
            </w:r>
            <w:proofErr w:type="spellStart"/>
            <w:r w:rsidRPr="00915C8F">
              <w:rPr>
                <w:rFonts w:asciiTheme="majorBidi" w:eastAsia="Times New Roman" w:hAnsiTheme="majorBidi" w:cstheme="majorBidi"/>
                <w:i/>
                <w:iCs/>
                <w:color w:val="000000"/>
                <w:sz w:val="18"/>
                <w:szCs w:val="18"/>
              </w:rPr>
              <w:t>aegyptiacus</w:t>
            </w:r>
            <w:proofErr w:type="spellEnd"/>
          </w:p>
        </w:tc>
        <w:tc>
          <w:tcPr>
            <w:tcW w:w="783" w:type="dxa"/>
            <w:tcBorders>
              <w:top w:val="single" w:sz="4" w:space="0" w:color="auto"/>
              <w:left w:val="single" w:sz="4" w:space="0" w:color="auto"/>
              <w:bottom w:val="single" w:sz="4" w:space="0" w:color="auto"/>
              <w:right w:val="single" w:sz="4" w:space="0" w:color="auto"/>
            </w:tcBorders>
          </w:tcPr>
          <w:p w14:paraId="5A4FC866" w14:textId="77777777" w:rsidR="00842A45" w:rsidRPr="00915C8F" w:rsidRDefault="00842A45" w:rsidP="00766ACD">
            <w:pPr>
              <w:tabs>
                <w:tab w:val="left" w:pos="142"/>
                <w:tab w:val="center" w:pos="756"/>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41C7C679"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62A70962" w14:textId="77777777" w:rsidTr="00766ACD">
        <w:tc>
          <w:tcPr>
            <w:tcW w:w="562" w:type="dxa"/>
            <w:tcBorders>
              <w:top w:val="single" w:sz="4" w:space="0" w:color="auto"/>
              <w:left w:val="single" w:sz="4" w:space="0" w:color="auto"/>
              <w:bottom w:val="single" w:sz="4" w:space="0" w:color="auto"/>
              <w:right w:val="single" w:sz="4" w:space="0" w:color="auto"/>
            </w:tcBorders>
          </w:tcPr>
          <w:p w14:paraId="6C1E8420"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159</w:t>
            </w:r>
          </w:p>
        </w:tc>
        <w:tc>
          <w:tcPr>
            <w:tcW w:w="2646" w:type="dxa"/>
            <w:tcBorders>
              <w:top w:val="single" w:sz="4" w:space="0" w:color="auto"/>
              <w:left w:val="single" w:sz="4" w:space="0" w:color="auto"/>
              <w:bottom w:val="single" w:sz="4" w:space="0" w:color="auto"/>
              <w:right w:val="single" w:sz="4" w:space="0" w:color="auto"/>
            </w:tcBorders>
          </w:tcPr>
          <w:p w14:paraId="69BF9E1B"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proofErr w:type="spellStart"/>
            <w:r w:rsidRPr="00915C8F">
              <w:rPr>
                <w:rFonts w:asciiTheme="majorBidi" w:eastAsia="Times New Roman" w:hAnsiTheme="majorBidi" w:cstheme="majorBidi"/>
                <w:i/>
                <w:iCs/>
                <w:color w:val="000000"/>
                <w:sz w:val="18"/>
                <w:szCs w:val="18"/>
              </w:rPr>
              <w:t>Canis</w:t>
            </w:r>
            <w:proofErr w:type="spellEnd"/>
            <w:r w:rsidRPr="00915C8F">
              <w:rPr>
                <w:rFonts w:asciiTheme="majorBidi" w:eastAsia="Times New Roman" w:hAnsiTheme="majorBidi" w:cstheme="majorBidi"/>
                <w:i/>
                <w:iCs/>
                <w:color w:val="000000"/>
                <w:sz w:val="18"/>
                <w:szCs w:val="18"/>
              </w:rPr>
              <w:t xml:space="preserve"> aureus</w:t>
            </w:r>
          </w:p>
        </w:tc>
        <w:tc>
          <w:tcPr>
            <w:tcW w:w="783" w:type="dxa"/>
            <w:tcBorders>
              <w:top w:val="single" w:sz="4" w:space="0" w:color="auto"/>
              <w:left w:val="single" w:sz="4" w:space="0" w:color="auto"/>
              <w:bottom w:val="single" w:sz="4" w:space="0" w:color="auto"/>
              <w:right w:val="single" w:sz="4" w:space="0" w:color="auto"/>
            </w:tcBorders>
          </w:tcPr>
          <w:p w14:paraId="772173F5"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DD</w:t>
            </w:r>
          </w:p>
        </w:tc>
        <w:tc>
          <w:tcPr>
            <w:tcW w:w="516" w:type="dxa"/>
            <w:tcBorders>
              <w:top w:val="single" w:sz="4" w:space="0" w:color="auto"/>
              <w:left w:val="single" w:sz="4" w:space="0" w:color="auto"/>
              <w:bottom w:val="single" w:sz="4" w:space="0" w:color="auto"/>
              <w:right w:val="single" w:sz="4" w:space="0" w:color="auto"/>
            </w:tcBorders>
          </w:tcPr>
          <w:p w14:paraId="596A6B66"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DF504A8" w14:textId="77777777" w:rsidTr="00766ACD">
        <w:tc>
          <w:tcPr>
            <w:tcW w:w="562" w:type="dxa"/>
            <w:tcBorders>
              <w:top w:val="single" w:sz="4" w:space="0" w:color="auto"/>
              <w:left w:val="single" w:sz="4" w:space="0" w:color="auto"/>
              <w:bottom w:val="single" w:sz="4" w:space="0" w:color="auto"/>
              <w:right w:val="single" w:sz="4" w:space="0" w:color="auto"/>
            </w:tcBorders>
          </w:tcPr>
          <w:p w14:paraId="3D1FF2E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160</w:t>
            </w:r>
          </w:p>
        </w:tc>
        <w:tc>
          <w:tcPr>
            <w:tcW w:w="2646" w:type="dxa"/>
            <w:tcBorders>
              <w:top w:val="single" w:sz="4" w:space="0" w:color="auto"/>
              <w:left w:val="single" w:sz="4" w:space="0" w:color="auto"/>
              <w:bottom w:val="single" w:sz="4" w:space="0" w:color="auto"/>
              <w:right w:val="single" w:sz="4" w:space="0" w:color="auto"/>
            </w:tcBorders>
          </w:tcPr>
          <w:p w14:paraId="0DB777BF"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Vulpes </w:t>
            </w:r>
            <w:proofErr w:type="spellStart"/>
            <w:r w:rsidRPr="00915C8F">
              <w:rPr>
                <w:rFonts w:asciiTheme="majorBidi" w:eastAsia="Times New Roman" w:hAnsiTheme="majorBidi" w:cstheme="majorBidi"/>
                <w:i/>
                <w:iCs/>
                <w:color w:val="000000"/>
                <w:sz w:val="18"/>
                <w:szCs w:val="18"/>
              </w:rPr>
              <w:t>rueppellii</w:t>
            </w:r>
            <w:proofErr w:type="spellEnd"/>
          </w:p>
        </w:tc>
        <w:tc>
          <w:tcPr>
            <w:tcW w:w="783" w:type="dxa"/>
            <w:tcBorders>
              <w:top w:val="single" w:sz="4" w:space="0" w:color="auto"/>
              <w:left w:val="single" w:sz="4" w:space="0" w:color="auto"/>
              <w:bottom w:val="single" w:sz="4" w:space="0" w:color="auto"/>
              <w:right w:val="single" w:sz="4" w:space="0" w:color="auto"/>
            </w:tcBorders>
          </w:tcPr>
          <w:p w14:paraId="5279815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1A641E8F"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7CF9153E" w14:textId="77777777" w:rsidTr="00766ACD">
        <w:tc>
          <w:tcPr>
            <w:tcW w:w="562" w:type="dxa"/>
            <w:tcBorders>
              <w:top w:val="single" w:sz="4" w:space="0" w:color="auto"/>
              <w:left w:val="single" w:sz="4" w:space="0" w:color="auto"/>
              <w:bottom w:val="single" w:sz="4" w:space="0" w:color="auto"/>
              <w:right w:val="single" w:sz="4" w:space="0" w:color="auto"/>
            </w:tcBorders>
          </w:tcPr>
          <w:p w14:paraId="0BC0570F"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161</w:t>
            </w:r>
          </w:p>
        </w:tc>
        <w:tc>
          <w:tcPr>
            <w:tcW w:w="2646" w:type="dxa"/>
            <w:tcBorders>
              <w:top w:val="single" w:sz="4" w:space="0" w:color="auto"/>
              <w:left w:val="single" w:sz="4" w:space="0" w:color="auto"/>
              <w:bottom w:val="single" w:sz="4" w:space="0" w:color="auto"/>
              <w:right w:val="single" w:sz="4" w:space="0" w:color="auto"/>
            </w:tcBorders>
          </w:tcPr>
          <w:p w14:paraId="6CD88C80"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Vulpes </w:t>
            </w:r>
            <w:proofErr w:type="spellStart"/>
            <w:r w:rsidRPr="00915C8F">
              <w:rPr>
                <w:rFonts w:asciiTheme="majorBidi" w:eastAsia="Times New Roman" w:hAnsiTheme="majorBidi" w:cstheme="majorBidi"/>
                <w:i/>
                <w:iCs/>
                <w:color w:val="000000"/>
                <w:sz w:val="18"/>
                <w:szCs w:val="18"/>
              </w:rPr>
              <w:t>vulpes</w:t>
            </w:r>
            <w:proofErr w:type="spellEnd"/>
          </w:p>
        </w:tc>
        <w:tc>
          <w:tcPr>
            <w:tcW w:w="783" w:type="dxa"/>
            <w:tcBorders>
              <w:top w:val="single" w:sz="4" w:space="0" w:color="auto"/>
              <w:left w:val="single" w:sz="4" w:space="0" w:color="auto"/>
              <w:bottom w:val="single" w:sz="4" w:space="0" w:color="auto"/>
              <w:right w:val="single" w:sz="4" w:space="0" w:color="auto"/>
            </w:tcBorders>
          </w:tcPr>
          <w:p w14:paraId="4A92F13A"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023D191D"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335E287C" w14:textId="77777777" w:rsidTr="00766ACD">
        <w:tc>
          <w:tcPr>
            <w:tcW w:w="562" w:type="dxa"/>
            <w:tcBorders>
              <w:top w:val="single" w:sz="4" w:space="0" w:color="auto"/>
              <w:left w:val="single" w:sz="4" w:space="0" w:color="auto"/>
              <w:bottom w:val="single" w:sz="4" w:space="0" w:color="auto"/>
              <w:right w:val="single" w:sz="4" w:space="0" w:color="auto"/>
            </w:tcBorders>
          </w:tcPr>
          <w:p w14:paraId="7AB0F61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162</w:t>
            </w:r>
          </w:p>
        </w:tc>
        <w:tc>
          <w:tcPr>
            <w:tcW w:w="2646" w:type="dxa"/>
            <w:tcBorders>
              <w:top w:val="single" w:sz="4" w:space="0" w:color="auto"/>
              <w:left w:val="single" w:sz="4" w:space="0" w:color="auto"/>
              <w:bottom w:val="single" w:sz="4" w:space="0" w:color="auto"/>
              <w:right w:val="single" w:sz="4" w:space="0" w:color="auto"/>
            </w:tcBorders>
          </w:tcPr>
          <w:p w14:paraId="71DCD565" w14:textId="77777777" w:rsidR="00842A45" w:rsidRPr="00915C8F" w:rsidRDefault="00842A45" w:rsidP="00766ACD">
            <w:pPr>
              <w:tabs>
                <w:tab w:val="left" w:pos="142"/>
              </w:tabs>
              <w:spacing w:after="0" w:line="240" w:lineRule="auto"/>
              <w:rPr>
                <w:rFonts w:asciiTheme="majorBidi" w:eastAsia="Times New Roman" w:hAnsiTheme="majorBidi" w:cstheme="majorBidi"/>
                <w:i/>
                <w:iCs/>
                <w:color w:val="000000"/>
                <w:sz w:val="18"/>
                <w:szCs w:val="18"/>
              </w:rPr>
            </w:pPr>
            <w:r w:rsidRPr="00915C8F">
              <w:rPr>
                <w:rFonts w:asciiTheme="majorBidi" w:eastAsia="Times New Roman" w:hAnsiTheme="majorBidi" w:cstheme="majorBidi"/>
                <w:i/>
                <w:iCs/>
                <w:color w:val="000000"/>
                <w:sz w:val="18"/>
                <w:szCs w:val="18"/>
              </w:rPr>
              <w:t xml:space="preserve">Vulpes </w:t>
            </w:r>
            <w:proofErr w:type="spellStart"/>
            <w:r w:rsidRPr="00915C8F">
              <w:rPr>
                <w:rFonts w:asciiTheme="majorBidi" w:eastAsia="Times New Roman" w:hAnsiTheme="majorBidi" w:cstheme="majorBidi"/>
                <w:i/>
                <w:iCs/>
                <w:color w:val="000000"/>
                <w:sz w:val="18"/>
                <w:szCs w:val="18"/>
              </w:rPr>
              <w:t>zerda</w:t>
            </w:r>
            <w:proofErr w:type="spellEnd"/>
          </w:p>
        </w:tc>
        <w:tc>
          <w:tcPr>
            <w:tcW w:w="783" w:type="dxa"/>
            <w:tcBorders>
              <w:top w:val="single" w:sz="4" w:space="0" w:color="auto"/>
              <w:left w:val="single" w:sz="4" w:space="0" w:color="auto"/>
              <w:bottom w:val="single" w:sz="4" w:space="0" w:color="auto"/>
              <w:right w:val="single" w:sz="4" w:space="0" w:color="auto"/>
            </w:tcBorders>
          </w:tcPr>
          <w:p w14:paraId="3FF3813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7BB03E97"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583FC7DA" w14:textId="77777777" w:rsidTr="00766ACD">
        <w:tc>
          <w:tcPr>
            <w:tcW w:w="562" w:type="dxa"/>
            <w:tcBorders>
              <w:top w:val="single" w:sz="4" w:space="0" w:color="auto"/>
              <w:left w:val="single" w:sz="4" w:space="0" w:color="auto"/>
              <w:bottom w:val="single" w:sz="4" w:space="0" w:color="auto"/>
              <w:right w:val="single" w:sz="4" w:space="0" w:color="auto"/>
            </w:tcBorders>
          </w:tcPr>
          <w:p w14:paraId="3E43D9D0"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163</w:t>
            </w:r>
          </w:p>
        </w:tc>
        <w:tc>
          <w:tcPr>
            <w:tcW w:w="2646" w:type="dxa"/>
            <w:tcBorders>
              <w:top w:val="single" w:sz="4" w:space="0" w:color="auto"/>
              <w:left w:val="single" w:sz="4" w:space="0" w:color="auto"/>
              <w:bottom w:val="single" w:sz="4" w:space="0" w:color="auto"/>
              <w:right w:val="single" w:sz="4" w:space="0" w:color="auto"/>
            </w:tcBorders>
          </w:tcPr>
          <w:p w14:paraId="4C07E651"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Acinonyx </w:t>
            </w:r>
            <w:proofErr w:type="spellStart"/>
            <w:r w:rsidRPr="00915C8F">
              <w:rPr>
                <w:rFonts w:asciiTheme="majorBidi" w:hAnsiTheme="majorBidi" w:cstheme="majorBidi"/>
                <w:i/>
                <w:iCs/>
                <w:color w:val="000000"/>
                <w:sz w:val="18"/>
                <w:szCs w:val="18"/>
              </w:rPr>
              <w:t>jubatus</w:t>
            </w:r>
            <w:proofErr w:type="spellEnd"/>
          </w:p>
        </w:tc>
        <w:tc>
          <w:tcPr>
            <w:tcW w:w="783" w:type="dxa"/>
            <w:tcBorders>
              <w:top w:val="single" w:sz="4" w:space="0" w:color="auto"/>
              <w:left w:val="single" w:sz="4" w:space="0" w:color="auto"/>
              <w:bottom w:val="single" w:sz="4" w:space="0" w:color="auto"/>
              <w:right w:val="single" w:sz="4" w:space="0" w:color="auto"/>
            </w:tcBorders>
          </w:tcPr>
          <w:p w14:paraId="661B7E86"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CR</w:t>
            </w:r>
          </w:p>
        </w:tc>
        <w:tc>
          <w:tcPr>
            <w:tcW w:w="516" w:type="dxa"/>
            <w:tcBorders>
              <w:top w:val="single" w:sz="4" w:space="0" w:color="auto"/>
              <w:left w:val="single" w:sz="4" w:space="0" w:color="auto"/>
              <w:bottom w:val="single" w:sz="4" w:space="0" w:color="auto"/>
              <w:right w:val="single" w:sz="4" w:space="0" w:color="auto"/>
            </w:tcBorders>
          </w:tcPr>
          <w:p w14:paraId="47D1D75C"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5</w:t>
            </w:r>
          </w:p>
        </w:tc>
      </w:tr>
      <w:tr w:rsidR="00842A45" w:rsidRPr="00915C8F" w14:paraId="67C3C121" w14:textId="77777777" w:rsidTr="00766ACD">
        <w:tc>
          <w:tcPr>
            <w:tcW w:w="562" w:type="dxa"/>
            <w:tcBorders>
              <w:top w:val="single" w:sz="4" w:space="0" w:color="auto"/>
              <w:left w:val="single" w:sz="4" w:space="0" w:color="auto"/>
              <w:bottom w:val="single" w:sz="4" w:space="0" w:color="auto"/>
              <w:right w:val="single" w:sz="4" w:space="0" w:color="auto"/>
            </w:tcBorders>
          </w:tcPr>
          <w:p w14:paraId="21E2D176"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164</w:t>
            </w:r>
          </w:p>
        </w:tc>
        <w:tc>
          <w:tcPr>
            <w:tcW w:w="2646" w:type="dxa"/>
            <w:tcBorders>
              <w:top w:val="single" w:sz="4" w:space="0" w:color="auto"/>
              <w:left w:val="single" w:sz="4" w:space="0" w:color="auto"/>
              <w:bottom w:val="single" w:sz="4" w:space="0" w:color="auto"/>
              <w:right w:val="single" w:sz="4" w:space="0" w:color="auto"/>
            </w:tcBorders>
          </w:tcPr>
          <w:p w14:paraId="158A587D"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Caracal </w:t>
            </w:r>
            <w:proofErr w:type="spellStart"/>
            <w:r w:rsidRPr="00915C8F">
              <w:rPr>
                <w:rFonts w:asciiTheme="majorBidi" w:hAnsiTheme="majorBidi" w:cstheme="majorBidi"/>
                <w:i/>
                <w:iCs/>
                <w:color w:val="000000"/>
                <w:sz w:val="18"/>
                <w:szCs w:val="18"/>
              </w:rPr>
              <w:t>caracal</w:t>
            </w:r>
            <w:proofErr w:type="spellEnd"/>
          </w:p>
        </w:tc>
        <w:tc>
          <w:tcPr>
            <w:tcW w:w="783" w:type="dxa"/>
            <w:tcBorders>
              <w:top w:val="single" w:sz="4" w:space="0" w:color="auto"/>
              <w:left w:val="single" w:sz="4" w:space="0" w:color="auto"/>
              <w:bottom w:val="single" w:sz="4" w:space="0" w:color="auto"/>
              <w:right w:val="single" w:sz="4" w:space="0" w:color="auto"/>
            </w:tcBorders>
          </w:tcPr>
          <w:p w14:paraId="777164DC"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DD</w:t>
            </w:r>
          </w:p>
        </w:tc>
        <w:tc>
          <w:tcPr>
            <w:tcW w:w="516" w:type="dxa"/>
            <w:tcBorders>
              <w:top w:val="single" w:sz="4" w:space="0" w:color="auto"/>
              <w:left w:val="single" w:sz="4" w:space="0" w:color="auto"/>
              <w:bottom w:val="single" w:sz="4" w:space="0" w:color="auto"/>
              <w:right w:val="single" w:sz="4" w:space="0" w:color="auto"/>
            </w:tcBorders>
          </w:tcPr>
          <w:p w14:paraId="543747A1"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4F3CB102" w14:textId="77777777" w:rsidTr="00766ACD">
        <w:tc>
          <w:tcPr>
            <w:tcW w:w="562" w:type="dxa"/>
            <w:tcBorders>
              <w:top w:val="single" w:sz="4" w:space="0" w:color="auto"/>
              <w:left w:val="single" w:sz="4" w:space="0" w:color="auto"/>
              <w:bottom w:val="single" w:sz="4" w:space="0" w:color="auto"/>
              <w:right w:val="single" w:sz="4" w:space="0" w:color="auto"/>
            </w:tcBorders>
          </w:tcPr>
          <w:p w14:paraId="5BD5006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165</w:t>
            </w:r>
          </w:p>
        </w:tc>
        <w:tc>
          <w:tcPr>
            <w:tcW w:w="2646" w:type="dxa"/>
            <w:tcBorders>
              <w:top w:val="single" w:sz="4" w:space="0" w:color="auto"/>
              <w:left w:val="single" w:sz="4" w:space="0" w:color="auto"/>
              <w:bottom w:val="single" w:sz="4" w:space="0" w:color="auto"/>
              <w:right w:val="single" w:sz="4" w:space="0" w:color="auto"/>
            </w:tcBorders>
          </w:tcPr>
          <w:p w14:paraId="157E55F4"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Felis chaus</w:t>
            </w:r>
          </w:p>
        </w:tc>
        <w:tc>
          <w:tcPr>
            <w:tcW w:w="783" w:type="dxa"/>
            <w:tcBorders>
              <w:top w:val="single" w:sz="4" w:space="0" w:color="auto"/>
              <w:left w:val="single" w:sz="4" w:space="0" w:color="auto"/>
              <w:bottom w:val="single" w:sz="4" w:space="0" w:color="auto"/>
              <w:right w:val="single" w:sz="4" w:space="0" w:color="auto"/>
            </w:tcBorders>
          </w:tcPr>
          <w:p w14:paraId="2AB42AE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5CDE179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62E55DD1" w14:textId="77777777" w:rsidTr="00766ACD">
        <w:tc>
          <w:tcPr>
            <w:tcW w:w="562" w:type="dxa"/>
            <w:tcBorders>
              <w:top w:val="single" w:sz="4" w:space="0" w:color="auto"/>
              <w:left w:val="single" w:sz="4" w:space="0" w:color="auto"/>
              <w:bottom w:val="single" w:sz="4" w:space="0" w:color="auto"/>
              <w:right w:val="single" w:sz="4" w:space="0" w:color="auto"/>
            </w:tcBorders>
          </w:tcPr>
          <w:p w14:paraId="665F84CC"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166</w:t>
            </w:r>
          </w:p>
        </w:tc>
        <w:tc>
          <w:tcPr>
            <w:tcW w:w="2646" w:type="dxa"/>
            <w:tcBorders>
              <w:top w:val="single" w:sz="4" w:space="0" w:color="auto"/>
              <w:left w:val="single" w:sz="4" w:space="0" w:color="auto"/>
              <w:bottom w:val="single" w:sz="4" w:space="0" w:color="auto"/>
              <w:right w:val="single" w:sz="4" w:space="0" w:color="auto"/>
            </w:tcBorders>
          </w:tcPr>
          <w:p w14:paraId="79767599"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Felis margarita</w:t>
            </w:r>
          </w:p>
        </w:tc>
        <w:tc>
          <w:tcPr>
            <w:tcW w:w="783" w:type="dxa"/>
            <w:tcBorders>
              <w:top w:val="single" w:sz="4" w:space="0" w:color="auto"/>
              <w:left w:val="single" w:sz="4" w:space="0" w:color="auto"/>
              <w:bottom w:val="single" w:sz="4" w:space="0" w:color="auto"/>
              <w:right w:val="single" w:sz="4" w:space="0" w:color="auto"/>
            </w:tcBorders>
          </w:tcPr>
          <w:p w14:paraId="508A799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6B66D424"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0422FEB8" w14:textId="77777777" w:rsidTr="00766ACD">
        <w:tc>
          <w:tcPr>
            <w:tcW w:w="562" w:type="dxa"/>
            <w:tcBorders>
              <w:top w:val="single" w:sz="4" w:space="0" w:color="auto"/>
              <w:left w:val="single" w:sz="4" w:space="0" w:color="auto"/>
              <w:bottom w:val="single" w:sz="4" w:space="0" w:color="auto"/>
              <w:right w:val="single" w:sz="4" w:space="0" w:color="auto"/>
            </w:tcBorders>
          </w:tcPr>
          <w:p w14:paraId="144CF4C5"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167</w:t>
            </w:r>
          </w:p>
        </w:tc>
        <w:tc>
          <w:tcPr>
            <w:tcW w:w="2646" w:type="dxa"/>
            <w:tcBorders>
              <w:top w:val="single" w:sz="4" w:space="0" w:color="auto"/>
              <w:left w:val="single" w:sz="4" w:space="0" w:color="auto"/>
              <w:bottom w:val="single" w:sz="4" w:space="0" w:color="auto"/>
              <w:right w:val="single" w:sz="4" w:space="0" w:color="auto"/>
            </w:tcBorders>
          </w:tcPr>
          <w:p w14:paraId="6756D4DF"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Felis </w:t>
            </w:r>
            <w:proofErr w:type="spellStart"/>
            <w:r w:rsidRPr="00915C8F">
              <w:rPr>
                <w:rFonts w:asciiTheme="majorBidi" w:hAnsiTheme="majorBidi" w:cstheme="majorBidi"/>
                <w:i/>
                <w:iCs/>
                <w:color w:val="000000"/>
                <w:sz w:val="18"/>
                <w:szCs w:val="18"/>
              </w:rPr>
              <w:t>silvestris</w:t>
            </w:r>
            <w:proofErr w:type="spellEnd"/>
          </w:p>
        </w:tc>
        <w:tc>
          <w:tcPr>
            <w:tcW w:w="783" w:type="dxa"/>
            <w:tcBorders>
              <w:top w:val="single" w:sz="4" w:space="0" w:color="auto"/>
              <w:left w:val="single" w:sz="4" w:space="0" w:color="auto"/>
              <w:bottom w:val="single" w:sz="4" w:space="0" w:color="auto"/>
              <w:right w:val="single" w:sz="4" w:space="0" w:color="auto"/>
            </w:tcBorders>
          </w:tcPr>
          <w:p w14:paraId="09316EC5"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4873236E"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4723862" w14:textId="77777777" w:rsidTr="00766ACD">
        <w:tc>
          <w:tcPr>
            <w:tcW w:w="562" w:type="dxa"/>
            <w:tcBorders>
              <w:top w:val="single" w:sz="4" w:space="0" w:color="auto"/>
              <w:left w:val="single" w:sz="4" w:space="0" w:color="auto"/>
              <w:bottom w:val="single" w:sz="4" w:space="0" w:color="auto"/>
              <w:right w:val="single" w:sz="4" w:space="0" w:color="auto"/>
            </w:tcBorders>
          </w:tcPr>
          <w:p w14:paraId="4D927E75"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168</w:t>
            </w:r>
          </w:p>
        </w:tc>
        <w:tc>
          <w:tcPr>
            <w:tcW w:w="2646" w:type="dxa"/>
            <w:tcBorders>
              <w:top w:val="single" w:sz="4" w:space="0" w:color="auto"/>
              <w:left w:val="single" w:sz="4" w:space="0" w:color="auto"/>
              <w:bottom w:val="single" w:sz="4" w:space="0" w:color="auto"/>
              <w:right w:val="single" w:sz="4" w:space="0" w:color="auto"/>
            </w:tcBorders>
          </w:tcPr>
          <w:p w14:paraId="080A2F64"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Panthera </w:t>
            </w:r>
            <w:proofErr w:type="spellStart"/>
            <w:r w:rsidRPr="00915C8F">
              <w:rPr>
                <w:rFonts w:asciiTheme="majorBidi" w:hAnsiTheme="majorBidi" w:cstheme="majorBidi"/>
                <w:i/>
                <w:iCs/>
                <w:color w:val="000000"/>
                <w:sz w:val="18"/>
                <w:szCs w:val="18"/>
              </w:rPr>
              <w:t>pardus</w:t>
            </w:r>
            <w:proofErr w:type="spellEnd"/>
          </w:p>
        </w:tc>
        <w:tc>
          <w:tcPr>
            <w:tcW w:w="783" w:type="dxa"/>
            <w:tcBorders>
              <w:top w:val="single" w:sz="4" w:space="0" w:color="auto"/>
              <w:left w:val="single" w:sz="4" w:space="0" w:color="auto"/>
              <w:bottom w:val="single" w:sz="4" w:space="0" w:color="auto"/>
              <w:right w:val="single" w:sz="4" w:space="0" w:color="auto"/>
            </w:tcBorders>
          </w:tcPr>
          <w:p w14:paraId="09C8BD7D"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CR</w:t>
            </w:r>
          </w:p>
        </w:tc>
        <w:tc>
          <w:tcPr>
            <w:tcW w:w="516" w:type="dxa"/>
            <w:tcBorders>
              <w:top w:val="single" w:sz="4" w:space="0" w:color="auto"/>
              <w:left w:val="single" w:sz="4" w:space="0" w:color="auto"/>
              <w:bottom w:val="single" w:sz="4" w:space="0" w:color="auto"/>
              <w:right w:val="single" w:sz="4" w:space="0" w:color="auto"/>
            </w:tcBorders>
          </w:tcPr>
          <w:p w14:paraId="751A13B0"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5</w:t>
            </w:r>
          </w:p>
        </w:tc>
      </w:tr>
      <w:tr w:rsidR="00842A45" w:rsidRPr="00915C8F" w14:paraId="3C6E7381" w14:textId="77777777" w:rsidTr="00766ACD">
        <w:tc>
          <w:tcPr>
            <w:tcW w:w="562" w:type="dxa"/>
            <w:tcBorders>
              <w:top w:val="single" w:sz="4" w:space="0" w:color="auto"/>
              <w:left w:val="single" w:sz="4" w:space="0" w:color="auto"/>
              <w:bottom w:val="single" w:sz="4" w:space="0" w:color="auto"/>
              <w:right w:val="single" w:sz="4" w:space="0" w:color="auto"/>
            </w:tcBorders>
          </w:tcPr>
          <w:p w14:paraId="2CE9BB61"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169</w:t>
            </w:r>
          </w:p>
        </w:tc>
        <w:tc>
          <w:tcPr>
            <w:tcW w:w="2646" w:type="dxa"/>
            <w:tcBorders>
              <w:top w:val="single" w:sz="4" w:space="0" w:color="auto"/>
              <w:left w:val="single" w:sz="4" w:space="0" w:color="auto"/>
              <w:bottom w:val="single" w:sz="4" w:space="0" w:color="auto"/>
              <w:right w:val="single" w:sz="4" w:space="0" w:color="auto"/>
            </w:tcBorders>
          </w:tcPr>
          <w:p w14:paraId="1DC63F6C"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Herpestes</w:t>
            </w:r>
            <w:proofErr w:type="spellEnd"/>
            <w:r w:rsidRPr="00915C8F">
              <w:rPr>
                <w:rFonts w:asciiTheme="majorBidi" w:hAnsiTheme="majorBidi" w:cstheme="majorBidi"/>
                <w:i/>
                <w:iCs/>
                <w:color w:val="000000"/>
                <w:sz w:val="18"/>
                <w:szCs w:val="18"/>
              </w:rPr>
              <w:t xml:space="preserve"> ichneumon</w:t>
            </w:r>
          </w:p>
        </w:tc>
        <w:tc>
          <w:tcPr>
            <w:tcW w:w="783" w:type="dxa"/>
            <w:tcBorders>
              <w:top w:val="single" w:sz="4" w:space="0" w:color="auto"/>
              <w:left w:val="single" w:sz="4" w:space="0" w:color="auto"/>
              <w:bottom w:val="single" w:sz="4" w:space="0" w:color="auto"/>
              <w:right w:val="single" w:sz="4" w:space="0" w:color="auto"/>
            </w:tcBorders>
          </w:tcPr>
          <w:p w14:paraId="597BDB23"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F92C3CC"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2CB6A7F" w14:textId="77777777" w:rsidTr="00766ACD">
        <w:tc>
          <w:tcPr>
            <w:tcW w:w="562" w:type="dxa"/>
            <w:tcBorders>
              <w:top w:val="single" w:sz="4" w:space="0" w:color="auto"/>
              <w:left w:val="single" w:sz="4" w:space="0" w:color="auto"/>
              <w:bottom w:val="single" w:sz="4" w:space="0" w:color="auto"/>
              <w:right w:val="single" w:sz="4" w:space="0" w:color="auto"/>
            </w:tcBorders>
          </w:tcPr>
          <w:p w14:paraId="7451E238"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170</w:t>
            </w:r>
          </w:p>
        </w:tc>
        <w:tc>
          <w:tcPr>
            <w:tcW w:w="2646" w:type="dxa"/>
            <w:tcBorders>
              <w:top w:val="single" w:sz="4" w:space="0" w:color="auto"/>
              <w:left w:val="single" w:sz="4" w:space="0" w:color="auto"/>
              <w:bottom w:val="single" w:sz="4" w:space="0" w:color="auto"/>
              <w:right w:val="single" w:sz="4" w:space="0" w:color="auto"/>
            </w:tcBorders>
          </w:tcPr>
          <w:p w14:paraId="04606DB1"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Hyaena </w:t>
            </w:r>
            <w:proofErr w:type="spellStart"/>
            <w:r w:rsidRPr="00915C8F">
              <w:rPr>
                <w:rFonts w:asciiTheme="majorBidi" w:hAnsiTheme="majorBidi" w:cstheme="majorBidi"/>
                <w:i/>
                <w:iCs/>
                <w:color w:val="000000"/>
                <w:sz w:val="18"/>
                <w:szCs w:val="18"/>
              </w:rPr>
              <w:t>hyaena</w:t>
            </w:r>
            <w:proofErr w:type="spellEnd"/>
          </w:p>
        </w:tc>
        <w:tc>
          <w:tcPr>
            <w:tcW w:w="783" w:type="dxa"/>
            <w:tcBorders>
              <w:top w:val="single" w:sz="4" w:space="0" w:color="auto"/>
              <w:left w:val="single" w:sz="4" w:space="0" w:color="auto"/>
              <w:bottom w:val="single" w:sz="4" w:space="0" w:color="auto"/>
              <w:right w:val="single" w:sz="4" w:space="0" w:color="auto"/>
            </w:tcBorders>
          </w:tcPr>
          <w:p w14:paraId="025CCFC9"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3D9BF323"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0814F606" w14:textId="77777777" w:rsidTr="00766ACD">
        <w:tc>
          <w:tcPr>
            <w:tcW w:w="562" w:type="dxa"/>
            <w:tcBorders>
              <w:top w:val="single" w:sz="4" w:space="0" w:color="auto"/>
              <w:left w:val="single" w:sz="4" w:space="0" w:color="auto"/>
              <w:bottom w:val="single" w:sz="4" w:space="0" w:color="auto"/>
              <w:right w:val="single" w:sz="4" w:space="0" w:color="auto"/>
            </w:tcBorders>
          </w:tcPr>
          <w:p w14:paraId="70C16060"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171</w:t>
            </w:r>
          </w:p>
        </w:tc>
        <w:tc>
          <w:tcPr>
            <w:tcW w:w="2646" w:type="dxa"/>
            <w:tcBorders>
              <w:top w:val="single" w:sz="4" w:space="0" w:color="auto"/>
              <w:left w:val="single" w:sz="4" w:space="0" w:color="auto"/>
              <w:bottom w:val="single" w:sz="4" w:space="0" w:color="auto"/>
              <w:right w:val="single" w:sz="4" w:space="0" w:color="auto"/>
            </w:tcBorders>
          </w:tcPr>
          <w:p w14:paraId="459B45B3"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Ictonyx</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libyca</w:t>
            </w:r>
            <w:proofErr w:type="spellEnd"/>
          </w:p>
        </w:tc>
        <w:tc>
          <w:tcPr>
            <w:tcW w:w="783" w:type="dxa"/>
            <w:tcBorders>
              <w:top w:val="single" w:sz="4" w:space="0" w:color="auto"/>
              <w:left w:val="single" w:sz="4" w:space="0" w:color="auto"/>
              <w:bottom w:val="single" w:sz="4" w:space="0" w:color="auto"/>
              <w:right w:val="single" w:sz="4" w:space="0" w:color="auto"/>
            </w:tcBorders>
          </w:tcPr>
          <w:p w14:paraId="70CDC38F"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20D4357E"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6EDC1E95" w14:textId="77777777" w:rsidTr="00766ACD">
        <w:tc>
          <w:tcPr>
            <w:tcW w:w="562" w:type="dxa"/>
            <w:tcBorders>
              <w:top w:val="single" w:sz="4" w:space="0" w:color="auto"/>
              <w:left w:val="single" w:sz="4" w:space="0" w:color="auto"/>
              <w:bottom w:val="single" w:sz="4" w:space="0" w:color="auto"/>
              <w:right w:val="single" w:sz="4" w:space="0" w:color="auto"/>
            </w:tcBorders>
          </w:tcPr>
          <w:p w14:paraId="272EF017"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172</w:t>
            </w:r>
          </w:p>
        </w:tc>
        <w:tc>
          <w:tcPr>
            <w:tcW w:w="2646" w:type="dxa"/>
            <w:tcBorders>
              <w:top w:val="single" w:sz="4" w:space="0" w:color="auto"/>
              <w:left w:val="single" w:sz="4" w:space="0" w:color="auto"/>
              <w:bottom w:val="single" w:sz="4" w:space="0" w:color="auto"/>
              <w:right w:val="single" w:sz="4" w:space="0" w:color="auto"/>
            </w:tcBorders>
          </w:tcPr>
          <w:p w14:paraId="4EBD66C4"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Mustela </w:t>
            </w:r>
            <w:proofErr w:type="spellStart"/>
            <w:r w:rsidRPr="00915C8F">
              <w:rPr>
                <w:rFonts w:asciiTheme="majorBidi" w:hAnsiTheme="majorBidi" w:cstheme="majorBidi"/>
                <w:i/>
                <w:iCs/>
                <w:color w:val="000000"/>
                <w:sz w:val="18"/>
                <w:szCs w:val="18"/>
              </w:rPr>
              <w:t>subpalmata</w:t>
            </w:r>
            <w:proofErr w:type="spellEnd"/>
          </w:p>
        </w:tc>
        <w:tc>
          <w:tcPr>
            <w:tcW w:w="783" w:type="dxa"/>
            <w:tcBorders>
              <w:top w:val="single" w:sz="4" w:space="0" w:color="auto"/>
              <w:left w:val="single" w:sz="4" w:space="0" w:color="auto"/>
              <w:bottom w:val="single" w:sz="4" w:space="0" w:color="auto"/>
              <w:right w:val="single" w:sz="4" w:space="0" w:color="auto"/>
            </w:tcBorders>
          </w:tcPr>
          <w:p w14:paraId="531C40D2"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7DEFAD66"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682754A1" w14:textId="77777777" w:rsidTr="00766ACD">
        <w:tc>
          <w:tcPr>
            <w:tcW w:w="562" w:type="dxa"/>
            <w:tcBorders>
              <w:top w:val="single" w:sz="4" w:space="0" w:color="auto"/>
              <w:left w:val="single" w:sz="4" w:space="0" w:color="auto"/>
              <w:bottom w:val="single" w:sz="4" w:space="0" w:color="auto"/>
              <w:right w:val="single" w:sz="4" w:space="0" w:color="auto"/>
            </w:tcBorders>
          </w:tcPr>
          <w:p w14:paraId="0D8E3623"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173</w:t>
            </w:r>
          </w:p>
        </w:tc>
        <w:tc>
          <w:tcPr>
            <w:tcW w:w="2646" w:type="dxa"/>
            <w:tcBorders>
              <w:top w:val="single" w:sz="4" w:space="0" w:color="auto"/>
              <w:left w:val="single" w:sz="4" w:space="0" w:color="auto"/>
              <w:bottom w:val="single" w:sz="4" w:space="0" w:color="auto"/>
              <w:right w:val="single" w:sz="4" w:space="0" w:color="auto"/>
            </w:tcBorders>
          </w:tcPr>
          <w:p w14:paraId="23BFA7DF"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Procavia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capensis</w:t>
            </w:r>
            <w:proofErr w:type="spellEnd"/>
          </w:p>
        </w:tc>
        <w:tc>
          <w:tcPr>
            <w:tcW w:w="783" w:type="dxa"/>
            <w:tcBorders>
              <w:top w:val="single" w:sz="4" w:space="0" w:color="auto"/>
              <w:left w:val="single" w:sz="4" w:space="0" w:color="auto"/>
              <w:bottom w:val="single" w:sz="4" w:space="0" w:color="auto"/>
              <w:right w:val="single" w:sz="4" w:space="0" w:color="auto"/>
            </w:tcBorders>
          </w:tcPr>
          <w:p w14:paraId="0A97D09C"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LC</w:t>
            </w:r>
          </w:p>
        </w:tc>
        <w:tc>
          <w:tcPr>
            <w:tcW w:w="516" w:type="dxa"/>
            <w:tcBorders>
              <w:top w:val="single" w:sz="4" w:space="0" w:color="auto"/>
              <w:left w:val="single" w:sz="4" w:space="0" w:color="auto"/>
              <w:bottom w:val="single" w:sz="4" w:space="0" w:color="auto"/>
              <w:right w:val="single" w:sz="4" w:space="0" w:color="auto"/>
            </w:tcBorders>
          </w:tcPr>
          <w:p w14:paraId="7D2AA5CB" w14:textId="77777777" w:rsidR="00842A45" w:rsidRPr="00915C8F" w:rsidRDefault="00842A45" w:rsidP="00766ACD">
            <w:pPr>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1</w:t>
            </w:r>
          </w:p>
        </w:tc>
      </w:tr>
      <w:tr w:rsidR="00842A45" w:rsidRPr="00915C8F" w14:paraId="2DE5533A" w14:textId="77777777" w:rsidTr="00766ACD">
        <w:tc>
          <w:tcPr>
            <w:tcW w:w="562" w:type="dxa"/>
            <w:tcBorders>
              <w:top w:val="single" w:sz="4" w:space="0" w:color="auto"/>
              <w:left w:val="single" w:sz="4" w:space="0" w:color="auto"/>
              <w:bottom w:val="single" w:sz="4" w:space="0" w:color="auto"/>
              <w:right w:val="single" w:sz="4" w:space="0" w:color="auto"/>
            </w:tcBorders>
          </w:tcPr>
          <w:p w14:paraId="47E6964E"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174</w:t>
            </w:r>
          </w:p>
        </w:tc>
        <w:tc>
          <w:tcPr>
            <w:tcW w:w="2646" w:type="dxa"/>
            <w:tcBorders>
              <w:top w:val="single" w:sz="4" w:space="0" w:color="auto"/>
              <w:left w:val="single" w:sz="4" w:space="0" w:color="auto"/>
              <w:bottom w:val="single" w:sz="4" w:space="0" w:color="auto"/>
              <w:right w:val="single" w:sz="4" w:space="0" w:color="auto"/>
            </w:tcBorders>
          </w:tcPr>
          <w:p w14:paraId="742104CD"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Equus </w:t>
            </w:r>
            <w:proofErr w:type="spellStart"/>
            <w:r w:rsidRPr="00915C8F">
              <w:rPr>
                <w:rFonts w:asciiTheme="majorBidi" w:hAnsiTheme="majorBidi" w:cstheme="majorBidi"/>
                <w:i/>
                <w:iCs/>
                <w:color w:val="000000"/>
                <w:sz w:val="18"/>
                <w:szCs w:val="18"/>
              </w:rPr>
              <w:t>asinus</w:t>
            </w:r>
            <w:proofErr w:type="spellEnd"/>
          </w:p>
        </w:tc>
        <w:tc>
          <w:tcPr>
            <w:tcW w:w="783" w:type="dxa"/>
            <w:tcBorders>
              <w:top w:val="single" w:sz="4" w:space="0" w:color="auto"/>
              <w:left w:val="single" w:sz="4" w:space="0" w:color="auto"/>
              <w:bottom w:val="single" w:sz="4" w:space="0" w:color="auto"/>
              <w:right w:val="single" w:sz="4" w:space="0" w:color="auto"/>
            </w:tcBorders>
          </w:tcPr>
          <w:p w14:paraId="31C21DD7"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CR</w:t>
            </w:r>
          </w:p>
        </w:tc>
        <w:tc>
          <w:tcPr>
            <w:tcW w:w="516" w:type="dxa"/>
            <w:tcBorders>
              <w:top w:val="single" w:sz="4" w:space="0" w:color="auto"/>
              <w:left w:val="single" w:sz="4" w:space="0" w:color="auto"/>
              <w:bottom w:val="single" w:sz="4" w:space="0" w:color="auto"/>
              <w:right w:val="single" w:sz="4" w:space="0" w:color="auto"/>
            </w:tcBorders>
          </w:tcPr>
          <w:p w14:paraId="7EFF9433"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5</w:t>
            </w:r>
          </w:p>
        </w:tc>
      </w:tr>
      <w:tr w:rsidR="00842A45" w:rsidRPr="00915C8F" w14:paraId="531C3BFA" w14:textId="77777777" w:rsidTr="00766ACD">
        <w:tc>
          <w:tcPr>
            <w:tcW w:w="562" w:type="dxa"/>
            <w:tcBorders>
              <w:top w:val="single" w:sz="4" w:space="0" w:color="auto"/>
              <w:left w:val="single" w:sz="4" w:space="0" w:color="auto"/>
              <w:bottom w:val="single" w:sz="4" w:space="0" w:color="auto"/>
              <w:right w:val="single" w:sz="4" w:space="0" w:color="auto"/>
            </w:tcBorders>
          </w:tcPr>
          <w:p w14:paraId="51B6A4B9"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175</w:t>
            </w:r>
          </w:p>
        </w:tc>
        <w:tc>
          <w:tcPr>
            <w:tcW w:w="2646" w:type="dxa"/>
            <w:tcBorders>
              <w:top w:val="single" w:sz="4" w:space="0" w:color="auto"/>
              <w:left w:val="single" w:sz="4" w:space="0" w:color="auto"/>
              <w:bottom w:val="single" w:sz="4" w:space="0" w:color="auto"/>
              <w:right w:val="single" w:sz="4" w:space="0" w:color="auto"/>
            </w:tcBorders>
          </w:tcPr>
          <w:p w14:paraId="66DA2013"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Ammotragus</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lervia</w:t>
            </w:r>
            <w:proofErr w:type="spellEnd"/>
          </w:p>
        </w:tc>
        <w:tc>
          <w:tcPr>
            <w:tcW w:w="783" w:type="dxa"/>
            <w:tcBorders>
              <w:top w:val="single" w:sz="4" w:space="0" w:color="auto"/>
              <w:left w:val="single" w:sz="4" w:space="0" w:color="auto"/>
              <w:bottom w:val="single" w:sz="4" w:space="0" w:color="auto"/>
              <w:right w:val="single" w:sz="4" w:space="0" w:color="auto"/>
            </w:tcBorders>
          </w:tcPr>
          <w:p w14:paraId="590D750F"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CR</w:t>
            </w:r>
          </w:p>
        </w:tc>
        <w:tc>
          <w:tcPr>
            <w:tcW w:w="516" w:type="dxa"/>
            <w:tcBorders>
              <w:top w:val="single" w:sz="4" w:space="0" w:color="auto"/>
              <w:left w:val="single" w:sz="4" w:space="0" w:color="auto"/>
              <w:bottom w:val="single" w:sz="4" w:space="0" w:color="auto"/>
              <w:right w:val="single" w:sz="4" w:space="0" w:color="auto"/>
            </w:tcBorders>
          </w:tcPr>
          <w:p w14:paraId="74509976"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5</w:t>
            </w:r>
          </w:p>
        </w:tc>
      </w:tr>
      <w:tr w:rsidR="00842A45" w:rsidRPr="00915C8F" w14:paraId="3EC9A2EC" w14:textId="77777777" w:rsidTr="00766ACD">
        <w:tc>
          <w:tcPr>
            <w:tcW w:w="562" w:type="dxa"/>
            <w:tcBorders>
              <w:top w:val="single" w:sz="4" w:space="0" w:color="auto"/>
              <w:left w:val="single" w:sz="4" w:space="0" w:color="auto"/>
              <w:bottom w:val="single" w:sz="4" w:space="0" w:color="auto"/>
              <w:right w:val="single" w:sz="4" w:space="0" w:color="auto"/>
            </w:tcBorders>
          </w:tcPr>
          <w:p w14:paraId="7D35C640"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176</w:t>
            </w:r>
          </w:p>
        </w:tc>
        <w:tc>
          <w:tcPr>
            <w:tcW w:w="2646" w:type="dxa"/>
            <w:tcBorders>
              <w:top w:val="single" w:sz="4" w:space="0" w:color="auto"/>
              <w:left w:val="single" w:sz="4" w:space="0" w:color="auto"/>
              <w:bottom w:val="single" w:sz="4" w:space="0" w:color="auto"/>
              <w:right w:val="single" w:sz="4" w:space="0" w:color="auto"/>
            </w:tcBorders>
          </w:tcPr>
          <w:p w14:paraId="13037CB0"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r w:rsidRPr="00915C8F">
              <w:rPr>
                <w:rFonts w:asciiTheme="majorBidi" w:hAnsiTheme="majorBidi" w:cstheme="majorBidi"/>
                <w:i/>
                <w:iCs/>
                <w:color w:val="000000"/>
                <w:sz w:val="18"/>
                <w:szCs w:val="18"/>
              </w:rPr>
              <w:t xml:space="preserve">Capra </w:t>
            </w:r>
            <w:proofErr w:type="spellStart"/>
            <w:r w:rsidRPr="00915C8F">
              <w:rPr>
                <w:rFonts w:asciiTheme="majorBidi" w:hAnsiTheme="majorBidi" w:cstheme="majorBidi"/>
                <w:i/>
                <w:iCs/>
                <w:color w:val="000000"/>
                <w:sz w:val="18"/>
                <w:szCs w:val="18"/>
              </w:rPr>
              <w:t>nubiana</w:t>
            </w:r>
            <w:proofErr w:type="spellEnd"/>
          </w:p>
        </w:tc>
        <w:tc>
          <w:tcPr>
            <w:tcW w:w="783" w:type="dxa"/>
            <w:tcBorders>
              <w:top w:val="single" w:sz="4" w:space="0" w:color="auto"/>
              <w:left w:val="single" w:sz="4" w:space="0" w:color="auto"/>
              <w:bottom w:val="single" w:sz="4" w:space="0" w:color="auto"/>
              <w:right w:val="single" w:sz="4" w:space="0" w:color="auto"/>
            </w:tcBorders>
          </w:tcPr>
          <w:p w14:paraId="07D33419"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4C82537C"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r w:rsidR="00842A45" w:rsidRPr="00915C8F" w14:paraId="40D9E5F4" w14:textId="77777777" w:rsidTr="00766ACD">
        <w:tc>
          <w:tcPr>
            <w:tcW w:w="562" w:type="dxa"/>
            <w:tcBorders>
              <w:top w:val="single" w:sz="4" w:space="0" w:color="auto"/>
              <w:left w:val="single" w:sz="4" w:space="0" w:color="auto"/>
              <w:bottom w:val="single" w:sz="4" w:space="0" w:color="auto"/>
              <w:right w:val="single" w:sz="4" w:space="0" w:color="auto"/>
            </w:tcBorders>
          </w:tcPr>
          <w:p w14:paraId="587C20A2"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177</w:t>
            </w:r>
          </w:p>
        </w:tc>
        <w:tc>
          <w:tcPr>
            <w:tcW w:w="2646" w:type="dxa"/>
            <w:tcBorders>
              <w:top w:val="single" w:sz="4" w:space="0" w:color="auto"/>
              <w:left w:val="single" w:sz="4" w:space="0" w:color="auto"/>
              <w:bottom w:val="single" w:sz="4" w:space="0" w:color="auto"/>
              <w:right w:val="single" w:sz="4" w:space="0" w:color="auto"/>
            </w:tcBorders>
          </w:tcPr>
          <w:p w14:paraId="2CFCCC15"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Gazella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dorcas</w:t>
            </w:r>
            <w:proofErr w:type="spellEnd"/>
          </w:p>
        </w:tc>
        <w:tc>
          <w:tcPr>
            <w:tcW w:w="783" w:type="dxa"/>
            <w:tcBorders>
              <w:top w:val="single" w:sz="4" w:space="0" w:color="auto"/>
              <w:left w:val="single" w:sz="4" w:space="0" w:color="auto"/>
              <w:bottom w:val="single" w:sz="4" w:space="0" w:color="auto"/>
              <w:right w:val="single" w:sz="4" w:space="0" w:color="auto"/>
            </w:tcBorders>
          </w:tcPr>
          <w:p w14:paraId="792E0450" w14:textId="77777777" w:rsidR="00842A45" w:rsidRPr="00915C8F" w:rsidRDefault="00842A45" w:rsidP="00766ACD">
            <w:pPr>
              <w:tabs>
                <w:tab w:val="left" w:pos="142"/>
              </w:tabs>
              <w:spacing w:after="0" w:line="240" w:lineRule="auto"/>
              <w:jc w:val="center"/>
              <w:rPr>
                <w:rFonts w:asciiTheme="majorBidi" w:eastAsia="Times New Roman" w:hAnsiTheme="majorBidi" w:cstheme="majorBidi"/>
                <w:color w:val="000000"/>
                <w:sz w:val="18"/>
                <w:szCs w:val="18"/>
              </w:rPr>
            </w:pPr>
            <w:r w:rsidRPr="00915C8F">
              <w:rPr>
                <w:rFonts w:asciiTheme="majorBidi" w:eastAsia="Times New Roman" w:hAnsiTheme="majorBidi" w:cstheme="majorBidi"/>
                <w:color w:val="000000"/>
                <w:sz w:val="18"/>
                <w:szCs w:val="18"/>
              </w:rPr>
              <w:t>VU</w:t>
            </w:r>
          </w:p>
        </w:tc>
        <w:tc>
          <w:tcPr>
            <w:tcW w:w="516" w:type="dxa"/>
            <w:tcBorders>
              <w:top w:val="single" w:sz="4" w:space="0" w:color="auto"/>
              <w:left w:val="single" w:sz="4" w:space="0" w:color="auto"/>
              <w:bottom w:val="single" w:sz="4" w:space="0" w:color="auto"/>
              <w:right w:val="single" w:sz="4" w:space="0" w:color="auto"/>
            </w:tcBorders>
          </w:tcPr>
          <w:p w14:paraId="75686439" w14:textId="77777777" w:rsidR="00842A45" w:rsidRPr="00915C8F" w:rsidRDefault="00842A45" w:rsidP="00766ACD">
            <w:pPr>
              <w:tabs>
                <w:tab w:val="left" w:pos="187"/>
                <w:tab w:val="center" w:pos="260"/>
              </w:tabs>
              <w:spacing w:after="0" w:line="240" w:lineRule="auto"/>
              <w:jc w:val="center"/>
              <w:rPr>
                <w:rFonts w:asciiTheme="majorBidi" w:hAnsiTheme="majorBidi" w:cstheme="majorBidi"/>
                <w:sz w:val="18"/>
                <w:szCs w:val="18"/>
              </w:rPr>
            </w:pPr>
            <w:r w:rsidRPr="00915C8F">
              <w:rPr>
                <w:rFonts w:asciiTheme="majorBidi" w:hAnsiTheme="majorBidi" w:cstheme="majorBidi"/>
                <w:sz w:val="18"/>
                <w:szCs w:val="18"/>
              </w:rPr>
              <w:t>3</w:t>
            </w:r>
          </w:p>
        </w:tc>
      </w:tr>
      <w:tr w:rsidR="00842A45" w:rsidRPr="00915C8F" w14:paraId="31C04F96" w14:textId="77777777" w:rsidTr="00766ACD">
        <w:tc>
          <w:tcPr>
            <w:tcW w:w="562" w:type="dxa"/>
            <w:tcBorders>
              <w:top w:val="single" w:sz="4" w:space="0" w:color="auto"/>
              <w:left w:val="single" w:sz="4" w:space="0" w:color="auto"/>
              <w:bottom w:val="single" w:sz="4" w:space="0" w:color="auto"/>
              <w:right w:val="single" w:sz="4" w:space="0" w:color="auto"/>
            </w:tcBorders>
          </w:tcPr>
          <w:p w14:paraId="0257963D" w14:textId="77777777" w:rsidR="00842A45" w:rsidRPr="00915C8F" w:rsidRDefault="00842A45" w:rsidP="00766ACD">
            <w:pPr>
              <w:spacing w:after="0" w:line="240" w:lineRule="auto"/>
              <w:rPr>
                <w:rFonts w:asciiTheme="majorBidi" w:hAnsiTheme="majorBidi" w:cstheme="majorBidi"/>
                <w:sz w:val="18"/>
                <w:szCs w:val="18"/>
              </w:rPr>
            </w:pPr>
            <w:r w:rsidRPr="00915C8F">
              <w:rPr>
                <w:rFonts w:asciiTheme="majorBidi" w:hAnsiTheme="majorBidi" w:cstheme="majorBidi"/>
                <w:sz w:val="18"/>
                <w:szCs w:val="18"/>
              </w:rPr>
              <w:t>178</w:t>
            </w:r>
          </w:p>
        </w:tc>
        <w:tc>
          <w:tcPr>
            <w:tcW w:w="2646" w:type="dxa"/>
            <w:tcBorders>
              <w:top w:val="single" w:sz="4" w:space="0" w:color="auto"/>
              <w:left w:val="single" w:sz="4" w:space="0" w:color="auto"/>
              <w:bottom w:val="single" w:sz="4" w:space="0" w:color="auto"/>
              <w:right w:val="single" w:sz="4" w:space="0" w:color="auto"/>
            </w:tcBorders>
          </w:tcPr>
          <w:p w14:paraId="752B5868" w14:textId="77777777" w:rsidR="00842A45" w:rsidRPr="00915C8F" w:rsidRDefault="00842A45" w:rsidP="00766ACD">
            <w:pPr>
              <w:tabs>
                <w:tab w:val="left" w:pos="142"/>
              </w:tabs>
              <w:spacing w:after="0" w:line="240" w:lineRule="auto"/>
              <w:rPr>
                <w:rFonts w:asciiTheme="majorBidi" w:hAnsiTheme="majorBidi" w:cstheme="majorBidi"/>
                <w:i/>
                <w:iCs/>
                <w:color w:val="000000"/>
                <w:sz w:val="18"/>
                <w:szCs w:val="18"/>
              </w:rPr>
            </w:pPr>
            <w:proofErr w:type="spellStart"/>
            <w:r w:rsidRPr="00915C8F">
              <w:rPr>
                <w:rFonts w:asciiTheme="majorBidi" w:hAnsiTheme="majorBidi" w:cstheme="majorBidi"/>
                <w:i/>
                <w:iCs/>
                <w:color w:val="000000"/>
                <w:sz w:val="18"/>
                <w:szCs w:val="18"/>
              </w:rPr>
              <w:t>Gazella</w:t>
            </w:r>
            <w:proofErr w:type="spellEnd"/>
            <w:r w:rsidRPr="00915C8F">
              <w:rPr>
                <w:rFonts w:asciiTheme="majorBidi" w:hAnsiTheme="majorBidi" w:cstheme="majorBidi"/>
                <w:i/>
                <w:iCs/>
                <w:color w:val="000000"/>
                <w:sz w:val="18"/>
                <w:szCs w:val="18"/>
              </w:rPr>
              <w:t xml:space="preserve"> </w:t>
            </w:r>
            <w:proofErr w:type="spellStart"/>
            <w:r w:rsidRPr="00915C8F">
              <w:rPr>
                <w:rFonts w:asciiTheme="majorBidi" w:hAnsiTheme="majorBidi" w:cstheme="majorBidi"/>
                <w:i/>
                <w:iCs/>
                <w:color w:val="000000"/>
                <w:sz w:val="18"/>
                <w:szCs w:val="18"/>
              </w:rPr>
              <w:t>leptoceros</w:t>
            </w:r>
            <w:proofErr w:type="spellEnd"/>
          </w:p>
        </w:tc>
        <w:tc>
          <w:tcPr>
            <w:tcW w:w="783" w:type="dxa"/>
            <w:tcBorders>
              <w:top w:val="single" w:sz="4" w:space="0" w:color="auto"/>
              <w:left w:val="single" w:sz="4" w:space="0" w:color="auto"/>
              <w:bottom w:val="single" w:sz="4" w:space="0" w:color="auto"/>
              <w:right w:val="single" w:sz="4" w:space="0" w:color="auto"/>
            </w:tcBorders>
          </w:tcPr>
          <w:p w14:paraId="1AEB7B1B" w14:textId="77777777" w:rsidR="00842A45" w:rsidRPr="00915C8F" w:rsidRDefault="00842A45" w:rsidP="00766ACD">
            <w:pPr>
              <w:tabs>
                <w:tab w:val="left" w:pos="142"/>
              </w:tabs>
              <w:spacing w:after="0" w:line="240" w:lineRule="auto"/>
              <w:jc w:val="center"/>
              <w:rPr>
                <w:rFonts w:asciiTheme="majorBidi" w:hAnsiTheme="majorBidi" w:cstheme="majorBidi"/>
                <w:color w:val="000000"/>
                <w:sz w:val="18"/>
                <w:szCs w:val="18"/>
              </w:rPr>
            </w:pPr>
            <w:r w:rsidRPr="00915C8F">
              <w:rPr>
                <w:rFonts w:asciiTheme="majorBidi" w:hAnsiTheme="majorBidi" w:cstheme="majorBidi"/>
                <w:color w:val="000000"/>
                <w:sz w:val="18"/>
                <w:szCs w:val="18"/>
              </w:rPr>
              <w:t>EN</w:t>
            </w:r>
          </w:p>
        </w:tc>
        <w:tc>
          <w:tcPr>
            <w:tcW w:w="516" w:type="dxa"/>
            <w:tcBorders>
              <w:top w:val="single" w:sz="4" w:space="0" w:color="auto"/>
              <w:left w:val="single" w:sz="4" w:space="0" w:color="auto"/>
              <w:bottom w:val="single" w:sz="4" w:space="0" w:color="auto"/>
              <w:right w:val="single" w:sz="4" w:space="0" w:color="auto"/>
            </w:tcBorders>
          </w:tcPr>
          <w:p w14:paraId="56DE85D0" w14:textId="77777777" w:rsidR="00842A45" w:rsidRPr="00915C8F" w:rsidRDefault="00842A45" w:rsidP="00766ACD">
            <w:pPr>
              <w:spacing w:after="0" w:line="240" w:lineRule="auto"/>
              <w:jc w:val="center"/>
              <w:rPr>
                <w:rFonts w:asciiTheme="majorBidi" w:eastAsia="Yu Mincho Demibold" w:hAnsiTheme="majorBidi" w:cstheme="majorBidi"/>
                <w:sz w:val="18"/>
                <w:szCs w:val="18"/>
              </w:rPr>
            </w:pPr>
            <w:r w:rsidRPr="00915C8F">
              <w:rPr>
                <w:rFonts w:asciiTheme="majorBidi" w:eastAsia="Yu Mincho Demibold" w:hAnsiTheme="majorBidi" w:cstheme="majorBidi"/>
                <w:sz w:val="18"/>
                <w:szCs w:val="18"/>
              </w:rPr>
              <w:t>4</w:t>
            </w:r>
          </w:p>
        </w:tc>
      </w:tr>
    </w:tbl>
    <w:p w14:paraId="39B9EADC" w14:textId="77777777" w:rsidR="00842A45" w:rsidRDefault="00842A45" w:rsidP="00842A45">
      <w:pPr>
        <w:spacing w:after="0" w:line="360" w:lineRule="auto"/>
        <w:jc w:val="both"/>
        <w:rPr>
          <w:rFonts w:asciiTheme="majorBidi" w:hAnsiTheme="majorBidi" w:cstheme="majorBidi"/>
          <w:sz w:val="24"/>
          <w:szCs w:val="24"/>
        </w:rPr>
        <w:sectPr w:rsidR="00842A45" w:rsidSect="00D51FCC">
          <w:type w:val="continuous"/>
          <w:pgSz w:w="11907" w:h="16840" w:code="9"/>
          <w:pgMar w:top="1134" w:right="1134" w:bottom="1134" w:left="1134" w:header="454" w:footer="454" w:gutter="0"/>
          <w:cols w:num="2" w:space="720"/>
          <w:docGrid w:linePitch="360"/>
        </w:sectPr>
      </w:pPr>
    </w:p>
    <w:p w14:paraId="2C73CAB2" w14:textId="77777777" w:rsidR="00842A45" w:rsidRDefault="00842A45" w:rsidP="00842A45">
      <w:pPr>
        <w:rPr>
          <w:rFonts w:asciiTheme="majorBidi" w:hAnsiTheme="majorBidi" w:cstheme="majorBidi"/>
          <w:b/>
          <w:bCs/>
          <w:sz w:val="24"/>
          <w:szCs w:val="24"/>
        </w:rPr>
      </w:pPr>
      <w:r>
        <w:rPr>
          <w:rFonts w:asciiTheme="majorBidi" w:hAnsiTheme="majorBidi" w:cstheme="majorBidi"/>
          <w:b/>
          <w:bCs/>
          <w:sz w:val="24"/>
          <w:szCs w:val="24"/>
        </w:rPr>
        <w:br w:type="page"/>
      </w:r>
    </w:p>
    <w:p w14:paraId="7133E128" w14:textId="77777777" w:rsidR="00842A45" w:rsidRPr="00F53079" w:rsidRDefault="00842A45" w:rsidP="00842A45">
      <w:pPr>
        <w:spacing w:line="360" w:lineRule="auto"/>
        <w:jc w:val="center"/>
        <w:rPr>
          <w:rFonts w:asciiTheme="majorBidi" w:hAnsiTheme="majorBidi" w:cstheme="majorBidi"/>
          <w:b/>
          <w:bCs/>
          <w:sz w:val="28"/>
          <w:szCs w:val="28"/>
        </w:rPr>
      </w:pPr>
      <w:r w:rsidRPr="00F53079">
        <w:rPr>
          <w:rFonts w:asciiTheme="majorBidi" w:hAnsiTheme="majorBidi" w:cstheme="majorBidi"/>
          <w:b/>
          <w:bCs/>
          <w:sz w:val="28"/>
          <w:szCs w:val="28"/>
        </w:rPr>
        <w:lastRenderedPageBreak/>
        <w:t xml:space="preserve">(B) </w:t>
      </w:r>
      <w:r w:rsidRPr="00F53079">
        <w:rPr>
          <w:rFonts w:asciiTheme="majorBidi" w:hAnsiTheme="majorBidi" w:cstheme="majorBidi"/>
          <w:sz w:val="28"/>
          <w:szCs w:val="28"/>
        </w:rPr>
        <w:t>Excluded species</w:t>
      </w:r>
    </w:p>
    <w:p w14:paraId="6E51BB35" w14:textId="77777777" w:rsidR="00842A45" w:rsidRDefault="00842A45" w:rsidP="00842A45">
      <w:pPr>
        <w:tabs>
          <w:tab w:val="left" w:pos="142"/>
        </w:tabs>
        <w:spacing w:after="0" w:line="240" w:lineRule="auto"/>
        <w:rPr>
          <w:rFonts w:asciiTheme="majorBidi" w:hAnsiTheme="majorBidi" w:cstheme="majorBidi"/>
          <w:b/>
          <w:bCs/>
          <w:sz w:val="24"/>
          <w:szCs w:val="24"/>
        </w:rPr>
        <w:sectPr w:rsidR="00842A45" w:rsidSect="00D51FCC">
          <w:type w:val="continuous"/>
          <w:pgSz w:w="11907" w:h="16840" w:code="9"/>
          <w:pgMar w:top="1134" w:right="1134" w:bottom="1134" w:left="1134" w:header="454" w:footer="454" w:gutter="0"/>
          <w:cols w:space="720"/>
          <w:docGrid w:linePitch="360"/>
        </w:sectPr>
      </w:pPr>
    </w:p>
    <w:p w14:paraId="5087CDE0" w14:textId="77777777" w:rsidR="00842A45" w:rsidRPr="00782945" w:rsidRDefault="00842A45" w:rsidP="00842A45">
      <w:pPr>
        <w:tabs>
          <w:tab w:val="left" w:pos="142"/>
        </w:tabs>
        <w:spacing w:after="0" w:line="240" w:lineRule="auto"/>
        <w:rPr>
          <w:rFonts w:asciiTheme="majorBidi" w:hAnsiTheme="majorBidi" w:cstheme="majorBidi"/>
          <w:b/>
          <w:bCs/>
          <w:sz w:val="24"/>
          <w:szCs w:val="24"/>
        </w:rPr>
      </w:pPr>
      <w:r w:rsidRPr="00782945">
        <w:rPr>
          <w:rFonts w:asciiTheme="majorBidi" w:hAnsiTheme="majorBidi" w:cstheme="majorBidi"/>
          <w:b/>
          <w:bCs/>
          <w:sz w:val="24"/>
          <w:szCs w:val="24"/>
        </w:rPr>
        <w:t>Butterflies</w:t>
      </w:r>
    </w:p>
    <w:p w14:paraId="04F1DA54"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Azanus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jesous</w:t>
      </w:r>
      <w:proofErr w:type="spellEnd"/>
    </w:p>
    <w:p w14:paraId="4D5174B9"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Chilades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eleusis</w:t>
      </w:r>
      <w:proofErr w:type="spellEnd"/>
    </w:p>
    <w:p w14:paraId="48F7BD7D"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Colotis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phisadia</w:t>
      </w:r>
      <w:proofErr w:type="spellEnd"/>
    </w:p>
    <w:p w14:paraId="632D4DE8"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Elphinstonia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charlonia</w:t>
      </w:r>
      <w:proofErr w:type="spellEnd"/>
    </w:p>
    <w:p w14:paraId="5C12B3E4"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Lycaena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thersamon</w:t>
      </w:r>
      <w:proofErr w:type="spellEnd"/>
    </w:p>
    <w:p w14:paraId="548C2046"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Carcharodus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alceae</w:t>
      </w:r>
      <w:proofErr w:type="spellEnd"/>
    </w:p>
    <w:p w14:paraId="1EBEED3B"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Carcharodus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stauderi</w:t>
      </w:r>
      <w:proofErr w:type="spellEnd"/>
    </w:p>
    <w:p w14:paraId="1D9FB512"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Colotis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danae</w:t>
      </w:r>
      <w:proofErr w:type="spellEnd"/>
    </w:p>
    <w:p w14:paraId="12F235B4"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Pseudotergumia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pisidice</w:t>
      </w:r>
      <w:proofErr w:type="spellEnd"/>
    </w:p>
    <w:p w14:paraId="7102FCC6"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Anthene</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amarah</w:t>
      </w:r>
      <w:proofErr w:type="spellEnd"/>
    </w:p>
    <w:p w14:paraId="1AA83596"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Apharitis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myrmecophila</w:t>
      </w:r>
      <w:proofErr w:type="spellEnd"/>
    </w:p>
    <w:p w14:paraId="421C867F"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r w:rsidRPr="00782945">
        <w:rPr>
          <w:rFonts w:asciiTheme="majorBidi" w:hAnsiTheme="majorBidi" w:cstheme="majorBidi"/>
          <w:i/>
          <w:iCs/>
          <w:sz w:val="24"/>
          <w:szCs w:val="24"/>
        </w:rPr>
        <w:t>Calopieris eulimene</w:t>
      </w:r>
    </w:p>
    <w:p w14:paraId="5B608928"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Charaxes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hansali</w:t>
      </w:r>
      <w:proofErr w:type="spellEnd"/>
    </w:p>
    <w:p w14:paraId="217AA743"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Chazara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persephone</w:t>
      </w:r>
      <w:proofErr w:type="spellEnd"/>
    </w:p>
    <w:p w14:paraId="796F861C"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Colotis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chrysonome</w:t>
      </w:r>
      <w:proofErr w:type="spellEnd"/>
    </w:p>
    <w:p w14:paraId="4678D908"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Colotis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liagore</w:t>
      </w:r>
      <w:proofErr w:type="spellEnd"/>
    </w:p>
    <w:p w14:paraId="252AE14C"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Euchloe</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falloui</w:t>
      </w:r>
      <w:proofErr w:type="spellEnd"/>
    </w:p>
    <w:p w14:paraId="7911EED5"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Gomalia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elma</w:t>
      </w:r>
      <w:proofErr w:type="spellEnd"/>
    </w:p>
    <w:p w14:paraId="4004537F"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Melitaea</w:t>
      </w:r>
      <w:proofErr w:type="spellEnd"/>
      <w:r w:rsidRPr="00782945">
        <w:rPr>
          <w:rFonts w:asciiTheme="majorBidi" w:hAnsiTheme="majorBidi" w:cstheme="majorBidi"/>
          <w:i/>
          <w:iCs/>
          <w:sz w:val="24"/>
          <w:szCs w:val="24"/>
        </w:rPr>
        <w:t xml:space="preserve"> trivia</w:t>
      </w:r>
    </w:p>
    <w:p w14:paraId="0103FB31"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r w:rsidRPr="00782945">
        <w:rPr>
          <w:rFonts w:asciiTheme="majorBidi" w:hAnsiTheme="majorBidi" w:cstheme="majorBidi"/>
          <w:i/>
          <w:iCs/>
          <w:sz w:val="24"/>
          <w:szCs w:val="24"/>
        </w:rPr>
        <w:t xml:space="preserve">Pieris </w:t>
      </w:r>
      <w:proofErr w:type="spellStart"/>
      <w:r w:rsidRPr="00782945">
        <w:rPr>
          <w:rFonts w:asciiTheme="majorBidi" w:hAnsiTheme="majorBidi" w:cstheme="majorBidi"/>
          <w:i/>
          <w:iCs/>
          <w:sz w:val="24"/>
          <w:szCs w:val="24"/>
        </w:rPr>
        <w:t>brassicae</w:t>
      </w:r>
      <w:proofErr w:type="spellEnd"/>
    </w:p>
    <w:p w14:paraId="10C8484B"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Polyommatus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icarus</w:t>
      </w:r>
      <w:proofErr w:type="spellEnd"/>
    </w:p>
    <w:p w14:paraId="6E8A0F48"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Pseudophilotes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abencerragus</w:t>
      </w:r>
      <w:proofErr w:type="spellEnd"/>
    </w:p>
    <w:p w14:paraId="41791EAD"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Pseudophilotes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sinaicus</w:t>
      </w:r>
      <w:proofErr w:type="spellEnd"/>
    </w:p>
    <w:p w14:paraId="5E9AA917"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Sarangesa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phidyle</w:t>
      </w:r>
      <w:proofErr w:type="spellEnd"/>
    </w:p>
    <w:p w14:paraId="6E55B3D1"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r w:rsidRPr="00782945">
        <w:rPr>
          <w:rFonts w:asciiTheme="majorBidi" w:hAnsiTheme="majorBidi" w:cstheme="majorBidi"/>
          <w:i/>
          <w:iCs/>
          <w:sz w:val="24"/>
          <w:szCs w:val="24"/>
        </w:rPr>
        <w:t xml:space="preserve">Satyrium </w:t>
      </w:r>
      <w:proofErr w:type="spellStart"/>
      <w:r w:rsidRPr="00782945">
        <w:rPr>
          <w:rFonts w:asciiTheme="majorBidi" w:hAnsiTheme="majorBidi" w:cstheme="majorBidi"/>
          <w:i/>
          <w:iCs/>
          <w:sz w:val="24"/>
          <w:szCs w:val="24"/>
        </w:rPr>
        <w:t>jebelia</w:t>
      </w:r>
      <w:proofErr w:type="spellEnd"/>
    </w:p>
    <w:p w14:paraId="68E0384F"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Tomares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ballus</w:t>
      </w:r>
      <w:proofErr w:type="spellEnd"/>
    </w:p>
    <w:p w14:paraId="7CDD1160"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Zegris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eupheme</w:t>
      </w:r>
      <w:proofErr w:type="spellEnd"/>
    </w:p>
    <w:p w14:paraId="47F0988B" w14:textId="77777777" w:rsidR="00842A45" w:rsidRPr="00782945" w:rsidRDefault="00842A45" w:rsidP="00842A45">
      <w:pPr>
        <w:tabs>
          <w:tab w:val="left" w:pos="142"/>
        </w:tabs>
        <w:spacing w:after="0" w:line="240" w:lineRule="auto"/>
        <w:jc w:val="both"/>
        <w:rPr>
          <w:rFonts w:asciiTheme="majorBidi" w:hAnsiTheme="majorBidi" w:cstheme="majorBidi"/>
          <w:i/>
          <w:iCs/>
          <w:sz w:val="24"/>
          <w:szCs w:val="24"/>
        </w:rPr>
      </w:pPr>
      <w:proofErr w:type="spellStart"/>
      <w:r w:rsidRPr="00782945">
        <w:rPr>
          <w:rFonts w:asciiTheme="majorBidi" w:hAnsiTheme="majorBidi" w:cstheme="majorBidi"/>
          <w:i/>
          <w:iCs/>
          <w:sz w:val="24"/>
          <w:szCs w:val="24"/>
        </w:rPr>
        <w:t>Zizina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otis</w:t>
      </w:r>
      <w:proofErr w:type="spellEnd"/>
    </w:p>
    <w:p w14:paraId="7418F252" w14:textId="77777777" w:rsidR="00842A45" w:rsidRPr="00782945" w:rsidRDefault="00842A45" w:rsidP="00842A45">
      <w:pPr>
        <w:tabs>
          <w:tab w:val="left" w:pos="142"/>
        </w:tabs>
        <w:spacing w:after="0" w:line="240" w:lineRule="auto"/>
        <w:rPr>
          <w:rFonts w:asciiTheme="majorBidi" w:hAnsiTheme="majorBidi" w:cstheme="majorBidi"/>
          <w:b/>
          <w:bCs/>
          <w:sz w:val="24"/>
          <w:szCs w:val="24"/>
        </w:rPr>
      </w:pPr>
    </w:p>
    <w:p w14:paraId="7C152E38" w14:textId="77777777" w:rsidR="00842A45" w:rsidRPr="00782945" w:rsidRDefault="00842A45" w:rsidP="00842A45">
      <w:pPr>
        <w:tabs>
          <w:tab w:val="left" w:pos="142"/>
        </w:tabs>
        <w:spacing w:after="0" w:line="240" w:lineRule="auto"/>
        <w:rPr>
          <w:rFonts w:asciiTheme="majorBidi" w:hAnsiTheme="majorBidi" w:cstheme="majorBidi"/>
          <w:b/>
          <w:bCs/>
          <w:sz w:val="24"/>
          <w:szCs w:val="24"/>
        </w:rPr>
      </w:pPr>
      <w:r w:rsidRPr="00782945">
        <w:rPr>
          <w:rFonts w:asciiTheme="majorBidi" w:hAnsiTheme="majorBidi" w:cstheme="majorBidi"/>
          <w:b/>
          <w:bCs/>
          <w:sz w:val="24"/>
          <w:szCs w:val="24"/>
        </w:rPr>
        <w:t>Reptiles</w:t>
      </w:r>
    </w:p>
    <w:p w14:paraId="539B130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Ablepharus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rueppellii</w:t>
      </w:r>
      <w:proofErr w:type="spellEnd"/>
    </w:p>
    <w:p w14:paraId="7F36CB89"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Atractaspis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engaddensis</w:t>
      </w:r>
      <w:proofErr w:type="spellEnd"/>
    </w:p>
    <w:p w14:paraId="742B4399"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Dasypeltis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scabra</w:t>
      </w:r>
      <w:proofErr w:type="spellEnd"/>
    </w:p>
    <w:p w14:paraId="3ACD3619"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Dolichophis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jugularis</w:t>
      </w:r>
      <w:proofErr w:type="spellEnd"/>
    </w:p>
    <w:p w14:paraId="6DA13E1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r w:rsidRPr="00782945">
        <w:rPr>
          <w:rFonts w:asciiTheme="majorBidi" w:hAnsiTheme="majorBidi" w:cstheme="majorBidi"/>
          <w:i/>
          <w:iCs/>
          <w:sz w:val="24"/>
          <w:szCs w:val="24"/>
        </w:rPr>
        <w:t xml:space="preserve">Hemidactylus </w:t>
      </w:r>
      <w:proofErr w:type="spellStart"/>
      <w:r w:rsidRPr="00782945">
        <w:rPr>
          <w:rFonts w:asciiTheme="majorBidi" w:hAnsiTheme="majorBidi" w:cstheme="majorBidi"/>
          <w:i/>
          <w:iCs/>
          <w:sz w:val="24"/>
          <w:szCs w:val="24"/>
        </w:rPr>
        <w:t>foudaii</w:t>
      </w:r>
      <w:proofErr w:type="spellEnd"/>
    </w:p>
    <w:p w14:paraId="5DD8C0F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r w:rsidRPr="00782945">
        <w:rPr>
          <w:rFonts w:asciiTheme="majorBidi" w:hAnsiTheme="majorBidi" w:cstheme="majorBidi"/>
          <w:i/>
          <w:iCs/>
          <w:sz w:val="24"/>
          <w:szCs w:val="24"/>
        </w:rPr>
        <w:t xml:space="preserve">Hemidactylus </w:t>
      </w:r>
      <w:proofErr w:type="spellStart"/>
      <w:r w:rsidRPr="00782945">
        <w:rPr>
          <w:rFonts w:asciiTheme="majorBidi" w:hAnsiTheme="majorBidi" w:cstheme="majorBidi"/>
          <w:i/>
          <w:iCs/>
          <w:sz w:val="24"/>
          <w:szCs w:val="24"/>
        </w:rPr>
        <w:t>mindiae</w:t>
      </w:r>
      <w:proofErr w:type="spellEnd"/>
    </w:p>
    <w:p w14:paraId="5F709DD3"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r w:rsidRPr="00782945">
        <w:rPr>
          <w:rFonts w:asciiTheme="majorBidi" w:hAnsiTheme="majorBidi" w:cstheme="majorBidi"/>
          <w:i/>
          <w:iCs/>
          <w:sz w:val="24"/>
          <w:szCs w:val="24"/>
        </w:rPr>
        <w:t xml:space="preserve">Hemidactylus </w:t>
      </w:r>
      <w:proofErr w:type="spellStart"/>
      <w:r w:rsidRPr="00782945">
        <w:rPr>
          <w:rFonts w:asciiTheme="majorBidi" w:hAnsiTheme="majorBidi" w:cstheme="majorBidi"/>
          <w:i/>
          <w:iCs/>
          <w:sz w:val="24"/>
          <w:szCs w:val="24"/>
        </w:rPr>
        <w:t>sinaitus</w:t>
      </w:r>
      <w:proofErr w:type="spellEnd"/>
    </w:p>
    <w:p w14:paraId="7E63816A"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Hemorrohis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algirus</w:t>
      </w:r>
      <w:proofErr w:type="spellEnd"/>
    </w:p>
    <w:p w14:paraId="4A68B093"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Hemorrohis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nummifer</w:t>
      </w:r>
      <w:proofErr w:type="spellEnd"/>
    </w:p>
    <w:p w14:paraId="2D4AD4F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Latastia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longicaudata</w:t>
      </w:r>
      <w:proofErr w:type="spellEnd"/>
    </w:p>
    <w:p w14:paraId="2AD9C2BB"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Leptotyphlops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macrorhynchus</w:t>
      </w:r>
      <w:proofErr w:type="spellEnd"/>
    </w:p>
    <w:p w14:paraId="7F104B15"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Leptotyphlops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nursii</w:t>
      </w:r>
      <w:proofErr w:type="spellEnd"/>
    </w:p>
    <w:p w14:paraId="2F1D6BF3"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Lycophidion</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capense</w:t>
      </w:r>
      <w:proofErr w:type="spellEnd"/>
    </w:p>
    <w:p w14:paraId="16C324EB"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Mesalina</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brevirostris</w:t>
      </w:r>
      <w:proofErr w:type="spellEnd"/>
    </w:p>
    <w:p w14:paraId="576C0477"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Mesalina</w:t>
      </w:r>
      <w:proofErr w:type="spellEnd"/>
      <w:r w:rsidRPr="00782945">
        <w:rPr>
          <w:rFonts w:asciiTheme="majorBidi" w:hAnsiTheme="majorBidi" w:cstheme="majorBidi"/>
          <w:i/>
          <w:iCs/>
          <w:sz w:val="24"/>
          <w:szCs w:val="24"/>
        </w:rPr>
        <w:t xml:space="preserve"> martini</w:t>
      </w:r>
    </w:p>
    <w:p w14:paraId="65F432C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Ophisops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elbaensis</w:t>
      </w:r>
      <w:proofErr w:type="spellEnd"/>
    </w:p>
    <w:p w14:paraId="644DE00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Ophisops</w:t>
      </w:r>
      <w:proofErr w:type="spellEnd"/>
      <w:r w:rsidRPr="00782945">
        <w:rPr>
          <w:rFonts w:asciiTheme="majorBidi" w:hAnsiTheme="majorBidi" w:cstheme="majorBidi"/>
          <w:i/>
          <w:iCs/>
          <w:sz w:val="24"/>
          <w:szCs w:val="24"/>
        </w:rPr>
        <w:t xml:space="preserve"> elegans</w:t>
      </w:r>
    </w:p>
    <w:p w14:paraId="1A993D0C"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Philochortus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zolii</w:t>
      </w:r>
      <w:proofErr w:type="spellEnd"/>
    </w:p>
    <w:p w14:paraId="03C7C589"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Platyceps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sinai</w:t>
      </w:r>
      <w:proofErr w:type="spellEnd"/>
    </w:p>
    <w:p w14:paraId="21F1D9E2"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Psammophis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punctulatus</w:t>
      </w:r>
      <w:proofErr w:type="spellEnd"/>
    </w:p>
    <w:p w14:paraId="56408705"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Pseuderemias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mucronata</w:t>
      </w:r>
      <w:proofErr w:type="spellEnd"/>
    </w:p>
    <w:p w14:paraId="0488B571"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Pseudocerastes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persicus</w:t>
      </w:r>
      <w:proofErr w:type="spellEnd"/>
    </w:p>
    <w:p w14:paraId="0BA575BD"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Ptyodactylus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ragazzi</w:t>
      </w:r>
      <w:proofErr w:type="spellEnd"/>
    </w:p>
    <w:p w14:paraId="65A28449"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Rhynchocalamus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melanocephalus</w:t>
      </w:r>
      <w:proofErr w:type="spellEnd"/>
    </w:p>
    <w:p w14:paraId="26B9E04E"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Telescopus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hoogstraali</w:t>
      </w:r>
      <w:proofErr w:type="spellEnd"/>
    </w:p>
    <w:p w14:paraId="43DEC682"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Tropiocolotes</w:t>
      </w:r>
      <w:proofErr w:type="spellEnd"/>
      <w:r w:rsidRPr="00782945">
        <w:rPr>
          <w:rFonts w:asciiTheme="majorBidi" w:hAnsiTheme="majorBidi" w:cstheme="majorBidi"/>
          <w:i/>
          <w:iCs/>
          <w:sz w:val="24"/>
          <w:szCs w:val="24"/>
        </w:rPr>
        <w:t xml:space="preserve"> </w:t>
      </w:r>
      <w:proofErr w:type="spellStart"/>
      <w:r w:rsidRPr="00782945">
        <w:rPr>
          <w:rFonts w:asciiTheme="majorBidi" w:hAnsiTheme="majorBidi" w:cstheme="majorBidi"/>
          <w:i/>
          <w:iCs/>
          <w:sz w:val="24"/>
          <w:szCs w:val="24"/>
        </w:rPr>
        <w:t>nubicus</w:t>
      </w:r>
      <w:proofErr w:type="spellEnd"/>
    </w:p>
    <w:p w14:paraId="54724F94" w14:textId="77777777" w:rsidR="00842A45" w:rsidRPr="00782945" w:rsidRDefault="00842A45" w:rsidP="00842A45">
      <w:pPr>
        <w:tabs>
          <w:tab w:val="left" w:pos="142"/>
        </w:tabs>
        <w:spacing w:after="0" w:line="240" w:lineRule="auto"/>
        <w:rPr>
          <w:rFonts w:asciiTheme="majorBidi" w:hAnsiTheme="majorBidi" w:cstheme="majorBidi"/>
          <w:i/>
          <w:iCs/>
          <w:sz w:val="24"/>
          <w:szCs w:val="24"/>
        </w:rPr>
      </w:pPr>
      <w:proofErr w:type="spellStart"/>
      <w:r w:rsidRPr="00782945">
        <w:rPr>
          <w:rFonts w:asciiTheme="majorBidi" w:hAnsiTheme="majorBidi" w:cstheme="majorBidi"/>
          <w:i/>
          <w:iCs/>
          <w:sz w:val="24"/>
          <w:szCs w:val="24"/>
        </w:rPr>
        <w:t>Typhlops</w:t>
      </w:r>
      <w:proofErr w:type="spellEnd"/>
      <w:r w:rsidRPr="00782945">
        <w:rPr>
          <w:rFonts w:asciiTheme="majorBidi" w:hAnsiTheme="majorBidi" w:cstheme="majorBidi"/>
          <w:i/>
          <w:iCs/>
          <w:sz w:val="24"/>
          <w:szCs w:val="24"/>
        </w:rPr>
        <w:t xml:space="preserve"> vermicularis</w:t>
      </w:r>
    </w:p>
    <w:p w14:paraId="4063BF40" w14:textId="77777777" w:rsidR="00842A45" w:rsidRPr="00782945" w:rsidRDefault="00842A45" w:rsidP="00842A45">
      <w:pPr>
        <w:tabs>
          <w:tab w:val="left" w:pos="142"/>
        </w:tabs>
        <w:spacing w:after="0" w:line="240" w:lineRule="auto"/>
        <w:jc w:val="both"/>
        <w:rPr>
          <w:rFonts w:asciiTheme="majorBidi" w:eastAsia="Times New Roman" w:hAnsiTheme="majorBidi" w:cstheme="majorBidi"/>
          <w:b/>
          <w:bCs/>
          <w:color w:val="000000"/>
          <w:sz w:val="24"/>
          <w:szCs w:val="24"/>
        </w:rPr>
      </w:pPr>
    </w:p>
    <w:p w14:paraId="4DACD5F6" w14:textId="77777777" w:rsidR="00842A45" w:rsidRPr="00782945" w:rsidRDefault="00842A45" w:rsidP="00842A45">
      <w:pPr>
        <w:tabs>
          <w:tab w:val="left" w:pos="142"/>
        </w:tabs>
        <w:spacing w:after="0" w:line="240" w:lineRule="auto"/>
        <w:jc w:val="both"/>
        <w:rPr>
          <w:rFonts w:asciiTheme="majorBidi" w:eastAsia="Times New Roman" w:hAnsiTheme="majorBidi" w:cstheme="majorBidi"/>
          <w:b/>
          <w:bCs/>
          <w:color w:val="000000"/>
          <w:sz w:val="24"/>
          <w:szCs w:val="24"/>
        </w:rPr>
      </w:pPr>
      <w:r w:rsidRPr="00782945">
        <w:rPr>
          <w:rFonts w:asciiTheme="majorBidi" w:eastAsia="Times New Roman" w:hAnsiTheme="majorBidi" w:cstheme="majorBidi"/>
          <w:b/>
          <w:bCs/>
          <w:color w:val="000000"/>
          <w:sz w:val="24"/>
          <w:szCs w:val="24"/>
        </w:rPr>
        <w:t>Mammals</w:t>
      </w:r>
    </w:p>
    <w:p w14:paraId="7A9924CA"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Crocidura</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floweri</w:t>
      </w:r>
      <w:proofErr w:type="spellEnd"/>
    </w:p>
    <w:p w14:paraId="60256533"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Crocidura</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suaveolens</w:t>
      </w:r>
      <w:proofErr w:type="spellEnd"/>
    </w:p>
    <w:p w14:paraId="15A82D45"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Pipistrellus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deserti</w:t>
      </w:r>
      <w:proofErr w:type="spellEnd"/>
    </w:p>
    <w:p w14:paraId="6FDD7E70"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Crocidura</w:t>
      </w:r>
      <w:proofErr w:type="spellEnd"/>
      <w:r w:rsidRPr="00782945">
        <w:rPr>
          <w:rFonts w:asciiTheme="majorBidi" w:eastAsia="Times New Roman" w:hAnsiTheme="majorBidi" w:cstheme="majorBidi"/>
          <w:i/>
          <w:iCs/>
          <w:color w:val="000000"/>
          <w:sz w:val="24"/>
          <w:szCs w:val="24"/>
        </w:rPr>
        <w:t xml:space="preserve"> religiosa</w:t>
      </w:r>
    </w:p>
    <w:p w14:paraId="1F488EBE"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r w:rsidRPr="00782945">
        <w:rPr>
          <w:rFonts w:asciiTheme="majorBidi" w:eastAsia="Times New Roman" w:hAnsiTheme="majorBidi" w:cstheme="majorBidi"/>
          <w:i/>
          <w:iCs/>
          <w:color w:val="000000"/>
          <w:sz w:val="24"/>
          <w:szCs w:val="24"/>
        </w:rPr>
        <w:t xml:space="preserve">Rhinolophus </w:t>
      </w:r>
      <w:proofErr w:type="spellStart"/>
      <w:r w:rsidRPr="00782945">
        <w:rPr>
          <w:rFonts w:asciiTheme="majorBidi" w:eastAsia="Times New Roman" w:hAnsiTheme="majorBidi" w:cstheme="majorBidi"/>
          <w:i/>
          <w:iCs/>
          <w:color w:val="000000"/>
          <w:sz w:val="24"/>
          <w:szCs w:val="24"/>
        </w:rPr>
        <w:t>hipposideros</w:t>
      </w:r>
      <w:proofErr w:type="spellEnd"/>
    </w:p>
    <w:p w14:paraId="3D98D2D6"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Atelerix</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algirus</w:t>
      </w:r>
      <w:proofErr w:type="spellEnd"/>
    </w:p>
    <w:p w14:paraId="2ADD1DFB"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Suncus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murinus</w:t>
      </w:r>
      <w:proofErr w:type="spellEnd"/>
    </w:p>
    <w:p w14:paraId="7FD3EF89"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Barbastella</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leucomelas</w:t>
      </w:r>
      <w:proofErr w:type="spellEnd"/>
    </w:p>
    <w:p w14:paraId="0099544F"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Nycticeinops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schlieffeni</w:t>
      </w:r>
      <w:proofErr w:type="spellEnd"/>
    </w:p>
    <w:p w14:paraId="1543FFCB"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Hystrix</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cristata</w:t>
      </w:r>
      <w:proofErr w:type="spellEnd"/>
    </w:p>
    <w:p w14:paraId="6CB8BED9"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Hystrix</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indica</w:t>
      </w:r>
      <w:proofErr w:type="spellEnd"/>
    </w:p>
    <w:p w14:paraId="067E87B4"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Gerbillus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nanus</w:t>
      </w:r>
      <w:proofErr w:type="spellEnd"/>
    </w:p>
    <w:p w14:paraId="3F28BFCF"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Meriones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sacramenti</w:t>
      </w:r>
      <w:proofErr w:type="spellEnd"/>
    </w:p>
    <w:p w14:paraId="1953439D"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Meriones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tristrami</w:t>
      </w:r>
      <w:proofErr w:type="spellEnd"/>
    </w:p>
    <w:p w14:paraId="2A55A897"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r w:rsidRPr="00782945">
        <w:rPr>
          <w:rFonts w:asciiTheme="majorBidi" w:eastAsia="Times New Roman" w:hAnsiTheme="majorBidi" w:cstheme="majorBidi"/>
          <w:i/>
          <w:iCs/>
          <w:color w:val="000000"/>
          <w:sz w:val="24"/>
          <w:szCs w:val="24"/>
        </w:rPr>
        <w:t xml:space="preserve">Vulpes </w:t>
      </w:r>
      <w:proofErr w:type="spellStart"/>
      <w:r w:rsidRPr="00782945">
        <w:rPr>
          <w:rFonts w:asciiTheme="majorBidi" w:eastAsia="Times New Roman" w:hAnsiTheme="majorBidi" w:cstheme="majorBidi"/>
          <w:i/>
          <w:iCs/>
          <w:color w:val="000000"/>
          <w:sz w:val="24"/>
          <w:szCs w:val="24"/>
        </w:rPr>
        <w:t>cana</w:t>
      </w:r>
      <w:proofErr w:type="spellEnd"/>
    </w:p>
    <w:p w14:paraId="3331786E"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r w:rsidRPr="00782945">
        <w:rPr>
          <w:rFonts w:asciiTheme="majorBidi" w:eastAsia="Times New Roman" w:hAnsiTheme="majorBidi" w:cstheme="majorBidi"/>
          <w:i/>
          <w:iCs/>
          <w:color w:val="000000"/>
          <w:sz w:val="24"/>
          <w:szCs w:val="24"/>
        </w:rPr>
        <w:t xml:space="preserve">Proteles </w:t>
      </w:r>
      <w:proofErr w:type="spellStart"/>
      <w:r w:rsidRPr="00782945">
        <w:rPr>
          <w:rFonts w:asciiTheme="majorBidi" w:eastAsia="Times New Roman" w:hAnsiTheme="majorBidi" w:cstheme="majorBidi"/>
          <w:i/>
          <w:iCs/>
          <w:color w:val="000000"/>
          <w:sz w:val="24"/>
          <w:szCs w:val="24"/>
        </w:rPr>
        <w:t>cristata</w:t>
      </w:r>
      <w:proofErr w:type="spellEnd"/>
    </w:p>
    <w:p w14:paraId="0BE5EA0F"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Ictonyx</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striatus</w:t>
      </w:r>
      <w:proofErr w:type="spellEnd"/>
    </w:p>
    <w:p w14:paraId="0E50E99D" w14:textId="77777777" w:rsidR="00842A45" w:rsidRPr="007829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782945">
        <w:rPr>
          <w:rFonts w:asciiTheme="majorBidi" w:eastAsia="Times New Roman" w:hAnsiTheme="majorBidi" w:cstheme="majorBidi"/>
          <w:i/>
          <w:iCs/>
          <w:color w:val="000000"/>
          <w:sz w:val="24"/>
          <w:szCs w:val="24"/>
        </w:rPr>
        <w:t>Meles</w:t>
      </w:r>
      <w:proofErr w:type="spellEnd"/>
      <w:r w:rsidRPr="00782945">
        <w:rPr>
          <w:rFonts w:asciiTheme="majorBidi" w:eastAsia="Times New Roman" w:hAnsiTheme="majorBidi" w:cstheme="majorBidi"/>
          <w:i/>
          <w:iCs/>
          <w:color w:val="000000"/>
          <w:sz w:val="24"/>
          <w:szCs w:val="24"/>
        </w:rPr>
        <w:t xml:space="preserve"> </w:t>
      </w:r>
      <w:proofErr w:type="spellStart"/>
      <w:r w:rsidRPr="00782945">
        <w:rPr>
          <w:rFonts w:asciiTheme="majorBidi" w:eastAsia="Times New Roman" w:hAnsiTheme="majorBidi" w:cstheme="majorBidi"/>
          <w:i/>
          <w:iCs/>
          <w:color w:val="000000"/>
          <w:sz w:val="24"/>
          <w:szCs w:val="24"/>
        </w:rPr>
        <w:t>meles</w:t>
      </w:r>
      <w:proofErr w:type="spellEnd"/>
    </w:p>
    <w:p w14:paraId="511EED4C" w14:textId="77777777" w:rsidR="00842A45" w:rsidRPr="00842A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842A45">
        <w:rPr>
          <w:rFonts w:asciiTheme="majorBidi" w:eastAsia="Times New Roman" w:hAnsiTheme="majorBidi" w:cstheme="majorBidi"/>
          <w:i/>
          <w:iCs/>
          <w:color w:val="000000"/>
          <w:sz w:val="24"/>
          <w:szCs w:val="24"/>
        </w:rPr>
        <w:t>Vormela</w:t>
      </w:r>
      <w:proofErr w:type="spellEnd"/>
      <w:r w:rsidRPr="00842A45">
        <w:rPr>
          <w:rFonts w:asciiTheme="majorBidi" w:eastAsia="Times New Roman" w:hAnsiTheme="majorBidi" w:cstheme="majorBidi"/>
          <w:i/>
          <w:iCs/>
          <w:color w:val="000000"/>
          <w:sz w:val="24"/>
          <w:szCs w:val="24"/>
        </w:rPr>
        <w:t xml:space="preserve"> </w:t>
      </w:r>
      <w:proofErr w:type="spellStart"/>
      <w:r w:rsidRPr="00842A45">
        <w:rPr>
          <w:rFonts w:asciiTheme="majorBidi" w:eastAsia="Times New Roman" w:hAnsiTheme="majorBidi" w:cstheme="majorBidi"/>
          <w:i/>
          <w:iCs/>
          <w:color w:val="000000"/>
          <w:sz w:val="24"/>
          <w:szCs w:val="24"/>
        </w:rPr>
        <w:t>peregusna</w:t>
      </w:r>
      <w:proofErr w:type="spellEnd"/>
    </w:p>
    <w:p w14:paraId="2A825E78" w14:textId="77777777" w:rsidR="00842A45" w:rsidRPr="00842A45" w:rsidRDefault="00842A45" w:rsidP="00842A45">
      <w:pPr>
        <w:tabs>
          <w:tab w:val="left" w:pos="142"/>
        </w:tabs>
        <w:spacing w:after="0" w:line="240" w:lineRule="auto"/>
        <w:jc w:val="both"/>
        <w:rPr>
          <w:rFonts w:asciiTheme="majorBidi" w:eastAsia="Times New Roman" w:hAnsiTheme="majorBidi" w:cstheme="majorBidi"/>
          <w:i/>
          <w:iCs/>
          <w:color w:val="000000"/>
          <w:sz w:val="24"/>
          <w:szCs w:val="24"/>
        </w:rPr>
      </w:pPr>
      <w:proofErr w:type="spellStart"/>
      <w:r w:rsidRPr="00842A45">
        <w:rPr>
          <w:rFonts w:asciiTheme="majorBidi" w:eastAsia="Times New Roman" w:hAnsiTheme="majorBidi" w:cstheme="majorBidi"/>
          <w:i/>
          <w:iCs/>
          <w:color w:val="000000"/>
          <w:sz w:val="24"/>
          <w:szCs w:val="24"/>
        </w:rPr>
        <w:t>Genetta</w:t>
      </w:r>
      <w:proofErr w:type="spellEnd"/>
      <w:r w:rsidRPr="00842A45">
        <w:rPr>
          <w:rFonts w:asciiTheme="majorBidi" w:eastAsia="Times New Roman" w:hAnsiTheme="majorBidi" w:cstheme="majorBidi"/>
          <w:i/>
          <w:iCs/>
          <w:color w:val="000000"/>
          <w:sz w:val="24"/>
          <w:szCs w:val="24"/>
        </w:rPr>
        <w:t xml:space="preserve"> </w:t>
      </w:r>
      <w:proofErr w:type="spellStart"/>
      <w:r w:rsidRPr="00842A45">
        <w:rPr>
          <w:rFonts w:asciiTheme="majorBidi" w:eastAsia="Times New Roman" w:hAnsiTheme="majorBidi" w:cstheme="majorBidi"/>
          <w:i/>
          <w:iCs/>
          <w:color w:val="000000"/>
          <w:sz w:val="24"/>
          <w:szCs w:val="24"/>
        </w:rPr>
        <w:t>genetta</w:t>
      </w:r>
      <w:proofErr w:type="spellEnd"/>
    </w:p>
    <w:p w14:paraId="666EDD9C" w14:textId="77777777" w:rsidR="00842A45" w:rsidRPr="00842A45" w:rsidRDefault="00842A45" w:rsidP="00842A45">
      <w:pPr>
        <w:spacing w:after="0" w:line="360" w:lineRule="auto"/>
        <w:jc w:val="both"/>
        <w:rPr>
          <w:rFonts w:asciiTheme="majorBidi" w:eastAsia="Times New Roman" w:hAnsiTheme="majorBidi" w:cstheme="majorBidi"/>
          <w:i/>
          <w:iCs/>
          <w:color w:val="000000"/>
          <w:sz w:val="24"/>
          <w:szCs w:val="24"/>
        </w:rPr>
      </w:pPr>
      <w:proofErr w:type="spellStart"/>
      <w:r w:rsidRPr="00842A45">
        <w:rPr>
          <w:rFonts w:asciiTheme="majorBidi" w:eastAsia="Times New Roman" w:hAnsiTheme="majorBidi" w:cstheme="majorBidi"/>
          <w:i/>
          <w:iCs/>
          <w:color w:val="000000"/>
          <w:sz w:val="24"/>
          <w:szCs w:val="24"/>
        </w:rPr>
        <w:t>Gazella</w:t>
      </w:r>
      <w:proofErr w:type="spellEnd"/>
      <w:r w:rsidRPr="00842A45">
        <w:rPr>
          <w:rFonts w:asciiTheme="majorBidi" w:eastAsia="Times New Roman" w:hAnsiTheme="majorBidi" w:cstheme="majorBidi"/>
          <w:i/>
          <w:iCs/>
          <w:color w:val="000000"/>
          <w:sz w:val="24"/>
          <w:szCs w:val="24"/>
        </w:rPr>
        <w:t xml:space="preserve"> </w:t>
      </w:r>
      <w:proofErr w:type="spellStart"/>
      <w:r w:rsidRPr="00842A45">
        <w:rPr>
          <w:rFonts w:asciiTheme="majorBidi" w:eastAsia="Times New Roman" w:hAnsiTheme="majorBidi" w:cstheme="majorBidi"/>
          <w:i/>
          <w:iCs/>
          <w:color w:val="000000"/>
          <w:sz w:val="24"/>
          <w:szCs w:val="24"/>
        </w:rPr>
        <w:t>gazella</w:t>
      </w:r>
      <w:proofErr w:type="spellEnd"/>
    </w:p>
    <w:p w14:paraId="46389678" w14:textId="77777777" w:rsidR="00842A45" w:rsidRPr="00842A45" w:rsidRDefault="00842A45" w:rsidP="00842A45">
      <w:pPr>
        <w:spacing w:after="0" w:line="360" w:lineRule="auto"/>
        <w:jc w:val="both"/>
        <w:rPr>
          <w:rFonts w:asciiTheme="majorBidi" w:eastAsia="Times New Roman" w:hAnsiTheme="majorBidi" w:cstheme="majorBidi"/>
          <w:i/>
          <w:iCs/>
          <w:color w:val="000000"/>
          <w:sz w:val="24"/>
          <w:szCs w:val="24"/>
        </w:rPr>
      </w:pPr>
    </w:p>
    <w:p w14:paraId="03F1498C" w14:textId="77777777" w:rsidR="00842A45" w:rsidRPr="00842A45" w:rsidRDefault="00842A45" w:rsidP="00842A45">
      <w:pPr>
        <w:rPr>
          <w:rFonts w:asciiTheme="majorBidi" w:eastAsia="Times New Roman" w:hAnsiTheme="majorBidi" w:cstheme="majorBidi"/>
          <w:i/>
          <w:iCs/>
          <w:color w:val="000000"/>
          <w:sz w:val="24"/>
          <w:szCs w:val="24"/>
        </w:rPr>
        <w:sectPr w:rsidR="00842A45" w:rsidRPr="00842A45" w:rsidSect="00D51FCC">
          <w:type w:val="continuous"/>
          <w:pgSz w:w="11907" w:h="16840" w:code="9"/>
          <w:pgMar w:top="1134" w:right="1134" w:bottom="1134" w:left="1134" w:header="454" w:footer="454" w:gutter="0"/>
          <w:cols w:num="2" w:space="720"/>
          <w:docGrid w:linePitch="360"/>
        </w:sectPr>
      </w:pPr>
    </w:p>
    <w:p w14:paraId="5A9F2C11" w14:textId="183AB791" w:rsidR="00842A45" w:rsidRPr="001A0854" w:rsidRDefault="00842A45" w:rsidP="00B07E00">
      <w:pPr>
        <w:spacing w:after="0" w:line="360" w:lineRule="auto"/>
        <w:jc w:val="both"/>
        <w:rPr>
          <w:rFonts w:asciiTheme="majorBidi" w:hAnsiTheme="majorBidi" w:cstheme="majorBidi"/>
          <w:b/>
          <w:bCs/>
          <w:sz w:val="26"/>
          <w:szCs w:val="26"/>
        </w:rPr>
      </w:pPr>
      <w:r w:rsidRPr="001A0854">
        <w:rPr>
          <w:rFonts w:asciiTheme="majorBidi" w:hAnsiTheme="majorBidi" w:cstheme="majorBidi"/>
          <w:b/>
          <w:bCs/>
          <w:sz w:val="26"/>
          <w:szCs w:val="26"/>
        </w:rPr>
        <w:lastRenderedPageBreak/>
        <w:t>Table S</w:t>
      </w:r>
      <w:r w:rsidR="00A82D72">
        <w:rPr>
          <w:rFonts w:asciiTheme="majorBidi" w:hAnsiTheme="majorBidi" w:cstheme="majorBidi"/>
          <w:b/>
          <w:bCs/>
          <w:sz w:val="26"/>
          <w:szCs w:val="26"/>
        </w:rPr>
        <w:t>2</w:t>
      </w:r>
      <w:r w:rsidRPr="001A0854">
        <w:rPr>
          <w:rFonts w:asciiTheme="majorBidi" w:hAnsiTheme="majorBidi" w:cstheme="majorBidi"/>
          <w:b/>
          <w:bCs/>
          <w:sz w:val="26"/>
          <w:szCs w:val="26"/>
        </w:rPr>
        <w:t xml:space="preserve">: </w:t>
      </w:r>
      <w:r w:rsidRPr="001A0854">
        <w:rPr>
          <w:rFonts w:asciiTheme="majorBidi" w:hAnsiTheme="majorBidi" w:cstheme="majorBidi"/>
          <w:sz w:val="26"/>
          <w:szCs w:val="26"/>
        </w:rPr>
        <w:t>Kendall’s correlation between priority rankings of different surrogate groups (bias-free predictions) using core-area zonation (light grey) and additive-benefit function (dark</w:t>
      </w:r>
      <w:r>
        <w:rPr>
          <w:rFonts w:asciiTheme="majorBidi" w:hAnsiTheme="majorBidi" w:cstheme="majorBidi"/>
          <w:sz w:val="26"/>
          <w:szCs w:val="26"/>
        </w:rPr>
        <w:t xml:space="preserve"> grey); </w:t>
      </w:r>
      <w:r w:rsidRPr="001A0854">
        <w:rPr>
          <w:rFonts w:asciiTheme="majorBidi" w:hAnsiTheme="majorBidi" w:cstheme="majorBidi"/>
          <w:sz w:val="26"/>
          <w:szCs w:val="26"/>
        </w:rPr>
        <w:t>u</w:t>
      </w:r>
      <w:r>
        <w:rPr>
          <w:rFonts w:asciiTheme="majorBidi" w:hAnsiTheme="majorBidi" w:cstheme="majorBidi"/>
          <w:sz w:val="26"/>
          <w:szCs w:val="26"/>
        </w:rPr>
        <w:t>s</w:t>
      </w:r>
      <w:r w:rsidRPr="001A0854">
        <w:rPr>
          <w:rFonts w:asciiTheme="majorBidi" w:hAnsiTheme="majorBidi" w:cstheme="majorBidi"/>
          <w:sz w:val="26"/>
          <w:szCs w:val="26"/>
        </w:rPr>
        <w:t>ing Maxent (A) and elastic net (B).</w:t>
      </w:r>
    </w:p>
    <w:p w14:paraId="276A6876" w14:textId="77777777" w:rsidR="00842A45" w:rsidRDefault="00842A45" w:rsidP="00842A45">
      <w:pPr>
        <w:spacing w:after="0" w:line="240" w:lineRule="auto"/>
        <w:jc w:val="center"/>
        <w:rPr>
          <w:rFonts w:asciiTheme="majorBidi" w:hAnsiTheme="majorBidi" w:cstheme="majorBidi"/>
          <w:b/>
          <w:bCs/>
          <w:sz w:val="28"/>
          <w:szCs w:val="28"/>
        </w:rPr>
      </w:pPr>
    </w:p>
    <w:p w14:paraId="38363A01" w14:textId="77777777" w:rsidR="00842A45" w:rsidRPr="00A41B60" w:rsidRDefault="00842A45" w:rsidP="00842A45">
      <w:pPr>
        <w:spacing w:after="0" w:line="240" w:lineRule="auto"/>
        <w:jc w:val="center"/>
        <w:rPr>
          <w:rFonts w:asciiTheme="majorBidi" w:hAnsiTheme="majorBidi" w:cstheme="majorBidi"/>
          <w:b/>
          <w:bCs/>
          <w:sz w:val="24"/>
          <w:szCs w:val="24"/>
        </w:rPr>
      </w:pPr>
      <w:r w:rsidRPr="00A41B60">
        <w:rPr>
          <w:rFonts w:asciiTheme="majorBidi" w:hAnsiTheme="majorBidi" w:cstheme="majorBidi"/>
          <w:b/>
          <w:bCs/>
          <w:sz w:val="24"/>
          <w:szCs w:val="24"/>
        </w:rPr>
        <w:t>(A) Maxent</w:t>
      </w:r>
    </w:p>
    <w:p w14:paraId="135C089D" w14:textId="77777777" w:rsidR="00842A45" w:rsidRPr="00A41B60" w:rsidRDefault="00842A45" w:rsidP="00842A45">
      <w:pPr>
        <w:spacing w:after="0" w:line="240" w:lineRule="auto"/>
        <w:jc w:val="center"/>
        <w:rPr>
          <w:rFonts w:asciiTheme="majorBidi" w:hAnsiTheme="majorBidi" w:cstheme="majorBidi"/>
          <w:b/>
          <w:bCs/>
          <w:sz w:val="24"/>
          <w:szCs w:val="24"/>
        </w:rPr>
      </w:pPr>
    </w:p>
    <w:tbl>
      <w:tblPr>
        <w:tblStyle w:val="TableGrid"/>
        <w:tblW w:w="0" w:type="auto"/>
        <w:jc w:val="center"/>
        <w:tblLook w:val="04A0" w:firstRow="1" w:lastRow="0" w:firstColumn="1" w:lastColumn="0" w:noHBand="0" w:noVBand="1"/>
      </w:tblPr>
      <w:tblGrid>
        <w:gridCol w:w="1247"/>
        <w:gridCol w:w="1247"/>
        <w:gridCol w:w="1247"/>
        <w:gridCol w:w="1247"/>
        <w:gridCol w:w="1247"/>
      </w:tblGrid>
      <w:tr w:rsidR="00842A45" w:rsidRPr="00EE02B1" w14:paraId="3941DB6D" w14:textId="77777777" w:rsidTr="00766ACD">
        <w:trPr>
          <w:cantSplit/>
          <w:trHeight w:hRule="exact" w:val="567"/>
          <w:jc w:val="center"/>
        </w:trPr>
        <w:tc>
          <w:tcPr>
            <w:tcW w:w="1247" w:type="dxa"/>
            <w:vAlign w:val="center"/>
          </w:tcPr>
          <w:p w14:paraId="4CC3371E" w14:textId="77777777" w:rsidR="00842A45" w:rsidRPr="00EE02B1" w:rsidRDefault="00842A45" w:rsidP="00766ACD">
            <w:pPr>
              <w:jc w:val="center"/>
              <w:rPr>
                <w:rFonts w:asciiTheme="majorBidi" w:hAnsiTheme="majorBidi" w:cstheme="majorBidi"/>
                <w:b/>
                <w:bCs/>
              </w:rPr>
            </w:pPr>
          </w:p>
        </w:tc>
        <w:tc>
          <w:tcPr>
            <w:tcW w:w="1247" w:type="dxa"/>
            <w:tcBorders>
              <w:bottom w:val="single" w:sz="4" w:space="0" w:color="auto"/>
            </w:tcBorders>
            <w:vAlign w:val="center"/>
          </w:tcPr>
          <w:p w14:paraId="782649B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Butterflies</w:t>
            </w:r>
          </w:p>
        </w:tc>
        <w:tc>
          <w:tcPr>
            <w:tcW w:w="1247" w:type="dxa"/>
            <w:vAlign w:val="center"/>
          </w:tcPr>
          <w:p w14:paraId="6FE61CA9"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Reptiles</w:t>
            </w:r>
          </w:p>
        </w:tc>
        <w:tc>
          <w:tcPr>
            <w:tcW w:w="1247" w:type="dxa"/>
            <w:vAlign w:val="center"/>
          </w:tcPr>
          <w:p w14:paraId="69E667EB"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Mammals</w:t>
            </w:r>
          </w:p>
        </w:tc>
        <w:tc>
          <w:tcPr>
            <w:tcW w:w="1247" w:type="dxa"/>
            <w:vAlign w:val="center"/>
          </w:tcPr>
          <w:p w14:paraId="472D8B3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All species</w:t>
            </w:r>
          </w:p>
        </w:tc>
      </w:tr>
      <w:tr w:rsidR="00842A45" w:rsidRPr="00EE02B1" w14:paraId="1F3F2075" w14:textId="77777777" w:rsidTr="00766ACD">
        <w:trPr>
          <w:cantSplit/>
          <w:trHeight w:hRule="exact" w:val="567"/>
          <w:jc w:val="center"/>
        </w:trPr>
        <w:tc>
          <w:tcPr>
            <w:tcW w:w="1247" w:type="dxa"/>
            <w:vAlign w:val="center"/>
          </w:tcPr>
          <w:p w14:paraId="2E8BAB68"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Butterflies</w:t>
            </w:r>
          </w:p>
        </w:tc>
        <w:tc>
          <w:tcPr>
            <w:tcW w:w="1247" w:type="dxa"/>
            <w:tcBorders>
              <w:tl2br w:val="single" w:sz="4" w:space="0" w:color="auto"/>
            </w:tcBorders>
            <w:vAlign w:val="center"/>
          </w:tcPr>
          <w:p w14:paraId="3F3B8135"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68D8B295"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0.28</w:t>
            </w:r>
          </w:p>
        </w:tc>
        <w:tc>
          <w:tcPr>
            <w:tcW w:w="1247" w:type="dxa"/>
            <w:shd w:val="clear" w:color="auto" w:fill="808080" w:themeFill="background1" w:themeFillShade="80"/>
            <w:vAlign w:val="center"/>
          </w:tcPr>
          <w:p w14:paraId="5C47E049"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0.21</w:t>
            </w:r>
          </w:p>
        </w:tc>
        <w:tc>
          <w:tcPr>
            <w:tcW w:w="1247" w:type="dxa"/>
            <w:shd w:val="clear" w:color="auto" w:fill="808080" w:themeFill="background1" w:themeFillShade="80"/>
            <w:vAlign w:val="center"/>
          </w:tcPr>
          <w:p w14:paraId="4C742869"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0.30</w:t>
            </w:r>
          </w:p>
        </w:tc>
      </w:tr>
      <w:tr w:rsidR="00842A45" w:rsidRPr="00EE02B1" w14:paraId="3138E4D8" w14:textId="77777777" w:rsidTr="00766ACD">
        <w:trPr>
          <w:cantSplit/>
          <w:trHeight w:hRule="exact" w:val="567"/>
          <w:jc w:val="center"/>
        </w:trPr>
        <w:tc>
          <w:tcPr>
            <w:tcW w:w="1247" w:type="dxa"/>
            <w:vAlign w:val="center"/>
          </w:tcPr>
          <w:p w14:paraId="53CCF9F3"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Reptiles</w:t>
            </w:r>
          </w:p>
        </w:tc>
        <w:tc>
          <w:tcPr>
            <w:tcW w:w="1247" w:type="dxa"/>
            <w:shd w:val="clear" w:color="auto" w:fill="F2F2F2" w:themeFill="background1" w:themeFillShade="F2"/>
            <w:vAlign w:val="center"/>
          </w:tcPr>
          <w:p w14:paraId="799DCA1F"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0.47</w:t>
            </w:r>
          </w:p>
        </w:tc>
        <w:tc>
          <w:tcPr>
            <w:tcW w:w="1247" w:type="dxa"/>
            <w:tcBorders>
              <w:tl2br w:val="single" w:sz="4" w:space="0" w:color="auto"/>
            </w:tcBorders>
            <w:vAlign w:val="center"/>
          </w:tcPr>
          <w:p w14:paraId="35600837"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4027F0AF"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0.40</w:t>
            </w:r>
          </w:p>
        </w:tc>
        <w:tc>
          <w:tcPr>
            <w:tcW w:w="1247" w:type="dxa"/>
            <w:shd w:val="clear" w:color="auto" w:fill="808080" w:themeFill="background1" w:themeFillShade="80"/>
            <w:vAlign w:val="center"/>
          </w:tcPr>
          <w:p w14:paraId="57494715"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0.49</w:t>
            </w:r>
          </w:p>
        </w:tc>
      </w:tr>
      <w:tr w:rsidR="00842A45" w:rsidRPr="00EE02B1" w14:paraId="1D533E6E" w14:textId="77777777" w:rsidTr="00766ACD">
        <w:trPr>
          <w:cantSplit/>
          <w:trHeight w:hRule="exact" w:val="567"/>
          <w:jc w:val="center"/>
        </w:trPr>
        <w:tc>
          <w:tcPr>
            <w:tcW w:w="1247" w:type="dxa"/>
            <w:vAlign w:val="center"/>
          </w:tcPr>
          <w:p w14:paraId="6EB001BE"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Mammals</w:t>
            </w:r>
          </w:p>
        </w:tc>
        <w:tc>
          <w:tcPr>
            <w:tcW w:w="1247" w:type="dxa"/>
            <w:shd w:val="clear" w:color="auto" w:fill="F2F2F2" w:themeFill="background1" w:themeFillShade="F2"/>
            <w:vAlign w:val="center"/>
          </w:tcPr>
          <w:p w14:paraId="713FB69A"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0.43</w:t>
            </w:r>
          </w:p>
        </w:tc>
        <w:tc>
          <w:tcPr>
            <w:tcW w:w="1247" w:type="dxa"/>
            <w:shd w:val="clear" w:color="auto" w:fill="F2F2F2" w:themeFill="background1" w:themeFillShade="F2"/>
            <w:vAlign w:val="center"/>
          </w:tcPr>
          <w:p w14:paraId="344D3765"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0.44</w:t>
            </w:r>
          </w:p>
        </w:tc>
        <w:tc>
          <w:tcPr>
            <w:tcW w:w="1247" w:type="dxa"/>
            <w:tcBorders>
              <w:tl2br w:val="single" w:sz="4" w:space="0" w:color="auto"/>
            </w:tcBorders>
            <w:vAlign w:val="center"/>
          </w:tcPr>
          <w:p w14:paraId="1152E480"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3414CEEE"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0.39</w:t>
            </w:r>
          </w:p>
        </w:tc>
      </w:tr>
      <w:tr w:rsidR="00842A45" w:rsidRPr="00EE02B1" w14:paraId="2E2F304F" w14:textId="77777777" w:rsidTr="00766ACD">
        <w:trPr>
          <w:cantSplit/>
          <w:trHeight w:hRule="exact" w:val="567"/>
          <w:jc w:val="center"/>
        </w:trPr>
        <w:tc>
          <w:tcPr>
            <w:tcW w:w="1247" w:type="dxa"/>
            <w:vAlign w:val="center"/>
          </w:tcPr>
          <w:p w14:paraId="1D8EBDC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All species</w:t>
            </w:r>
          </w:p>
        </w:tc>
        <w:tc>
          <w:tcPr>
            <w:tcW w:w="1247" w:type="dxa"/>
            <w:shd w:val="clear" w:color="auto" w:fill="F2F2F2" w:themeFill="background1" w:themeFillShade="F2"/>
            <w:vAlign w:val="center"/>
          </w:tcPr>
          <w:p w14:paraId="08126D02"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0.41</w:t>
            </w:r>
          </w:p>
        </w:tc>
        <w:tc>
          <w:tcPr>
            <w:tcW w:w="1247" w:type="dxa"/>
            <w:shd w:val="clear" w:color="auto" w:fill="F2F2F2" w:themeFill="background1" w:themeFillShade="F2"/>
            <w:vAlign w:val="center"/>
          </w:tcPr>
          <w:p w14:paraId="45EC9BAD"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0.49</w:t>
            </w:r>
          </w:p>
        </w:tc>
        <w:tc>
          <w:tcPr>
            <w:tcW w:w="1247" w:type="dxa"/>
            <w:shd w:val="clear" w:color="auto" w:fill="F2F2F2" w:themeFill="background1" w:themeFillShade="F2"/>
            <w:vAlign w:val="center"/>
          </w:tcPr>
          <w:p w14:paraId="211D0D4C"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0.44</w:t>
            </w:r>
          </w:p>
        </w:tc>
        <w:tc>
          <w:tcPr>
            <w:tcW w:w="1247" w:type="dxa"/>
            <w:tcBorders>
              <w:tl2br w:val="single" w:sz="4" w:space="0" w:color="auto"/>
            </w:tcBorders>
            <w:vAlign w:val="center"/>
          </w:tcPr>
          <w:p w14:paraId="7293E117" w14:textId="77777777" w:rsidR="00842A45" w:rsidRPr="00EE02B1" w:rsidRDefault="00842A45" w:rsidP="00766ACD">
            <w:pPr>
              <w:jc w:val="center"/>
              <w:rPr>
                <w:rFonts w:asciiTheme="majorBidi" w:hAnsiTheme="majorBidi" w:cstheme="majorBidi"/>
              </w:rPr>
            </w:pPr>
          </w:p>
        </w:tc>
      </w:tr>
    </w:tbl>
    <w:p w14:paraId="635D1167" w14:textId="77777777" w:rsidR="00842A45" w:rsidRPr="00A41B60" w:rsidRDefault="00842A45" w:rsidP="00842A45">
      <w:pPr>
        <w:spacing w:after="0" w:line="240" w:lineRule="auto"/>
        <w:rPr>
          <w:rFonts w:asciiTheme="majorBidi" w:hAnsiTheme="majorBidi" w:cstheme="majorBidi"/>
          <w:b/>
          <w:bCs/>
          <w:sz w:val="24"/>
          <w:szCs w:val="24"/>
        </w:rPr>
      </w:pPr>
    </w:p>
    <w:p w14:paraId="047179EF" w14:textId="77777777" w:rsidR="00842A45" w:rsidRPr="00A41B60" w:rsidRDefault="00842A45" w:rsidP="00842A45">
      <w:pPr>
        <w:spacing w:after="0" w:line="240" w:lineRule="auto"/>
        <w:jc w:val="center"/>
        <w:rPr>
          <w:rFonts w:asciiTheme="majorBidi" w:hAnsiTheme="majorBidi" w:cstheme="majorBidi"/>
          <w:b/>
          <w:bCs/>
          <w:sz w:val="24"/>
          <w:szCs w:val="24"/>
        </w:rPr>
      </w:pPr>
      <w:r w:rsidRPr="00A41B60">
        <w:rPr>
          <w:rFonts w:asciiTheme="majorBidi" w:hAnsiTheme="majorBidi" w:cstheme="majorBidi"/>
          <w:b/>
          <w:bCs/>
          <w:sz w:val="24"/>
          <w:szCs w:val="24"/>
        </w:rPr>
        <w:t>(B) elastic net</w:t>
      </w:r>
    </w:p>
    <w:p w14:paraId="105F6D51" w14:textId="77777777" w:rsidR="00842A45" w:rsidRPr="00A41B60" w:rsidRDefault="00842A45" w:rsidP="00842A45">
      <w:pPr>
        <w:spacing w:after="0" w:line="240" w:lineRule="auto"/>
        <w:rPr>
          <w:rFonts w:asciiTheme="majorBidi" w:hAnsiTheme="majorBidi" w:cstheme="majorBidi"/>
          <w:b/>
          <w:bCs/>
          <w:sz w:val="24"/>
          <w:szCs w:val="24"/>
        </w:rPr>
      </w:pPr>
    </w:p>
    <w:tbl>
      <w:tblPr>
        <w:tblStyle w:val="TableGrid"/>
        <w:tblW w:w="0" w:type="auto"/>
        <w:jc w:val="center"/>
        <w:tblLook w:val="04A0" w:firstRow="1" w:lastRow="0" w:firstColumn="1" w:lastColumn="0" w:noHBand="0" w:noVBand="1"/>
      </w:tblPr>
      <w:tblGrid>
        <w:gridCol w:w="1247"/>
        <w:gridCol w:w="1247"/>
        <w:gridCol w:w="1247"/>
        <w:gridCol w:w="1247"/>
        <w:gridCol w:w="1247"/>
      </w:tblGrid>
      <w:tr w:rsidR="00842A45" w:rsidRPr="00EE02B1" w14:paraId="4BBD580D" w14:textId="77777777" w:rsidTr="00766ACD">
        <w:trPr>
          <w:trHeight w:hRule="exact" w:val="567"/>
          <w:jc w:val="center"/>
        </w:trPr>
        <w:tc>
          <w:tcPr>
            <w:tcW w:w="1247" w:type="dxa"/>
            <w:vAlign w:val="center"/>
          </w:tcPr>
          <w:p w14:paraId="37F16556" w14:textId="77777777" w:rsidR="00842A45" w:rsidRPr="00EE02B1" w:rsidRDefault="00842A45" w:rsidP="00766ACD">
            <w:pPr>
              <w:jc w:val="center"/>
              <w:rPr>
                <w:rFonts w:asciiTheme="majorBidi" w:hAnsiTheme="majorBidi" w:cstheme="majorBidi"/>
                <w:b/>
                <w:bCs/>
              </w:rPr>
            </w:pPr>
          </w:p>
        </w:tc>
        <w:tc>
          <w:tcPr>
            <w:tcW w:w="1247" w:type="dxa"/>
            <w:tcBorders>
              <w:bottom w:val="single" w:sz="4" w:space="0" w:color="auto"/>
            </w:tcBorders>
            <w:vAlign w:val="center"/>
          </w:tcPr>
          <w:p w14:paraId="42C974D3"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Butterflies</w:t>
            </w:r>
          </w:p>
        </w:tc>
        <w:tc>
          <w:tcPr>
            <w:tcW w:w="1247" w:type="dxa"/>
            <w:vAlign w:val="center"/>
          </w:tcPr>
          <w:p w14:paraId="4593A1A9"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Reptiles</w:t>
            </w:r>
          </w:p>
        </w:tc>
        <w:tc>
          <w:tcPr>
            <w:tcW w:w="1247" w:type="dxa"/>
            <w:vAlign w:val="center"/>
          </w:tcPr>
          <w:p w14:paraId="4BADB685"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Mammals</w:t>
            </w:r>
          </w:p>
        </w:tc>
        <w:tc>
          <w:tcPr>
            <w:tcW w:w="1247" w:type="dxa"/>
            <w:vAlign w:val="center"/>
          </w:tcPr>
          <w:p w14:paraId="623FFC4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All species</w:t>
            </w:r>
          </w:p>
        </w:tc>
      </w:tr>
      <w:tr w:rsidR="00842A45" w:rsidRPr="00EE02B1" w14:paraId="1C44AB01" w14:textId="77777777" w:rsidTr="00766ACD">
        <w:trPr>
          <w:trHeight w:hRule="exact" w:val="567"/>
          <w:jc w:val="center"/>
        </w:trPr>
        <w:tc>
          <w:tcPr>
            <w:tcW w:w="1247" w:type="dxa"/>
            <w:vAlign w:val="center"/>
          </w:tcPr>
          <w:p w14:paraId="39E7D007"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Butterflies</w:t>
            </w:r>
          </w:p>
        </w:tc>
        <w:tc>
          <w:tcPr>
            <w:tcW w:w="1247" w:type="dxa"/>
            <w:tcBorders>
              <w:tl2br w:val="single" w:sz="4" w:space="0" w:color="auto"/>
            </w:tcBorders>
            <w:vAlign w:val="center"/>
          </w:tcPr>
          <w:p w14:paraId="0D246633"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48717B35" w14:textId="0C1B7D38" w:rsidR="00842A45" w:rsidRPr="00EE02B1" w:rsidRDefault="008C4FC3" w:rsidP="008C4FC3">
            <w:pPr>
              <w:jc w:val="center"/>
              <w:rPr>
                <w:rFonts w:asciiTheme="majorBidi" w:hAnsiTheme="majorBidi" w:cstheme="majorBidi"/>
              </w:rPr>
            </w:pPr>
            <w:r>
              <w:rPr>
                <w:rFonts w:asciiTheme="majorBidi" w:hAnsiTheme="majorBidi" w:cstheme="majorBidi"/>
              </w:rPr>
              <w:t>0.31</w:t>
            </w:r>
          </w:p>
        </w:tc>
        <w:tc>
          <w:tcPr>
            <w:tcW w:w="1247" w:type="dxa"/>
            <w:shd w:val="clear" w:color="auto" w:fill="808080" w:themeFill="background1" w:themeFillShade="80"/>
            <w:vAlign w:val="center"/>
          </w:tcPr>
          <w:p w14:paraId="44908170"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0.20</w:t>
            </w:r>
          </w:p>
        </w:tc>
        <w:tc>
          <w:tcPr>
            <w:tcW w:w="1247" w:type="dxa"/>
            <w:shd w:val="clear" w:color="auto" w:fill="808080" w:themeFill="background1" w:themeFillShade="80"/>
            <w:vAlign w:val="center"/>
          </w:tcPr>
          <w:p w14:paraId="76C26FB7"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0.31</w:t>
            </w:r>
          </w:p>
        </w:tc>
      </w:tr>
      <w:tr w:rsidR="00842A45" w:rsidRPr="00EE02B1" w14:paraId="6A3A08AF" w14:textId="77777777" w:rsidTr="00766ACD">
        <w:trPr>
          <w:trHeight w:hRule="exact" w:val="567"/>
          <w:jc w:val="center"/>
        </w:trPr>
        <w:tc>
          <w:tcPr>
            <w:tcW w:w="1247" w:type="dxa"/>
            <w:vAlign w:val="center"/>
          </w:tcPr>
          <w:p w14:paraId="11611205"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Reptiles</w:t>
            </w:r>
          </w:p>
        </w:tc>
        <w:tc>
          <w:tcPr>
            <w:tcW w:w="1247" w:type="dxa"/>
            <w:shd w:val="clear" w:color="auto" w:fill="F2F2F2" w:themeFill="background1" w:themeFillShade="F2"/>
            <w:vAlign w:val="center"/>
          </w:tcPr>
          <w:p w14:paraId="53FCF653"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0.54</w:t>
            </w:r>
          </w:p>
        </w:tc>
        <w:tc>
          <w:tcPr>
            <w:tcW w:w="1247" w:type="dxa"/>
            <w:tcBorders>
              <w:tl2br w:val="single" w:sz="4" w:space="0" w:color="auto"/>
            </w:tcBorders>
            <w:vAlign w:val="center"/>
          </w:tcPr>
          <w:p w14:paraId="2A82A3F2"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70D853ED"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0.40</w:t>
            </w:r>
          </w:p>
        </w:tc>
        <w:tc>
          <w:tcPr>
            <w:tcW w:w="1247" w:type="dxa"/>
            <w:shd w:val="clear" w:color="auto" w:fill="808080" w:themeFill="background1" w:themeFillShade="80"/>
            <w:vAlign w:val="center"/>
          </w:tcPr>
          <w:p w14:paraId="3618A335"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0.54</w:t>
            </w:r>
          </w:p>
        </w:tc>
      </w:tr>
      <w:tr w:rsidR="00842A45" w:rsidRPr="00EE02B1" w14:paraId="34829665" w14:textId="77777777" w:rsidTr="00766ACD">
        <w:trPr>
          <w:trHeight w:hRule="exact" w:val="567"/>
          <w:jc w:val="center"/>
        </w:trPr>
        <w:tc>
          <w:tcPr>
            <w:tcW w:w="1247" w:type="dxa"/>
            <w:vAlign w:val="center"/>
          </w:tcPr>
          <w:p w14:paraId="4F6C190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Mammals</w:t>
            </w:r>
          </w:p>
        </w:tc>
        <w:tc>
          <w:tcPr>
            <w:tcW w:w="1247" w:type="dxa"/>
            <w:shd w:val="clear" w:color="auto" w:fill="F2F2F2" w:themeFill="background1" w:themeFillShade="F2"/>
            <w:vAlign w:val="center"/>
          </w:tcPr>
          <w:p w14:paraId="0108501A"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0.38</w:t>
            </w:r>
          </w:p>
        </w:tc>
        <w:tc>
          <w:tcPr>
            <w:tcW w:w="1247" w:type="dxa"/>
            <w:shd w:val="clear" w:color="auto" w:fill="F2F2F2" w:themeFill="background1" w:themeFillShade="F2"/>
            <w:vAlign w:val="center"/>
          </w:tcPr>
          <w:p w14:paraId="36F597EA" w14:textId="77777777" w:rsidR="00842A45" w:rsidRPr="00EE02B1" w:rsidRDefault="00842A45" w:rsidP="00766ACD">
            <w:pPr>
              <w:jc w:val="center"/>
              <w:rPr>
                <w:rFonts w:asciiTheme="majorBidi" w:hAnsiTheme="majorBidi" w:cstheme="majorBidi"/>
                <w:rtl/>
                <w:lang w:bidi="ar-EG"/>
              </w:rPr>
            </w:pPr>
            <w:r w:rsidRPr="00EE02B1">
              <w:rPr>
                <w:rFonts w:asciiTheme="majorBidi" w:hAnsiTheme="majorBidi" w:cstheme="majorBidi"/>
              </w:rPr>
              <w:t>0.48</w:t>
            </w:r>
          </w:p>
        </w:tc>
        <w:tc>
          <w:tcPr>
            <w:tcW w:w="1247" w:type="dxa"/>
            <w:tcBorders>
              <w:tl2br w:val="single" w:sz="4" w:space="0" w:color="auto"/>
            </w:tcBorders>
            <w:vAlign w:val="center"/>
          </w:tcPr>
          <w:p w14:paraId="06D1B4C5" w14:textId="77777777" w:rsidR="00842A45" w:rsidRPr="00EE02B1" w:rsidRDefault="00842A45" w:rsidP="00766ACD">
            <w:pPr>
              <w:jc w:val="center"/>
              <w:rPr>
                <w:rFonts w:asciiTheme="majorBidi" w:hAnsiTheme="majorBidi" w:cstheme="majorBidi"/>
              </w:rPr>
            </w:pPr>
          </w:p>
        </w:tc>
        <w:tc>
          <w:tcPr>
            <w:tcW w:w="1247" w:type="dxa"/>
            <w:tcBorders>
              <w:bottom w:val="single" w:sz="4" w:space="0" w:color="auto"/>
            </w:tcBorders>
            <w:shd w:val="clear" w:color="auto" w:fill="808080" w:themeFill="background1" w:themeFillShade="80"/>
            <w:vAlign w:val="center"/>
          </w:tcPr>
          <w:p w14:paraId="36109075"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0.43</w:t>
            </w:r>
          </w:p>
        </w:tc>
      </w:tr>
      <w:tr w:rsidR="00842A45" w:rsidRPr="00EE02B1" w14:paraId="6FF9F939" w14:textId="77777777" w:rsidTr="00766ACD">
        <w:trPr>
          <w:trHeight w:hRule="exact" w:val="567"/>
          <w:jc w:val="center"/>
        </w:trPr>
        <w:tc>
          <w:tcPr>
            <w:tcW w:w="1247" w:type="dxa"/>
            <w:vAlign w:val="center"/>
          </w:tcPr>
          <w:p w14:paraId="10D07BE2" w14:textId="77777777" w:rsidR="00842A45" w:rsidRPr="00EE02B1" w:rsidRDefault="00842A45" w:rsidP="00766ACD">
            <w:pPr>
              <w:jc w:val="center"/>
              <w:rPr>
                <w:rFonts w:asciiTheme="majorBidi" w:hAnsiTheme="majorBidi" w:cstheme="majorBidi"/>
                <w:b/>
                <w:bCs/>
              </w:rPr>
            </w:pPr>
            <w:r w:rsidRPr="00EE02B1">
              <w:rPr>
                <w:rFonts w:asciiTheme="majorBidi" w:hAnsiTheme="majorBidi" w:cstheme="majorBidi"/>
                <w:b/>
                <w:bCs/>
              </w:rPr>
              <w:t>All species</w:t>
            </w:r>
          </w:p>
        </w:tc>
        <w:tc>
          <w:tcPr>
            <w:tcW w:w="1247" w:type="dxa"/>
            <w:shd w:val="clear" w:color="auto" w:fill="F2F2F2" w:themeFill="background1" w:themeFillShade="F2"/>
            <w:vAlign w:val="center"/>
          </w:tcPr>
          <w:p w14:paraId="292D42C0"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0.47</w:t>
            </w:r>
          </w:p>
        </w:tc>
        <w:tc>
          <w:tcPr>
            <w:tcW w:w="1247" w:type="dxa"/>
            <w:shd w:val="clear" w:color="auto" w:fill="F2F2F2" w:themeFill="background1" w:themeFillShade="F2"/>
            <w:vAlign w:val="center"/>
          </w:tcPr>
          <w:p w14:paraId="48669BB0"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0.56</w:t>
            </w:r>
          </w:p>
        </w:tc>
        <w:tc>
          <w:tcPr>
            <w:tcW w:w="1247" w:type="dxa"/>
            <w:shd w:val="clear" w:color="auto" w:fill="F2F2F2" w:themeFill="background1" w:themeFillShade="F2"/>
            <w:vAlign w:val="center"/>
          </w:tcPr>
          <w:p w14:paraId="236F83E9" w14:textId="77777777" w:rsidR="00842A45" w:rsidRPr="00EE02B1" w:rsidRDefault="00842A45" w:rsidP="00766ACD">
            <w:pPr>
              <w:jc w:val="center"/>
              <w:rPr>
                <w:rFonts w:asciiTheme="majorBidi" w:hAnsiTheme="majorBidi" w:cstheme="majorBidi"/>
              </w:rPr>
            </w:pPr>
            <w:r w:rsidRPr="00EE02B1">
              <w:rPr>
                <w:rFonts w:asciiTheme="majorBidi" w:hAnsiTheme="majorBidi" w:cstheme="majorBidi"/>
              </w:rPr>
              <w:t>0.43</w:t>
            </w:r>
          </w:p>
        </w:tc>
        <w:tc>
          <w:tcPr>
            <w:tcW w:w="1247" w:type="dxa"/>
            <w:tcBorders>
              <w:tl2br w:val="single" w:sz="4" w:space="0" w:color="auto"/>
            </w:tcBorders>
            <w:vAlign w:val="center"/>
          </w:tcPr>
          <w:p w14:paraId="08243460" w14:textId="77777777" w:rsidR="00842A45" w:rsidRPr="00EE02B1" w:rsidRDefault="00842A45" w:rsidP="00766ACD">
            <w:pPr>
              <w:jc w:val="center"/>
              <w:rPr>
                <w:rFonts w:asciiTheme="majorBidi" w:hAnsiTheme="majorBidi" w:cstheme="majorBidi"/>
              </w:rPr>
            </w:pPr>
          </w:p>
        </w:tc>
      </w:tr>
    </w:tbl>
    <w:p w14:paraId="63DB024E" w14:textId="77777777" w:rsidR="00842A45" w:rsidRPr="00A41B60" w:rsidRDefault="00842A45" w:rsidP="00842A45">
      <w:pPr>
        <w:spacing w:after="0" w:line="240" w:lineRule="auto"/>
        <w:rPr>
          <w:rFonts w:asciiTheme="majorBidi" w:hAnsiTheme="majorBidi" w:cstheme="majorBidi"/>
          <w:b/>
          <w:bCs/>
          <w:sz w:val="24"/>
          <w:szCs w:val="24"/>
        </w:rPr>
      </w:pPr>
    </w:p>
    <w:p w14:paraId="63F45B40" w14:textId="77777777" w:rsidR="00842A45" w:rsidRDefault="00842A45" w:rsidP="00842A45">
      <w:pPr>
        <w:rPr>
          <w:rFonts w:asciiTheme="majorBidi" w:hAnsiTheme="majorBidi" w:cstheme="majorBidi"/>
          <w:sz w:val="24"/>
          <w:szCs w:val="24"/>
        </w:rPr>
      </w:pPr>
      <w:r>
        <w:rPr>
          <w:rFonts w:asciiTheme="majorBidi" w:hAnsiTheme="majorBidi" w:cstheme="majorBidi"/>
          <w:sz w:val="24"/>
          <w:szCs w:val="24"/>
        </w:rPr>
        <w:br w:type="page"/>
      </w:r>
    </w:p>
    <w:p w14:paraId="305D9C30" w14:textId="77777777" w:rsidR="00842A45" w:rsidRDefault="00842A45" w:rsidP="00842A45">
      <w:pPr>
        <w:spacing w:line="360" w:lineRule="auto"/>
        <w:jc w:val="center"/>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165D5262" wp14:editId="152E4834">
            <wp:extent cx="5760000" cy="460788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formanceCurv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607880"/>
                    </a:xfrm>
                    <a:prstGeom prst="rect">
                      <a:avLst/>
                    </a:prstGeom>
                  </pic:spPr>
                </pic:pic>
              </a:graphicData>
            </a:graphic>
          </wp:inline>
        </w:drawing>
      </w:r>
    </w:p>
    <w:p w14:paraId="123DB389" w14:textId="7A2BD9B3" w:rsidR="00842A45" w:rsidRPr="00051B44"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 xml:space="preserve">: </w:t>
      </w:r>
      <w:r w:rsidR="00842A45" w:rsidRPr="00051B44">
        <w:rPr>
          <w:rFonts w:asciiTheme="majorBidi" w:hAnsiTheme="majorBidi" w:cstheme="majorBidi"/>
          <w:sz w:val="24"/>
          <w:szCs w:val="24"/>
        </w:rPr>
        <w:t xml:space="preserve">An example performance curve produced during the Zonation analysis. This curve quantifies the proportion of features’ original distribution remaining (here, 14 species; y-axis) at each top fraction of the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(x-axis). The x-axis denotes the priority ranking of the solution, with the </w:t>
      </w:r>
      <w:r w:rsidR="00842A45" w:rsidRPr="00051B44">
        <w:rPr>
          <w:rFonts w:asciiTheme="majorBidi" w:hAnsiTheme="majorBidi" w:cstheme="majorBidi"/>
          <w:noProof/>
          <w:sz w:val="24"/>
          <w:szCs w:val="24"/>
        </w:rPr>
        <w:t>highest rank site</w:t>
      </w:r>
      <w:r w:rsidR="00842A45" w:rsidRPr="00051B44">
        <w:rPr>
          <w:rFonts w:asciiTheme="majorBidi" w:hAnsiTheme="majorBidi" w:cstheme="majorBidi"/>
          <w:sz w:val="24"/>
          <w:szCs w:val="24"/>
        </w:rPr>
        <w:t xml:space="preserve"> has a value of one, while the lowest rank site has a value of zero. The per-species performance curve </w:t>
      </w:r>
      <w:r w:rsidR="00842A45" w:rsidRPr="0008016A">
        <w:rPr>
          <w:rFonts w:asciiTheme="majorBidi" w:hAnsiTheme="majorBidi" w:cstheme="majorBidi"/>
          <w:noProof/>
          <w:sz w:val="24"/>
          <w:szCs w:val="24"/>
        </w:rPr>
        <w:t>is shown</w:t>
      </w:r>
      <w:r w:rsidR="00842A45" w:rsidRPr="00051B44">
        <w:rPr>
          <w:rFonts w:asciiTheme="majorBidi" w:hAnsiTheme="majorBidi" w:cstheme="majorBidi"/>
          <w:sz w:val="24"/>
          <w:szCs w:val="24"/>
        </w:rPr>
        <w:t xml:space="preserve"> as grey curves, with their overall average in blue. </w:t>
      </w:r>
      <w:r w:rsidR="00842A45" w:rsidRPr="00051B44">
        <w:rPr>
          <w:rFonts w:asciiTheme="majorBidi" w:hAnsiTheme="majorBidi" w:cstheme="majorBidi"/>
          <w:noProof/>
          <w:sz w:val="24"/>
          <w:szCs w:val="24"/>
        </w:rPr>
        <w:t>It is possible in some Zonation analyses to handle hundreds of species, and hence the per-species performance curve can be hard to interpret</w:t>
      </w:r>
      <w:r w:rsidR="00842A45">
        <w:rPr>
          <w:rFonts w:asciiTheme="majorBidi" w:hAnsiTheme="majorBidi" w:cstheme="majorBidi"/>
          <w:noProof/>
          <w:sz w:val="24"/>
          <w:szCs w:val="24"/>
        </w:rPr>
        <w:t xml:space="preserve">. </w:t>
      </w:r>
      <w:r w:rsidR="00842A45" w:rsidRPr="0008016A">
        <w:rPr>
          <w:rFonts w:asciiTheme="majorBidi" w:hAnsiTheme="majorBidi" w:cstheme="majorBidi"/>
          <w:noProof/>
          <w:sz w:val="24"/>
          <w:szCs w:val="24"/>
        </w:rPr>
        <w:t>The overall mean (or per taxonomic group) performance curve is more appropriate in many situations.</w:t>
      </w:r>
    </w:p>
    <w:p w14:paraId="641D36EE" w14:textId="0D16145A" w:rsidR="00842A45" w:rsidRDefault="00842A45" w:rsidP="00842A45">
      <w:pPr>
        <w:spacing w:after="0" w:line="360" w:lineRule="auto"/>
        <w:jc w:val="both"/>
        <w:rPr>
          <w:rFonts w:asciiTheme="majorBidi" w:hAnsiTheme="majorBidi" w:cstheme="majorBidi"/>
          <w:sz w:val="24"/>
          <w:szCs w:val="24"/>
        </w:rPr>
      </w:pPr>
      <w:r w:rsidRPr="00051B44">
        <w:rPr>
          <w:rFonts w:asciiTheme="majorBidi" w:hAnsiTheme="majorBidi" w:cstheme="majorBidi"/>
          <w:sz w:val="24"/>
          <w:szCs w:val="24"/>
        </w:rPr>
        <w:t xml:space="preserve">It is possible for any percentage of the </w:t>
      </w:r>
      <w:r w:rsidRPr="00051B44">
        <w:rPr>
          <w:rFonts w:asciiTheme="majorBidi" w:hAnsiTheme="majorBidi" w:cstheme="majorBidi"/>
          <w:noProof/>
          <w:sz w:val="24"/>
          <w:szCs w:val="24"/>
        </w:rPr>
        <w:t>top</w:t>
      </w:r>
      <w:r w:rsidRPr="00051B44">
        <w:rPr>
          <w:rFonts w:asciiTheme="majorBidi" w:hAnsiTheme="majorBidi" w:cstheme="majorBidi"/>
          <w:sz w:val="24"/>
          <w:szCs w:val="24"/>
        </w:rPr>
        <w:t xml:space="preserve"> (or low) priority fraction of the landscape to get representation level of each species. </w:t>
      </w:r>
      <w:r w:rsidRPr="00051B44">
        <w:rPr>
          <w:rFonts w:asciiTheme="majorBidi" w:hAnsiTheme="majorBidi" w:cstheme="majorBidi"/>
          <w:noProof/>
          <w:sz w:val="24"/>
          <w:szCs w:val="24"/>
        </w:rPr>
        <w:t>In this figure, the red area represents the</w:t>
      </w:r>
      <w:r w:rsidRPr="00051B44">
        <w:rPr>
          <w:rFonts w:asciiTheme="majorBidi" w:hAnsiTheme="majorBidi" w:cstheme="majorBidi"/>
          <w:sz w:val="24"/>
          <w:szCs w:val="24"/>
        </w:rPr>
        <w:t xml:space="preserve"> top 17% priority </w:t>
      </w:r>
      <w:r>
        <w:rPr>
          <w:rFonts w:asciiTheme="majorBidi" w:hAnsiTheme="majorBidi" w:cstheme="majorBidi"/>
          <w:sz w:val="24"/>
          <w:szCs w:val="24"/>
        </w:rPr>
        <w:t>cells</w:t>
      </w:r>
      <w:r w:rsidRPr="00051B44">
        <w:rPr>
          <w:rFonts w:asciiTheme="majorBidi" w:hAnsiTheme="majorBidi" w:cstheme="majorBidi"/>
          <w:sz w:val="24"/>
          <w:szCs w:val="24"/>
        </w:rPr>
        <w:t xml:space="preserve">. The minimum (1), maximum (2), and the overall mean (3) species representation </w:t>
      </w:r>
      <w:r w:rsidRPr="0008016A">
        <w:rPr>
          <w:rFonts w:asciiTheme="majorBidi" w:hAnsiTheme="majorBidi" w:cstheme="majorBidi"/>
          <w:noProof/>
          <w:sz w:val="24"/>
          <w:szCs w:val="24"/>
        </w:rPr>
        <w:t>are shown</w:t>
      </w:r>
      <w:r w:rsidRPr="00051B44">
        <w:rPr>
          <w:rFonts w:asciiTheme="majorBidi" w:hAnsiTheme="majorBidi" w:cstheme="majorBidi"/>
          <w:sz w:val="24"/>
          <w:szCs w:val="24"/>
        </w:rPr>
        <w:t xml:space="preserve"> in the figure. Similarly, the green area represents the urban and agricultural areas in Egypt (Fig. S</w:t>
      </w:r>
      <w:r w:rsidR="00A82D72">
        <w:rPr>
          <w:rFonts w:asciiTheme="majorBidi" w:hAnsiTheme="majorBidi" w:cstheme="majorBidi"/>
          <w:sz w:val="24"/>
          <w:szCs w:val="24"/>
        </w:rPr>
        <w:t>2.</w:t>
      </w:r>
      <w:r w:rsidRPr="00051B44">
        <w:rPr>
          <w:rFonts w:asciiTheme="majorBidi" w:hAnsiTheme="majorBidi" w:cstheme="majorBidi"/>
          <w:sz w:val="24"/>
          <w:szCs w:val="24"/>
        </w:rPr>
        <w:t>2) which were forced in our analyses to have the lowest priority ranking. The mean species representation in this area is also shown (4). For an example performance curve using the full species list, see Fig. 5.</w:t>
      </w:r>
    </w:p>
    <w:p w14:paraId="4FD13016" w14:textId="77777777" w:rsidR="00842A45" w:rsidRDefault="00842A45" w:rsidP="00842A45">
      <w:pPr>
        <w:rPr>
          <w:rFonts w:asciiTheme="majorBidi" w:hAnsiTheme="majorBidi" w:cstheme="majorBidi"/>
          <w:sz w:val="24"/>
          <w:szCs w:val="24"/>
        </w:rPr>
      </w:pPr>
      <w:r>
        <w:rPr>
          <w:rFonts w:asciiTheme="majorBidi" w:hAnsiTheme="majorBidi" w:cstheme="majorBidi"/>
          <w:sz w:val="24"/>
          <w:szCs w:val="24"/>
        </w:rPr>
        <w:br w:type="page"/>
      </w:r>
    </w:p>
    <w:p w14:paraId="272E9DDA"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2B94BB20" wp14:editId="03DB7200">
            <wp:extent cx="3053391" cy="279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Layer.jpeg"/>
                    <pic:cNvPicPr/>
                  </pic:nvPicPr>
                  <pic:blipFill>
                    <a:blip r:embed="rId15">
                      <a:extLst>
                        <a:ext uri="{28A0092B-C50C-407E-A947-70E740481C1C}">
                          <a14:useLocalDpi xmlns:a14="http://schemas.microsoft.com/office/drawing/2010/main"/>
                        </a:ext>
                      </a:extLst>
                    </a:blip>
                    <a:stretch>
                      <a:fillRect/>
                    </a:stretch>
                  </pic:blipFill>
                  <pic:spPr>
                    <a:xfrm>
                      <a:off x="0" y="0"/>
                      <a:ext cx="3053391" cy="2790000"/>
                    </a:xfrm>
                    <a:prstGeom prst="rect">
                      <a:avLst/>
                    </a:prstGeom>
                  </pic:spPr>
                </pic:pic>
              </a:graphicData>
            </a:graphic>
          </wp:inline>
        </w:drawing>
      </w:r>
    </w:p>
    <w:p w14:paraId="426A7037" w14:textId="1492F068" w:rsidR="00842A45" w:rsidRDefault="00A82D72" w:rsidP="00B07E00">
      <w:pPr>
        <w:spacing w:after="0" w:line="360" w:lineRule="auto"/>
        <w:jc w:val="both"/>
        <w:rPr>
          <w:rFonts w:asciiTheme="majorBidi" w:hAnsiTheme="majorBidi" w:cstheme="majorBidi"/>
          <w:sz w:val="24"/>
          <w:szCs w:val="24"/>
          <w:lang w:val="en-GB" w:bidi="ar-EG"/>
        </w:rPr>
      </w:pPr>
      <w:r>
        <w:rPr>
          <w:rFonts w:asciiTheme="majorBidi" w:hAnsiTheme="majorBidi" w:cstheme="majorBidi"/>
          <w:b/>
          <w:bCs/>
          <w:sz w:val="24"/>
          <w:szCs w:val="24"/>
        </w:rPr>
        <w:t>Figure S</w:t>
      </w:r>
      <w:r w:rsidR="00842A45" w:rsidRPr="00051B44">
        <w:rPr>
          <w:rFonts w:asciiTheme="majorBidi" w:hAnsiTheme="majorBidi" w:cstheme="majorBidi"/>
          <w:b/>
          <w:bCs/>
          <w:sz w:val="24"/>
          <w:szCs w:val="24"/>
        </w:rPr>
        <w:t xml:space="preserve">2: </w:t>
      </w:r>
      <w:r w:rsidR="00842A45" w:rsidRPr="00051B44">
        <w:rPr>
          <w:rFonts w:asciiTheme="majorBidi" w:hAnsiTheme="majorBidi" w:cstheme="majorBidi"/>
          <w:sz w:val="24"/>
          <w:szCs w:val="24"/>
        </w:rPr>
        <w:t xml:space="preserve">Urban and agricultural areas masked during Zonation </w:t>
      </w:r>
      <w:r w:rsidR="00842A45" w:rsidRPr="00051B44">
        <w:rPr>
          <w:rFonts w:asciiTheme="majorBidi" w:hAnsiTheme="majorBidi" w:cstheme="majorBidi"/>
          <w:noProof/>
          <w:sz w:val="24"/>
          <w:szCs w:val="24"/>
        </w:rPr>
        <w:t>prioritisation</w:t>
      </w:r>
      <w:r w:rsidR="00842A45" w:rsidRPr="00051B44">
        <w:rPr>
          <w:rFonts w:asciiTheme="majorBidi" w:hAnsiTheme="majorBidi" w:cstheme="majorBidi"/>
          <w:sz w:val="24"/>
          <w:szCs w:val="24"/>
        </w:rPr>
        <w:t>.</w:t>
      </w:r>
      <w:r w:rsidR="00842A45" w:rsidRPr="00051B44">
        <w:rPr>
          <w:rFonts w:asciiTheme="majorBidi" w:hAnsiTheme="majorBidi" w:cstheme="majorBidi"/>
          <w:sz w:val="24"/>
          <w:szCs w:val="24"/>
          <w:lang w:val="en-GB" w:bidi="ar-EG"/>
        </w:rPr>
        <w:t xml:space="preserve"> These areas have high human population density, more polluted, and are of exceptionally high </w:t>
      </w:r>
      <w:r w:rsidR="00842A45" w:rsidRPr="00051B44">
        <w:rPr>
          <w:rFonts w:asciiTheme="majorBidi" w:hAnsiTheme="majorBidi" w:cstheme="majorBidi"/>
          <w:noProof/>
          <w:sz w:val="24"/>
          <w:szCs w:val="24"/>
          <w:lang w:val="en-GB" w:bidi="ar-EG"/>
        </w:rPr>
        <w:t>economic</w:t>
      </w:r>
      <w:r w:rsidR="00842A45" w:rsidRPr="00051B44">
        <w:rPr>
          <w:rFonts w:asciiTheme="majorBidi" w:hAnsiTheme="majorBidi" w:cstheme="majorBidi"/>
          <w:sz w:val="24"/>
          <w:szCs w:val="24"/>
          <w:lang w:val="en-GB" w:bidi="ar-EG"/>
        </w:rPr>
        <w:t xml:space="preserve"> value (replacement cost), and hence it is challenging to apply strict conservation actions or construct new PAs in these areas.</w:t>
      </w:r>
    </w:p>
    <w:p w14:paraId="085FB46B" w14:textId="77777777" w:rsidR="00842A45" w:rsidRPr="00B66FD7" w:rsidRDefault="00842A45" w:rsidP="00842A45">
      <w:pPr>
        <w:spacing w:after="0" w:line="360" w:lineRule="auto"/>
        <w:jc w:val="both"/>
        <w:rPr>
          <w:rFonts w:asciiTheme="majorBidi" w:hAnsiTheme="majorBidi" w:cstheme="majorBidi"/>
          <w:sz w:val="16"/>
          <w:szCs w:val="16"/>
          <w:lang w:val="en-GB" w:bidi="ar-EG"/>
        </w:rPr>
      </w:pPr>
    </w:p>
    <w:p w14:paraId="5A991674" w14:textId="77777777" w:rsidR="00842A45" w:rsidRPr="00051B44" w:rsidRDefault="00842A45" w:rsidP="00842A45">
      <w:pPr>
        <w:spacing w:after="0" w:line="360" w:lineRule="auto"/>
        <w:jc w:val="center"/>
        <w:rPr>
          <w:rFonts w:asciiTheme="majorBidi" w:hAnsiTheme="majorBidi" w:cstheme="majorBidi"/>
          <w:b/>
          <w:bCs/>
          <w:sz w:val="24"/>
          <w:szCs w:val="24"/>
        </w:rPr>
      </w:pPr>
      <w:r w:rsidRPr="00051B44">
        <w:rPr>
          <w:rFonts w:asciiTheme="majorBidi" w:hAnsiTheme="majorBidi" w:cstheme="majorBidi"/>
          <w:noProof/>
          <w:sz w:val="24"/>
          <w:szCs w:val="24"/>
        </w:rPr>
        <w:drawing>
          <wp:inline distT="0" distB="0" distL="0" distR="0" wp14:anchorId="14B12665" wp14:editId="6B1AB39A">
            <wp:extent cx="3472487" cy="3420000"/>
            <wp:effectExtent l="0" t="0" r="0" b="9525"/>
            <wp:docPr id="51" name="Picture 1" descr="Z:\BQP_Curv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Z:\BQP_Curves.jpeg"/>
                    <pic:cNvPicPr>
                      <a:picLocks noChangeAspect="1" noChangeArrowheads="1"/>
                    </pic:cNvPicPr>
                  </pic:nvPicPr>
                  <pic:blipFill>
                    <a:blip r:embed="rId16"/>
                    <a:stretch>
                      <a:fillRect/>
                    </a:stretch>
                  </pic:blipFill>
                  <pic:spPr bwMode="auto">
                    <a:xfrm>
                      <a:off x="0" y="0"/>
                      <a:ext cx="3472487" cy="3420000"/>
                    </a:xfrm>
                    <a:prstGeom prst="rect">
                      <a:avLst/>
                    </a:prstGeom>
                  </pic:spPr>
                </pic:pic>
              </a:graphicData>
            </a:graphic>
          </wp:inline>
        </w:drawing>
      </w:r>
    </w:p>
    <w:p w14:paraId="3DFF5913" w14:textId="5CC9C7BB" w:rsidR="00842A45"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w:t>
      </w:r>
      <w:r w:rsidR="00842A45" w:rsidRPr="00051B44">
        <w:rPr>
          <w:rFonts w:asciiTheme="majorBidi" w:hAnsiTheme="majorBidi" w:cstheme="majorBidi"/>
          <w:b/>
          <w:bCs/>
          <w:sz w:val="24"/>
          <w:szCs w:val="24"/>
        </w:rPr>
        <w:t xml:space="preserve">3: </w:t>
      </w:r>
      <w:r w:rsidR="00842A45" w:rsidRPr="00051B44">
        <w:rPr>
          <w:rFonts w:asciiTheme="majorBidi" w:hAnsiTheme="majorBidi" w:cstheme="majorBidi"/>
          <w:sz w:val="24"/>
          <w:szCs w:val="24"/>
        </w:rPr>
        <w:t xml:space="preserve">Response curves used in </w:t>
      </w:r>
      <w:r w:rsidR="00842A45" w:rsidRPr="00051B44">
        <w:rPr>
          <w:rFonts w:asciiTheme="majorBidi" w:hAnsiTheme="majorBidi" w:cstheme="majorBidi"/>
          <w:noProof/>
          <w:sz w:val="24"/>
          <w:szCs w:val="24"/>
        </w:rPr>
        <w:t>the boundary-quality penalty</w:t>
      </w:r>
      <w:r w:rsidR="00842A45" w:rsidRPr="00051B44">
        <w:rPr>
          <w:rFonts w:asciiTheme="majorBidi" w:hAnsiTheme="majorBidi" w:cstheme="majorBidi"/>
          <w:sz w:val="24"/>
          <w:szCs w:val="24"/>
        </w:rPr>
        <w:t xml:space="preserve"> connectivity analyses. These curves describe a range of species sensitivity to habitat loss in </w:t>
      </w:r>
      <w:proofErr w:type="spellStart"/>
      <w:r w:rsidR="00842A45" w:rsidRPr="00051B44">
        <w:rPr>
          <w:rFonts w:asciiTheme="majorBidi" w:hAnsiTheme="majorBidi" w:cstheme="majorBidi"/>
          <w:sz w:val="24"/>
          <w:szCs w:val="24"/>
        </w:rPr>
        <w:t>neighbour</w:t>
      </w:r>
      <w:proofErr w:type="spellEnd"/>
      <w:r w:rsidR="00842A45" w:rsidRPr="00051B44">
        <w:rPr>
          <w:rFonts w:asciiTheme="majorBidi" w:hAnsiTheme="majorBidi" w:cstheme="majorBidi"/>
          <w:sz w:val="24"/>
          <w:szCs w:val="24"/>
        </w:rPr>
        <w:t xml:space="preserve">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ranging from no response (1) to </w:t>
      </w:r>
      <w:r w:rsidR="00842A45" w:rsidRPr="0008016A">
        <w:rPr>
          <w:rFonts w:asciiTheme="majorBidi" w:hAnsiTheme="majorBidi" w:cstheme="majorBidi"/>
          <w:noProof/>
          <w:sz w:val="24"/>
          <w:szCs w:val="24"/>
        </w:rPr>
        <w:t>strong</w:t>
      </w:r>
      <w:r w:rsidR="00842A45" w:rsidRPr="00051B44">
        <w:rPr>
          <w:rFonts w:asciiTheme="majorBidi" w:hAnsiTheme="majorBidi" w:cstheme="majorBidi"/>
          <w:sz w:val="24"/>
          <w:szCs w:val="24"/>
        </w:rPr>
        <w:t xml:space="preserve"> response (4).</w:t>
      </w:r>
      <w:r w:rsidR="00842A45" w:rsidRPr="00051B44">
        <w:rPr>
          <w:rFonts w:asciiTheme="majorBidi" w:hAnsiTheme="majorBidi" w:cstheme="majorBidi"/>
          <w:noProof/>
          <w:sz w:val="24"/>
          <w:szCs w:val="24"/>
        </w:rPr>
        <w:t xml:space="preserve"> The x-axis</w:t>
      </w:r>
      <w:r w:rsidR="00842A45" w:rsidRPr="00051B44">
        <w:rPr>
          <w:rFonts w:asciiTheme="majorBidi" w:hAnsiTheme="majorBidi" w:cstheme="majorBidi"/>
          <w:sz w:val="24"/>
          <w:szCs w:val="24"/>
        </w:rPr>
        <w:t xml:space="preserve"> shows the percentage of </w:t>
      </w:r>
      <w:proofErr w:type="spellStart"/>
      <w:r w:rsidR="00842A45" w:rsidRPr="00051B44">
        <w:rPr>
          <w:rFonts w:asciiTheme="majorBidi" w:hAnsiTheme="majorBidi" w:cstheme="majorBidi"/>
          <w:sz w:val="24"/>
          <w:szCs w:val="24"/>
        </w:rPr>
        <w:t>neighbour</w:t>
      </w:r>
      <w:proofErr w:type="spellEnd"/>
      <w:r w:rsidR="00842A45" w:rsidRPr="00051B44">
        <w:rPr>
          <w:rFonts w:asciiTheme="majorBidi" w:hAnsiTheme="majorBidi" w:cstheme="majorBidi"/>
          <w:sz w:val="24"/>
          <w:szCs w:val="24"/>
        </w:rPr>
        <w:t xml:space="preserve">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(specified by three values of radii) remaining: 100 represents no habitat loss; while 0 represents total habitat loss of all </w:t>
      </w:r>
      <w:proofErr w:type="spellStart"/>
      <w:r w:rsidR="00842A45" w:rsidRPr="00051B44">
        <w:rPr>
          <w:rFonts w:asciiTheme="majorBidi" w:hAnsiTheme="majorBidi" w:cstheme="majorBidi"/>
          <w:sz w:val="24"/>
          <w:szCs w:val="24"/>
        </w:rPr>
        <w:t>neighbour</w:t>
      </w:r>
      <w:proofErr w:type="spellEnd"/>
      <w:r w:rsidR="00842A45" w:rsidRPr="00051B44">
        <w:rPr>
          <w:rFonts w:asciiTheme="majorBidi" w:hAnsiTheme="majorBidi" w:cstheme="majorBidi"/>
          <w:sz w:val="24"/>
          <w:szCs w:val="24"/>
        </w:rPr>
        <w:t xml:space="preserve">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The y-axis shows the percentage reduction in local </w:t>
      </w:r>
      <w:r w:rsidR="00842A45">
        <w:rPr>
          <w:rFonts w:asciiTheme="majorBidi" w:hAnsiTheme="majorBidi" w:cstheme="majorBidi"/>
          <w:sz w:val="24"/>
          <w:szCs w:val="24"/>
        </w:rPr>
        <w:t>cell</w:t>
      </w:r>
      <w:r w:rsidR="00842A45" w:rsidRPr="00051B44">
        <w:rPr>
          <w:rFonts w:asciiTheme="majorBidi" w:hAnsiTheme="majorBidi" w:cstheme="majorBidi"/>
          <w:sz w:val="24"/>
          <w:szCs w:val="24"/>
        </w:rPr>
        <w:t xml:space="preserve"> value in response to habitat loss.</w:t>
      </w:r>
    </w:p>
    <w:p w14:paraId="08090E30"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7A68FCA6" wp14:editId="28B1671D">
            <wp:extent cx="5760000" cy="42951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QP_ABF_Allspecies.jpeg"/>
                    <pic:cNvPicPr/>
                  </pic:nvPicPr>
                  <pic:blipFill rotWithShape="1">
                    <a:blip r:embed="rId17" cstate="print">
                      <a:extLst>
                        <a:ext uri="{28A0092B-C50C-407E-A947-70E740481C1C}">
                          <a14:useLocalDpi xmlns:a14="http://schemas.microsoft.com/office/drawing/2010/main" val="0"/>
                        </a:ext>
                      </a:extLst>
                    </a:blip>
                    <a:srcRect l="2949" t="5435" r="1485" b="2939"/>
                    <a:stretch/>
                  </pic:blipFill>
                  <pic:spPr bwMode="auto">
                    <a:xfrm>
                      <a:off x="0" y="0"/>
                      <a:ext cx="5760000" cy="4295168"/>
                    </a:xfrm>
                    <a:prstGeom prst="rect">
                      <a:avLst/>
                    </a:prstGeom>
                    <a:ln>
                      <a:noFill/>
                    </a:ln>
                    <a:extLst>
                      <a:ext uri="{53640926-AAD7-44D8-BBD7-CCE9431645EC}">
                        <a14:shadowObscured xmlns:a14="http://schemas.microsoft.com/office/drawing/2010/main"/>
                      </a:ext>
                    </a:extLst>
                  </pic:spPr>
                </pic:pic>
              </a:graphicData>
            </a:graphic>
          </wp:inline>
        </w:drawing>
      </w:r>
    </w:p>
    <w:p w14:paraId="5E720A92" w14:textId="555EC0A3" w:rsidR="00842A45" w:rsidRDefault="00A82D72" w:rsidP="00B07E00">
      <w:pPr>
        <w:spacing w:line="360" w:lineRule="auto"/>
        <w:jc w:val="both"/>
        <w:rPr>
          <w:rFonts w:asciiTheme="majorBidi" w:hAnsiTheme="majorBidi" w:cstheme="majorBidi"/>
          <w:sz w:val="24"/>
          <w:szCs w:val="24"/>
          <w:lang w:val="en-GB" w:bidi="ar-EG"/>
        </w:rPr>
      </w:pPr>
      <w:r>
        <w:rPr>
          <w:rFonts w:asciiTheme="majorBidi" w:hAnsiTheme="majorBidi" w:cstheme="majorBidi"/>
          <w:b/>
          <w:bCs/>
          <w:sz w:val="24"/>
          <w:szCs w:val="24"/>
          <w:lang w:val="en-GB" w:bidi="ar-EG"/>
        </w:rPr>
        <w:t>Figure S</w:t>
      </w:r>
      <w:r w:rsidR="00842A45" w:rsidRPr="00051B44">
        <w:rPr>
          <w:rFonts w:asciiTheme="majorBidi" w:hAnsiTheme="majorBidi" w:cstheme="majorBidi"/>
          <w:b/>
          <w:bCs/>
          <w:sz w:val="24"/>
          <w:szCs w:val="24"/>
          <w:lang w:val="en-GB" w:bidi="ar-EG"/>
        </w:rPr>
        <w:t>4:</w:t>
      </w:r>
      <w:r w:rsidR="00842A45" w:rsidRPr="00051B44">
        <w:rPr>
          <w:rFonts w:asciiTheme="majorBidi" w:hAnsiTheme="majorBidi" w:cstheme="majorBidi"/>
          <w:sz w:val="24"/>
          <w:szCs w:val="24"/>
          <w:lang w:val="en-GB" w:bidi="ar-EG"/>
        </w:rPr>
        <w:t xml:space="preserve"> </w:t>
      </w:r>
      <w:r w:rsidR="00842A45" w:rsidRPr="00051B44">
        <w:rPr>
          <w:rFonts w:asciiTheme="majorBidi" w:hAnsiTheme="majorBidi" w:cstheme="majorBidi"/>
          <w:sz w:val="24"/>
          <w:szCs w:val="24"/>
        </w:rPr>
        <w:t xml:space="preserve">The spatial distribution of the top 17% priority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at different options of connectivity (additive-benefit function; using bias-free predictions of all the study species for Maxent). The top-left map shows the pattern of </w:t>
      </w:r>
      <w:r w:rsidR="00842A45" w:rsidRPr="0008016A">
        <w:rPr>
          <w:rFonts w:asciiTheme="majorBidi" w:hAnsiTheme="majorBidi" w:cstheme="majorBidi"/>
          <w:noProof/>
          <w:sz w:val="24"/>
          <w:szCs w:val="24"/>
        </w:rPr>
        <w:t>important</w:t>
      </w:r>
      <w:r w:rsidR="00842A45" w:rsidRPr="00051B44">
        <w:rPr>
          <w:rFonts w:asciiTheme="majorBidi" w:hAnsiTheme="majorBidi" w:cstheme="majorBidi"/>
          <w:sz w:val="24"/>
          <w:szCs w:val="24"/>
        </w:rPr>
        <w:t xml:space="preserve"> sites without connectivity integration. The second to the </w:t>
      </w:r>
      <w:r w:rsidR="00842A45" w:rsidRPr="00051B44">
        <w:rPr>
          <w:rFonts w:asciiTheme="majorBidi" w:hAnsiTheme="majorBidi" w:cstheme="majorBidi"/>
          <w:noProof/>
          <w:sz w:val="24"/>
          <w:szCs w:val="24"/>
        </w:rPr>
        <w:t>fourth column</w:t>
      </w:r>
      <w:r w:rsidR="00842A45" w:rsidRPr="00051B44">
        <w:rPr>
          <w:rFonts w:asciiTheme="majorBidi" w:hAnsiTheme="majorBidi" w:cstheme="majorBidi"/>
          <w:sz w:val="24"/>
          <w:szCs w:val="24"/>
        </w:rPr>
        <w:t xml:space="preserve"> </w:t>
      </w:r>
      <w:r w:rsidR="00842A45" w:rsidRPr="00051B44">
        <w:rPr>
          <w:rFonts w:asciiTheme="majorBidi" w:hAnsiTheme="majorBidi" w:cstheme="majorBidi"/>
          <w:noProof/>
          <w:sz w:val="24"/>
          <w:szCs w:val="24"/>
        </w:rPr>
        <w:t>is</w:t>
      </w:r>
      <w:r w:rsidR="00842A45" w:rsidRPr="00051B44">
        <w:rPr>
          <w:rFonts w:asciiTheme="majorBidi" w:hAnsiTheme="majorBidi" w:cstheme="majorBidi"/>
          <w:sz w:val="24"/>
          <w:szCs w:val="24"/>
        </w:rPr>
        <w:t xml:space="preserve"> for </w:t>
      </w:r>
      <w:r w:rsidR="00842A45" w:rsidRPr="0008016A">
        <w:rPr>
          <w:rFonts w:asciiTheme="majorBidi" w:hAnsiTheme="majorBidi" w:cstheme="majorBidi"/>
          <w:noProof/>
          <w:sz w:val="24"/>
          <w:szCs w:val="24"/>
        </w:rPr>
        <w:t>equivalent</w:t>
      </w:r>
      <w:r w:rsidR="00842A45" w:rsidRPr="00051B44">
        <w:rPr>
          <w:rFonts w:asciiTheme="majorBidi" w:hAnsiTheme="majorBidi" w:cstheme="majorBidi"/>
          <w:sz w:val="24"/>
          <w:szCs w:val="24"/>
        </w:rPr>
        <w:t xml:space="preserve"> maps with steeper response curves (low, medium, and high connectivity; curves 2-4 in Fig. S</w:t>
      </w:r>
      <w:r>
        <w:rPr>
          <w:rFonts w:asciiTheme="majorBidi" w:hAnsiTheme="majorBidi" w:cstheme="majorBidi"/>
          <w:sz w:val="24"/>
          <w:szCs w:val="24"/>
        </w:rPr>
        <w:t>2.</w:t>
      </w:r>
      <w:r w:rsidR="00842A45" w:rsidRPr="00051B44">
        <w:rPr>
          <w:rFonts w:asciiTheme="majorBidi" w:hAnsiTheme="majorBidi" w:cstheme="majorBidi"/>
          <w:sz w:val="24"/>
          <w:szCs w:val="24"/>
        </w:rPr>
        <w:t xml:space="preserve">3, respectively); while rows are for </w:t>
      </w:r>
      <w:r w:rsidR="00842A45" w:rsidRPr="0008016A">
        <w:rPr>
          <w:rFonts w:asciiTheme="majorBidi" w:hAnsiTheme="majorBidi" w:cstheme="majorBidi"/>
          <w:noProof/>
          <w:sz w:val="24"/>
          <w:szCs w:val="24"/>
        </w:rPr>
        <w:t>different</w:t>
      </w:r>
      <w:r w:rsidR="00842A45" w:rsidRPr="00051B44">
        <w:rPr>
          <w:rFonts w:asciiTheme="majorBidi" w:hAnsiTheme="majorBidi" w:cstheme="majorBidi"/>
          <w:sz w:val="24"/>
          <w:szCs w:val="24"/>
        </w:rPr>
        <w:t xml:space="preserve"> number of </w:t>
      </w:r>
      <w:r w:rsidR="00842A45" w:rsidRPr="0008016A">
        <w:rPr>
          <w:rFonts w:asciiTheme="majorBidi" w:hAnsiTheme="majorBidi" w:cstheme="majorBidi"/>
          <w:noProof/>
          <w:sz w:val="24"/>
          <w:szCs w:val="24"/>
        </w:rPr>
        <w:t>effective</w:t>
      </w:r>
      <w:r w:rsidR="00842A45" w:rsidRPr="00051B44">
        <w:rPr>
          <w:rFonts w:asciiTheme="majorBidi" w:hAnsiTheme="majorBidi" w:cstheme="majorBidi"/>
          <w:sz w:val="24"/>
          <w:szCs w:val="24"/>
        </w:rPr>
        <w:t xml:space="preserve"> </w:t>
      </w:r>
      <w:proofErr w:type="spellStart"/>
      <w:r w:rsidR="00842A45" w:rsidRPr="00051B44">
        <w:rPr>
          <w:rFonts w:asciiTheme="majorBidi" w:hAnsiTheme="majorBidi" w:cstheme="majorBidi"/>
          <w:sz w:val="24"/>
          <w:szCs w:val="24"/>
        </w:rPr>
        <w:t>neighbour</w:t>
      </w:r>
      <w:proofErr w:type="spellEnd"/>
      <w:r w:rsidR="00842A45" w:rsidRPr="00051B44">
        <w:rPr>
          <w:rFonts w:asciiTheme="majorBidi" w:hAnsiTheme="majorBidi" w:cstheme="majorBidi"/>
          <w:sz w:val="24"/>
          <w:szCs w:val="24"/>
        </w:rPr>
        <w:t xml:space="preserve"> </w:t>
      </w:r>
      <w:r w:rsidR="00842A45">
        <w:rPr>
          <w:rFonts w:asciiTheme="majorBidi" w:hAnsiTheme="majorBidi" w:cstheme="majorBidi"/>
          <w:sz w:val="24"/>
          <w:szCs w:val="24"/>
        </w:rPr>
        <w:t>cells</w:t>
      </w:r>
      <w:r w:rsidR="00842A45" w:rsidRPr="00051B44">
        <w:rPr>
          <w:rFonts w:asciiTheme="majorBidi" w:hAnsiTheme="majorBidi" w:cstheme="majorBidi"/>
          <w:sz w:val="24"/>
          <w:szCs w:val="24"/>
        </w:rPr>
        <w:t xml:space="preserve"> used (1 to 3). </w:t>
      </w:r>
      <w:r w:rsidR="00842A45" w:rsidRPr="00051B44">
        <w:rPr>
          <w:rFonts w:asciiTheme="majorBidi" w:hAnsiTheme="majorBidi" w:cstheme="majorBidi"/>
          <w:sz w:val="24"/>
          <w:szCs w:val="24"/>
          <w:lang w:val="en-GB" w:bidi="ar-EG"/>
        </w:rPr>
        <w:t xml:space="preserve">Equivalent maps using </w:t>
      </w:r>
      <w:r w:rsidR="00842A45" w:rsidRPr="00051B44">
        <w:rPr>
          <w:rFonts w:asciiTheme="majorBidi" w:hAnsiTheme="majorBidi" w:cstheme="majorBidi"/>
          <w:sz w:val="24"/>
          <w:szCs w:val="24"/>
        </w:rPr>
        <w:t>core-area zonation</w:t>
      </w:r>
      <w:r w:rsidR="00842A45" w:rsidRPr="00051B44">
        <w:rPr>
          <w:rFonts w:asciiTheme="majorBidi" w:hAnsiTheme="majorBidi" w:cstheme="majorBidi"/>
          <w:sz w:val="24"/>
          <w:szCs w:val="24"/>
          <w:lang w:val="en-GB" w:bidi="ar-EG"/>
        </w:rPr>
        <w:t xml:space="preserve"> </w:t>
      </w:r>
      <w:r w:rsidR="00842A45" w:rsidRPr="0008016A">
        <w:rPr>
          <w:rFonts w:asciiTheme="majorBidi" w:hAnsiTheme="majorBidi" w:cstheme="majorBidi"/>
          <w:noProof/>
          <w:sz w:val="24"/>
          <w:szCs w:val="24"/>
          <w:lang w:val="en-GB" w:bidi="ar-EG"/>
        </w:rPr>
        <w:t>are shown</w:t>
      </w:r>
      <w:r w:rsidR="00842A45" w:rsidRPr="00051B44">
        <w:rPr>
          <w:rFonts w:asciiTheme="majorBidi" w:hAnsiTheme="majorBidi" w:cstheme="majorBidi"/>
          <w:sz w:val="24"/>
          <w:szCs w:val="24"/>
          <w:lang w:val="en-GB" w:bidi="ar-EG"/>
        </w:rPr>
        <w:t xml:space="preserve"> in Fig. </w:t>
      </w:r>
      <w:r w:rsidR="00842A45">
        <w:rPr>
          <w:rFonts w:asciiTheme="majorBidi" w:hAnsiTheme="majorBidi" w:cstheme="majorBidi"/>
          <w:sz w:val="24"/>
          <w:szCs w:val="24"/>
          <w:lang w:val="en-GB" w:bidi="ar-EG"/>
        </w:rPr>
        <w:t>2.</w:t>
      </w:r>
    </w:p>
    <w:p w14:paraId="580C79A6" w14:textId="77777777" w:rsidR="00842A45" w:rsidRDefault="00842A45" w:rsidP="00842A45">
      <w:pPr>
        <w:rPr>
          <w:rFonts w:asciiTheme="majorBidi" w:hAnsiTheme="majorBidi" w:cstheme="majorBidi"/>
          <w:sz w:val="24"/>
          <w:szCs w:val="24"/>
          <w:lang w:val="en-GB" w:bidi="ar-EG"/>
        </w:rPr>
      </w:pPr>
      <w:r>
        <w:rPr>
          <w:rFonts w:asciiTheme="majorBidi" w:hAnsiTheme="majorBidi" w:cstheme="majorBidi"/>
          <w:sz w:val="24"/>
          <w:szCs w:val="24"/>
          <w:lang w:val="en-GB" w:bidi="ar-EG"/>
        </w:rPr>
        <w:br w:type="page"/>
      </w:r>
    </w:p>
    <w:p w14:paraId="71A3C3BF" w14:textId="77777777" w:rsidR="00842A45" w:rsidRDefault="00842A45" w:rsidP="00842A45">
      <w:pPr>
        <w:spacing w:line="360" w:lineRule="auto"/>
        <w:jc w:val="center"/>
        <w:rPr>
          <w:rFonts w:asciiTheme="majorBidi" w:hAnsiTheme="majorBidi" w:cstheme="majorBidi"/>
          <w:sz w:val="24"/>
          <w:szCs w:val="24"/>
          <w:lang w:val="en-GB" w:bidi="ar-EG"/>
        </w:rPr>
      </w:pPr>
      <w:r w:rsidRPr="00051B44">
        <w:rPr>
          <w:rFonts w:asciiTheme="majorBidi" w:hAnsiTheme="majorBidi" w:cstheme="majorBidi"/>
          <w:noProof/>
          <w:sz w:val="24"/>
          <w:szCs w:val="24"/>
        </w:rPr>
        <w:lastRenderedPageBreak/>
        <w:drawing>
          <wp:inline distT="0" distB="0" distL="0" distR="0" wp14:anchorId="38CD9249" wp14:editId="4171D0B0">
            <wp:extent cx="5142857" cy="7200000"/>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rImp_10_2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2857" cy="7200000"/>
                    </a:xfrm>
                    <a:prstGeom prst="rect">
                      <a:avLst/>
                    </a:prstGeom>
                  </pic:spPr>
                </pic:pic>
              </a:graphicData>
            </a:graphic>
          </wp:inline>
        </w:drawing>
      </w:r>
    </w:p>
    <w:p w14:paraId="32996C8D" w14:textId="3A683FD9" w:rsidR="00842A45" w:rsidRDefault="00A82D72" w:rsidP="00B07E00">
      <w:pPr>
        <w:spacing w:line="360" w:lineRule="auto"/>
        <w:jc w:val="both"/>
        <w:rPr>
          <w:rStyle w:val="fontstyle01"/>
          <w:rFonts w:asciiTheme="majorBidi" w:hAnsiTheme="majorBidi" w:cstheme="majorBidi"/>
        </w:rPr>
      </w:pPr>
      <w:r>
        <w:rPr>
          <w:rFonts w:asciiTheme="majorBidi" w:hAnsiTheme="majorBidi" w:cstheme="majorBidi"/>
          <w:b/>
          <w:bCs/>
          <w:sz w:val="24"/>
          <w:szCs w:val="24"/>
          <w:lang w:bidi="ar-EG"/>
        </w:rPr>
        <w:t>Figure S</w:t>
      </w:r>
      <w:r w:rsidR="00842A45" w:rsidRPr="00051B44">
        <w:rPr>
          <w:rFonts w:asciiTheme="majorBidi" w:hAnsiTheme="majorBidi" w:cstheme="majorBidi"/>
          <w:b/>
          <w:bCs/>
          <w:sz w:val="24"/>
          <w:szCs w:val="24"/>
          <w:lang w:bidi="ar-EG"/>
        </w:rPr>
        <w:t xml:space="preserve">5: </w:t>
      </w:r>
      <w:r w:rsidR="00842A45" w:rsidRPr="00051B44">
        <w:rPr>
          <w:rFonts w:asciiTheme="majorBidi" w:hAnsiTheme="majorBidi" w:cstheme="majorBidi"/>
          <w:sz w:val="24"/>
          <w:szCs w:val="24"/>
        </w:rPr>
        <w:t>Permutation importance of factors affecting the Zonation output’s uncertainty, calculated from a randomForest model (</w:t>
      </w:r>
      <w:proofErr w:type="spellStart"/>
      <w:r w:rsidR="00842A45" w:rsidRPr="00051B44">
        <w:rPr>
          <w:rFonts w:asciiTheme="majorBidi" w:hAnsiTheme="majorBidi" w:cstheme="majorBidi"/>
          <w:noProof/>
          <w:sz w:val="24"/>
          <w:szCs w:val="24"/>
        </w:rPr>
        <w:t>varimp</w:t>
      </w:r>
      <w:proofErr w:type="spellEnd"/>
      <w:r w:rsidR="00842A45" w:rsidRPr="00051B44">
        <w:rPr>
          <w:rFonts w:asciiTheme="majorBidi" w:hAnsiTheme="majorBidi" w:cstheme="majorBidi"/>
          <w:sz w:val="24"/>
          <w:szCs w:val="24"/>
        </w:rPr>
        <w:t xml:space="preserve"> function using party package). Here, the dependent variable is the mean species representation at the top 10% (above) and 25% (below) priority </w:t>
      </w:r>
      <w:r w:rsidR="00842A45">
        <w:rPr>
          <w:rStyle w:val="fontstyle01"/>
          <w:rFonts w:asciiTheme="majorBidi" w:hAnsiTheme="majorBidi" w:cstheme="majorBidi"/>
        </w:rPr>
        <w:t>cells</w:t>
      </w:r>
      <w:r w:rsidR="00842A45" w:rsidRPr="00051B44">
        <w:rPr>
          <w:rStyle w:val="fontstyle01"/>
          <w:rFonts w:asciiTheme="majorBidi" w:hAnsiTheme="majorBidi" w:cstheme="majorBidi"/>
        </w:rPr>
        <w:t>.</w:t>
      </w:r>
    </w:p>
    <w:p w14:paraId="42E621EF" w14:textId="77777777" w:rsidR="00842A45" w:rsidRDefault="00842A45" w:rsidP="00842A45">
      <w:pPr>
        <w:spacing w:line="360" w:lineRule="auto"/>
        <w:jc w:val="both"/>
        <w:rPr>
          <w:rFonts w:asciiTheme="majorBidi" w:hAnsiTheme="majorBidi" w:cstheme="majorBidi"/>
          <w:sz w:val="24"/>
          <w:szCs w:val="24"/>
          <w:lang w:val="en-GB" w:bidi="ar-EG"/>
        </w:rPr>
      </w:pPr>
      <w:r w:rsidRPr="00051B44">
        <w:rPr>
          <w:rFonts w:asciiTheme="majorBidi" w:hAnsiTheme="majorBidi" w:cstheme="majorBidi"/>
          <w:noProof/>
          <w:sz w:val="24"/>
          <w:szCs w:val="24"/>
        </w:rPr>
        <w:lastRenderedPageBreak/>
        <w:drawing>
          <wp:inline distT="0" distB="0" distL="0" distR="0" wp14:anchorId="465FC56E" wp14:editId="6325F077">
            <wp:extent cx="5760720" cy="3898893"/>
            <wp:effectExtent l="0" t="0" r="0" b="6985"/>
            <wp:docPr id="5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6460" b="2787"/>
                    <a:stretch/>
                  </pic:blipFill>
                  <pic:spPr bwMode="auto">
                    <a:xfrm>
                      <a:off x="0" y="0"/>
                      <a:ext cx="5760720" cy="3898893"/>
                    </a:xfrm>
                    <a:prstGeom prst="rect">
                      <a:avLst/>
                    </a:prstGeom>
                    <a:ln>
                      <a:noFill/>
                    </a:ln>
                    <a:extLst>
                      <a:ext uri="{53640926-AAD7-44D8-BBD7-CCE9431645EC}">
                        <a14:shadowObscured xmlns:a14="http://schemas.microsoft.com/office/drawing/2010/main"/>
                      </a:ext>
                    </a:extLst>
                  </pic:spPr>
                </pic:pic>
              </a:graphicData>
            </a:graphic>
          </wp:inline>
        </w:drawing>
      </w:r>
    </w:p>
    <w:p w14:paraId="11B096F5" w14:textId="064EDF10" w:rsidR="00842A45" w:rsidRDefault="00A82D72" w:rsidP="00B07E00">
      <w:pPr>
        <w:spacing w:after="0" w:line="360" w:lineRule="auto"/>
        <w:jc w:val="both"/>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842A45" w:rsidRPr="00051B44">
        <w:rPr>
          <w:rFonts w:asciiTheme="majorBidi" w:hAnsiTheme="majorBidi" w:cstheme="majorBidi"/>
          <w:b/>
          <w:bCs/>
          <w:sz w:val="24"/>
          <w:szCs w:val="24"/>
          <w:lang w:bidi="ar-EG"/>
        </w:rPr>
        <w:t xml:space="preserve">6: </w:t>
      </w:r>
      <w:r w:rsidR="00842A45" w:rsidRPr="00051B44">
        <w:rPr>
          <w:rFonts w:asciiTheme="majorBidi" w:hAnsiTheme="majorBidi" w:cstheme="majorBidi"/>
          <w:sz w:val="24"/>
          <w:szCs w:val="24"/>
          <w:lang w:bidi="ar-EG"/>
        </w:rPr>
        <w:t xml:space="preserve">The relative importance of various factors affecting the uncertainty of Zonation’s </w:t>
      </w:r>
      <w:r w:rsidR="00842A45" w:rsidRPr="00051B44">
        <w:rPr>
          <w:rFonts w:asciiTheme="majorBidi" w:hAnsiTheme="majorBidi" w:cstheme="majorBidi"/>
          <w:noProof/>
          <w:sz w:val="24"/>
          <w:szCs w:val="24"/>
          <w:lang w:bidi="ar-EG"/>
        </w:rPr>
        <w:t>prioritisation</w:t>
      </w:r>
      <w:r w:rsidR="00842A45" w:rsidRPr="00051B44">
        <w:rPr>
          <w:rFonts w:asciiTheme="majorBidi" w:hAnsiTheme="majorBidi" w:cstheme="majorBidi"/>
          <w:sz w:val="24"/>
          <w:szCs w:val="24"/>
          <w:lang w:bidi="ar-EG"/>
        </w:rPr>
        <w:t xml:space="preserve"> (and their first order interactions) using the mean sum of squares </w:t>
      </w:r>
      <w:r w:rsidR="00842A45">
        <w:rPr>
          <w:rFonts w:asciiTheme="majorBidi" w:hAnsiTheme="majorBidi" w:cstheme="majorBidi"/>
          <w:sz w:val="24"/>
          <w:szCs w:val="24"/>
          <w:lang w:bidi="ar-EG"/>
        </w:rPr>
        <w:t>from</w:t>
      </w:r>
      <w:r w:rsidR="00842A45" w:rsidRPr="00051B44">
        <w:rPr>
          <w:rFonts w:asciiTheme="majorBidi" w:hAnsiTheme="majorBidi" w:cstheme="majorBidi"/>
          <w:sz w:val="24"/>
          <w:szCs w:val="24"/>
          <w:lang w:bidi="ar-EG"/>
        </w:rPr>
        <w:t xml:space="preserve"> a </w:t>
      </w:r>
      <w:r w:rsidR="00842A45" w:rsidRPr="00051B44">
        <w:rPr>
          <w:rFonts w:asciiTheme="majorBidi" w:hAnsiTheme="majorBidi" w:cstheme="majorBidi"/>
          <w:noProof/>
          <w:sz w:val="24"/>
          <w:szCs w:val="24"/>
          <w:lang w:bidi="ar-EG"/>
        </w:rPr>
        <w:t>generalised</w:t>
      </w:r>
      <w:r w:rsidR="00842A45" w:rsidRPr="00051B44">
        <w:rPr>
          <w:rFonts w:asciiTheme="majorBidi" w:hAnsiTheme="majorBidi" w:cstheme="majorBidi"/>
          <w:sz w:val="24"/>
          <w:szCs w:val="24"/>
          <w:lang w:bidi="ar-EG"/>
        </w:rPr>
        <w:t xml:space="preserve"> linear model. Only variables having more than 1% importance </w:t>
      </w:r>
      <w:r w:rsidR="00842A45" w:rsidRPr="0008016A">
        <w:rPr>
          <w:rFonts w:asciiTheme="majorBidi" w:hAnsiTheme="majorBidi" w:cstheme="majorBidi"/>
          <w:noProof/>
          <w:sz w:val="24"/>
          <w:szCs w:val="24"/>
          <w:lang w:bidi="ar-EG"/>
        </w:rPr>
        <w:t>are shown</w:t>
      </w:r>
      <w:r w:rsidR="00842A45" w:rsidRPr="00051B44">
        <w:rPr>
          <w:rFonts w:asciiTheme="majorBidi" w:hAnsiTheme="majorBidi" w:cstheme="majorBidi"/>
          <w:sz w:val="24"/>
          <w:szCs w:val="24"/>
          <w:lang w:bidi="ar-EG"/>
        </w:rPr>
        <w:t>.</w:t>
      </w:r>
    </w:p>
    <w:p w14:paraId="3E9BF345" w14:textId="77777777" w:rsidR="00842A45" w:rsidRDefault="00842A45" w:rsidP="00842A45">
      <w:pPr>
        <w:spacing w:after="0" w:line="360" w:lineRule="auto"/>
        <w:jc w:val="both"/>
        <w:rPr>
          <w:rFonts w:asciiTheme="majorBidi" w:hAnsiTheme="majorBidi" w:cstheme="majorBidi"/>
          <w:sz w:val="24"/>
          <w:szCs w:val="24"/>
          <w:lang w:bidi="ar-EG"/>
        </w:rPr>
      </w:pPr>
    </w:p>
    <w:p w14:paraId="7FD075BB" w14:textId="77777777" w:rsidR="00842A45" w:rsidRDefault="00842A45" w:rsidP="00842A45">
      <w:pPr>
        <w:spacing w:after="0" w:line="360" w:lineRule="auto"/>
        <w:jc w:val="both"/>
        <w:rPr>
          <w:rFonts w:asciiTheme="majorBidi" w:hAnsiTheme="majorBidi" w:cstheme="majorBidi"/>
          <w:sz w:val="24"/>
          <w:szCs w:val="24"/>
          <w:lang w:bidi="ar-EG"/>
        </w:rPr>
      </w:pPr>
    </w:p>
    <w:p w14:paraId="7B4174B3" w14:textId="77777777" w:rsidR="00842A45" w:rsidRDefault="00842A45" w:rsidP="00842A45">
      <w:pPr>
        <w:spacing w:after="0" w:line="360" w:lineRule="auto"/>
        <w:jc w:val="both"/>
        <w:rPr>
          <w:rFonts w:asciiTheme="majorBidi" w:hAnsiTheme="majorBidi" w:cstheme="majorBidi"/>
          <w:sz w:val="24"/>
          <w:szCs w:val="24"/>
          <w:lang w:bidi="ar-EG"/>
        </w:rPr>
      </w:pPr>
      <w:r w:rsidRPr="00051B44">
        <w:rPr>
          <w:rFonts w:asciiTheme="majorBidi" w:hAnsiTheme="majorBidi" w:cstheme="majorBidi"/>
          <w:noProof/>
          <w:sz w:val="24"/>
          <w:szCs w:val="24"/>
        </w:rPr>
        <w:drawing>
          <wp:inline distT="0" distB="0" distL="0" distR="0" wp14:anchorId="4186E776" wp14:editId="6F6A78B9">
            <wp:extent cx="5760720" cy="1578858"/>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pAreas_ABF.jpeg"/>
                    <pic:cNvPicPr/>
                  </pic:nvPicPr>
                  <pic:blipFill rotWithShape="1">
                    <a:blip r:embed="rId20" cstate="print">
                      <a:extLst>
                        <a:ext uri="{28A0092B-C50C-407E-A947-70E740481C1C}">
                          <a14:useLocalDpi xmlns:a14="http://schemas.microsoft.com/office/drawing/2010/main" val="0"/>
                        </a:ext>
                      </a:extLst>
                    </a:blip>
                    <a:srcRect l="3192" t="6932" r="2492"/>
                    <a:stretch/>
                  </pic:blipFill>
                  <pic:spPr bwMode="auto">
                    <a:xfrm>
                      <a:off x="0" y="0"/>
                      <a:ext cx="5760720" cy="1578858"/>
                    </a:xfrm>
                    <a:prstGeom prst="rect">
                      <a:avLst/>
                    </a:prstGeom>
                    <a:ln>
                      <a:noFill/>
                    </a:ln>
                    <a:extLst>
                      <a:ext uri="{53640926-AAD7-44D8-BBD7-CCE9431645EC}">
                        <a14:shadowObscured xmlns:a14="http://schemas.microsoft.com/office/drawing/2010/main"/>
                      </a:ext>
                    </a:extLst>
                  </pic:spPr>
                </pic:pic>
              </a:graphicData>
            </a:graphic>
          </wp:inline>
        </w:drawing>
      </w:r>
    </w:p>
    <w:p w14:paraId="1926FB47" w14:textId="3BA96244" w:rsidR="00842A45" w:rsidRDefault="00A82D72" w:rsidP="00B07E00">
      <w:pPr>
        <w:spacing w:line="360" w:lineRule="auto"/>
        <w:jc w:val="both"/>
        <w:rPr>
          <w:rFonts w:asciiTheme="majorBidi" w:hAnsiTheme="majorBidi" w:cstheme="majorBidi"/>
          <w:sz w:val="24"/>
          <w:szCs w:val="24"/>
        </w:rPr>
      </w:pPr>
      <w:r>
        <w:rPr>
          <w:rFonts w:asciiTheme="majorBidi" w:hAnsiTheme="majorBidi" w:cstheme="majorBidi"/>
          <w:b/>
          <w:bCs/>
          <w:sz w:val="24"/>
          <w:szCs w:val="24"/>
        </w:rPr>
        <w:t>Figure S</w:t>
      </w:r>
      <w:r w:rsidR="00842A45" w:rsidRPr="00051B44">
        <w:rPr>
          <w:rFonts w:asciiTheme="majorBidi" w:hAnsiTheme="majorBidi" w:cstheme="majorBidi"/>
          <w:b/>
          <w:bCs/>
          <w:sz w:val="24"/>
          <w:szCs w:val="24"/>
        </w:rPr>
        <w:t xml:space="preserve">7: </w:t>
      </w:r>
      <w:r w:rsidR="00842A45" w:rsidRPr="00051B44">
        <w:rPr>
          <w:rFonts w:asciiTheme="majorBidi" w:hAnsiTheme="majorBidi" w:cstheme="majorBidi"/>
          <w:sz w:val="24"/>
          <w:szCs w:val="24"/>
        </w:rPr>
        <w:t xml:space="preserve">The spatial distribution of the top priority </w:t>
      </w:r>
      <w:r w:rsidR="00842A45">
        <w:rPr>
          <w:rFonts w:asciiTheme="majorBidi" w:hAnsiTheme="majorBidi" w:cstheme="majorBidi"/>
          <w:sz w:val="24"/>
          <w:szCs w:val="24"/>
        </w:rPr>
        <w:t xml:space="preserve">cells of equal area to current PAs </w:t>
      </w:r>
      <w:r w:rsidR="00842A45" w:rsidRPr="00051B44">
        <w:rPr>
          <w:rFonts w:asciiTheme="majorBidi" w:hAnsiTheme="majorBidi" w:cstheme="majorBidi"/>
          <w:sz w:val="24"/>
          <w:szCs w:val="24"/>
        </w:rPr>
        <w:t xml:space="preserve">(the darker, the higher the priority) for different surrogates using </w:t>
      </w:r>
      <w:r w:rsidR="00842A45" w:rsidRPr="0008016A">
        <w:rPr>
          <w:rFonts w:asciiTheme="majorBidi" w:hAnsiTheme="majorBidi" w:cstheme="majorBidi"/>
          <w:noProof/>
          <w:sz w:val="24"/>
          <w:szCs w:val="24"/>
        </w:rPr>
        <w:t>additive-benefit</w:t>
      </w:r>
      <w:r w:rsidR="00842A45" w:rsidRPr="00051B44">
        <w:rPr>
          <w:rFonts w:asciiTheme="majorBidi" w:hAnsiTheme="majorBidi" w:cstheme="majorBidi"/>
          <w:noProof/>
          <w:sz w:val="24"/>
          <w:szCs w:val="24"/>
        </w:rPr>
        <w:t xml:space="preserve"> function</w:t>
      </w:r>
      <w:r w:rsidR="00842A45" w:rsidRPr="00051B44">
        <w:rPr>
          <w:rFonts w:asciiTheme="majorBidi" w:hAnsiTheme="majorBidi" w:cstheme="majorBidi"/>
          <w:sz w:val="24"/>
          <w:szCs w:val="24"/>
        </w:rPr>
        <w:t xml:space="preserve">, overlaid with current protected areas in Egypt (blue borders). These maps were prepared using bias-free predictions from Maxent. Equivalent maps using core-area zonation </w:t>
      </w:r>
      <w:r w:rsidR="00842A45" w:rsidRPr="0008016A">
        <w:rPr>
          <w:rFonts w:asciiTheme="majorBidi" w:hAnsiTheme="majorBidi" w:cstheme="majorBidi"/>
          <w:noProof/>
          <w:sz w:val="24"/>
          <w:szCs w:val="24"/>
        </w:rPr>
        <w:t>are shown</w:t>
      </w:r>
      <w:r w:rsidR="00842A45" w:rsidRPr="00051B44">
        <w:rPr>
          <w:rFonts w:asciiTheme="majorBidi" w:hAnsiTheme="majorBidi" w:cstheme="majorBidi"/>
          <w:sz w:val="24"/>
          <w:szCs w:val="24"/>
        </w:rPr>
        <w:t xml:space="preserve"> in Fig. 3</w:t>
      </w:r>
      <w:r w:rsidR="00842A45">
        <w:rPr>
          <w:rFonts w:asciiTheme="majorBidi" w:hAnsiTheme="majorBidi" w:cstheme="majorBidi"/>
          <w:sz w:val="24"/>
          <w:szCs w:val="24"/>
        </w:rPr>
        <w:t>.</w:t>
      </w:r>
    </w:p>
    <w:p w14:paraId="07829D33" w14:textId="77777777" w:rsidR="00842A45" w:rsidRDefault="00842A45" w:rsidP="00842A45">
      <w:pPr>
        <w:rPr>
          <w:rFonts w:asciiTheme="majorBidi" w:hAnsiTheme="majorBidi" w:cstheme="majorBidi"/>
          <w:sz w:val="24"/>
          <w:szCs w:val="24"/>
        </w:rPr>
      </w:pPr>
      <w:r>
        <w:rPr>
          <w:rFonts w:asciiTheme="majorBidi" w:hAnsiTheme="majorBidi" w:cstheme="majorBidi"/>
          <w:sz w:val="24"/>
          <w:szCs w:val="24"/>
        </w:rPr>
        <w:br w:type="page"/>
      </w:r>
    </w:p>
    <w:p w14:paraId="38D56F2A" w14:textId="77777777" w:rsidR="00842A45" w:rsidRDefault="00842A45" w:rsidP="00842A45">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2A64FC2" wp14:editId="214EBDBD">
            <wp:extent cx="5760720"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relation_Maxent_ABF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14:paraId="6F167C97" w14:textId="5DBC638D" w:rsidR="00842A45" w:rsidRDefault="00A82D72" w:rsidP="00B07E00">
      <w:pPr>
        <w:spacing w:line="360" w:lineRule="auto"/>
        <w:jc w:val="both"/>
        <w:rPr>
          <w:rFonts w:asciiTheme="majorBidi" w:hAnsiTheme="majorBidi" w:cstheme="majorBidi"/>
          <w:sz w:val="24"/>
          <w:szCs w:val="24"/>
        </w:rPr>
      </w:pPr>
      <w:r>
        <w:rPr>
          <w:rFonts w:asciiTheme="majorBidi" w:hAnsiTheme="majorBidi" w:cstheme="majorBidi"/>
          <w:b/>
          <w:bCs/>
          <w:sz w:val="24"/>
          <w:szCs w:val="24"/>
        </w:rPr>
        <w:t>Figure S</w:t>
      </w:r>
      <w:r w:rsidR="00842A45" w:rsidRPr="00051B44">
        <w:rPr>
          <w:rFonts w:asciiTheme="majorBidi" w:hAnsiTheme="majorBidi" w:cstheme="majorBidi"/>
          <w:b/>
          <w:bCs/>
          <w:sz w:val="24"/>
          <w:szCs w:val="24"/>
        </w:rPr>
        <w:t xml:space="preserve">8: </w:t>
      </w:r>
      <w:r w:rsidR="00842A45" w:rsidRPr="00051B44">
        <w:rPr>
          <w:rFonts w:asciiTheme="majorBidi" w:hAnsiTheme="majorBidi" w:cstheme="majorBidi"/>
          <w:sz w:val="24"/>
          <w:szCs w:val="24"/>
          <w:lang w:val="en-GB" w:bidi="ar-EG"/>
        </w:rPr>
        <w:t xml:space="preserve">The fraction of </w:t>
      </w:r>
      <w:r w:rsidR="00842A45">
        <w:rPr>
          <w:rFonts w:asciiTheme="majorBidi" w:hAnsiTheme="majorBidi" w:cstheme="majorBidi"/>
          <w:sz w:val="24"/>
          <w:szCs w:val="24"/>
          <w:lang w:val="en-GB" w:bidi="ar-EG"/>
        </w:rPr>
        <w:t>cells</w:t>
      </w:r>
      <w:r w:rsidR="00842A45" w:rsidRPr="00051B44">
        <w:rPr>
          <w:rFonts w:asciiTheme="majorBidi" w:hAnsiTheme="majorBidi" w:cstheme="majorBidi"/>
          <w:sz w:val="24"/>
          <w:szCs w:val="24"/>
          <w:lang w:val="en-GB" w:bidi="ar-EG"/>
        </w:rPr>
        <w:t xml:space="preserve"> protected at each 1% intervals of Zonation rank </w:t>
      </w:r>
      <w:r w:rsidR="00842A45" w:rsidRPr="00051B44">
        <w:rPr>
          <w:rFonts w:asciiTheme="majorBidi" w:hAnsiTheme="majorBidi" w:cstheme="majorBidi"/>
          <w:sz w:val="24"/>
          <w:szCs w:val="24"/>
        </w:rPr>
        <w:t>for different surrogates using additive-benefit function (using bias-free predictions from Maxent)</w:t>
      </w:r>
      <w:r w:rsidR="00842A45" w:rsidRPr="00051B44">
        <w:rPr>
          <w:rFonts w:asciiTheme="majorBidi" w:hAnsiTheme="majorBidi" w:cstheme="majorBidi"/>
          <w:sz w:val="24"/>
          <w:szCs w:val="24"/>
          <w:lang w:val="en-GB" w:bidi="ar-EG"/>
        </w:rPr>
        <w:t xml:space="preserve">. The number at each panel represents </w:t>
      </w:r>
      <w:r w:rsidR="00842A45" w:rsidRPr="00051B44">
        <w:rPr>
          <w:rFonts w:asciiTheme="majorBidi" w:hAnsiTheme="majorBidi" w:cstheme="majorBidi"/>
          <w:noProof/>
          <w:sz w:val="24"/>
          <w:szCs w:val="24"/>
          <w:lang w:val="en-GB" w:bidi="ar-EG"/>
        </w:rPr>
        <w:t>Kendall’s</w:t>
      </w:r>
      <w:r w:rsidR="00842A45" w:rsidRPr="00051B44">
        <w:rPr>
          <w:rFonts w:asciiTheme="majorBidi" w:hAnsiTheme="majorBidi" w:cstheme="majorBidi"/>
          <w:sz w:val="24"/>
          <w:szCs w:val="24"/>
          <w:lang w:val="en-GB" w:bidi="ar-EG"/>
        </w:rPr>
        <w:t xml:space="preserve"> correlation coefficient.</w:t>
      </w:r>
      <w:r w:rsidR="00842A45" w:rsidRPr="00051B44">
        <w:rPr>
          <w:rFonts w:asciiTheme="majorBidi" w:hAnsiTheme="majorBidi" w:cstheme="majorBidi"/>
          <w:sz w:val="24"/>
          <w:szCs w:val="24"/>
        </w:rPr>
        <w:t xml:space="preserve">  Equivalent results for core-area zonation </w:t>
      </w:r>
      <w:r w:rsidR="00842A45" w:rsidRPr="0008016A">
        <w:rPr>
          <w:rFonts w:asciiTheme="majorBidi" w:hAnsiTheme="majorBidi" w:cstheme="majorBidi"/>
          <w:noProof/>
          <w:sz w:val="24"/>
          <w:szCs w:val="24"/>
        </w:rPr>
        <w:t>are shown</w:t>
      </w:r>
      <w:r w:rsidR="00842A45" w:rsidRPr="00051B44">
        <w:rPr>
          <w:rFonts w:asciiTheme="majorBidi" w:hAnsiTheme="majorBidi" w:cstheme="majorBidi"/>
          <w:sz w:val="24"/>
          <w:szCs w:val="24"/>
        </w:rPr>
        <w:t xml:space="preserve"> in Fig. 4; while results using elastic net </w:t>
      </w:r>
      <w:r w:rsidR="00842A45" w:rsidRPr="0008016A">
        <w:rPr>
          <w:rFonts w:asciiTheme="majorBidi" w:hAnsiTheme="majorBidi" w:cstheme="majorBidi"/>
          <w:noProof/>
          <w:sz w:val="24"/>
          <w:szCs w:val="24"/>
        </w:rPr>
        <w:t>are shown</w:t>
      </w:r>
      <w:r w:rsidR="00842A45" w:rsidRPr="00051B44">
        <w:rPr>
          <w:rFonts w:asciiTheme="majorBidi" w:hAnsiTheme="majorBidi" w:cstheme="majorBidi"/>
          <w:sz w:val="24"/>
          <w:szCs w:val="24"/>
        </w:rPr>
        <w:t xml:space="preserve"> in Fig. S</w:t>
      </w:r>
      <w:r>
        <w:rPr>
          <w:rFonts w:asciiTheme="majorBidi" w:hAnsiTheme="majorBidi" w:cstheme="majorBidi"/>
          <w:sz w:val="24"/>
          <w:szCs w:val="24"/>
        </w:rPr>
        <w:t>2.</w:t>
      </w:r>
      <w:r w:rsidR="00842A45" w:rsidRPr="00051B44">
        <w:rPr>
          <w:rFonts w:asciiTheme="majorBidi" w:hAnsiTheme="majorBidi" w:cstheme="majorBidi"/>
          <w:sz w:val="24"/>
          <w:szCs w:val="24"/>
        </w:rPr>
        <w:t>9</w:t>
      </w:r>
      <w:r w:rsidR="00842A45">
        <w:rPr>
          <w:rFonts w:asciiTheme="majorBidi" w:hAnsiTheme="majorBidi" w:cstheme="majorBidi"/>
          <w:sz w:val="24"/>
          <w:szCs w:val="24"/>
        </w:rPr>
        <w:t>.</w:t>
      </w:r>
    </w:p>
    <w:p w14:paraId="4CB6A0FE" w14:textId="77777777" w:rsidR="00842A45" w:rsidRDefault="00842A45" w:rsidP="00842A45">
      <w:pPr>
        <w:spacing w:line="360" w:lineRule="auto"/>
        <w:jc w:val="both"/>
        <w:rPr>
          <w:rFonts w:asciiTheme="majorBidi" w:hAnsiTheme="majorBidi" w:cstheme="majorBidi"/>
          <w:sz w:val="24"/>
          <w:szCs w:val="24"/>
        </w:rPr>
      </w:pPr>
    </w:p>
    <w:p w14:paraId="154B1F18" w14:textId="77777777" w:rsidR="00842A45" w:rsidRDefault="00842A45" w:rsidP="00842A45">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4D1C397" wp14:editId="5E496014">
            <wp:extent cx="5760720" cy="3456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rrelation_E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7DF4A7FE" w14:textId="0EC6892D" w:rsidR="00842A45" w:rsidRDefault="00A82D72" w:rsidP="00B07E00">
      <w:pPr>
        <w:spacing w:after="0" w:line="360" w:lineRule="auto"/>
        <w:jc w:val="both"/>
        <w:rPr>
          <w:rFonts w:asciiTheme="majorBidi" w:hAnsiTheme="majorBidi" w:cstheme="majorBidi"/>
          <w:sz w:val="24"/>
          <w:szCs w:val="24"/>
          <w:lang w:val="en-GB" w:bidi="ar-EG"/>
        </w:rPr>
      </w:pPr>
      <w:r>
        <w:rPr>
          <w:rFonts w:asciiTheme="majorBidi" w:hAnsiTheme="majorBidi" w:cstheme="majorBidi"/>
          <w:b/>
          <w:bCs/>
          <w:sz w:val="24"/>
          <w:szCs w:val="24"/>
        </w:rPr>
        <w:t>Figure S</w:t>
      </w:r>
      <w:r w:rsidR="00842A45" w:rsidRPr="00051B44">
        <w:rPr>
          <w:rFonts w:asciiTheme="majorBidi" w:hAnsiTheme="majorBidi" w:cstheme="majorBidi"/>
          <w:b/>
          <w:bCs/>
          <w:sz w:val="24"/>
          <w:szCs w:val="24"/>
        </w:rPr>
        <w:t xml:space="preserve">9: </w:t>
      </w:r>
      <w:r w:rsidR="00842A45" w:rsidRPr="00051B44">
        <w:rPr>
          <w:rFonts w:asciiTheme="majorBidi" w:hAnsiTheme="majorBidi" w:cstheme="majorBidi"/>
          <w:sz w:val="24"/>
          <w:szCs w:val="24"/>
          <w:lang w:val="en-GB" w:bidi="ar-EG"/>
        </w:rPr>
        <w:t xml:space="preserve">The fraction of </w:t>
      </w:r>
      <w:r w:rsidR="00842A45">
        <w:rPr>
          <w:rFonts w:asciiTheme="majorBidi" w:hAnsiTheme="majorBidi" w:cstheme="majorBidi"/>
          <w:sz w:val="24"/>
          <w:szCs w:val="24"/>
          <w:lang w:val="en-GB" w:bidi="ar-EG"/>
        </w:rPr>
        <w:t>cells</w:t>
      </w:r>
      <w:r w:rsidR="00842A45" w:rsidRPr="00051B44">
        <w:rPr>
          <w:rFonts w:asciiTheme="majorBidi" w:hAnsiTheme="majorBidi" w:cstheme="majorBidi"/>
          <w:sz w:val="24"/>
          <w:szCs w:val="24"/>
          <w:lang w:val="en-GB" w:bidi="ar-EG"/>
        </w:rPr>
        <w:t xml:space="preserve"> protected at each 1% intervals of Zonation rank </w:t>
      </w:r>
      <w:r w:rsidR="00842A45" w:rsidRPr="00051B44">
        <w:rPr>
          <w:rFonts w:asciiTheme="majorBidi" w:hAnsiTheme="majorBidi" w:cstheme="majorBidi"/>
          <w:sz w:val="24"/>
          <w:szCs w:val="24"/>
        </w:rPr>
        <w:t xml:space="preserve">for different surrogates using core-area zonation (top row) or additive-benefit function (bottom row), using bias-free predictions for </w:t>
      </w:r>
      <w:r w:rsidR="00842A45" w:rsidRPr="0008016A">
        <w:rPr>
          <w:rFonts w:asciiTheme="majorBidi" w:hAnsiTheme="majorBidi" w:cstheme="majorBidi"/>
          <w:noProof/>
          <w:sz w:val="24"/>
          <w:szCs w:val="24"/>
        </w:rPr>
        <w:t>elastic</w:t>
      </w:r>
      <w:r w:rsidR="00842A45" w:rsidRPr="00051B44">
        <w:rPr>
          <w:rFonts w:asciiTheme="majorBidi" w:hAnsiTheme="majorBidi" w:cstheme="majorBidi"/>
          <w:noProof/>
          <w:sz w:val="24"/>
          <w:szCs w:val="24"/>
        </w:rPr>
        <w:t xml:space="preserve"> net</w:t>
      </w:r>
      <w:r w:rsidR="00842A45" w:rsidRPr="00051B44">
        <w:rPr>
          <w:rFonts w:asciiTheme="majorBidi" w:hAnsiTheme="majorBidi" w:cstheme="majorBidi"/>
          <w:sz w:val="24"/>
          <w:szCs w:val="24"/>
          <w:lang w:val="en-GB" w:bidi="ar-EG"/>
        </w:rPr>
        <w:t>. The numbers at each panel represent Kendall’s correlation coefficient.</w:t>
      </w:r>
    </w:p>
    <w:p w14:paraId="2DDDB808" w14:textId="77777777" w:rsidR="00842A45" w:rsidRDefault="00842A45" w:rsidP="00842A45">
      <w:pPr>
        <w:rPr>
          <w:rFonts w:asciiTheme="majorBidi" w:hAnsiTheme="majorBidi" w:cstheme="majorBidi"/>
          <w:sz w:val="24"/>
          <w:szCs w:val="24"/>
        </w:rPr>
      </w:pPr>
      <w:r>
        <w:rPr>
          <w:rFonts w:asciiTheme="majorBidi" w:hAnsiTheme="majorBidi" w:cstheme="majorBidi"/>
          <w:sz w:val="24"/>
          <w:szCs w:val="24"/>
        </w:rPr>
        <w:br w:type="page"/>
      </w:r>
    </w:p>
    <w:p w14:paraId="2DE9CF04" w14:textId="77777777" w:rsidR="00842A45" w:rsidRDefault="00842A45" w:rsidP="00842A45">
      <w:pPr>
        <w:spacing w:line="360" w:lineRule="auto"/>
        <w:jc w:val="both"/>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3FF7D281" wp14:editId="215386A4">
            <wp:extent cx="5760720" cy="28803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80360"/>
                    </a:xfrm>
                    <a:prstGeom prst="rect">
                      <a:avLst/>
                    </a:prstGeom>
                  </pic:spPr>
                </pic:pic>
              </a:graphicData>
            </a:graphic>
          </wp:inline>
        </w:drawing>
      </w:r>
    </w:p>
    <w:p w14:paraId="7DB7AA8F" w14:textId="36D85C09" w:rsidR="00842A45" w:rsidRPr="00051B44"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0</w:t>
      </w:r>
      <w:r w:rsidR="00842A45" w:rsidRPr="00051B44">
        <w:rPr>
          <w:rFonts w:asciiTheme="majorBidi" w:hAnsiTheme="majorBidi" w:cstheme="majorBidi"/>
          <w:sz w:val="24"/>
          <w:szCs w:val="24"/>
        </w:rPr>
        <w:t>: Performance curves for Zonation analyses (</w:t>
      </w:r>
      <w:r w:rsidR="00842A45" w:rsidRPr="007F121A">
        <w:rPr>
          <w:rFonts w:asciiTheme="majorBidi" w:hAnsiTheme="majorBidi" w:cstheme="majorBidi"/>
          <w:sz w:val="24"/>
          <w:szCs w:val="24"/>
        </w:rPr>
        <w:t>Maxent</w:t>
      </w:r>
      <w:r w:rsidR="00842A45">
        <w:rPr>
          <w:rFonts w:asciiTheme="majorBidi" w:hAnsiTheme="majorBidi" w:cstheme="majorBidi"/>
          <w:sz w:val="24"/>
          <w:szCs w:val="24"/>
        </w:rPr>
        <w:t xml:space="preserve"> – </w:t>
      </w:r>
      <w:r w:rsidR="00842A45" w:rsidRPr="00051B44">
        <w:rPr>
          <w:rFonts w:asciiTheme="majorBidi" w:hAnsiTheme="majorBidi" w:cstheme="majorBidi"/>
          <w:noProof/>
          <w:sz w:val="24"/>
          <w:szCs w:val="24"/>
        </w:rPr>
        <w:t>additive-benefit function</w:t>
      </w:r>
      <w:r w:rsidR="00842A45" w:rsidRPr="00051B44">
        <w:rPr>
          <w:rFonts w:asciiTheme="majorBidi" w:hAnsiTheme="majorBidi" w:cstheme="majorBidi"/>
          <w:sz w:val="24"/>
          <w:szCs w:val="24"/>
        </w:rPr>
        <w:t xml:space="preserve"> </w:t>
      </w:r>
      <w:r w:rsidR="00842A45">
        <w:rPr>
          <w:rFonts w:asciiTheme="majorBidi" w:hAnsiTheme="majorBidi" w:cstheme="majorBidi"/>
          <w:sz w:val="24"/>
          <w:szCs w:val="24"/>
        </w:rPr>
        <w:t>–</w:t>
      </w:r>
      <w:r w:rsidR="00842A45" w:rsidRPr="00051B44">
        <w:rPr>
          <w:rFonts w:asciiTheme="majorBidi" w:hAnsiTheme="majorBidi" w:cstheme="majorBidi"/>
          <w:sz w:val="24"/>
          <w:szCs w:val="24"/>
        </w:rPr>
        <w:t xml:space="preserve"> all species together). Left panel represents analysis without Egyptian PAs integration. Solid </w:t>
      </w:r>
      <w:r w:rsidR="00842A45">
        <w:rPr>
          <w:rFonts w:asciiTheme="majorBidi" w:hAnsiTheme="majorBidi" w:cstheme="majorBidi"/>
          <w:sz w:val="24"/>
          <w:szCs w:val="24"/>
        </w:rPr>
        <w:t>curves</w:t>
      </w:r>
      <w:r w:rsidR="00842A45" w:rsidRPr="00051B44">
        <w:rPr>
          <w:rFonts w:asciiTheme="majorBidi" w:hAnsiTheme="majorBidi" w:cstheme="majorBidi"/>
          <w:sz w:val="24"/>
          <w:szCs w:val="24"/>
        </w:rPr>
        <w:t xml:space="preserve"> represent the average </w:t>
      </w:r>
      <w:bookmarkStart w:id="0" w:name="OLE_LINK1"/>
      <w:r w:rsidR="00842A45" w:rsidRPr="00051B44">
        <w:rPr>
          <w:rFonts w:asciiTheme="majorBidi" w:hAnsiTheme="majorBidi" w:cstheme="majorBidi"/>
          <w:sz w:val="24"/>
          <w:szCs w:val="24"/>
        </w:rPr>
        <w:t>performance</w:t>
      </w:r>
      <w:bookmarkEnd w:id="0"/>
      <w:r w:rsidR="00842A45" w:rsidRPr="00051B44">
        <w:rPr>
          <w:rFonts w:asciiTheme="majorBidi" w:hAnsiTheme="majorBidi" w:cstheme="majorBidi"/>
          <w:sz w:val="24"/>
          <w:szCs w:val="24"/>
        </w:rPr>
        <w:t xml:space="preserve"> curve for all species or </w:t>
      </w:r>
      <w:r w:rsidR="00842A45">
        <w:rPr>
          <w:rFonts w:asciiTheme="majorBidi" w:hAnsiTheme="majorBidi" w:cstheme="majorBidi"/>
          <w:sz w:val="24"/>
          <w:szCs w:val="24"/>
        </w:rPr>
        <w:t>per</w:t>
      </w:r>
      <w:r w:rsidR="00842A45" w:rsidRPr="00051B44">
        <w:rPr>
          <w:rFonts w:asciiTheme="majorBidi" w:hAnsiTheme="majorBidi" w:cstheme="majorBidi"/>
          <w:sz w:val="24"/>
          <w:szCs w:val="24"/>
        </w:rPr>
        <w:t xml:space="preserve"> species-group; while dashed lines represent the overall minimum and maximum performance curves per species group. The vertical grey line is for urban and agricultural areas (Fig. S</w:t>
      </w:r>
      <w:r>
        <w:rPr>
          <w:rFonts w:asciiTheme="majorBidi" w:hAnsiTheme="majorBidi" w:cstheme="majorBidi"/>
          <w:sz w:val="24"/>
          <w:szCs w:val="24"/>
        </w:rPr>
        <w:t>2.</w:t>
      </w:r>
      <w:r w:rsidR="00842A45" w:rsidRPr="00051B44">
        <w:rPr>
          <w:rFonts w:asciiTheme="majorBidi" w:hAnsiTheme="majorBidi" w:cstheme="majorBidi"/>
          <w:sz w:val="24"/>
          <w:szCs w:val="24"/>
        </w:rPr>
        <w:t xml:space="preserve">2) forced to have low priority value; while the dashed vertical green line represents top priority sites existent in an area equals to the area covered by PAs. The right panel represents </w:t>
      </w:r>
      <w:r w:rsidR="00842A45" w:rsidRPr="0008016A">
        <w:rPr>
          <w:rFonts w:asciiTheme="majorBidi" w:hAnsiTheme="majorBidi" w:cstheme="majorBidi"/>
          <w:noProof/>
          <w:sz w:val="24"/>
          <w:szCs w:val="24"/>
        </w:rPr>
        <w:t>equivalent</w:t>
      </w:r>
      <w:r w:rsidR="00842A45" w:rsidRPr="00051B44">
        <w:rPr>
          <w:rFonts w:asciiTheme="majorBidi" w:hAnsiTheme="majorBidi" w:cstheme="majorBidi"/>
          <w:sz w:val="24"/>
          <w:szCs w:val="24"/>
        </w:rPr>
        <w:t xml:space="preserve"> analysis with </w:t>
      </w:r>
      <w:r w:rsidR="00842A45">
        <w:rPr>
          <w:rFonts w:asciiTheme="majorBidi" w:hAnsiTheme="majorBidi" w:cstheme="majorBidi"/>
          <w:sz w:val="24"/>
          <w:szCs w:val="24"/>
        </w:rPr>
        <w:t xml:space="preserve">Egyptian </w:t>
      </w:r>
      <w:r w:rsidR="00842A45" w:rsidRPr="00051B44">
        <w:rPr>
          <w:rFonts w:asciiTheme="majorBidi" w:hAnsiTheme="majorBidi" w:cstheme="majorBidi"/>
          <w:sz w:val="24"/>
          <w:szCs w:val="24"/>
        </w:rPr>
        <w:t>PAs forced to have highest priority scores. The vertical green line represents the area covered by PAs; while the vertical</w:t>
      </w:r>
      <w:r w:rsidR="00842A45">
        <w:rPr>
          <w:rFonts w:asciiTheme="majorBidi" w:hAnsiTheme="majorBidi" w:cstheme="majorBidi"/>
          <w:sz w:val="24"/>
          <w:szCs w:val="24"/>
        </w:rPr>
        <w:t xml:space="preserve"> </w:t>
      </w:r>
      <w:r w:rsidR="00842A45" w:rsidRPr="00051B44">
        <w:rPr>
          <w:rFonts w:asciiTheme="majorBidi" w:hAnsiTheme="majorBidi" w:cstheme="majorBidi"/>
          <w:sz w:val="24"/>
          <w:szCs w:val="24"/>
        </w:rPr>
        <w:t xml:space="preserve">orange line represents the proposed areas for PAs expansion to 17% of Egypt. For </w:t>
      </w:r>
      <w:r w:rsidR="00842A45" w:rsidRPr="0008016A">
        <w:rPr>
          <w:rFonts w:asciiTheme="majorBidi" w:hAnsiTheme="majorBidi" w:cstheme="majorBidi"/>
          <w:noProof/>
          <w:sz w:val="24"/>
          <w:szCs w:val="24"/>
        </w:rPr>
        <w:t>equivalent</w:t>
      </w:r>
      <w:r w:rsidR="00842A45" w:rsidRPr="00051B44">
        <w:rPr>
          <w:rFonts w:asciiTheme="majorBidi" w:hAnsiTheme="majorBidi" w:cstheme="majorBidi"/>
          <w:sz w:val="24"/>
          <w:szCs w:val="24"/>
        </w:rPr>
        <w:t xml:space="preserve"> curves using core-area zonation, see Fig. 5. Results for </w:t>
      </w:r>
      <w:r w:rsidR="00842A45" w:rsidRPr="0008016A">
        <w:rPr>
          <w:rFonts w:asciiTheme="majorBidi" w:hAnsiTheme="majorBidi" w:cstheme="majorBidi"/>
          <w:noProof/>
          <w:sz w:val="24"/>
          <w:szCs w:val="24"/>
        </w:rPr>
        <w:t>elastic</w:t>
      </w:r>
      <w:r w:rsidR="00842A45" w:rsidRPr="00051B44">
        <w:rPr>
          <w:rFonts w:asciiTheme="majorBidi" w:hAnsiTheme="majorBidi" w:cstheme="majorBidi"/>
          <w:noProof/>
          <w:sz w:val="24"/>
          <w:szCs w:val="24"/>
        </w:rPr>
        <w:t xml:space="preserve"> net</w:t>
      </w:r>
      <w:r w:rsidR="00842A45" w:rsidRPr="00051B44">
        <w:rPr>
          <w:rFonts w:asciiTheme="majorBidi" w:hAnsiTheme="majorBidi" w:cstheme="majorBidi"/>
          <w:sz w:val="24"/>
          <w:szCs w:val="24"/>
        </w:rPr>
        <w:t xml:space="preserve"> </w:t>
      </w:r>
      <w:r w:rsidR="00842A45" w:rsidRPr="0008016A">
        <w:rPr>
          <w:rFonts w:asciiTheme="majorBidi" w:hAnsiTheme="majorBidi" w:cstheme="majorBidi"/>
          <w:noProof/>
          <w:sz w:val="24"/>
          <w:szCs w:val="24"/>
        </w:rPr>
        <w:t>are shown</w:t>
      </w:r>
      <w:r w:rsidR="00842A45" w:rsidRPr="00051B44">
        <w:rPr>
          <w:rFonts w:asciiTheme="majorBidi" w:hAnsiTheme="majorBidi" w:cstheme="majorBidi"/>
          <w:sz w:val="24"/>
          <w:szCs w:val="24"/>
        </w:rPr>
        <w:t xml:space="preserve"> in Fig. S</w:t>
      </w:r>
      <w:r>
        <w:rPr>
          <w:rFonts w:asciiTheme="majorBidi" w:hAnsiTheme="majorBidi" w:cstheme="majorBidi"/>
          <w:sz w:val="24"/>
          <w:szCs w:val="24"/>
        </w:rPr>
        <w:t>2.</w:t>
      </w:r>
      <w:r w:rsidR="00842A45" w:rsidRPr="00051B44">
        <w:rPr>
          <w:rFonts w:asciiTheme="majorBidi" w:hAnsiTheme="majorBidi" w:cstheme="majorBidi"/>
          <w:sz w:val="24"/>
          <w:szCs w:val="24"/>
        </w:rPr>
        <w:t>11.</w:t>
      </w:r>
    </w:p>
    <w:p w14:paraId="0A17358D" w14:textId="77777777" w:rsidR="00842A45" w:rsidRDefault="00842A45" w:rsidP="00842A45">
      <w:pPr>
        <w:spacing w:line="360" w:lineRule="auto"/>
        <w:jc w:val="both"/>
        <w:rPr>
          <w:rFonts w:asciiTheme="majorBidi" w:hAnsiTheme="majorBidi" w:cstheme="majorBidi"/>
          <w:sz w:val="24"/>
          <w:szCs w:val="24"/>
        </w:rPr>
      </w:pPr>
    </w:p>
    <w:p w14:paraId="376E109B" w14:textId="77777777" w:rsidR="00842A45" w:rsidRDefault="00842A45" w:rsidP="00842A45">
      <w:pPr>
        <w:rPr>
          <w:rFonts w:asciiTheme="majorBidi" w:hAnsiTheme="majorBidi" w:cstheme="majorBidi"/>
          <w:sz w:val="24"/>
          <w:szCs w:val="24"/>
        </w:rPr>
      </w:pPr>
      <w:r>
        <w:rPr>
          <w:rFonts w:asciiTheme="majorBidi" w:hAnsiTheme="majorBidi" w:cstheme="majorBidi"/>
          <w:sz w:val="24"/>
          <w:szCs w:val="24"/>
        </w:rPr>
        <w:br w:type="page"/>
      </w:r>
    </w:p>
    <w:p w14:paraId="147FCE7F"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1C610B03" wp14:editId="51F025DD">
            <wp:extent cx="6120000" cy="306000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3060000"/>
                    </a:xfrm>
                    <a:prstGeom prst="rect">
                      <a:avLst/>
                    </a:prstGeom>
                  </pic:spPr>
                </pic:pic>
              </a:graphicData>
            </a:graphic>
          </wp:inline>
        </w:drawing>
      </w:r>
    </w:p>
    <w:p w14:paraId="06219CDB"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sz w:val="24"/>
          <w:szCs w:val="24"/>
        </w:rPr>
        <w:t>(A)</w:t>
      </w:r>
    </w:p>
    <w:p w14:paraId="528B324F"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drawing>
          <wp:inline distT="0" distB="0" distL="0" distR="0" wp14:anchorId="04E97CD6" wp14:editId="0C66C04A">
            <wp:extent cx="6120000" cy="306000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000" cy="3060000"/>
                    </a:xfrm>
                    <a:prstGeom prst="rect">
                      <a:avLst/>
                    </a:prstGeom>
                  </pic:spPr>
                </pic:pic>
              </a:graphicData>
            </a:graphic>
          </wp:inline>
        </w:drawing>
      </w:r>
    </w:p>
    <w:p w14:paraId="4115D5BE"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sz w:val="24"/>
          <w:szCs w:val="24"/>
        </w:rPr>
        <w:t>(B)</w:t>
      </w:r>
    </w:p>
    <w:p w14:paraId="7DB5BA14" w14:textId="76FFF03A" w:rsidR="00842A45"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1:</w:t>
      </w:r>
      <w:r w:rsidR="00842A45" w:rsidRPr="00051B44">
        <w:rPr>
          <w:rFonts w:asciiTheme="majorBidi" w:hAnsiTheme="majorBidi" w:cstheme="majorBidi"/>
          <w:sz w:val="24"/>
          <w:szCs w:val="24"/>
        </w:rPr>
        <w:t xml:space="preserve"> Performance curves for elastic-net models using core-area </w:t>
      </w:r>
      <w:r w:rsidR="00842A45" w:rsidRPr="00051B44">
        <w:rPr>
          <w:rFonts w:asciiTheme="majorBidi" w:hAnsiTheme="majorBidi" w:cstheme="majorBidi"/>
          <w:noProof/>
          <w:sz w:val="24"/>
          <w:szCs w:val="24"/>
        </w:rPr>
        <w:t>zonation</w:t>
      </w:r>
      <w:r w:rsidR="00842A45" w:rsidRPr="00051B44">
        <w:rPr>
          <w:rFonts w:asciiTheme="majorBidi" w:hAnsiTheme="majorBidi" w:cstheme="majorBidi"/>
          <w:sz w:val="24"/>
          <w:szCs w:val="24"/>
        </w:rPr>
        <w:t xml:space="preserve"> (A) and additive benefit function (B). For more details, see Fig. 5 and main text.</w:t>
      </w:r>
    </w:p>
    <w:p w14:paraId="3FB08C39" w14:textId="77777777" w:rsidR="00842A45" w:rsidRPr="00051B44" w:rsidRDefault="00842A45" w:rsidP="00842A45">
      <w:pPr>
        <w:spacing w:line="360" w:lineRule="auto"/>
        <w:jc w:val="both"/>
        <w:rPr>
          <w:rFonts w:asciiTheme="majorBidi" w:hAnsiTheme="majorBidi" w:cstheme="majorBidi"/>
          <w:sz w:val="24"/>
          <w:szCs w:val="24"/>
        </w:rPr>
      </w:pPr>
    </w:p>
    <w:p w14:paraId="73004364" w14:textId="77777777" w:rsidR="00842A45" w:rsidRDefault="00842A45" w:rsidP="00842A45">
      <w:pPr>
        <w:spacing w:after="0" w:line="360" w:lineRule="auto"/>
        <w:jc w:val="both"/>
        <w:rPr>
          <w:rFonts w:asciiTheme="majorBidi" w:hAnsiTheme="majorBidi" w:cstheme="majorBidi"/>
          <w:sz w:val="24"/>
          <w:szCs w:val="24"/>
          <w:lang w:bidi="ar-EG"/>
        </w:rPr>
      </w:pPr>
    </w:p>
    <w:p w14:paraId="6C26479D" w14:textId="77777777" w:rsidR="00842A45" w:rsidRDefault="00842A45" w:rsidP="00842A45">
      <w:pPr>
        <w:rPr>
          <w:rFonts w:asciiTheme="majorBidi" w:hAnsiTheme="majorBidi" w:cstheme="majorBidi"/>
          <w:sz w:val="24"/>
          <w:szCs w:val="24"/>
          <w:lang w:val="en-GB" w:bidi="ar-EG"/>
        </w:rPr>
      </w:pPr>
      <w:r>
        <w:rPr>
          <w:rFonts w:asciiTheme="majorBidi" w:hAnsiTheme="majorBidi" w:cstheme="majorBidi"/>
          <w:sz w:val="24"/>
          <w:szCs w:val="24"/>
          <w:lang w:val="en-GB" w:bidi="ar-EG"/>
        </w:rPr>
        <w:br w:type="page"/>
      </w:r>
    </w:p>
    <w:p w14:paraId="13964EA5"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lastRenderedPageBreak/>
        <w:drawing>
          <wp:inline distT="0" distB="0" distL="0" distR="0" wp14:anchorId="5CEB803E" wp14:editId="51A3AE8D">
            <wp:extent cx="5760000" cy="153440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Expansion_CAZ.jpeg"/>
                    <pic:cNvPicPr/>
                  </pic:nvPicPr>
                  <pic:blipFill rotWithShape="1">
                    <a:blip r:embed="rId26" cstate="print">
                      <a:extLst>
                        <a:ext uri="{28A0092B-C50C-407E-A947-70E740481C1C}">
                          <a14:useLocalDpi xmlns:a14="http://schemas.microsoft.com/office/drawing/2010/main" val="0"/>
                        </a:ext>
                      </a:extLst>
                    </a:blip>
                    <a:srcRect l="3394" t="6967" r="2782" b="3055"/>
                    <a:stretch/>
                  </pic:blipFill>
                  <pic:spPr bwMode="auto">
                    <a:xfrm>
                      <a:off x="0" y="0"/>
                      <a:ext cx="5760000" cy="1534400"/>
                    </a:xfrm>
                    <a:prstGeom prst="rect">
                      <a:avLst/>
                    </a:prstGeom>
                    <a:ln>
                      <a:noFill/>
                    </a:ln>
                    <a:extLst>
                      <a:ext uri="{53640926-AAD7-44D8-BBD7-CCE9431645EC}">
                        <a14:shadowObscured xmlns:a14="http://schemas.microsoft.com/office/drawing/2010/main"/>
                      </a:ext>
                    </a:extLst>
                  </pic:spPr>
                </pic:pic>
              </a:graphicData>
            </a:graphic>
          </wp:inline>
        </w:drawing>
      </w:r>
    </w:p>
    <w:p w14:paraId="0853C61E"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noProof/>
          <w:sz w:val="24"/>
          <w:szCs w:val="24"/>
        </w:rPr>
        <w:drawing>
          <wp:inline distT="0" distB="0" distL="0" distR="0" wp14:anchorId="0F6C43DF" wp14:editId="47748406">
            <wp:extent cx="5760000" cy="150773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Expansion_ABF.jpeg"/>
                    <pic:cNvPicPr/>
                  </pic:nvPicPr>
                  <pic:blipFill rotWithShape="1">
                    <a:blip r:embed="rId27" cstate="print">
                      <a:extLst>
                        <a:ext uri="{28A0092B-C50C-407E-A947-70E740481C1C}">
                          <a14:useLocalDpi xmlns:a14="http://schemas.microsoft.com/office/drawing/2010/main" val="0"/>
                        </a:ext>
                      </a:extLst>
                    </a:blip>
                    <a:srcRect l="3467" t="6983" r="2498" b="4405"/>
                    <a:stretch/>
                  </pic:blipFill>
                  <pic:spPr bwMode="auto">
                    <a:xfrm>
                      <a:off x="0" y="0"/>
                      <a:ext cx="5760000" cy="1507737"/>
                    </a:xfrm>
                    <a:prstGeom prst="rect">
                      <a:avLst/>
                    </a:prstGeom>
                    <a:ln>
                      <a:noFill/>
                    </a:ln>
                    <a:extLst>
                      <a:ext uri="{53640926-AAD7-44D8-BBD7-CCE9431645EC}">
                        <a14:shadowObscured xmlns:a14="http://schemas.microsoft.com/office/drawing/2010/main"/>
                      </a:ext>
                    </a:extLst>
                  </pic:spPr>
                </pic:pic>
              </a:graphicData>
            </a:graphic>
          </wp:inline>
        </w:drawing>
      </w:r>
    </w:p>
    <w:p w14:paraId="10E42CE4" w14:textId="19B8F657" w:rsidR="00842A45"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 xml:space="preserve">2: </w:t>
      </w:r>
      <w:r w:rsidR="00842A45" w:rsidRPr="00051B44">
        <w:rPr>
          <w:rFonts w:asciiTheme="majorBidi" w:hAnsiTheme="majorBidi" w:cstheme="majorBidi"/>
          <w:sz w:val="24"/>
          <w:szCs w:val="24"/>
        </w:rPr>
        <w:t>Potential areas for Egyptian PAs expansion</w:t>
      </w:r>
      <w:r w:rsidR="00842A45">
        <w:rPr>
          <w:rFonts w:asciiTheme="majorBidi" w:hAnsiTheme="majorBidi" w:cstheme="majorBidi"/>
          <w:sz w:val="24"/>
          <w:szCs w:val="24"/>
        </w:rPr>
        <w:t xml:space="preserve"> (to 17% of Egypt)</w:t>
      </w:r>
      <w:r w:rsidR="00842A45" w:rsidRPr="00051B44">
        <w:rPr>
          <w:rFonts w:asciiTheme="majorBidi" w:hAnsiTheme="majorBidi" w:cstheme="majorBidi"/>
          <w:sz w:val="24"/>
          <w:szCs w:val="24"/>
        </w:rPr>
        <w:t xml:space="preserve"> using core-area zonation (above) and additive-benefit function (below) for each surrogate. All maps use bias-free predictions from Maxent. Egyptian PAs </w:t>
      </w:r>
      <w:r w:rsidR="00842A45" w:rsidRPr="00051B44">
        <w:rPr>
          <w:rFonts w:asciiTheme="majorBidi" w:hAnsiTheme="majorBidi" w:cstheme="majorBidi"/>
          <w:noProof/>
          <w:sz w:val="24"/>
          <w:szCs w:val="24"/>
        </w:rPr>
        <w:t>(shown</w:t>
      </w:r>
      <w:r w:rsidR="00842A45" w:rsidRPr="00051B44">
        <w:rPr>
          <w:rFonts w:asciiTheme="majorBidi" w:hAnsiTheme="majorBidi" w:cstheme="majorBidi"/>
          <w:sz w:val="24"/>
          <w:szCs w:val="24"/>
        </w:rPr>
        <w:t xml:space="preserve"> in blue) were </w:t>
      </w:r>
      <w:r w:rsidR="00842A45" w:rsidRPr="00051B44">
        <w:rPr>
          <w:rFonts w:asciiTheme="majorBidi" w:hAnsiTheme="majorBidi" w:cstheme="majorBidi"/>
          <w:noProof/>
          <w:sz w:val="24"/>
          <w:szCs w:val="24"/>
        </w:rPr>
        <w:t>always forced to have the highest ranking</w:t>
      </w:r>
      <w:r w:rsidR="00842A45" w:rsidRPr="00051B44">
        <w:rPr>
          <w:rFonts w:asciiTheme="majorBidi" w:hAnsiTheme="majorBidi" w:cstheme="majorBidi"/>
          <w:sz w:val="24"/>
          <w:szCs w:val="24"/>
        </w:rPr>
        <w:t xml:space="preserve">. Grey areas outside PAs represent potential areas for Egyptian PAs expansion. The </w:t>
      </w:r>
      <w:r w:rsidR="00842A45">
        <w:rPr>
          <w:rFonts w:asciiTheme="majorBidi" w:hAnsiTheme="majorBidi" w:cstheme="majorBidi"/>
          <w:sz w:val="24"/>
          <w:szCs w:val="24"/>
        </w:rPr>
        <w:t xml:space="preserve">ranking of these </w:t>
      </w:r>
      <w:r w:rsidR="00842A45" w:rsidRPr="00051B44">
        <w:rPr>
          <w:rFonts w:asciiTheme="majorBidi" w:hAnsiTheme="majorBidi" w:cstheme="majorBidi"/>
          <w:sz w:val="24"/>
          <w:szCs w:val="24"/>
        </w:rPr>
        <w:t xml:space="preserve">maps </w:t>
      </w:r>
      <w:r w:rsidR="00842A45" w:rsidRPr="00051B44">
        <w:rPr>
          <w:rFonts w:asciiTheme="majorBidi" w:hAnsiTheme="majorBidi" w:cstheme="majorBidi"/>
          <w:noProof/>
          <w:sz w:val="24"/>
          <w:szCs w:val="24"/>
        </w:rPr>
        <w:t xml:space="preserve">are </w:t>
      </w:r>
      <w:r w:rsidR="00842A45">
        <w:rPr>
          <w:rFonts w:asciiTheme="majorBidi" w:hAnsiTheme="majorBidi" w:cstheme="majorBidi"/>
          <w:noProof/>
          <w:sz w:val="24"/>
          <w:szCs w:val="24"/>
        </w:rPr>
        <w:t xml:space="preserve">added together to summarise the overall pattern of </w:t>
      </w:r>
      <w:r w:rsidR="00842A45" w:rsidRPr="0008016A">
        <w:rPr>
          <w:rFonts w:asciiTheme="majorBidi" w:hAnsiTheme="majorBidi" w:cstheme="majorBidi"/>
          <w:noProof/>
          <w:sz w:val="24"/>
          <w:szCs w:val="24"/>
        </w:rPr>
        <w:t>important</w:t>
      </w:r>
      <w:r w:rsidR="00842A45">
        <w:rPr>
          <w:rFonts w:asciiTheme="majorBidi" w:hAnsiTheme="majorBidi" w:cstheme="majorBidi"/>
          <w:noProof/>
          <w:sz w:val="24"/>
          <w:szCs w:val="24"/>
        </w:rPr>
        <w:t xml:space="preserve"> sites outside PAs (see </w:t>
      </w:r>
      <w:r w:rsidR="00842A45" w:rsidRPr="00051B44">
        <w:rPr>
          <w:rFonts w:asciiTheme="majorBidi" w:hAnsiTheme="majorBidi" w:cstheme="majorBidi"/>
          <w:sz w:val="24"/>
          <w:szCs w:val="24"/>
        </w:rPr>
        <w:t>Fig. 6</w:t>
      </w:r>
      <w:r w:rsidR="00842A45">
        <w:rPr>
          <w:rFonts w:asciiTheme="majorBidi" w:hAnsiTheme="majorBidi" w:cstheme="majorBidi"/>
          <w:sz w:val="24"/>
          <w:szCs w:val="24"/>
        </w:rPr>
        <w:t>, and similarly Fig. S</w:t>
      </w:r>
      <w:r>
        <w:rPr>
          <w:rFonts w:asciiTheme="majorBidi" w:hAnsiTheme="majorBidi" w:cstheme="majorBidi"/>
          <w:sz w:val="24"/>
          <w:szCs w:val="24"/>
        </w:rPr>
        <w:t>2.</w:t>
      </w:r>
      <w:r w:rsidR="00842A45">
        <w:rPr>
          <w:rFonts w:asciiTheme="majorBidi" w:hAnsiTheme="majorBidi" w:cstheme="majorBidi"/>
          <w:sz w:val="24"/>
          <w:szCs w:val="24"/>
        </w:rPr>
        <w:t>13 for elastic net)</w:t>
      </w:r>
      <w:r w:rsidR="00842A45" w:rsidRPr="00051B44">
        <w:rPr>
          <w:rFonts w:asciiTheme="majorBidi" w:hAnsiTheme="majorBidi" w:cstheme="majorBidi"/>
          <w:sz w:val="24"/>
          <w:szCs w:val="24"/>
        </w:rPr>
        <w:t>.</w:t>
      </w:r>
    </w:p>
    <w:p w14:paraId="1C9ADEF4" w14:textId="77777777" w:rsidR="00842A45" w:rsidRPr="00372B8D" w:rsidRDefault="00842A45" w:rsidP="00842A45">
      <w:pPr>
        <w:spacing w:after="0" w:line="360" w:lineRule="auto"/>
        <w:jc w:val="both"/>
        <w:rPr>
          <w:rFonts w:asciiTheme="majorBidi" w:hAnsiTheme="majorBidi" w:cstheme="majorBidi"/>
          <w:sz w:val="6"/>
          <w:szCs w:val="6"/>
        </w:rPr>
      </w:pPr>
    </w:p>
    <w:p w14:paraId="7C67EBFC" w14:textId="77777777" w:rsidR="00842A45" w:rsidRPr="00051B44" w:rsidRDefault="00842A45" w:rsidP="00842A45">
      <w:pPr>
        <w:spacing w:after="0" w:line="360" w:lineRule="auto"/>
        <w:jc w:val="center"/>
        <w:rPr>
          <w:rFonts w:asciiTheme="majorBidi" w:hAnsiTheme="majorBidi" w:cstheme="majorBidi"/>
          <w:sz w:val="24"/>
          <w:szCs w:val="24"/>
        </w:rPr>
      </w:pPr>
      <w:r w:rsidRPr="00051B44">
        <w:rPr>
          <w:rFonts w:asciiTheme="majorBidi" w:hAnsiTheme="majorBidi" w:cstheme="majorBidi"/>
          <w:b/>
          <w:bCs/>
          <w:noProof/>
          <w:sz w:val="24"/>
          <w:szCs w:val="24"/>
        </w:rPr>
        <w:drawing>
          <wp:inline distT="0" distB="0" distL="0" distR="0" wp14:anchorId="5BF9B4FE" wp14:editId="15A153CF">
            <wp:extent cx="5400000" cy="267479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Expansion_OverallPattern_EN.jpeg"/>
                    <pic:cNvPicPr/>
                  </pic:nvPicPr>
                  <pic:blipFill rotWithShape="1">
                    <a:blip r:embed="rId28" cstate="print">
                      <a:extLst>
                        <a:ext uri="{28A0092B-C50C-407E-A947-70E740481C1C}">
                          <a14:useLocalDpi xmlns:a14="http://schemas.microsoft.com/office/drawing/2010/main" val="0"/>
                        </a:ext>
                      </a:extLst>
                    </a:blip>
                    <a:srcRect t="10829"/>
                    <a:stretch/>
                  </pic:blipFill>
                  <pic:spPr bwMode="auto">
                    <a:xfrm>
                      <a:off x="0" y="0"/>
                      <a:ext cx="5400000" cy="2674797"/>
                    </a:xfrm>
                    <a:prstGeom prst="rect">
                      <a:avLst/>
                    </a:prstGeom>
                    <a:ln>
                      <a:noFill/>
                    </a:ln>
                    <a:extLst>
                      <a:ext uri="{53640926-AAD7-44D8-BBD7-CCE9431645EC}">
                        <a14:shadowObscured xmlns:a14="http://schemas.microsoft.com/office/drawing/2010/main"/>
                      </a:ext>
                    </a:extLst>
                  </pic:spPr>
                </pic:pic>
              </a:graphicData>
            </a:graphic>
          </wp:inline>
        </w:drawing>
      </w:r>
    </w:p>
    <w:p w14:paraId="39D52F56" w14:textId="106599C2" w:rsidR="00842A45" w:rsidRPr="00051B44"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 xml:space="preserve">3: </w:t>
      </w:r>
      <w:r w:rsidR="00842A45" w:rsidRPr="00051B44">
        <w:rPr>
          <w:rFonts w:asciiTheme="majorBidi" w:hAnsiTheme="majorBidi" w:cstheme="majorBidi"/>
          <w:sz w:val="24"/>
          <w:szCs w:val="24"/>
        </w:rPr>
        <w:t>The overall pattern of top priority sites using core-area zonation (left) or additive-benefit function (right)</w:t>
      </w:r>
      <w:r w:rsidR="00842A45">
        <w:rPr>
          <w:rFonts w:asciiTheme="majorBidi" w:hAnsiTheme="majorBidi" w:cstheme="majorBidi"/>
          <w:sz w:val="24"/>
          <w:szCs w:val="24"/>
        </w:rPr>
        <w:t>, both</w:t>
      </w:r>
      <w:r w:rsidR="00842A45" w:rsidRPr="00051B44">
        <w:rPr>
          <w:rFonts w:asciiTheme="majorBidi" w:hAnsiTheme="majorBidi" w:cstheme="majorBidi"/>
          <w:sz w:val="24"/>
          <w:szCs w:val="24"/>
        </w:rPr>
        <w:t xml:space="preserve"> using bias-free predictions from </w:t>
      </w:r>
      <w:r w:rsidR="00842A45" w:rsidRPr="0008016A">
        <w:rPr>
          <w:rFonts w:asciiTheme="majorBidi" w:hAnsiTheme="majorBidi" w:cstheme="majorBidi"/>
          <w:noProof/>
          <w:sz w:val="24"/>
          <w:szCs w:val="24"/>
        </w:rPr>
        <w:t>elastic</w:t>
      </w:r>
      <w:r w:rsidR="00842A45" w:rsidRPr="00051B44">
        <w:rPr>
          <w:rFonts w:asciiTheme="majorBidi" w:hAnsiTheme="majorBidi" w:cstheme="majorBidi"/>
          <w:noProof/>
          <w:sz w:val="24"/>
          <w:szCs w:val="24"/>
        </w:rPr>
        <w:t xml:space="preserve"> net</w:t>
      </w:r>
      <w:r w:rsidR="00842A45" w:rsidRPr="00051B44">
        <w:rPr>
          <w:rFonts w:asciiTheme="majorBidi" w:hAnsiTheme="majorBidi" w:cstheme="majorBidi"/>
          <w:sz w:val="24"/>
          <w:szCs w:val="24"/>
        </w:rPr>
        <w:t>. Each map shows the summed rank</w:t>
      </w:r>
      <w:r w:rsidR="00842A45">
        <w:rPr>
          <w:rFonts w:asciiTheme="majorBidi" w:hAnsiTheme="majorBidi" w:cstheme="majorBidi"/>
          <w:sz w:val="24"/>
          <w:szCs w:val="24"/>
        </w:rPr>
        <w:t>ings</w:t>
      </w:r>
      <w:r w:rsidR="00842A45" w:rsidRPr="00051B44">
        <w:rPr>
          <w:rFonts w:asciiTheme="majorBidi" w:hAnsiTheme="majorBidi" w:cstheme="majorBidi"/>
          <w:sz w:val="24"/>
          <w:szCs w:val="24"/>
        </w:rPr>
        <w:t xml:space="preserve"> of the top 17% sites </w:t>
      </w:r>
      <w:r w:rsidR="00842A45">
        <w:rPr>
          <w:rFonts w:asciiTheme="majorBidi" w:hAnsiTheme="majorBidi" w:cstheme="majorBidi"/>
          <w:sz w:val="24"/>
          <w:szCs w:val="24"/>
        </w:rPr>
        <w:t>from</w:t>
      </w:r>
      <w:r w:rsidR="00842A45" w:rsidRPr="00051B44">
        <w:rPr>
          <w:rFonts w:asciiTheme="majorBidi" w:hAnsiTheme="majorBidi" w:cstheme="majorBidi"/>
          <w:sz w:val="24"/>
          <w:szCs w:val="24"/>
        </w:rPr>
        <w:t xml:space="preserve"> the four surrogates used. Top priority sites within current protected areas (blue borders) are not shown to highlight the overall pattern of potential areas for PAs expansion (the darker the </w:t>
      </w:r>
      <w:proofErr w:type="spellStart"/>
      <w:r w:rsidR="00842A45" w:rsidRPr="00051B44">
        <w:rPr>
          <w:rFonts w:asciiTheme="majorBidi" w:hAnsiTheme="majorBidi" w:cstheme="majorBidi"/>
          <w:sz w:val="24"/>
          <w:szCs w:val="24"/>
        </w:rPr>
        <w:t>colour</w:t>
      </w:r>
      <w:proofErr w:type="spellEnd"/>
      <w:r w:rsidR="00842A45" w:rsidRPr="00051B44">
        <w:rPr>
          <w:rFonts w:asciiTheme="majorBidi" w:hAnsiTheme="majorBidi" w:cstheme="majorBidi"/>
          <w:sz w:val="24"/>
          <w:szCs w:val="24"/>
        </w:rPr>
        <w:t xml:space="preserve">, the higher the cumulative rank of the site using the four surrogates). For </w:t>
      </w:r>
      <w:r w:rsidR="00842A45" w:rsidRPr="0008016A">
        <w:rPr>
          <w:rFonts w:asciiTheme="majorBidi" w:hAnsiTheme="majorBidi" w:cstheme="majorBidi"/>
          <w:noProof/>
          <w:sz w:val="24"/>
          <w:szCs w:val="24"/>
        </w:rPr>
        <w:t>equivalent</w:t>
      </w:r>
      <w:r w:rsidR="00842A45" w:rsidRPr="00051B44">
        <w:rPr>
          <w:rFonts w:asciiTheme="majorBidi" w:hAnsiTheme="majorBidi" w:cstheme="majorBidi"/>
          <w:sz w:val="24"/>
          <w:szCs w:val="24"/>
        </w:rPr>
        <w:t xml:space="preserve"> maps </w:t>
      </w:r>
      <w:r w:rsidR="00842A45">
        <w:rPr>
          <w:rFonts w:asciiTheme="majorBidi" w:hAnsiTheme="majorBidi" w:cstheme="majorBidi"/>
          <w:sz w:val="24"/>
          <w:szCs w:val="24"/>
        </w:rPr>
        <w:t>using</w:t>
      </w:r>
      <w:r w:rsidR="00842A45" w:rsidRPr="00051B44">
        <w:rPr>
          <w:rFonts w:asciiTheme="majorBidi" w:hAnsiTheme="majorBidi" w:cstheme="majorBidi"/>
          <w:sz w:val="24"/>
          <w:szCs w:val="24"/>
        </w:rPr>
        <w:t xml:space="preserve"> Maxent, see Fig. 6.</w:t>
      </w:r>
    </w:p>
    <w:p w14:paraId="4285DBC5" w14:textId="77777777" w:rsidR="00842A45" w:rsidRDefault="00842A45" w:rsidP="00842A45">
      <w:pPr>
        <w:spacing w:line="360" w:lineRule="auto"/>
        <w:jc w:val="both"/>
        <w:rPr>
          <w:rFonts w:asciiTheme="majorBidi" w:hAnsiTheme="majorBidi" w:cstheme="majorBidi"/>
          <w:sz w:val="24"/>
          <w:szCs w:val="24"/>
          <w:lang w:val="en-GB" w:bidi="ar-EG"/>
        </w:rPr>
      </w:pPr>
      <w:r w:rsidRPr="00051B44">
        <w:rPr>
          <w:rFonts w:asciiTheme="majorBidi" w:hAnsiTheme="majorBidi" w:cstheme="majorBidi"/>
          <w:noProof/>
          <w:sz w:val="24"/>
          <w:szCs w:val="24"/>
        </w:rPr>
        <w:lastRenderedPageBreak/>
        <w:drawing>
          <wp:inline distT="0" distB="0" distL="0" distR="0" wp14:anchorId="6918F660" wp14:editId="7DB0BA55">
            <wp:extent cx="5760720" cy="3101961"/>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dictive_consistency.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101961"/>
                    </a:xfrm>
                    <a:prstGeom prst="rect">
                      <a:avLst/>
                    </a:prstGeom>
                  </pic:spPr>
                </pic:pic>
              </a:graphicData>
            </a:graphic>
          </wp:inline>
        </w:drawing>
      </w:r>
    </w:p>
    <w:p w14:paraId="244CF321" w14:textId="389A8EAE" w:rsidR="00842A45"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Figure S1</w:t>
      </w:r>
      <w:r w:rsidR="00842A45" w:rsidRPr="00051B44">
        <w:rPr>
          <w:rFonts w:asciiTheme="majorBidi" w:hAnsiTheme="majorBidi" w:cstheme="majorBidi"/>
          <w:b/>
          <w:bCs/>
          <w:sz w:val="24"/>
          <w:szCs w:val="24"/>
        </w:rPr>
        <w:t>4:</w:t>
      </w:r>
      <w:r w:rsidR="00842A45" w:rsidRPr="00051B44">
        <w:rPr>
          <w:rFonts w:asciiTheme="majorBidi" w:hAnsiTheme="majorBidi" w:cstheme="majorBidi"/>
          <w:sz w:val="24"/>
          <w:szCs w:val="24"/>
        </w:rPr>
        <w:t xml:space="preserve"> Boxplots for the predictive consistency of cross-validated models with (left) and without (right) correction for sampling bias. Predictions from Maxent are shown in white boxes, while elastic-net </w:t>
      </w:r>
      <w:r w:rsidR="00842A45" w:rsidRPr="0008016A">
        <w:rPr>
          <w:rFonts w:asciiTheme="majorBidi" w:hAnsiTheme="majorBidi" w:cstheme="majorBidi"/>
          <w:noProof/>
          <w:sz w:val="24"/>
          <w:szCs w:val="24"/>
        </w:rPr>
        <w:t>is shown</w:t>
      </w:r>
      <w:r w:rsidR="00842A45" w:rsidRPr="00051B44">
        <w:rPr>
          <w:rFonts w:asciiTheme="majorBidi" w:hAnsiTheme="majorBidi" w:cstheme="majorBidi"/>
          <w:sz w:val="24"/>
          <w:szCs w:val="24"/>
        </w:rPr>
        <w:t xml:space="preserve"> in grey boxes. The median predictive consistency is about 0.8, with relatively higher median consistency for </w:t>
      </w:r>
      <w:r w:rsidR="00842A45" w:rsidRPr="00051B44">
        <w:rPr>
          <w:rFonts w:asciiTheme="majorBidi" w:hAnsiTheme="majorBidi" w:cstheme="majorBidi"/>
          <w:noProof/>
          <w:sz w:val="24"/>
          <w:szCs w:val="24"/>
        </w:rPr>
        <w:t>elastic net</w:t>
      </w:r>
      <w:r w:rsidR="00842A45" w:rsidRPr="00051B44">
        <w:rPr>
          <w:rFonts w:asciiTheme="majorBidi" w:hAnsiTheme="majorBidi" w:cstheme="majorBidi"/>
          <w:sz w:val="24"/>
          <w:szCs w:val="24"/>
        </w:rPr>
        <w:t xml:space="preserve"> (environment-only models). Predictive consistency </w:t>
      </w:r>
      <w:r w:rsidR="00842A45" w:rsidRPr="00051B44">
        <w:rPr>
          <w:rFonts w:asciiTheme="majorBidi" w:hAnsiTheme="majorBidi" w:cstheme="majorBidi"/>
          <w:noProof/>
          <w:sz w:val="24"/>
          <w:szCs w:val="24"/>
        </w:rPr>
        <w:t xml:space="preserve">was </w:t>
      </w:r>
      <w:r w:rsidR="00842A45" w:rsidRPr="00051B44">
        <w:rPr>
          <w:rFonts w:asciiTheme="majorBidi" w:hAnsiTheme="majorBidi" w:cstheme="majorBidi"/>
          <w:sz w:val="24"/>
          <w:szCs w:val="24"/>
        </w:rPr>
        <w:t xml:space="preserve">one method of </w:t>
      </w:r>
      <w:r w:rsidR="00842A45" w:rsidRPr="00051B44">
        <w:rPr>
          <w:rFonts w:asciiTheme="majorBidi" w:hAnsiTheme="majorBidi" w:cstheme="majorBidi"/>
          <w:noProof/>
          <w:sz w:val="24"/>
          <w:szCs w:val="24"/>
        </w:rPr>
        <w:t>weighting</w:t>
      </w:r>
      <w:r w:rsidR="00842A45" w:rsidRPr="00051B44">
        <w:rPr>
          <w:rFonts w:asciiTheme="majorBidi" w:hAnsiTheme="majorBidi" w:cstheme="majorBidi"/>
          <w:sz w:val="24"/>
          <w:szCs w:val="24"/>
        </w:rPr>
        <w:t xml:space="preserve"> species in Zonation, see the main text for details.</w:t>
      </w:r>
    </w:p>
    <w:p w14:paraId="3717F54E" w14:textId="77777777" w:rsidR="00842A45" w:rsidRDefault="00842A45" w:rsidP="00842A45">
      <w:pPr>
        <w:spacing w:line="360" w:lineRule="auto"/>
        <w:jc w:val="both"/>
        <w:rPr>
          <w:rFonts w:asciiTheme="majorBidi" w:hAnsiTheme="majorBidi" w:cstheme="majorBidi"/>
          <w:sz w:val="24"/>
          <w:szCs w:val="24"/>
          <w:lang w:val="en-GB" w:bidi="ar-EG"/>
        </w:rPr>
      </w:pPr>
    </w:p>
    <w:p w14:paraId="2D2A93A5" w14:textId="77777777" w:rsidR="00842A45" w:rsidRDefault="00842A45" w:rsidP="00842A45">
      <w:pPr>
        <w:spacing w:line="360" w:lineRule="auto"/>
        <w:jc w:val="both"/>
        <w:rPr>
          <w:rFonts w:asciiTheme="majorBidi" w:hAnsiTheme="majorBidi" w:cstheme="majorBidi"/>
          <w:sz w:val="24"/>
          <w:szCs w:val="24"/>
          <w:lang w:val="en-GB" w:bidi="ar-EG"/>
        </w:rPr>
      </w:pPr>
    </w:p>
    <w:p w14:paraId="556EE068" w14:textId="77777777" w:rsidR="00842A45" w:rsidRDefault="00842A45" w:rsidP="00842A45">
      <w:pPr>
        <w:rPr>
          <w:rFonts w:asciiTheme="majorBidi" w:hAnsiTheme="majorBidi" w:cstheme="majorBidi"/>
          <w:sz w:val="24"/>
          <w:szCs w:val="24"/>
          <w:lang w:val="en-GB" w:bidi="ar-EG"/>
        </w:rPr>
      </w:pPr>
      <w:r>
        <w:rPr>
          <w:rFonts w:asciiTheme="majorBidi" w:hAnsiTheme="majorBidi" w:cstheme="majorBidi"/>
          <w:sz w:val="24"/>
          <w:szCs w:val="24"/>
          <w:lang w:val="en-GB" w:bidi="ar-EG"/>
        </w:rPr>
        <w:br w:type="page"/>
      </w:r>
    </w:p>
    <w:p w14:paraId="19A3C9DA" w14:textId="77777777" w:rsidR="00842A45" w:rsidRDefault="00842A45" w:rsidP="00842A45">
      <w:pPr>
        <w:spacing w:after="0" w:line="360" w:lineRule="auto"/>
        <w:jc w:val="center"/>
        <w:rPr>
          <w:rFonts w:asciiTheme="majorBidi" w:hAnsiTheme="majorBidi" w:cstheme="majorBidi"/>
          <w:sz w:val="24"/>
          <w:szCs w:val="24"/>
          <w:lang w:val="en-GB" w:bidi="ar-EG"/>
        </w:rPr>
      </w:pPr>
      <w:r w:rsidRPr="00051B44">
        <w:rPr>
          <w:rFonts w:asciiTheme="majorBidi" w:hAnsiTheme="majorBidi" w:cstheme="majorBidi"/>
          <w:b/>
          <w:bCs/>
          <w:noProof/>
          <w:sz w:val="24"/>
          <w:szCs w:val="24"/>
        </w:rPr>
        <w:lastRenderedPageBreak/>
        <w:drawing>
          <wp:inline distT="0" distB="0" distL="0" distR="0" wp14:anchorId="7FE93993" wp14:editId="3152AF6B">
            <wp:extent cx="4680000" cy="3741360"/>
            <wp:effectExtent l="0" t="0" r="6350" b="0"/>
            <wp:docPr id="211" name="Picture 211" descr="H:\Reptiles_Mapping\THESIS WRITINGS\JPG\Egy_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ptiles_Mapping\THESIS WRITINGS\JPG\Egy_P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741360"/>
                    </a:xfrm>
                    <a:prstGeom prst="rect">
                      <a:avLst/>
                    </a:prstGeom>
                    <a:noFill/>
                    <a:ln>
                      <a:noFill/>
                    </a:ln>
                  </pic:spPr>
                </pic:pic>
              </a:graphicData>
            </a:graphic>
          </wp:inline>
        </w:drawing>
      </w:r>
    </w:p>
    <w:tbl>
      <w:tblPr>
        <w:tblStyle w:val="TableGrid"/>
        <w:tblW w:w="9072" w:type="dxa"/>
        <w:jc w:val="center"/>
        <w:tblBorders>
          <w:insideH w:val="none" w:sz="0" w:space="0" w:color="auto"/>
          <w:insideV w:val="none" w:sz="0" w:space="0" w:color="auto"/>
        </w:tblBorders>
        <w:tblLayout w:type="fixed"/>
        <w:tblLook w:val="0000" w:firstRow="0" w:lastRow="0" w:firstColumn="0" w:lastColumn="0" w:noHBand="0" w:noVBand="0"/>
      </w:tblPr>
      <w:tblGrid>
        <w:gridCol w:w="608"/>
        <w:gridCol w:w="3273"/>
        <w:gridCol w:w="1241"/>
        <w:gridCol w:w="1144"/>
        <w:gridCol w:w="2806"/>
      </w:tblGrid>
      <w:tr w:rsidR="00842A45" w:rsidRPr="008406B7" w14:paraId="51E0B2E1" w14:textId="77777777" w:rsidTr="00766ACD">
        <w:trPr>
          <w:trHeight w:val="186"/>
          <w:jc w:val="center"/>
        </w:trPr>
        <w:tc>
          <w:tcPr>
            <w:tcW w:w="571" w:type="dxa"/>
            <w:tcBorders>
              <w:bottom w:val="single" w:sz="4" w:space="0" w:color="auto"/>
            </w:tcBorders>
            <w:shd w:val="clear" w:color="auto" w:fill="D9D9D9" w:themeFill="background1" w:themeFillShade="D9"/>
          </w:tcPr>
          <w:p w14:paraId="3B838264" w14:textId="77777777" w:rsidR="00842A45" w:rsidRPr="008406B7" w:rsidRDefault="00842A45" w:rsidP="00766ACD">
            <w:pPr>
              <w:rPr>
                <w:rFonts w:asciiTheme="majorBidi" w:hAnsiTheme="majorBidi" w:cstheme="majorBidi"/>
                <w:b/>
                <w:bCs/>
                <w:sz w:val="19"/>
                <w:szCs w:val="19"/>
              </w:rPr>
            </w:pPr>
            <w:r w:rsidRPr="008406B7">
              <w:rPr>
                <w:rFonts w:asciiTheme="majorBidi" w:hAnsiTheme="majorBidi" w:cstheme="majorBidi"/>
                <w:b/>
                <w:bCs/>
                <w:sz w:val="19"/>
                <w:szCs w:val="19"/>
              </w:rPr>
              <w:t>No.</w:t>
            </w:r>
          </w:p>
        </w:tc>
        <w:tc>
          <w:tcPr>
            <w:tcW w:w="3077" w:type="dxa"/>
            <w:tcBorders>
              <w:bottom w:val="single" w:sz="4" w:space="0" w:color="auto"/>
            </w:tcBorders>
            <w:shd w:val="clear" w:color="auto" w:fill="D9D9D9" w:themeFill="background1" w:themeFillShade="D9"/>
          </w:tcPr>
          <w:p w14:paraId="3F2E1A22" w14:textId="77777777" w:rsidR="00842A45" w:rsidRPr="008406B7" w:rsidRDefault="00842A45" w:rsidP="00766ACD">
            <w:pPr>
              <w:rPr>
                <w:rFonts w:asciiTheme="majorBidi" w:hAnsiTheme="majorBidi" w:cstheme="majorBidi"/>
                <w:b/>
                <w:bCs/>
                <w:sz w:val="19"/>
                <w:szCs w:val="19"/>
              </w:rPr>
            </w:pPr>
            <w:r w:rsidRPr="008406B7">
              <w:rPr>
                <w:rFonts w:asciiTheme="majorBidi" w:hAnsiTheme="majorBidi" w:cstheme="majorBidi"/>
                <w:b/>
                <w:bCs/>
                <w:sz w:val="19"/>
                <w:szCs w:val="19"/>
              </w:rPr>
              <w:t>Protectorate Name</w:t>
            </w:r>
          </w:p>
        </w:tc>
        <w:tc>
          <w:tcPr>
            <w:tcW w:w="1167" w:type="dxa"/>
            <w:tcBorders>
              <w:bottom w:val="single" w:sz="4" w:space="0" w:color="auto"/>
            </w:tcBorders>
            <w:shd w:val="clear" w:color="auto" w:fill="D9D9D9" w:themeFill="background1" w:themeFillShade="D9"/>
          </w:tcPr>
          <w:p w14:paraId="66AD6217" w14:textId="77777777" w:rsidR="00842A45" w:rsidRPr="008406B7" w:rsidRDefault="00842A45" w:rsidP="00766ACD">
            <w:pPr>
              <w:rPr>
                <w:rFonts w:asciiTheme="majorBidi" w:hAnsiTheme="majorBidi" w:cstheme="majorBidi"/>
                <w:b/>
                <w:bCs/>
                <w:sz w:val="19"/>
                <w:szCs w:val="19"/>
              </w:rPr>
            </w:pPr>
            <w:r w:rsidRPr="008406B7">
              <w:rPr>
                <w:rFonts w:asciiTheme="majorBidi" w:hAnsiTheme="majorBidi" w:cstheme="majorBidi"/>
                <w:b/>
                <w:bCs/>
                <w:sz w:val="19"/>
                <w:szCs w:val="19"/>
              </w:rPr>
              <w:t>Declaration Date</w:t>
            </w:r>
          </w:p>
        </w:tc>
        <w:tc>
          <w:tcPr>
            <w:tcW w:w="1075" w:type="dxa"/>
            <w:tcBorders>
              <w:bottom w:val="single" w:sz="4" w:space="0" w:color="auto"/>
            </w:tcBorders>
            <w:shd w:val="clear" w:color="auto" w:fill="D9D9D9" w:themeFill="background1" w:themeFillShade="D9"/>
          </w:tcPr>
          <w:p w14:paraId="24990119" w14:textId="77777777" w:rsidR="00842A45" w:rsidRPr="008406B7" w:rsidRDefault="00842A45" w:rsidP="00766ACD">
            <w:pPr>
              <w:rPr>
                <w:rFonts w:asciiTheme="majorBidi" w:hAnsiTheme="majorBidi" w:cstheme="majorBidi"/>
                <w:b/>
                <w:bCs/>
                <w:sz w:val="19"/>
                <w:szCs w:val="19"/>
              </w:rPr>
            </w:pPr>
            <w:r w:rsidRPr="008406B7">
              <w:rPr>
                <w:rFonts w:asciiTheme="majorBidi" w:hAnsiTheme="majorBidi" w:cstheme="majorBidi"/>
                <w:b/>
                <w:bCs/>
                <w:sz w:val="19"/>
                <w:szCs w:val="19"/>
              </w:rPr>
              <w:t>Area Km²</w:t>
            </w:r>
          </w:p>
        </w:tc>
        <w:tc>
          <w:tcPr>
            <w:tcW w:w="2638" w:type="dxa"/>
            <w:tcBorders>
              <w:bottom w:val="single" w:sz="4" w:space="0" w:color="auto"/>
            </w:tcBorders>
            <w:shd w:val="clear" w:color="auto" w:fill="D9D9D9" w:themeFill="background1" w:themeFillShade="D9"/>
          </w:tcPr>
          <w:p w14:paraId="1CCBCF69" w14:textId="77777777" w:rsidR="00842A45" w:rsidRPr="008406B7" w:rsidRDefault="00842A45" w:rsidP="00766ACD">
            <w:pPr>
              <w:rPr>
                <w:rFonts w:asciiTheme="majorBidi" w:hAnsiTheme="majorBidi" w:cstheme="majorBidi"/>
                <w:b/>
                <w:bCs/>
                <w:sz w:val="19"/>
                <w:szCs w:val="19"/>
              </w:rPr>
            </w:pPr>
            <w:r w:rsidRPr="008406B7">
              <w:rPr>
                <w:rFonts w:asciiTheme="majorBidi" w:hAnsiTheme="majorBidi" w:cstheme="majorBidi"/>
                <w:b/>
                <w:bCs/>
                <w:sz w:val="19"/>
                <w:szCs w:val="19"/>
              </w:rPr>
              <w:t>Governorate</w:t>
            </w:r>
          </w:p>
        </w:tc>
      </w:tr>
      <w:tr w:rsidR="00842A45" w:rsidRPr="008406B7" w14:paraId="3415FB4B" w14:textId="77777777" w:rsidTr="00766ACD">
        <w:trPr>
          <w:trHeight w:val="186"/>
          <w:jc w:val="center"/>
        </w:trPr>
        <w:tc>
          <w:tcPr>
            <w:tcW w:w="571" w:type="dxa"/>
            <w:tcBorders>
              <w:top w:val="single" w:sz="4" w:space="0" w:color="auto"/>
              <w:left w:val="single" w:sz="4" w:space="0" w:color="auto"/>
              <w:bottom w:val="single" w:sz="4" w:space="0" w:color="auto"/>
              <w:right w:val="nil"/>
            </w:tcBorders>
          </w:tcPr>
          <w:p w14:paraId="343B435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w:t>
            </w:r>
          </w:p>
        </w:tc>
        <w:tc>
          <w:tcPr>
            <w:tcW w:w="3077" w:type="dxa"/>
            <w:tcBorders>
              <w:top w:val="single" w:sz="4" w:space="0" w:color="auto"/>
              <w:left w:val="nil"/>
              <w:bottom w:val="single" w:sz="4" w:space="0" w:color="auto"/>
              <w:right w:val="nil"/>
            </w:tcBorders>
          </w:tcPr>
          <w:p w14:paraId="609460FC"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Ras Mohamed National Park</w:t>
            </w:r>
          </w:p>
        </w:tc>
        <w:tc>
          <w:tcPr>
            <w:tcW w:w="1167" w:type="dxa"/>
            <w:tcBorders>
              <w:top w:val="single" w:sz="4" w:space="0" w:color="auto"/>
              <w:left w:val="nil"/>
              <w:bottom w:val="single" w:sz="4" w:space="0" w:color="auto"/>
              <w:right w:val="nil"/>
            </w:tcBorders>
          </w:tcPr>
          <w:p w14:paraId="37599CB5"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1983</w:t>
            </w:r>
          </w:p>
        </w:tc>
        <w:tc>
          <w:tcPr>
            <w:tcW w:w="1075" w:type="dxa"/>
            <w:tcBorders>
              <w:top w:val="single" w:sz="4" w:space="0" w:color="auto"/>
              <w:left w:val="nil"/>
              <w:bottom w:val="single" w:sz="4" w:space="0" w:color="auto"/>
              <w:right w:val="nil"/>
            </w:tcBorders>
          </w:tcPr>
          <w:p w14:paraId="03DD9A95"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850</w:t>
            </w:r>
          </w:p>
        </w:tc>
        <w:tc>
          <w:tcPr>
            <w:tcW w:w="2638" w:type="dxa"/>
            <w:tcBorders>
              <w:top w:val="single" w:sz="4" w:space="0" w:color="auto"/>
              <w:left w:val="nil"/>
              <w:bottom w:val="single" w:sz="4" w:space="0" w:color="auto"/>
              <w:right w:val="single" w:sz="4" w:space="0" w:color="auto"/>
            </w:tcBorders>
          </w:tcPr>
          <w:p w14:paraId="677FFCE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South Sinai</w:t>
            </w:r>
          </w:p>
        </w:tc>
      </w:tr>
      <w:tr w:rsidR="00842A45" w:rsidRPr="008406B7" w14:paraId="5CA834BC" w14:textId="77777777" w:rsidTr="00766ACD">
        <w:trPr>
          <w:trHeight w:val="186"/>
          <w:jc w:val="center"/>
        </w:trPr>
        <w:tc>
          <w:tcPr>
            <w:tcW w:w="571" w:type="dxa"/>
            <w:tcBorders>
              <w:top w:val="single" w:sz="4" w:space="0" w:color="auto"/>
              <w:bottom w:val="single" w:sz="4" w:space="0" w:color="auto"/>
              <w:right w:val="nil"/>
            </w:tcBorders>
          </w:tcPr>
          <w:p w14:paraId="4A5629C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w:t>
            </w:r>
          </w:p>
        </w:tc>
        <w:tc>
          <w:tcPr>
            <w:tcW w:w="3077" w:type="dxa"/>
            <w:tcBorders>
              <w:top w:val="single" w:sz="4" w:space="0" w:color="auto"/>
              <w:left w:val="nil"/>
              <w:bottom w:val="single" w:sz="4" w:space="0" w:color="auto"/>
              <w:right w:val="nil"/>
            </w:tcBorders>
          </w:tcPr>
          <w:p w14:paraId="668CFC8C"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Zaranik</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49C1777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1985</w:t>
            </w:r>
          </w:p>
        </w:tc>
        <w:tc>
          <w:tcPr>
            <w:tcW w:w="1075" w:type="dxa"/>
            <w:tcBorders>
              <w:top w:val="single" w:sz="4" w:space="0" w:color="auto"/>
              <w:left w:val="nil"/>
              <w:bottom w:val="single" w:sz="4" w:space="0" w:color="auto"/>
              <w:right w:val="nil"/>
            </w:tcBorders>
          </w:tcPr>
          <w:p w14:paraId="1E115D6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230</w:t>
            </w:r>
          </w:p>
        </w:tc>
        <w:tc>
          <w:tcPr>
            <w:tcW w:w="2638" w:type="dxa"/>
            <w:tcBorders>
              <w:top w:val="single" w:sz="4" w:space="0" w:color="auto"/>
              <w:left w:val="nil"/>
              <w:bottom w:val="single" w:sz="4" w:space="0" w:color="auto"/>
            </w:tcBorders>
          </w:tcPr>
          <w:p w14:paraId="1B385F2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North Sinai</w:t>
            </w:r>
          </w:p>
        </w:tc>
      </w:tr>
      <w:tr w:rsidR="00842A45" w:rsidRPr="008406B7" w14:paraId="20E8A49B" w14:textId="77777777" w:rsidTr="00766ACD">
        <w:trPr>
          <w:trHeight w:val="186"/>
          <w:jc w:val="center"/>
        </w:trPr>
        <w:tc>
          <w:tcPr>
            <w:tcW w:w="571" w:type="dxa"/>
            <w:tcBorders>
              <w:top w:val="single" w:sz="4" w:space="0" w:color="auto"/>
              <w:bottom w:val="single" w:sz="4" w:space="0" w:color="auto"/>
              <w:right w:val="nil"/>
            </w:tcBorders>
          </w:tcPr>
          <w:p w14:paraId="3BFC060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w:t>
            </w:r>
          </w:p>
        </w:tc>
        <w:tc>
          <w:tcPr>
            <w:tcW w:w="3077" w:type="dxa"/>
            <w:tcBorders>
              <w:top w:val="single" w:sz="4" w:space="0" w:color="auto"/>
              <w:left w:val="nil"/>
              <w:bottom w:val="single" w:sz="4" w:space="0" w:color="auto"/>
              <w:right w:val="nil"/>
            </w:tcBorders>
          </w:tcPr>
          <w:p w14:paraId="4E7F6247"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Ahrash</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07EA18A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1985</w:t>
            </w:r>
          </w:p>
        </w:tc>
        <w:tc>
          <w:tcPr>
            <w:tcW w:w="1075" w:type="dxa"/>
            <w:tcBorders>
              <w:top w:val="single" w:sz="4" w:space="0" w:color="auto"/>
              <w:left w:val="nil"/>
              <w:bottom w:val="single" w:sz="4" w:space="0" w:color="auto"/>
              <w:right w:val="nil"/>
            </w:tcBorders>
          </w:tcPr>
          <w:p w14:paraId="3AC1B1B7"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8</w:t>
            </w:r>
          </w:p>
        </w:tc>
        <w:tc>
          <w:tcPr>
            <w:tcW w:w="2638" w:type="dxa"/>
            <w:tcBorders>
              <w:top w:val="single" w:sz="4" w:space="0" w:color="auto"/>
              <w:left w:val="nil"/>
              <w:bottom w:val="single" w:sz="4" w:space="0" w:color="auto"/>
            </w:tcBorders>
          </w:tcPr>
          <w:p w14:paraId="33CB7F8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North Sinai</w:t>
            </w:r>
          </w:p>
        </w:tc>
      </w:tr>
      <w:tr w:rsidR="00842A45" w:rsidRPr="008406B7" w14:paraId="4EEF3D6F" w14:textId="77777777" w:rsidTr="00766ACD">
        <w:trPr>
          <w:trHeight w:val="186"/>
          <w:jc w:val="center"/>
        </w:trPr>
        <w:tc>
          <w:tcPr>
            <w:tcW w:w="571" w:type="dxa"/>
            <w:tcBorders>
              <w:top w:val="single" w:sz="4" w:space="0" w:color="auto"/>
              <w:bottom w:val="single" w:sz="4" w:space="0" w:color="auto"/>
              <w:right w:val="nil"/>
            </w:tcBorders>
          </w:tcPr>
          <w:p w14:paraId="17FF8F2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4</w:t>
            </w:r>
          </w:p>
        </w:tc>
        <w:tc>
          <w:tcPr>
            <w:tcW w:w="3077" w:type="dxa"/>
            <w:tcBorders>
              <w:top w:val="single" w:sz="4" w:space="0" w:color="auto"/>
              <w:left w:val="nil"/>
              <w:bottom w:val="single" w:sz="4" w:space="0" w:color="auto"/>
              <w:right w:val="nil"/>
            </w:tcBorders>
          </w:tcPr>
          <w:p w14:paraId="422276AC"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w:t>
            </w:r>
            <w:proofErr w:type="spellStart"/>
            <w:r w:rsidRPr="008406B7">
              <w:rPr>
                <w:rFonts w:asciiTheme="majorBidi" w:hAnsiTheme="majorBidi" w:cstheme="majorBidi"/>
                <w:sz w:val="19"/>
                <w:szCs w:val="19"/>
              </w:rPr>
              <w:t>Omayed</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3F2F793B"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1986</w:t>
            </w:r>
          </w:p>
        </w:tc>
        <w:tc>
          <w:tcPr>
            <w:tcW w:w="1075" w:type="dxa"/>
            <w:tcBorders>
              <w:top w:val="single" w:sz="4" w:space="0" w:color="auto"/>
              <w:left w:val="nil"/>
              <w:bottom w:val="single" w:sz="4" w:space="0" w:color="auto"/>
              <w:right w:val="nil"/>
            </w:tcBorders>
          </w:tcPr>
          <w:p w14:paraId="1B4A909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700</w:t>
            </w:r>
          </w:p>
        </w:tc>
        <w:tc>
          <w:tcPr>
            <w:tcW w:w="2638" w:type="dxa"/>
            <w:tcBorders>
              <w:top w:val="single" w:sz="4" w:space="0" w:color="auto"/>
              <w:left w:val="nil"/>
              <w:bottom w:val="single" w:sz="4" w:space="0" w:color="auto"/>
            </w:tcBorders>
          </w:tcPr>
          <w:p w14:paraId="169AE27B"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Matrouh</w:t>
            </w:r>
            <w:proofErr w:type="spellEnd"/>
          </w:p>
        </w:tc>
      </w:tr>
      <w:tr w:rsidR="00842A45" w:rsidRPr="008406B7" w14:paraId="4A057BC5" w14:textId="77777777" w:rsidTr="00766ACD">
        <w:trPr>
          <w:trHeight w:val="186"/>
          <w:jc w:val="center"/>
        </w:trPr>
        <w:tc>
          <w:tcPr>
            <w:tcW w:w="571" w:type="dxa"/>
            <w:tcBorders>
              <w:top w:val="single" w:sz="4" w:space="0" w:color="auto"/>
              <w:bottom w:val="single" w:sz="4" w:space="0" w:color="auto"/>
              <w:right w:val="nil"/>
            </w:tcBorders>
          </w:tcPr>
          <w:p w14:paraId="4B14A05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5</w:t>
            </w:r>
          </w:p>
        </w:tc>
        <w:tc>
          <w:tcPr>
            <w:tcW w:w="3077" w:type="dxa"/>
            <w:tcBorders>
              <w:top w:val="single" w:sz="4" w:space="0" w:color="auto"/>
              <w:left w:val="nil"/>
              <w:bottom w:val="single" w:sz="4" w:space="0" w:color="auto"/>
              <w:right w:val="nil"/>
            </w:tcBorders>
          </w:tcPr>
          <w:p w14:paraId="71591634"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Elba National Park</w:t>
            </w:r>
          </w:p>
        </w:tc>
        <w:tc>
          <w:tcPr>
            <w:tcW w:w="1167" w:type="dxa"/>
            <w:tcBorders>
              <w:top w:val="single" w:sz="4" w:space="0" w:color="auto"/>
              <w:left w:val="nil"/>
              <w:bottom w:val="single" w:sz="4" w:space="0" w:color="auto"/>
              <w:right w:val="nil"/>
            </w:tcBorders>
          </w:tcPr>
          <w:p w14:paraId="01B5C3D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1986</w:t>
            </w:r>
          </w:p>
        </w:tc>
        <w:tc>
          <w:tcPr>
            <w:tcW w:w="1075" w:type="dxa"/>
            <w:tcBorders>
              <w:top w:val="single" w:sz="4" w:space="0" w:color="auto"/>
              <w:left w:val="nil"/>
              <w:bottom w:val="single" w:sz="4" w:space="0" w:color="auto"/>
              <w:right w:val="nil"/>
            </w:tcBorders>
          </w:tcPr>
          <w:p w14:paraId="35273885"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35600</w:t>
            </w:r>
          </w:p>
        </w:tc>
        <w:tc>
          <w:tcPr>
            <w:tcW w:w="2638" w:type="dxa"/>
            <w:tcBorders>
              <w:top w:val="single" w:sz="4" w:space="0" w:color="auto"/>
              <w:left w:val="nil"/>
              <w:bottom w:val="single" w:sz="4" w:space="0" w:color="auto"/>
            </w:tcBorders>
          </w:tcPr>
          <w:p w14:paraId="3CB0143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Red Sea</w:t>
            </w:r>
          </w:p>
        </w:tc>
      </w:tr>
      <w:tr w:rsidR="00842A45" w:rsidRPr="008406B7" w14:paraId="25753155" w14:textId="77777777" w:rsidTr="00766ACD">
        <w:trPr>
          <w:trHeight w:val="186"/>
          <w:jc w:val="center"/>
        </w:trPr>
        <w:tc>
          <w:tcPr>
            <w:tcW w:w="571" w:type="dxa"/>
            <w:tcBorders>
              <w:top w:val="single" w:sz="4" w:space="0" w:color="auto"/>
              <w:bottom w:val="single" w:sz="4" w:space="0" w:color="auto"/>
              <w:right w:val="nil"/>
            </w:tcBorders>
          </w:tcPr>
          <w:p w14:paraId="4F6A07F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6</w:t>
            </w:r>
          </w:p>
        </w:tc>
        <w:tc>
          <w:tcPr>
            <w:tcW w:w="3077" w:type="dxa"/>
            <w:tcBorders>
              <w:top w:val="single" w:sz="4" w:space="0" w:color="auto"/>
              <w:left w:val="nil"/>
              <w:bottom w:val="single" w:sz="4" w:space="0" w:color="auto"/>
              <w:right w:val="nil"/>
            </w:tcBorders>
          </w:tcPr>
          <w:p w14:paraId="31C04894"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Saluga</w:t>
            </w:r>
            <w:proofErr w:type="spellEnd"/>
            <w:r w:rsidRPr="008406B7">
              <w:rPr>
                <w:rFonts w:asciiTheme="majorBidi" w:hAnsiTheme="majorBidi" w:cstheme="majorBidi"/>
                <w:sz w:val="19"/>
                <w:szCs w:val="19"/>
              </w:rPr>
              <w:t xml:space="preserve"> and Ghazal Protectorate</w:t>
            </w:r>
          </w:p>
        </w:tc>
        <w:tc>
          <w:tcPr>
            <w:tcW w:w="1167" w:type="dxa"/>
            <w:tcBorders>
              <w:top w:val="single" w:sz="4" w:space="0" w:color="auto"/>
              <w:left w:val="nil"/>
              <w:bottom w:val="single" w:sz="4" w:space="0" w:color="auto"/>
              <w:right w:val="nil"/>
            </w:tcBorders>
          </w:tcPr>
          <w:p w14:paraId="38AD11E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1986</w:t>
            </w:r>
          </w:p>
        </w:tc>
        <w:tc>
          <w:tcPr>
            <w:tcW w:w="1075" w:type="dxa"/>
            <w:tcBorders>
              <w:top w:val="single" w:sz="4" w:space="0" w:color="auto"/>
              <w:left w:val="nil"/>
              <w:bottom w:val="single" w:sz="4" w:space="0" w:color="auto"/>
              <w:right w:val="nil"/>
            </w:tcBorders>
          </w:tcPr>
          <w:p w14:paraId="6295D23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0.5</w:t>
            </w:r>
          </w:p>
        </w:tc>
        <w:tc>
          <w:tcPr>
            <w:tcW w:w="2638" w:type="dxa"/>
            <w:tcBorders>
              <w:top w:val="single" w:sz="4" w:space="0" w:color="auto"/>
              <w:left w:val="nil"/>
              <w:bottom w:val="single" w:sz="4" w:space="0" w:color="auto"/>
            </w:tcBorders>
          </w:tcPr>
          <w:p w14:paraId="28AD8FD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Aswan</w:t>
            </w:r>
          </w:p>
        </w:tc>
      </w:tr>
      <w:tr w:rsidR="00842A45" w:rsidRPr="008406B7" w14:paraId="79DB4F2B" w14:textId="77777777" w:rsidTr="00766ACD">
        <w:trPr>
          <w:trHeight w:val="186"/>
          <w:jc w:val="center"/>
        </w:trPr>
        <w:tc>
          <w:tcPr>
            <w:tcW w:w="571" w:type="dxa"/>
            <w:tcBorders>
              <w:top w:val="single" w:sz="4" w:space="0" w:color="auto"/>
              <w:bottom w:val="single" w:sz="4" w:space="0" w:color="auto"/>
              <w:right w:val="nil"/>
            </w:tcBorders>
          </w:tcPr>
          <w:p w14:paraId="1BF2631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7</w:t>
            </w:r>
          </w:p>
        </w:tc>
        <w:tc>
          <w:tcPr>
            <w:tcW w:w="3077" w:type="dxa"/>
            <w:tcBorders>
              <w:top w:val="single" w:sz="4" w:space="0" w:color="auto"/>
              <w:left w:val="nil"/>
              <w:bottom w:val="single" w:sz="4" w:space="0" w:color="auto"/>
              <w:right w:val="nil"/>
            </w:tcBorders>
          </w:tcPr>
          <w:p w14:paraId="3CD15C8D"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St. Katherine National Park</w:t>
            </w:r>
          </w:p>
        </w:tc>
        <w:tc>
          <w:tcPr>
            <w:tcW w:w="1167" w:type="dxa"/>
            <w:tcBorders>
              <w:top w:val="single" w:sz="4" w:space="0" w:color="auto"/>
              <w:left w:val="nil"/>
              <w:bottom w:val="single" w:sz="4" w:space="0" w:color="auto"/>
              <w:right w:val="nil"/>
            </w:tcBorders>
          </w:tcPr>
          <w:p w14:paraId="46D8613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1988</w:t>
            </w:r>
          </w:p>
        </w:tc>
        <w:tc>
          <w:tcPr>
            <w:tcW w:w="1075" w:type="dxa"/>
            <w:tcBorders>
              <w:top w:val="single" w:sz="4" w:space="0" w:color="auto"/>
              <w:left w:val="nil"/>
              <w:bottom w:val="single" w:sz="4" w:space="0" w:color="auto"/>
              <w:right w:val="nil"/>
            </w:tcBorders>
          </w:tcPr>
          <w:p w14:paraId="76166C9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4250</w:t>
            </w:r>
          </w:p>
        </w:tc>
        <w:tc>
          <w:tcPr>
            <w:tcW w:w="2638" w:type="dxa"/>
            <w:tcBorders>
              <w:top w:val="single" w:sz="4" w:space="0" w:color="auto"/>
              <w:left w:val="nil"/>
              <w:bottom w:val="single" w:sz="4" w:space="0" w:color="auto"/>
            </w:tcBorders>
          </w:tcPr>
          <w:p w14:paraId="555004F7"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South Sinai</w:t>
            </w:r>
          </w:p>
        </w:tc>
      </w:tr>
      <w:tr w:rsidR="00842A45" w:rsidRPr="008406B7" w14:paraId="2B549981" w14:textId="77777777" w:rsidTr="00766ACD">
        <w:trPr>
          <w:trHeight w:val="186"/>
          <w:jc w:val="center"/>
        </w:trPr>
        <w:tc>
          <w:tcPr>
            <w:tcW w:w="571" w:type="dxa"/>
            <w:tcBorders>
              <w:top w:val="single" w:sz="4" w:space="0" w:color="auto"/>
              <w:bottom w:val="single" w:sz="4" w:space="0" w:color="auto"/>
              <w:right w:val="nil"/>
            </w:tcBorders>
          </w:tcPr>
          <w:p w14:paraId="6D7923D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8</w:t>
            </w:r>
          </w:p>
        </w:tc>
        <w:tc>
          <w:tcPr>
            <w:tcW w:w="3077" w:type="dxa"/>
            <w:tcBorders>
              <w:top w:val="single" w:sz="4" w:space="0" w:color="auto"/>
              <w:left w:val="nil"/>
              <w:bottom w:val="single" w:sz="4" w:space="0" w:color="auto"/>
              <w:right w:val="nil"/>
            </w:tcBorders>
          </w:tcPr>
          <w:p w14:paraId="5B612627"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Ashtum</w:t>
            </w:r>
            <w:proofErr w:type="spellEnd"/>
            <w:r w:rsidRPr="008406B7">
              <w:rPr>
                <w:rFonts w:asciiTheme="majorBidi" w:hAnsiTheme="majorBidi" w:cstheme="majorBidi"/>
                <w:sz w:val="19"/>
                <w:szCs w:val="19"/>
              </w:rPr>
              <w:t xml:space="preserve"> El-</w:t>
            </w:r>
            <w:proofErr w:type="spellStart"/>
            <w:r w:rsidRPr="008406B7">
              <w:rPr>
                <w:rFonts w:asciiTheme="majorBidi" w:hAnsiTheme="majorBidi" w:cstheme="majorBidi"/>
                <w:sz w:val="19"/>
                <w:szCs w:val="19"/>
              </w:rPr>
              <w:t>Gamil</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39019CC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1988</w:t>
            </w:r>
          </w:p>
        </w:tc>
        <w:tc>
          <w:tcPr>
            <w:tcW w:w="1075" w:type="dxa"/>
            <w:tcBorders>
              <w:top w:val="single" w:sz="4" w:space="0" w:color="auto"/>
              <w:left w:val="nil"/>
              <w:bottom w:val="single" w:sz="4" w:space="0" w:color="auto"/>
              <w:right w:val="nil"/>
            </w:tcBorders>
          </w:tcPr>
          <w:p w14:paraId="0DE86CB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180</w:t>
            </w:r>
          </w:p>
        </w:tc>
        <w:tc>
          <w:tcPr>
            <w:tcW w:w="2638" w:type="dxa"/>
            <w:tcBorders>
              <w:top w:val="single" w:sz="4" w:space="0" w:color="auto"/>
              <w:left w:val="nil"/>
              <w:bottom w:val="single" w:sz="4" w:space="0" w:color="auto"/>
            </w:tcBorders>
          </w:tcPr>
          <w:p w14:paraId="28A05E7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Port Said</w:t>
            </w:r>
          </w:p>
        </w:tc>
      </w:tr>
      <w:tr w:rsidR="00842A45" w:rsidRPr="008406B7" w14:paraId="2523BC36" w14:textId="77777777" w:rsidTr="00766ACD">
        <w:trPr>
          <w:trHeight w:val="186"/>
          <w:jc w:val="center"/>
        </w:trPr>
        <w:tc>
          <w:tcPr>
            <w:tcW w:w="571" w:type="dxa"/>
            <w:tcBorders>
              <w:top w:val="single" w:sz="4" w:space="0" w:color="auto"/>
              <w:bottom w:val="single" w:sz="4" w:space="0" w:color="auto"/>
              <w:right w:val="nil"/>
            </w:tcBorders>
          </w:tcPr>
          <w:p w14:paraId="6791AC0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9</w:t>
            </w:r>
          </w:p>
        </w:tc>
        <w:tc>
          <w:tcPr>
            <w:tcW w:w="3077" w:type="dxa"/>
            <w:tcBorders>
              <w:top w:val="single" w:sz="4" w:space="0" w:color="auto"/>
              <w:left w:val="nil"/>
              <w:bottom w:val="single" w:sz="4" w:space="0" w:color="auto"/>
              <w:right w:val="nil"/>
            </w:tcBorders>
          </w:tcPr>
          <w:p w14:paraId="5A814AE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Lake </w:t>
            </w:r>
            <w:proofErr w:type="spellStart"/>
            <w:r w:rsidRPr="008406B7">
              <w:rPr>
                <w:rFonts w:asciiTheme="majorBidi" w:hAnsiTheme="majorBidi" w:cstheme="majorBidi"/>
                <w:sz w:val="19"/>
                <w:szCs w:val="19"/>
              </w:rPr>
              <w:t>Qarun</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2D2463C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6813AE0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250</w:t>
            </w:r>
          </w:p>
        </w:tc>
        <w:tc>
          <w:tcPr>
            <w:tcW w:w="2638" w:type="dxa"/>
            <w:tcBorders>
              <w:top w:val="single" w:sz="4" w:space="0" w:color="auto"/>
              <w:left w:val="nil"/>
              <w:bottom w:val="single" w:sz="4" w:space="0" w:color="auto"/>
            </w:tcBorders>
          </w:tcPr>
          <w:p w14:paraId="5608A80C"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 Fayoum</w:t>
            </w:r>
          </w:p>
        </w:tc>
      </w:tr>
      <w:tr w:rsidR="00842A45" w:rsidRPr="008406B7" w14:paraId="567FD81C" w14:textId="77777777" w:rsidTr="00766ACD">
        <w:trPr>
          <w:jc w:val="center"/>
        </w:trPr>
        <w:tc>
          <w:tcPr>
            <w:tcW w:w="571" w:type="dxa"/>
            <w:tcBorders>
              <w:top w:val="single" w:sz="4" w:space="0" w:color="auto"/>
              <w:bottom w:val="single" w:sz="4" w:space="0" w:color="auto"/>
              <w:right w:val="nil"/>
            </w:tcBorders>
          </w:tcPr>
          <w:p w14:paraId="66F8340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10</w:t>
            </w:r>
          </w:p>
        </w:tc>
        <w:tc>
          <w:tcPr>
            <w:tcW w:w="3077" w:type="dxa"/>
            <w:tcBorders>
              <w:top w:val="single" w:sz="4" w:space="0" w:color="auto"/>
              <w:left w:val="nil"/>
              <w:bottom w:val="single" w:sz="4" w:space="0" w:color="auto"/>
              <w:right w:val="nil"/>
            </w:tcBorders>
          </w:tcPr>
          <w:p w14:paraId="5AF0537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Wadi El-Rayan Protectorate</w:t>
            </w:r>
          </w:p>
        </w:tc>
        <w:tc>
          <w:tcPr>
            <w:tcW w:w="1167" w:type="dxa"/>
            <w:tcBorders>
              <w:top w:val="single" w:sz="4" w:space="0" w:color="auto"/>
              <w:left w:val="nil"/>
              <w:bottom w:val="single" w:sz="4" w:space="0" w:color="auto"/>
              <w:right w:val="nil"/>
            </w:tcBorders>
          </w:tcPr>
          <w:p w14:paraId="50BF108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4CE95D5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1225</w:t>
            </w:r>
          </w:p>
        </w:tc>
        <w:tc>
          <w:tcPr>
            <w:tcW w:w="2638" w:type="dxa"/>
            <w:tcBorders>
              <w:top w:val="single" w:sz="4" w:space="0" w:color="auto"/>
              <w:left w:val="nil"/>
              <w:bottom w:val="single" w:sz="4" w:space="0" w:color="auto"/>
            </w:tcBorders>
          </w:tcPr>
          <w:p w14:paraId="2FAE8DB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 Fayoum</w:t>
            </w:r>
          </w:p>
        </w:tc>
      </w:tr>
      <w:tr w:rsidR="00842A45" w:rsidRPr="008406B7" w14:paraId="3302AB7D" w14:textId="77777777" w:rsidTr="00766ACD">
        <w:trPr>
          <w:trHeight w:val="186"/>
          <w:jc w:val="center"/>
        </w:trPr>
        <w:tc>
          <w:tcPr>
            <w:tcW w:w="571" w:type="dxa"/>
            <w:tcBorders>
              <w:top w:val="single" w:sz="4" w:space="0" w:color="auto"/>
              <w:bottom w:val="single" w:sz="4" w:space="0" w:color="auto"/>
              <w:right w:val="nil"/>
            </w:tcBorders>
          </w:tcPr>
          <w:p w14:paraId="01928537"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11</w:t>
            </w:r>
          </w:p>
        </w:tc>
        <w:tc>
          <w:tcPr>
            <w:tcW w:w="3077" w:type="dxa"/>
            <w:tcBorders>
              <w:top w:val="single" w:sz="4" w:space="0" w:color="auto"/>
              <w:left w:val="nil"/>
              <w:bottom w:val="single" w:sz="4" w:space="0" w:color="auto"/>
              <w:right w:val="nil"/>
            </w:tcBorders>
          </w:tcPr>
          <w:p w14:paraId="6D0D36B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Wadi </w:t>
            </w:r>
            <w:proofErr w:type="spellStart"/>
            <w:r w:rsidRPr="008406B7">
              <w:rPr>
                <w:rFonts w:asciiTheme="majorBidi" w:hAnsiTheme="majorBidi" w:cstheme="majorBidi"/>
                <w:sz w:val="19"/>
                <w:szCs w:val="19"/>
              </w:rPr>
              <w:t>Allaqi</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2EF8087C"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7C6A368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30000</w:t>
            </w:r>
          </w:p>
        </w:tc>
        <w:tc>
          <w:tcPr>
            <w:tcW w:w="2638" w:type="dxa"/>
            <w:tcBorders>
              <w:top w:val="single" w:sz="4" w:space="0" w:color="auto"/>
              <w:left w:val="nil"/>
              <w:bottom w:val="single" w:sz="4" w:space="0" w:color="auto"/>
            </w:tcBorders>
          </w:tcPr>
          <w:p w14:paraId="11BA4C0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Aswan</w:t>
            </w:r>
          </w:p>
        </w:tc>
      </w:tr>
      <w:tr w:rsidR="00842A45" w:rsidRPr="008406B7" w14:paraId="718BA8D5" w14:textId="77777777" w:rsidTr="00766ACD">
        <w:trPr>
          <w:trHeight w:val="186"/>
          <w:jc w:val="center"/>
        </w:trPr>
        <w:tc>
          <w:tcPr>
            <w:tcW w:w="571" w:type="dxa"/>
            <w:tcBorders>
              <w:top w:val="single" w:sz="4" w:space="0" w:color="auto"/>
              <w:bottom w:val="single" w:sz="4" w:space="0" w:color="auto"/>
              <w:right w:val="nil"/>
            </w:tcBorders>
          </w:tcPr>
          <w:p w14:paraId="0879AE2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12</w:t>
            </w:r>
          </w:p>
        </w:tc>
        <w:tc>
          <w:tcPr>
            <w:tcW w:w="3077" w:type="dxa"/>
            <w:tcBorders>
              <w:top w:val="single" w:sz="4" w:space="0" w:color="auto"/>
              <w:left w:val="nil"/>
              <w:bottom w:val="single" w:sz="4" w:space="0" w:color="auto"/>
              <w:right w:val="nil"/>
            </w:tcBorders>
          </w:tcPr>
          <w:p w14:paraId="3F1BF76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Wadi El-</w:t>
            </w:r>
            <w:proofErr w:type="spellStart"/>
            <w:r w:rsidRPr="008406B7">
              <w:rPr>
                <w:rFonts w:asciiTheme="majorBidi" w:hAnsiTheme="majorBidi" w:cstheme="majorBidi"/>
                <w:sz w:val="19"/>
                <w:szCs w:val="19"/>
              </w:rPr>
              <w:t>Assuti</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2EEED1FB"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1AFA606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35</w:t>
            </w:r>
          </w:p>
        </w:tc>
        <w:tc>
          <w:tcPr>
            <w:tcW w:w="2638" w:type="dxa"/>
            <w:tcBorders>
              <w:top w:val="single" w:sz="4" w:space="0" w:color="auto"/>
              <w:left w:val="nil"/>
              <w:bottom w:val="single" w:sz="4" w:space="0" w:color="auto"/>
            </w:tcBorders>
          </w:tcPr>
          <w:p w14:paraId="12521210"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Assuit</w:t>
            </w:r>
            <w:proofErr w:type="spellEnd"/>
          </w:p>
        </w:tc>
      </w:tr>
      <w:tr w:rsidR="00842A45" w:rsidRPr="008406B7" w14:paraId="1893A5E8" w14:textId="77777777" w:rsidTr="00766ACD">
        <w:trPr>
          <w:trHeight w:val="186"/>
          <w:jc w:val="center"/>
        </w:trPr>
        <w:tc>
          <w:tcPr>
            <w:tcW w:w="571" w:type="dxa"/>
            <w:tcBorders>
              <w:top w:val="single" w:sz="4" w:space="0" w:color="auto"/>
              <w:bottom w:val="single" w:sz="4" w:space="0" w:color="auto"/>
              <w:right w:val="nil"/>
            </w:tcBorders>
          </w:tcPr>
          <w:p w14:paraId="15D8D5FD"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13</w:t>
            </w:r>
          </w:p>
        </w:tc>
        <w:tc>
          <w:tcPr>
            <w:tcW w:w="3077" w:type="dxa"/>
            <w:tcBorders>
              <w:top w:val="single" w:sz="4" w:space="0" w:color="auto"/>
              <w:left w:val="nil"/>
              <w:bottom w:val="single" w:sz="4" w:space="0" w:color="auto"/>
              <w:right w:val="nil"/>
            </w:tcBorders>
          </w:tcPr>
          <w:p w14:paraId="3A95FFE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El </w:t>
            </w:r>
            <w:proofErr w:type="spellStart"/>
            <w:r w:rsidRPr="008406B7">
              <w:rPr>
                <w:rFonts w:asciiTheme="majorBidi" w:hAnsiTheme="majorBidi" w:cstheme="majorBidi"/>
                <w:sz w:val="19"/>
                <w:szCs w:val="19"/>
              </w:rPr>
              <w:t>Hassana</w:t>
            </w:r>
            <w:proofErr w:type="spellEnd"/>
            <w:r w:rsidRPr="008406B7">
              <w:rPr>
                <w:rFonts w:asciiTheme="majorBidi" w:hAnsiTheme="majorBidi" w:cstheme="majorBidi"/>
                <w:sz w:val="19"/>
                <w:szCs w:val="19"/>
              </w:rPr>
              <w:t xml:space="preserve"> Dome Protectorate</w:t>
            </w:r>
          </w:p>
        </w:tc>
        <w:tc>
          <w:tcPr>
            <w:tcW w:w="1167" w:type="dxa"/>
            <w:tcBorders>
              <w:top w:val="single" w:sz="4" w:space="0" w:color="auto"/>
              <w:left w:val="nil"/>
              <w:bottom w:val="single" w:sz="4" w:space="0" w:color="auto"/>
              <w:right w:val="nil"/>
            </w:tcBorders>
          </w:tcPr>
          <w:p w14:paraId="27866B0D"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6AC5A56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w:t>
            </w:r>
          </w:p>
        </w:tc>
        <w:tc>
          <w:tcPr>
            <w:tcW w:w="2638" w:type="dxa"/>
            <w:tcBorders>
              <w:top w:val="single" w:sz="4" w:space="0" w:color="auto"/>
              <w:left w:val="nil"/>
              <w:bottom w:val="single" w:sz="4" w:space="0" w:color="auto"/>
            </w:tcBorders>
          </w:tcPr>
          <w:p w14:paraId="3B67CF97"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Giza</w:t>
            </w:r>
          </w:p>
        </w:tc>
      </w:tr>
      <w:tr w:rsidR="00842A45" w:rsidRPr="008406B7" w14:paraId="15FE48A9" w14:textId="77777777" w:rsidTr="00766ACD">
        <w:trPr>
          <w:trHeight w:val="186"/>
          <w:jc w:val="center"/>
        </w:trPr>
        <w:tc>
          <w:tcPr>
            <w:tcW w:w="571" w:type="dxa"/>
            <w:tcBorders>
              <w:top w:val="single" w:sz="4" w:space="0" w:color="auto"/>
              <w:bottom w:val="single" w:sz="4" w:space="0" w:color="auto"/>
              <w:right w:val="nil"/>
            </w:tcBorders>
          </w:tcPr>
          <w:p w14:paraId="735064C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14</w:t>
            </w:r>
          </w:p>
        </w:tc>
        <w:tc>
          <w:tcPr>
            <w:tcW w:w="3077" w:type="dxa"/>
            <w:tcBorders>
              <w:top w:val="single" w:sz="4" w:space="0" w:color="auto"/>
              <w:left w:val="nil"/>
              <w:bottom w:val="single" w:sz="4" w:space="0" w:color="auto"/>
              <w:right w:val="nil"/>
            </w:tcBorders>
          </w:tcPr>
          <w:p w14:paraId="6E37530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Petrified Forest Protectorate</w:t>
            </w:r>
          </w:p>
        </w:tc>
        <w:tc>
          <w:tcPr>
            <w:tcW w:w="1167" w:type="dxa"/>
            <w:tcBorders>
              <w:top w:val="single" w:sz="4" w:space="0" w:color="auto"/>
              <w:left w:val="nil"/>
              <w:bottom w:val="single" w:sz="4" w:space="0" w:color="auto"/>
              <w:right w:val="nil"/>
            </w:tcBorders>
          </w:tcPr>
          <w:p w14:paraId="5B781B1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1989</w:t>
            </w:r>
          </w:p>
        </w:tc>
        <w:tc>
          <w:tcPr>
            <w:tcW w:w="1075" w:type="dxa"/>
            <w:tcBorders>
              <w:top w:val="single" w:sz="4" w:space="0" w:color="auto"/>
              <w:left w:val="nil"/>
              <w:bottom w:val="single" w:sz="4" w:space="0" w:color="auto"/>
              <w:right w:val="nil"/>
            </w:tcBorders>
          </w:tcPr>
          <w:p w14:paraId="29B31C97"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7</w:t>
            </w:r>
          </w:p>
        </w:tc>
        <w:tc>
          <w:tcPr>
            <w:tcW w:w="2638" w:type="dxa"/>
            <w:tcBorders>
              <w:top w:val="single" w:sz="4" w:space="0" w:color="auto"/>
              <w:left w:val="nil"/>
              <w:bottom w:val="single" w:sz="4" w:space="0" w:color="auto"/>
            </w:tcBorders>
          </w:tcPr>
          <w:p w14:paraId="575C964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Cairo</w:t>
            </w:r>
          </w:p>
        </w:tc>
      </w:tr>
      <w:tr w:rsidR="00842A45" w:rsidRPr="008406B7" w14:paraId="4094B9B8" w14:textId="77777777" w:rsidTr="00766ACD">
        <w:trPr>
          <w:trHeight w:val="186"/>
          <w:jc w:val="center"/>
        </w:trPr>
        <w:tc>
          <w:tcPr>
            <w:tcW w:w="571" w:type="dxa"/>
            <w:tcBorders>
              <w:top w:val="single" w:sz="4" w:space="0" w:color="auto"/>
              <w:bottom w:val="single" w:sz="4" w:space="0" w:color="auto"/>
              <w:right w:val="nil"/>
            </w:tcBorders>
          </w:tcPr>
          <w:p w14:paraId="5736429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15</w:t>
            </w:r>
          </w:p>
        </w:tc>
        <w:tc>
          <w:tcPr>
            <w:tcW w:w="3077" w:type="dxa"/>
            <w:tcBorders>
              <w:top w:val="single" w:sz="4" w:space="0" w:color="auto"/>
              <w:left w:val="nil"/>
              <w:bottom w:val="single" w:sz="4" w:space="0" w:color="auto"/>
              <w:right w:val="nil"/>
            </w:tcBorders>
          </w:tcPr>
          <w:p w14:paraId="57A4F0AB"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Sannur</w:t>
            </w:r>
            <w:proofErr w:type="spellEnd"/>
            <w:r w:rsidRPr="008406B7">
              <w:rPr>
                <w:rFonts w:asciiTheme="majorBidi" w:hAnsiTheme="majorBidi" w:cstheme="majorBidi"/>
                <w:sz w:val="19"/>
                <w:szCs w:val="19"/>
              </w:rPr>
              <w:t xml:space="preserve"> Cave Protectorate</w:t>
            </w:r>
          </w:p>
        </w:tc>
        <w:tc>
          <w:tcPr>
            <w:tcW w:w="1167" w:type="dxa"/>
            <w:tcBorders>
              <w:top w:val="single" w:sz="4" w:space="0" w:color="auto"/>
              <w:left w:val="nil"/>
              <w:bottom w:val="single" w:sz="4" w:space="0" w:color="auto"/>
              <w:right w:val="nil"/>
            </w:tcBorders>
          </w:tcPr>
          <w:p w14:paraId="6DB1C635"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1992</w:t>
            </w:r>
          </w:p>
        </w:tc>
        <w:tc>
          <w:tcPr>
            <w:tcW w:w="1075" w:type="dxa"/>
            <w:tcBorders>
              <w:top w:val="single" w:sz="4" w:space="0" w:color="auto"/>
              <w:left w:val="nil"/>
              <w:bottom w:val="single" w:sz="4" w:space="0" w:color="auto"/>
              <w:right w:val="nil"/>
            </w:tcBorders>
          </w:tcPr>
          <w:p w14:paraId="580DC34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12</w:t>
            </w:r>
          </w:p>
        </w:tc>
        <w:tc>
          <w:tcPr>
            <w:tcW w:w="2638" w:type="dxa"/>
            <w:tcBorders>
              <w:top w:val="single" w:sz="4" w:space="0" w:color="auto"/>
              <w:left w:val="nil"/>
              <w:bottom w:val="single" w:sz="4" w:space="0" w:color="auto"/>
            </w:tcBorders>
          </w:tcPr>
          <w:p w14:paraId="23098DE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Beni </w:t>
            </w:r>
            <w:proofErr w:type="spellStart"/>
            <w:r w:rsidRPr="008406B7">
              <w:rPr>
                <w:rFonts w:asciiTheme="majorBidi" w:hAnsiTheme="majorBidi" w:cstheme="majorBidi"/>
                <w:sz w:val="19"/>
                <w:szCs w:val="19"/>
              </w:rPr>
              <w:t>Suef</w:t>
            </w:r>
            <w:proofErr w:type="spellEnd"/>
          </w:p>
        </w:tc>
      </w:tr>
      <w:tr w:rsidR="00842A45" w:rsidRPr="008406B7" w14:paraId="6251FA28" w14:textId="77777777" w:rsidTr="00766ACD">
        <w:trPr>
          <w:trHeight w:val="186"/>
          <w:jc w:val="center"/>
        </w:trPr>
        <w:tc>
          <w:tcPr>
            <w:tcW w:w="571" w:type="dxa"/>
            <w:tcBorders>
              <w:top w:val="single" w:sz="4" w:space="0" w:color="auto"/>
              <w:bottom w:val="single" w:sz="4" w:space="0" w:color="auto"/>
              <w:right w:val="nil"/>
            </w:tcBorders>
          </w:tcPr>
          <w:p w14:paraId="24A59E8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16</w:t>
            </w:r>
          </w:p>
        </w:tc>
        <w:tc>
          <w:tcPr>
            <w:tcW w:w="3077" w:type="dxa"/>
            <w:tcBorders>
              <w:top w:val="single" w:sz="4" w:space="0" w:color="auto"/>
              <w:left w:val="nil"/>
              <w:bottom w:val="single" w:sz="4" w:space="0" w:color="auto"/>
              <w:right w:val="nil"/>
            </w:tcBorders>
          </w:tcPr>
          <w:p w14:paraId="00BFCDA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Nabq Protectorate</w:t>
            </w:r>
          </w:p>
        </w:tc>
        <w:tc>
          <w:tcPr>
            <w:tcW w:w="1167" w:type="dxa"/>
            <w:tcBorders>
              <w:top w:val="single" w:sz="4" w:space="0" w:color="auto"/>
              <w:left w:val="nil"/>
              <w:bottom w:val="single" w:sz="4" w:space="0" w:color="auto"/>
              <w:right w:val="nil"/>
            </w:tcBorders>
          </w:tcPr>
          <w:p w14:paraId="594252D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1992</w:t>
            </w:r>
          </w:p>
        </w:tc>
        <w:tc>
          <w:tcPr>
            <w:tcW w:w="1075" w:type="dxa"/>
            <w:tcBorders>
              <w:top w:val="single" w:sz="4" w:space="0" w:color="auto"/>
              <w:left w:val="nil"/>
              <w:bottom w:val="single" w:sz="4" w:space="0" w:color="auto"/>
              <w:right w:val="nil"/>
            </w:tcBorders>
          </w:tcPr>
          <w:p w14:paraId="6071F38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600</w:t>
            </w:r>
          </w:p>
        </w:tc>
        <w:tc>
          <w:tcPr>
            <w:tcW w:w="2638" w:type="dxa"/>
            <w:tcBorders>
              <w:top w:val="single" w:sz="4" w:space="0" w:color="auto"/>
              <w:left w:val="nil"/>
              <w:bottom w:val="single" w:sz="4" w:space="0" w:color="auto"/>
            </w:tcBorders>
          </w:tcPr>
          <w:p w14:paraId="0E976D8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South Sinai</w:t>
            </w:r>
          </w:p>
        </w:tc>
      </w:tr>
      <w:tr w:rsidR="00842A45" w:rsidRPr="008406B7" w14:paraId="73957ACB" w14:textId="77777777" w:rsidTr="00766ACD">
        <w:trPr>
          <w:trHeight w:val="186"/>
          <w:jc w:val="center"/>
        </w:trPr>
        <w:tc>
          <w:tcPr>
            <w:tcW w:w="571" w:type="dxa"/>
            <w:tcBorders>
              <w:top w:val="single" w:sz="4" w:space="0" w:color="auto"/>
              <w:bottom w:val="single" w:sz="4" w:space="0" w:color="auto"/>
              <w:right w:val="nil"/>
            </w:tcBorders>
          </w:tcPr>
          <w:p w14:paraId="7DF6C51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17</w:t>
            </w:r>
          </w:p>
        </w:tc>
        <w:tc>
          <w:tcPr>
            <w:tcW w:w="3077" w:type="dxa"/>
            <w:tcBorders>
              <w:top w:val="single" w:sz="4" w:space="0" w:color="auto"/>
              <w:left w:val="nil"/>
              <w:bottom w:val="single" w:sz="4" w:space="0" w:color="auto"/>
              <w:right w:val="nil"/>
            </w:tcBorders>
          </w:tcPr>
          <w:p w14:paraId="7EF5020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Abu </w:t>
            </w:r>
            <w:proofErr w:type="spellStart"/>
            <w:r w:rsidRPr="008406B7">
              <w:rPr>
                <w:rFonts w:asciiTheme="majorBidi" w:hAnsiTheme="majorBidi" w:cstheme="majorBidi"/>
                <w:sz w:val="19"/>
                <w:szCs w:val="19"/>
              </w:rPr>
              <w:t>Galum</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185B1F8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1992</w:t>
            </w:r>
          </w:p>
        </w:tc>
        <w:tc>
          <w:tcPr>
            <w:tcW w:w="1075" w:type="dxa"/>
            <w:tcBorders>
              <w:top w:val="single" w:sz="4" w:space="0" w:color="auto"/>
              <w:left w:val="nil"/>
              <w:bottom w:val="single" w:sz="4" w:space="0" w:color="auto"/>
              <w:right w:val="nil"/>
            </w:tcBorders>
          </w:tcPr>
          <w:p w14:paraId="7AD47FC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500</w:t>
            </w:r>
          </w:p>
        </w:tc>
        <w:tc>
          <w:tcPr>
            <w:tcW w:w="2638" w:type="dxa"/>
            <w:tcBorders>
              <w:top w:val="single" w:sz="4" w:space="0" w:color="auto"/>
              <w:left w:val="nil"/>
              <w:bottom w:val="single" w:sz="4" w:space="0" w:color="auto"/>
            </w:tcBorders>
          </w:tcPr>
          <w:p w14:paraId="45373FC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South Sinai</w:t>
            </w:r>
          </w:p>
        </w:tc>
      </w:tr>
      <w:tr w:rsidR="00842A45" w:rsidRPr="008406B7" w14:paraId="28CE17AB" w14:textId="77777777" w:rsidTr="00766ACD">
        <w:trPr>
          <w:trHeight w:val="186"/>
          <w:jc w:val="center"/>
        </w:trPr>
        <w:tc>
          <w:tcPr>
            <w:tcW w:w="571" w:type="dxa"/>
            <w:tcBorders>
              <w:top w:val="single" w:sz="4" w:space="0" w:color="auto"/>
              <w:bottom w:val="single" w:sz="4" w:space="0" w:color="auto"/>
              <w:right w:val="nil"/>
            </w:tcBorders>
          </w:tcPr>
          <w:p w14:paraId="4894B9F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18</w:t>
            </w:r>
          </w:p>
        </w:tc>
        <w:tc>
          <w:tcPr>
            <w:tcW w:w="3077" w:type="dxa"/>
            <w:tcBorders>
              <w:top w:val="single" w:sz="4" w:space="0" w:color="auto"/>
              <w:left w:val="nil"/>
              <w:bottom w:val="single" w:sz="4" w:space="0" w:color="auto"/>
              <w:right w:val="nil"/>
            </w:tcBorders>
          </w:tcPr>
          <w:p w14:paraId="0CAF8BF5"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Taba</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4598EB34"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1998</w:t>
            </w:r>
          </w:p>
        </w:tc>
        <w:tc>
          <w:tcPr>
            <w:tcW w:w="1075" w:type="dxa"/>
            <w:tcBorders>
              <w:top w:val="single" w:sz="4" w:space="0" w:color="auto"/>
              <w:left w:val="nil"/>
              <w:bottom w:val="single" w:sz="4" w:space="0" w:color="auto"/>
              <w:right w:val="nil"/>
            </w:tcBorders>
          </w:tcPr>
          <w:p w14:paraId="1684026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3595</w:t>
            </w:r>
          </w:p>
        </w:tc>
        <w:tc>
          <w:tcPr>
            <w:tcW w:w="2638" w:type="dxa"/>
            <w:tcBorders>
              <w:top w:val="single" w:sz="4" w:space="0" w:color="auto"/>
              <w:left w:val="nil"/>
              <w:bottom w:val="single" w:sz="4" w:space="0" w:color="auto"/>
            </w:tcBorders>
          </w:tcPr>
          <w:p w14:paraId="615C30E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South Sinai</w:t>
            </w:r>
          </w:p>
        </w:tc>
      </w:tr>
      <w:tr w:rsidR="00842A45" w:rsidRPr="008406B7" w14:paraId="34B1BCD2" w14:textId="77777777" w:rsidTr="00766ACD">
        <w:trPr>
          <w:trHeight w:val="186"/>
          <w:jc w:val="center"/>
        </w:trPr>
        <w:tc>
          <w:tcPr>
            <w:tcW w:w="571" w:type="dxa"/>
            <w:tcBorders>
              <w:top w:val="single" w:sz="4" w:space="0" w:color="auto"/>
              <w:bottom w:val="single" w:sz="4" w:space="0" w:color="auto"/>
              <w:right w:val="nil"/>
            </w:tcBorders>
          </w:tcPr>
          <w:p w14:paraId="056EC29B"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w:t>
            </w:r>
          </w:p>
        </w:tc>
        <w:tc>
          <w:tcPr>
            <w:tcW w:w="3077" w:type="dxa"/>
            <w:tcBorders>
              <w:top w:val="single" w:sz="4" w:space="0" w:color="auto"/>
              <w:left w:val="nil"/>
              <w:bottom w:val="single" w:sz="4" w:space="0" w:color="auto"/>
              <w:right w:val="nil"/>
            </w:tcBorders>
          </w:tcPr>
          <w:p w14:paraId="052C72B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Lake </w:t>
            </w:r>
            <w:proofErr w:type="spellStart"/>
            <w:r w:rsidRPr="008406B7">
              <w:rPr>
                <w:rFonts w:asciiTheme="majorBidi" w:hAnsiTheme="majorBidi" w:cstheme="majorBidi"/>
                <w:sz w:val="19"/>
                <w:szCs w:val="19"/>
              </w:rPr>
              <w:t>Burullus</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153A08D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1998</w:t>
            </w:r>
          </w:p>
        </w:tc>
        <w:tc>
          <w:tcPr>
            <w:tcW w:w="1075" w:type="dxa"/>
            <w:tcBorders>
              <w:top w:val="single" w:sz="4" w:space="0" w:color="auto"/>
              <w:left w:val="nil"/>
              <w:bottom w:val="single" w:sz="4" w:space="0" w:color="auto"/>
              <w:right w:val="nil"/>
            </w:tcBorders>
          </w:tcPr>
          <w:p w14:paraId="6E70D2B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460</w:t>
            </w:r>
          </w:p>
        </w:tc>
        <w:tc>
          <w:tcPr>
            <w:tcW w:w="2638" w:type="dxa"/>
            <w:tcBorders>
              <w:top w:val="single" w:sz="4" w:space="0" w:color="auto"/>
              <w:left w:val="nil"/>
              <w:bottom w:val="single" w:sz="4" w:space="0" w:color="auto"/>
            </w:tcBorders>
          </w:tcPr>
          <w:p w14:paraId="79510820"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Kafr</w:t>
            </w:r>
            <w:proofErr w:type="spellEnd"/>
            <w:r w:rsidRPr="008406B7">
              <w:rPr>
                <w:rFonts w:asciiTheme="majorBidi" w:hAnsiTheme="majorBidi" w:cstheme="majorBidi"/>
                <w:sz w:val="19"/>
                <w:szCs w:val="19"/>
              </w:rPr>
              <w:t xml:space="preserve"> El Sheikh</w:t>
            </w:r>
          </w:p>
        </w:tc>
      </w:tr>
      <w:tr w:rsidR="00842A45" w:rsidRPr="008406B7" w14:paraId="0A8E2D65" w14:textId="77777777" w:rsidTr="00766ACD">
        <w:trPr>
          <w:trHeight w:val="186"/>
          <w:jc w:val="center"/>
        </w:trPr>
        <w:tc>
          <w:tcPr>
            <w:tcW w:w="571" w:type="dxa"/>
            <w:tcBorders>
              <w:top w:val="single" w:sz="4" w:space="0" w:color="auto"/>
              <w:bottom w:val="single" w:sz="4" w:space="0" w:color="auto"/>
              <w:right w:val="nil"/>
            </w:tcBorders>
          </w:tcPr>
          <w:p w14:paraId="21A58E3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w:t>
            </w:r>
          </w:p>
        </w:tc>
        <w:tc>
          <w:tcPr>
            <w:tcW w:w="3077" w:type="dxa"/>
            <w:tcBorders>
              <w:top w:val="single" w:sz="4" w:space="0" w:color="auto"/>
              <w:left w:val="nil"/>
              <w:bottom w:val="single" w:sz="4" w:space="0" w:color="auto"/>
              <w:right w:val="nil"/>
            </w:tcBorders>
          </w:tcPr>
          <w:p w14:paraId="674EC51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Nile Islands Protectorates</w:t>
            </w:r>
          </w:p>
        </w:tc>
        <w:tc>
          <w:tcPr>
            <w:tcW w:w="1167" w:type="dxa"/>
            <w:tcBorders>
              <w:top w:val="single" w:sz="4" w:space="0" w:color="auto"/>
              <w:left w:val="nil"/>
              <w:bottom w:val="single" w:sz="4" w:space="0" w:color="auto"/>
              <w:right w:val="nil"/>
            </w:tcBorders>
          </w:tcPr>
          <w:p w14:paraId="53EB60F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1998</w:t>
            </w:r>
          </w:p>
        </w:tc>
        <w:tc>
          <w:tcPr>
            <w:tcW w:w="1075" w:type="dxa"/>
            <w:tcBorders>
              <w:top w:val="single" w:sz="4" w:space="0" w:color="auto"/>
              <w:left w:val="nil"/>
              <w:bottom w:val="single" w:sz="4" w:space="0" w:color="auto"/>
              <w:right w:val="nil"/>
            </w:tcBorders>
          </w:tcPr>
          <w:p w14:paraId="07F3AF4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160</w:t>
            </w:r>
          </w:p>
        </w:tc>
        <w:tc>
          <w:tcPr>
            <w:tcW w:w="2638" w:type="dxa"/>
            <w:tcBorders>
              <w:top w:val="single" w:sz="4" w:space="0" w:color="auto"/>
              <w:left w:val="nil"/>
              <w:bottom w:val="single" w:sz="4" w:space="0" w:color="auto"/>
            </w:tcBorders>
          </w:tcPr>
          <w:p w14:paraId="2A97546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All Governorates on the Nile</w:t>
            </w:r>
          </w:p>
        </w:tc>
      </w:tr>
      <w:tr w:rsidR="00842A45" w:rsidRPr="008406B7" w14:paraId="7EBAB9EE" w14:textId="77777777" w:rsidTr="00766ACD">
        <w:trPr>
          <w:trHeight w:val="186"/>
          <w:jc w:val="center"/>
        </w:trPr>
        <w:tc>
          <w:tcPr>
            <w:tcW w:w="571" w:type="dxa"/>
            <w:tcBorders>
              <w:top w:val="single" w:sz="4" w:space="0" w:color="auto"/>
              <w:bottom w:val="single" w:sz="4" w:space="0" w:color="auto"/>
              <w:right w:val="nil"/>
            </w:tcBorders>
          </w:tcPr>
          <w:p w14:paraId="0B7028B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21</w:t>
            </w:r>
          </w:p>
        </w:tc>
        <w:tc>
          <w:tcPr>
            <w:tcW w:w="3077" w:type="dxa"/>
            <w:tcBorders>
              <w:top w:val="single" w:sz="4" w:space="0" w:color="auto"/>
              <w:left w:val="nil"/>
              <w:bottom w:val="single" w:sz="4" w:space="0" w:color="auto"/>
              <w:right w:val="nil"/>
            </w:tcBorders>
          </w:tcPr>
          <w:p w14:paraId="68D7216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 xml:space="preserve">Wadi </w:t>
            </w:r>
            <w:proofErr w:type="spellStart"/>
            <w:r w:rsidRPr="008406B7">
              <w:rPr>
                <w:rFonts w:asciiTheme="majorBidi" w:hAnsiTheme="majorBidi" w:cstheme="majorBidi"/>
                <w:sz w:val="19"/>
                <w:szCs w:val="19"/>
              </w:rPr>
              <w:t>Degla</w:t>
            </w:r>
            <w:proofErr w:type="spellEnd"/>
            <w:r w:rsidRPr="008406B7">
              <w:rPr>
                <w:rFonts w:asciiTheme="majorBidi" w:hAnsiTheme="majorBidi" w:cstheme="majorBidi"/>
                <w:sz w:val="19"/>
                <w:szCs w:val="19"/>
              </w:rPr>
              <w:t xml:space="preserve"> Protectorate</w:t>
            </w:r>
          </w:p>
        </w:tc>
        <w:tc>
          <w:tcPr>
            <w:tcW w:w="1167" w:type="dxa"/>
            <w:tcBorders>
              <w:top w:val="single" w:sz="4" w:space="0" w:color="auto"/>
              <w:left w:val="nil"/>
              <w:bottom w:val="single" w:sz="4" w:space="0" w:color="auto"/>
              <w:right w:val="nil"/>
            </w:tcBorders>
          </w:tcPr>
          <w:p w14:paraId="2029C20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1999</w:t>
            </w:r>
          </w:p>
        </w:tc>
        <w:tc>
          <w:tcPr>
            <w:tcW w:w="1075" w:type="dxa"/>
            <w:tcBorders>
              <w:top w:val="single" w:sz="4" w:space="0" w:color="auto"/>
              <w:left w:val="nil"/>
              <w:bottom w:val="single" w:sz="4" w:space="0" w:color="auto"/>
              <w:right w:val="nil"/>
            </w:tcBorders>
          </w:tcPr>
          <w:p w14:paraId="7D05CE0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60</w:t>
            </w:r>
          </w:p>
        </w:tc>
        <w:tc>
          <w:tcPr>
            <w:tcW w:w="2638" w:type="dxa"/>
            <w:tcBorders>
              <w:top w:val="single" w:sz="4" w:space="0" w:color="auto"/>
              <w:left w:val="nil"/>
              <w:bottom w:val="single" w:sz="4" w:space="0" w:color="auto"/>
            </w:tcBorders>
          </w:tcPr>
          <w:p w14:paraId="62BCC41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Cairo</w:t>
            </w:r>
          </w:p>
        </w:tc>
      </w:tr>
      <w:tr w:rsidR="00842A45" w:rsidRPr="008406B7" w14:paraId="2DCB1470" w14:textId="77777777" w:rsidTr="00766ACD">
        <w:trPr>
          <w:trHeight w:val="186"/>
          <w:jc w:val="center"/>
        </w:trPr>
        <w:tc>
          <w:tcPr>
            <w:tcW w:w="571" w:type="dxa"/>
            <w:tcBorders>
              <w:top w:val="single" w:sz="4" w:space="0" w:color="auto"/>
              <w:bottom w:val="single" w:sz="4" w:space="0" w:color="auto"/>
              <w:right w:val="nil"/>
            </w:tcBorders>
          </w:tcPr>
          <w:p w14:paraId="5C7BE60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22</w:t>
            </w:r>
          </w:p>
        </w:tc>
        <w:tc>
          <w:tcPr>
            <w:tcW w:w="3077" w:type="dxa"/>
            <w:tcBorders>
              <w:top w:val="single" w:sz="4" w:space="0" w:color="auto"/>
              <w:left w:val="nil"/>
              <w:bottom w:val="single" w:sz="4" w:space="0" w:color="auto"/>
              <w:right w:val="nil"/>
            </w:tcBorders>
          </w:tcPr>
          <w:p w14:paraId="1834A371"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Siwa</w:t>
            </w:r>
            <w:proofErr w:type="spellEnd"/>
          </w:p>
        </w:tc>
        <w:tc>
          <w:tcPr>
            <w:tcW w:w="1167" w:type="dxa"/>
            <w:tcBorders>
              <w:top w:val="single" w:sz="4" w:space="0" w:color="auto"/>
              <w:left w:val="nil"/>
              <w:bottom w:val="single" w:sz="4" w:space="0" w:color="auto"/>
              <w:right w:val="nil"/>
            </w:tcBorders>
          </w:tcPr>
          <w:p w14:paraId="366ED40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2002</w:t>
            </w:r>
          </w:p>
        </w:tc>
        <w:tc>
          <w:tcPr>
            <w:tcW w:w="1075" w:type="dxa"/>
            <w:tcBorders>
              <w:top w:val="single" w:sz="4" w:space="0" w:color="auto"/>
              <w:left w:val="nil"/>
              <w:bottom w:val="single" w:sz="4" w:space="0" w:color="auto"/>
              <w:right w:val="nil"/>
            </w:tcBorders>
          </w:tcPr>
          <w:p w14:paraId="54CA0B2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7800</w:t>
            </w:r>
          </w:p>
        </w:tc>
        <w:tc>
          <w:tcPr>
            <w:tcW w:w="2638" w:type="dxa"/>
            <w:tcBorders>
              <w:top w:val="single" w:sz="4" w:space="0" w:color="auto"/>
              <w:left w:val="nil"/>
              <w:bottom w:val="single" w:sz="4" w:space="0" w:color="auto"/>
            </w:tcBorders>
          </w:tcPr>
          <w:p w14:paraId="661AD0D9"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Matrouh</w:t>
            </w:r>
            <w:proofErr w:type="spellEnd"/>
          </w:p>
        </w:tc>
      </w:tr>
      <w:tr w:rsidR="00842A45" w:rsidRPr="008406B7" w14:paraId="66C664E3" w14:textId="77777777" w:rsidTr="00766ACD">
        <w:trPr>
          <w:trHeight w:val="186"/>
          <w:jc w:val="center"/>
        </w:trPr>
        <w:tc>
          <w:tcPr>
            <w:tcW w:w="571" w:type="dxa"/>
            <w:tcBorders>
              <w:top w:val="single" w:sz="4" w:space="0" w:color="auto"/>
              <w:bottom w:val="single" w:sz="4" w:space="0" w:color="auto"/>
              <w:right w:val="nil"/>
            </w:tcBorders>
          </w:tcPr>
          <w:p w14:paraId="62DBCCF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23</w:t>
            </w:r>
          </w:p>
        </w:tc>
        <w:tc>
          <w:tcPr>
            <w:tcW w:w="3077" w:type="dxa"/>
            <w:tcBorders>
              <w:top w:val="single" w:sz="4" w:space="0" w:color="auto"/>
              <w:left w:val="nil"/>
              <w:bottom w:val="single" w:sz="4" w:space="0" w:color="auto"/>
              <w:right w:val="nil"/>
            </w:tcBorders>
          </w:tcPr>
          <w:p w14:paraId="255366D1" w14:textId="77777777" w:rsidR="00842A45" w:rsidRPr="008406B7" w:rsidRDefault="00842A45" w:rsidP="00766ACD">
            <w:pPr>
              <w:rPr>
                <w:rFonts w:asciiTheme="majorBidi" w:hAnsiTheme="majorBidi" w:cstheme="majorBidi"/>
                <w:sz w:val="19"/>
                <w:szCs w:val="19"/>
              </w:rPr>
            </w:pPr>
            <w:r w:rsidRPr="0008016A">
              <w:rPr>
                <w:rFonts w:asciiTheme="majorBidi" w:hAnsiTheme="majorBidi" w:cstheme="majorBidi"/>
                <w:noProof/>
                <w:sz w:val="19"/>
                <w:szCs w:val="19"/>
              </w:rPr>
              <w:t>White</w:t>
            </w:r>
            <w:r w:rsidRPr="008406B7">
              <w:rPr>
                <w:rFonts w:asciiTheme="majorBidi" w:hAnsiTheme="majorBidi" w:cstheme="majorBidi"/>
                <w:sz w:val="19"/>
                <w:szCs w:val="19"/>
              </w:rPr>
              <w:t xml:space="preserve"> Desert</w:t>
            </w:r>
          </w:p>
        </w:tc>
        <w:tc>
          <w:tcPr>
            <w:tcW w:w="1167" w:type="dxa"/>
            <w:tcBorders>
              <w:top w:val="single" w:sz="4" w:space="0" w:color="auto"/>
              <w:left w:val="nil"/>
              <w:bottom w:val="single" w:sz="4" w:space="0" w:color="auto"/>
              <w:right w:val="nil"/>
            </w:tcBorders>
          </w:tcPr>
          <w:p w14:paraId="0B9C2B28"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2002</w:t>
            </w:r>
          </w:p>
        </w:tc>
        <w:tc>
          <w:tcPr>
            <w:tcW w:w="1075" w:type="dxa"/>
            <w:tcBorders>
              <w:top w:val="single" w:sz="4" w:space="0" w:color="auto"/>
              <w:left w:val="nil"/>
              <w:bottom w:val="single" w:sz="4" w:space="0" w:color="auto"/>
              <w:right w:val="nil"/>
            </w:tcBorders>
          </w:tcPr>
          <w:p w14:paraId="01305F1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3010</w:t>
            </w:r>
          </w:p>
        </w:tc>
        <w:tc>
          <w:tcPr>
            <w:tcW w:w="2638" w:type="dxa"/>
            <w:tcBorders>
              <w:top w:val="single" w:sz="4" w:space="0" w:color="auto"/>
              <w:left w:val="nil"/>
              <w:bottom w:val="single" w:sz="4" w:space="0" w:color="auto"/>
            </w:tcBorders>
          </w:tcPr>
          <w:p w14:paraId="37BCF316"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Matrouh</w:t>
            </w:r>
            <w:proofErr w:type="spellEnd"/>
          </w:p>
        </w:tc>
      </w:tr>
      <w:tr w:rsidR="00842A45" w:rsidRPr="008406B7" w14:paraId="02D0255D" w14:textId="77777777" w:rsidTr="00766ACD">
        <w:trPr>
          <w:trHeight w:val="186"/>
          <w:jc w:val="center"/>
        </w:trPr>
        <w:tc>
          <w:tcPr>
            <w:tcW w:w="571" w:type="dxa"/>
            <w:tcBorders>
              <w:top w:val="single" w:sz="4" w:space="0" w:color="auto"/>
              <w:bottom w:val="single" w:sz="4" w:space="0" w:color="auto"/>
              <w:right w:val="nil"/>
            </w:tcBorders>
          </w:tcPr>
          <w:p w14:paraId="64195239"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24</w:t>
            </w:r>
          </w:p>
        </w:tc>
        <w:tc>
          <w:tcPr>
            <w:tcW w:w="3077" w:type="dxa"/>
            <w:tcBorders>
              <w:top w:val="single" w:sz="4" w:space="0" w:color="auto"/>
              <w:left w:val="nil"/>
              <w:bottom w:val="single" w:sz="4" w:space="0" w:color="auto"/>
              <w:right w:val="nil"/>
            </w:tcBorders>
          </w:tcPr>
          <w:p w14:paraId="3A7434E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Wadi El-</w:t>
            </w:r>
            <w:proofErr w:type="spellStart"/>
            <w:r w:rsidRPr="008406B7">
              <w:rPr>
                <w:rFonts w:asciiTheme="majorBidi" w:hAnsiTheme="majorBidi" w:cstheme="majorBidi"/>
                <w:sz w:val="19"/>
                <w:szCs w:val="19"/>
              </w:rPr>
              <w:t>Gemal</w:t>
            </w:r>
            <w:proofErr w:type="spellEnd"/>
            <w:r w:rsidRPr="008406B7">
              <w:rPr>
                <w:rFonts w:asciiTheme="majorBidi" w:hAnsiTheme="majorBidi" w:cstheme="majorBidi"/>
                <w:sz w:val="19"/>
                <w:szCs w:val="19"/>
              </w:rPr>
              <w:t>/</w:t>
            </w:r>
            <w:proofErr w:type="spellStart"/>
            <w:r w:rsidRPr="008406B7">
              <w:rPr>
                <w:rFonts w:asciiTheme="majorBidi" w:hAnsiTheme="majorBidi" w:cstheme="majorBidi"/>
                <w:sz w:val="19"/>
                <w:szCs w:val="19"/>
              </w:rPr>
              <w:t>Hamata</w:t>
            </w:r>
            <w:proofErr w:type="spellEnd"/>
          </w:p>
        </w:tc>
        <w:tc>
          <w:tcPr>
            <w:tcW w:w="1167" w:type="dxa"/>
            <w:tcBorders>
              <w:top w:val="single" w:sz="4" w:space="0" w:color="auto"/>
              <w:left w:val="nil"/>
              <w:bottom w:val="single" w:sz="4" w:space="0" w:color="auto"/>
              <w:right w:val="nil"/>
            </w:tcBorders>
          </w:tcPr>
          <w:p w14:paraId="171ED78B"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2003</w:t>
            </w:r>
          </w:p>
        </w:tc>
        <w:tc>
          <w:tcPr>
            <w:tcW w:w="1075" w:type="dxa"/>
            <w:tcBorders>
              <w:top w:val="single" w:sz="4" w:space="0" w:color="auto"/>
              <w:left w:val="nil"/>
              <w:bottom w:val="single" w:sz="4" w:space="0" w:color="auto"/>
              <w:right w:val="nil"/>
            </w:tcBorders>
          </w:tcPr>
          <w:p w14:paraId="153F9D8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7450</w:t>
            </w:r>
          </w:p>
        </w:tc>
        <w:tc>
          <w:tcPr>
            <w:tcW w:w="2638" w:type="dxa"/>
            <w:tcBorders>
              <w:top w:val="single" w:sz="4" w:space="0" w:color="auto"/>
              <w:left w:val="nil"/>
              <w:bottom w:val="single" w:sz="4" w:space="0" w:color="auto"/>
            </w:tcBorders>
          </w:tcPr>
          <w:p w14:paraId="448A259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Red Sea</w:t>
            </w:r>
          </w:p>
        </w:tc>
      </w:tr>
      <w:tr w:rsidR="00842A45" w:rsidRPr="008406B7" w14:paraId="54661072" w14:textId="77777777" w:rsidTr="00766ACD">
        <w:trPr>
          <w:trHeight w:val="186"/>
          <w:jc w:val="center"/>
        </w:trPr>
        <w:tc>
          <w:tcPr>
            <w:tcW w:w="571" w:type="dxa"/>
            <w:tcBorders>
              <w:top w:val="single" w:sz="4" w:space="0" w:color="auto"/>
              <w:bottom w:val="single" w:sz="4" w:space="0" w:color="auto"/>
              <w:right w:val="nil"/>
            </w:tcBorders>
          </w:tcPr>
          <w:p w14:paraId="063613A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25</w:t>
            </w:r>
          </w:p>
        </w:tc>
        <w:tc>
          <w:tcPr>
            <w:tcW w:w="3077" w:type="dxa"/>
            <w:tcBorders>
              <w:top w:val="single" w:sz="4" w:space="0" w:color="auto"/>
              <w:left w:val="nil"/>
              <w:bottom w:val="single" w:sz="4" w:space="0" w:color="auto"/>
              <w:right w:val="nil"/>
            </w:tcBorders>
          </w:tcPr>
          <w:p w14:paraId="639D210C" w14:textId="77777777" w:rsidR="00842A45" w:rsidRPr="008406B7" w:rsidRDefault="00842A45" w:rsidP="00766ACD">
            <w:pPr>
              <w:rPr>
                <w:rFonts w:asciiTheme="majorBidi" w:hAnsiTheme="majorBidi" w:cstheme="majorBidi"/>
                <w:sz w:val="19"/>
                <w:szCs w:val="19"/>
              </w:rPr>
            </w:pPr>
            <w:r>
              <w:rPr>
                <w:rFonts w:asciiTheme="majorBidi" w:hAnsiTheme="majorBidi" w:cstheme="majorBidi"/>
                <w:sz w:val="19"/>
                <w:szCs w:val="19"/>
              </w:rPr>
              <w:t>Red Sea Northern Islands</w:t>
            </w:r>
          </w:p>
        </w:tc>
        <w:tc>
          <w:tcPr>
            <w:tcW w:w="1167" w:type="dxa"/>
            <w:tcBorders>
              <w:top w:val="single" w:sz="4" w:space="0" w:color="auto"/>
              <w:left w:val="nil"/>
              <w:bottom w:val="single" w:sz="4" w:space="0" w:color="auto"/>
              <w:right w:val="nil"/>
            </w:tcBorders>
          </w:tcPr>
          <w:p w14:paraId="1E09B45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2006</w:t>
            </w:r>
          </w:p>
        </w:tc>
        <w:tc>
          <w:tcPr>
            <w:tcW w:w="1075" w:type="dxa"/>
            <w:tcBorders>
              <w:top w:val="single" w:sz="4" w:space="0" w:color="auto"/>
              <w:left w:val="nil"/>
              <w:bottom w:val="single" w:sz="4" w:space="0" w:color="auto"/>
              <w:right w:val="nil"/>
            </w:tcBorders>
          </w:tcPr>
          <w:p w14:paraId="7558939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1991</w:t>
            </w:r>
          </w:p>
        </w:tc>
        <w:tc>
          <w:tcPr>
            <w:tcW w:w="2638" w:type="dxa"/>
            <w:tcBorders>
              <w:top w:val="single" w:sz="4" w:space="0" w:color="auto"/>
              <w:left w:val="nil"/>
              <w:bottom w:val="single" w:sz="4" w:space="0" w:color="auto"/>
            </w:tcBorders>
          </w:tcPr>
          <w:p w14:paraId="62222EB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noProof/>
                <w:sz w:val="19"/>
                <w:szCs w:val="19"/>
              </w:rPr>
              <w:t>Red</w:t>
            </w:r>
            <w:r w:rsidRPr="008406B7">
              <w:rPr>
                <w:rFonts w:asciiTheme="majorBidi" w:hAnsiTheme="majorBidi" w:cstheme="majorBidi"/>
                <w:sz w:val="19"/>
                <w:szCs w:val="19"/>
              </w:rPr>
              <w:t xml:space="preserve"> Sea</w:t>
            </w:r>
          </w:p>
        </w:tc>
      </w:tr>
      <w:tr w:rsidR="00842A45" w:rsidRPr="008406B7" w14:paraId="02536607" w14:textId="77777777" w:rsidTr="00766ACD">
        <w:trPr>
          <w:trHeight w:val="186"/>
          <w:jc w:val="center"/>
        </w:trPr>
        <w:tc>
          <w:tcPr>
            <w:tcW w:w="571" w:type="dxa"/>
            <w:tcBorders>
              <w:top w:val="single" w:sz="4" w:space="0" w:color="auto"/>
              <w:bottom w:val="single" w:sz="4" w:space="0" w:color="auto"/>
              <w:right w:val="nil"/>
            </w:tcBorders>
          </w:tcPr>
          <w:p w14:paraId="6A91BE94"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26</w:t>
            </w:r>
          </w:p>
        </w:tc>
        <w:tc>
          <w:tcPr>
            <w:tcW w:w="3077" w:type="dxa"/>
            <w:tcBorders>
              <w:top w:val="single" w:sz="4" w:space="0" w:color="auto"/>
              <w:left w:val="nil"/>
              <w:bottom w:val="single" w:sz="4" w:space="0" w:color="auto"/>
              <w:right w:val="nil"/>
            </w:tcBorders>
          </w:tcPr>
          <w:p w14:paraId="7449137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w:t>
            </w:r>
            <w:proofErr w:type="spellStart"/>
            <w:r w:rsidRPr="008406B7">
              <w:rPr>
                <w:rFonts w:asciiTheme="majorBidi" w:hAnsiTheme="majorBidi" w:cstheme="majorBidi"/>
                <w:sz w:val="19"/>
                <w:szCs w:val="19"/>
              </w:rPr>
              <w:t>Gilf</w:t>
            </w:r>
            <w:proofErr w:type="spellEnd"/>
            <w:r w:rsidRPr="008406B7">
              <w:rPr>
                <w:rFonts w:asciiTheme="majorBidi" w:hAnsiTheme="majorBidi" w:cstheme="majorBidi"/>
                <w:sz w:val="19"/>
                <w:szCs w:val="19"/>
              </w:rPr>
              <w:t xml:space="preserve"> El-</w:t>
            </w:r>
            <w:proofErr w:type="spellStart"/>
            <w:r w:rsidRPr="008406B7">
              <w:rPr>
                <w:rFonts w:asciiTheme="majorBidi" w:hAnsiTheme="majorBidi" w:cstheme="majorBidi"/>
                <w:sz w:val="19"/>
                <w:szCs w:val="19"/>
              </w:rPr>
              <w:t>Kebir</w:t>
            </w:r>
            <w:proofErr w:type="spellEnd"/>
          </w:p>
        </w:tc>
        <w:tc>
          <w:tcPr>
            <w:tcW w:w="1167" w:type="dxa"/>
            <w:tcBorders>
              <w:top w:val="single" w:sz="4" w:space="0" w:color="auto"/>
              <w:left w:val="nil"/>
              <w:bottom w:val="single" w:sz="4" w:space="0" w:color="auto"/>
              <w:right w:val="nil"/>
            </w:tcBorders>
          </w:tcPr>
          <w:p w14:paraId="327BFAE5"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2007</w:t>
            </w:r>
          </w:p>
        </w:tc>
        <w:tc>
          <w:tcPr>
            <w:tcW w:w="1075" w:type="dxa"/>
            <w:tcBorders>
              <w:top w:val="single" w:sz="4" w:space="0" w:color="auto"/>
              <w:left w:val="nil"/>
              <w:bottom w:val="single" w:sz="4" w:space="0" w:color="auto"/>
              <w:right w:val="nil"/>
            </w:tcBorders>
          </w:tcPr>
          <w:p w14:paraId="5954EE0B"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48523</w:t>
            </w:r>
          </w:p>
        </w:tc>
        <w:tc>
          <w:tcPr>
            <w:tcW w:w="2638" w:type="dxa"/>
            <w:tcBorders>
              <w:top w:val="single" w:sz="4" w:space="0" w:color="auto"/>
              <w:left w:val="nil"/>
              <w:bottom w:val="single" w:sz="4" w:space="0" w:color="auto"/>
            </w:tcBorders>
          </w:tcPr>
          <w:p w14:paraId="2A3D077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New Valley</w:t>
            </w:r>
          </w:p>
        </w:tc>
      </w:tr>
      <w:tr w:rsidR="00842A45" w:rsidRPr="008406B7" w14:paraId="1BFE96E7" w14:textId="77777777" w:rsidTr="00766ACD">
        <w:trPr>
          <w:trHeight w:val="186"/>
          <w:jc w:val="center"/>
        </w:trPr>
        <w:tc>
          <w:tcPr>
            <w:tcW w:w="571" w:type="dxa"/>
            <w:tcBorders>
              <w:top w:val="single" w:sz="4" w:space="0" w:color="auto"/>
              <w:bottom w:val="single" w:sz="4" w:space="0" w:color="auto"/>
              <w:right w:val="nil"/>
            </w:tcBorders>
          </w:tcPr>
          <w:p w14:paraId="547DC434"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27</w:t>
            </w:r>
          </w:p>
        </w:tc>
        <w:tc>
          <w:tcPr>
            <w:tcW w:w="3077" w:type="dxa"/>
            <w:tcBorders>
              <w:top w:val="single" w:sz="4" w:space="0" w:color="auto"/>
              <w:left w:val="nil"/>
              <w:bottom w:val="single" w:sz="4" w:space="0" w:color="auto"/>
              <w:right w:val="nil"/>
            </w:tcBorders>
          </w:tcPr>
          <w:p w14:paraId="77DCD86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w:t>
            </w:r>
            <w:proofErr w:type="spellStart"/>
            <w:r w:rsidRPr="008406B7">
              <w:rPr>
                <w:rFonts w:asciiTheme="majorBidi" w:hAnsiTheme="majorBidi" w:cstheme="majorBidi"/>
                <w:noProof/>
                <w:sz w:val="19"/>
                <w:szCs w:val="19"/>
              </w:rPr>
              <w:t>Dababya</w:t>
            </w:r>
            <w:proofErr w:type="spellEnd"/>
          </w:p>
        </w:tc>
        <w:tc>
          <w:tcPr>
            <w:tcW w:w="1167" w:type="dxa"/>
            <w:tcBorders>
              <w:top w:val="single" w:sz="4" w:space="0" w:color="auto"/>
              <w:left w:val="nil"/>
              <w:bottom w:val="single" w:sz="4" w:space="0" w:color="auto"/>
              <w:right w:val="nil"/>
            </w:tcBorders>
          </w:tcPr>
          <w:p w14:paraId="6E67E72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2007</w:t>
            </w:r>
          </w:p>
        </w:tc>
        <w:tc>
          <w:tcPr>
            <w:tcW w:w="1075" w:type="dxa"/>
            <w:tcBorders>
              <w:top w:val="single" w:sz="4" w:space="0" w:color="auto"/>
              <w:left w:val="nil"/>
              <w:bottom w:val="single" w:sz="4" w:space="0" w:color="auto"/>
              <w:right w:val="nil"/>
            </w:tcBorders>
          </w:tcPr>
          <w:p w14:paraId="231A978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w:t>
            </w:r>
          </w:p>
        </w:tc>
        <w:tc>
          <w:tcPr>
            <w:tcW w:w="2638" w:type="dxa"/>
            <w:tcBorders>
              <w:top w:val="single" w:sz="4" w:space="0" w:color="auto"/>
              <w:left w:val="nil"/>
              <w:bottom w:val="single" w:sz="4" w:space="0" w:color="auto"/>
            </w:tcBorders>
          </w:tcPr>
          <w:p w14:paraId="4E332AD2"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Qena</w:t>
            </w:r>
            <w:proofErr w:type="spellEnd"/>
          </w:p>
        </w:tc>
      </w:tr>
      <w:tr w:rsidR="00842A45" w:rsidRPr="008406B7" w14:paraId="4B2F152F" w14:textId="77777777" w:rsidTr="00766ACD">
        <w:trPr>
          <w:trHeight w:val="186"/>
          <w:jc w:val="center"/>
        </w:trPr>
        <w:tc>
          <w:tcPr>
            <w:tcW w:w="571" w:type="dxa"/>
            <w:tcBorders>
              <w:top w:val="single" w:sz="4" w:space="0" w:color="auto"/>
              <w:bottom w:val="single" w:sz="4" w:space="0" w:color="auto"/>
              <w:right w:val="nil"/>
            </w:tcBorders>
          </w:tcPr>
          <w:p w14:paraId="10EFE2E1"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28</w:t>
            </w:r>
          </w:p>
        </w:tc>
        <w:tc>
          <w:tcPr>
            <w:tcW w:w="3077" w:type="dxa"/>
            <w:tcBorders>
              <w:top w:val="single" w:sz="4" w:space="0" w:color="auto"/>
              <w:left w:val="nil"/>
              <w:bottom w:val="single" w:sz="4" w:space="0" w:color="auto"/>
              <w:right w:val="nil"/>
            </w:tcBorders>
          </w:tcPr>
          <w:p w14:paraId="5DDF85BD"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w:t>
            </w:r>
            <w:proofErr w:type="spellStart"/>
            <w:r w:rsidRPr="008406B7">
              <w:rPr>
                <w:rFonts w:asciiTheme="majorBidi" w:hAnsiTheme="majorBidi" w:cstheme="majorBidi"/>
                <w:sz w:val="19"/>
                <w:szCs w:val="19"/>
              </w:rPr>
              <w:t>Salum</w:t>
            </w:r>
            <w:proofErr w:type="spellEnd"/>
            <w:r w:rsidRPr="008406B7">
              <w:rPr>
                <w:rFonts w:asciiTheme="majorBidi" w:hAnsiTheme="majorBidi" w:cstheme="majorBidi"/>
                <w:sz w:val="19"/>
                <w:szCs w:val="19"/>
              </w:rPr>
              <w:t xml:space="preserve"> Gulf</w:t>
            </w:r>
          </w:p>
        </w:tc>
        <w:tc>
          <w:tcPr>
            <w:tcW w:w="1167" w:type="dxa"/>
            <w:tcBorders>
              <w:top w:val="single" w:sz="4" w:space="0" w:color="auto"/>
              <w:left w:val="nil"/>
              <w:bottom w:val="single" w:sz="4" w:space="0" w:color="auto"/>
              <w:right w:val="nil"/>
            </w:tcBorders>
          </w:tcPr>
          <w:p w14:paraId="631A7FB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2010</w:t>
            </w:r>
          </w:p>
        </w:tc>
        <w:tc>
          <w:tcPr>
            <w:tcW w:w="1075" w:type="dxa"/>
            <w:tcBorders>
              <w:top w:val="single" w:sz="4" w:space="0" w:color="auto"/>
              <w:left w:val="nil"/>
              <w:bottom w:val="single" w:sz="4" w:space="0" w:color="auto"/>
              <w:right w:val="nil"/>
            </w:tcBorders>
          </w:tcPr>
          <w:p w14:paraId="0AA3A54C"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383</w:t>
            </w:r>
          </w:p>
        </w:tc>
        <w:tc>
          <w:tcPr>
            <w:tcW w:w="2638" w:type="dxa"/>
            <w:tcBorders>
              <w:top w:val="single" w:sz="4" w:space="0" w:color="auto"/>
              <w:left w:val="nil"/>
              <w:bottom w:val="single" w:sz="4" w:space="0" w:color="auto"/>
            </w:tcBorders>
          </w:tcPr>
          <w:p w14:paraId="4308FF18" w14:textId="77777777" w:rsidR="00842A45" w:rsidRPr="008406B7" w:rsidRDefault="00842A45" w:rsidP="00766ACD">
            <w:pPr>
              <w:rPr>
                <w:rFonts w:asciiTheme="majorBidi" w:hAnsiTheme="majorBidi" w:cstheme="majorBidi"/>
                <w:sz w:val="19"/>
                <w:szCs w:val="19"/>
              </w:rPr>
            </w:pPr>
            <w:proofErr w:type="spellStart"/>
            <w:r w:rsidRPr="008406B7">
              <w:rPr>
                <w:rFonts w:asciiTheme="majorBidi" w:hAnsiTheme="majorBidi" w:cstheme="majorBidi"/>
                <w:sz w:val="19"/>
                <w:szCs w:val="19"/>
              </w:rPr>
              <w:t>Matrouh</w:t>
            </w:r>
            <w:proofErr w:type="spellEnd"/>
          </w:p>
        </w:tc>
      </w:tr>
      <w:tr w:rsidR="00842A45" w:rsidRPr="008406B7" w14:paraId="04D9522F" w14:textId="77777777" w:rsidTr="00766ACD">
        <w:trPr>
          <w:trHeight w:val="70"/>
          <w:jc w:val="center"/>
        </w:trPr>
        <w:tc>
          <w:tcPr>
            <w:tcW w:w="571" w:type="dxa"/>
            <w:tcBorders>
              <w:top w:val="single" w:sz="4" w:space="0" w:color="auto"/>
              <w:bottom w:val="single" w:sz="4" w:space="0" w:color="auto"/>
              <w:right w:val="nil"/>
            </w:tcBorders>
          </w:tcPr>
          <w:p w14:paraId="684C8144"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29</w:t>
            </w:r>
          </w:p>
        </w:tc>
        <w:tc>
          <w:tcPr>
            <w:tcW w:w="3077" w:type="dxa"/>
            <w:tcBorders>
              <w:top w:val="single" w:sz="4" w:space="0" w:color="auto"/>
              <w:left w:val="nil"/>
              <w:bottom w:val="single" w:sz="4" w:space="0" w:color="auto"/>
              <w:right w:val="nil"/>
            </w:tcBorders>
          </w:tcPr>
          <w:p w14:paraId="5A07FBB2"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El-</w:t>
            </w:r>
            <w:proofErr w:type="spellStart"/>
            <w:r w:rsidRPr="008406B7">
              <w:rPr>
                <w:rFonts w:asciiTheme="majorBidi" w:hAnsiTheme="majorBidi" w:cstheme="majorBidi"/>
                <w:sz w:val="19"/>
                <w:szCs w:val="19"/>
              </w:rPr>
              <w:t>Wahat</w:t>
            </w:r>
            <w:proofErr w:type="spellEnd"/>
            <w:r w:rsidRPr="008406B7">
              <w:rPr>
                <w:rFonts w:asciiTheme="majorBidi" w:hAnsiTheme="majorBidi" w:cstheme="majorBidi"/>
                <w:sz w:val="19"/>
                <w:szCs w:val="19"/>
              </w:rPr>
              <w:t xml:space="preserve"> El-</w:t>
            </w:r>
            <w:proofErr w:type="spellStart"/>
            <w:r w:rsidRPr="008406B7">
              <w:rPr>
                <w:rFonts w:asciiTheme="majorBidi" w:hAnsiTheme="majorBidi" w:cstheme="majorBidi"/>
                <w:sz w:val="19"/>
                <w:szCs w:val="19"/>
              </w:rPr>
              <w:t>Bahreya</w:t>
            </w:r>
            <w:proofErr w:type="spellEnd"/>
          </w:p>
        </w:tc>
        <w:tc>
          <w:tcPr>
            <w:tcW w:w="1167" w:type="dxa"/>
            <w:tcBorders>
              <w:top w:val="single" w:sz="4" w:space="0" w:color="auto"/>
              <w:left w:val="nil"/>
              <w:bottom w:val="single" w:sz="4" w:space="0" w:color="auto"/>
              <w:right w:val="nil"/>
            </w:tcBorders>
          </w:tcPr>
          <w:p w14:paraId="7F4FCE60"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2010</w:t>
            </w:r>
          </w:p>
        </w:tc>
        <w:tc>
          <w:tcPr>
            <w:tcW w:w="1075" w:type="dxa"/>
            <w:tcBorders>
              <w:top w:val="single" w:sz="4" w:space="0" w:color="auto"/>
              <w:left w:val="nil"/>
              <w:bottom w:val="single" w:sz="4" w:space="0" w:color="auto"/>
              <w:right w:val="nil"/>
            </w:tcBorders>
          </w:tcPr>
          <w:p w14:paraId="33AD3C9A"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109</w:t>
            </w:r>
          </w:p>
        </w:tc>
        <w:tc>
          <w:tcPr>
            <w:tcW w:w="2638" w:type="dxa"/>
            <w:tcBorders>
              <w:top w:val="single" w:sz="4" w:space="0" w:color="auto"/>
              <w:left w:val="nil"/>
              <w:bottom w:val="single" w:sz="4" w:space="0" w:color="auto"/>
            </w:tcBorders>
          </w:tcPr>
          <w:p w14:paraId="17FAA003"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6th October</w:t>
            </w:r>
          </w:p>
        </w:tc>
      </w:tr>
      <w:tr w:rsidR="00842A45" w:rsidRPr="008406B7" w14:paraId="69461458" w14:textId="77777777" w:rsidTr="00766ACD">
        <w:trPr>
          <w:trHeight w:val="186"/>
          <w:jc w:val="center"/>
        </w:trPr>
        <w:tc>
          <w:tcPr>
            <w:tcW w:w="571" w:type="dxa"/>
            <w:tcBorders>
              <w:top w:val="single" w:sz="4" w:space="0" w:color="auto"/>
              <w:bottom w:val="single" w:sz="4" w:space="0" w:color="auto"/>
              <w:right w:val="nil"/>
            </w:tcBorders>
          </w:tcPr>
          <w:p w14:paraId="2032864E"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30</w:t>
            </w:r>
          </w:p>
        </w:tc>
        <w:tc>
          <w:tcPr>
            <w:tcW w:w="3077" w:type="dxa"/>
            <w:tcBorders>
              <w:top w:val="single" w:sz="4" w:space="0" w:color="auto"/>
              <w:left w:val="nil"/>
              <w:bottom w:val="single" w:sz="4" w:space="0" w:color="auto"/>
              <w:right w:val="nil"/>
            </w:tcBorders>
          </w:tcPr>
          <w:p w14:paraId="4D571EC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Mount Kamel Meteor Protectorate</w:t>
            </w:r>
          </w:p>
        </w:tc>
        <w:tc>
          <w:tcPr>
            <w:tcW w:w="1167" w:type="dxa"/>
            <w:tcBorders>
              <w:top w:val="single" w:sz="4" w:space="0" w:color="auto"/>
              <w:left w:val="nil"/>
              <w:bottom w:val="single" w:sz="4" w:space="0" w:color="auto"/>
              <w:right w:val="nil"/>
            </w:tcBorders>
          </w:tcPr>
          <w:p w14:paraId="224473DD"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2012</w:t>
            </w:r>
          </w:p>
        </w:tc>
        <w:tc>
          <w:tcPr>
            <w:tcW w:w="1075" w:type="dxa"/>
            <w:tcBorders>
              <w:top w:val="single" w:sz="4" w:space="0" w:color="auto"/>
              <w:left w:val="nil"/>
              <w:bottom w:val="single" w:sz="4" w:space="0" w:color="auto"/>
              <w:right w:val="nil"/>
            </w:tcBorders>
          </w:tcPr>
          <w:p w14:paraId="371DA846"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1</w:t>
            </w:r>
          </w:p>
        </w:tc>
        <w:tc>
          <w:tcPr>
            <w:tcW w:w="2638" w:type="dxa"/>
            <w:tcBorders>
              <w:top w:val="single" w:sz="4" w:space="0" w:color="auto"/>
              <w:left w:val="nil"/>
              <w:bottom w:val="single" w:sz="4" w:space="0" w:color="auto"/>
            </w:tcBorders>
          </w:tcPr>
          <w:p w14:paraId="07CD47BF" w14:textId="77777777" w:rsidR="00842A45" w:rsidRPr="008406B7" w:rsidRDefault="00842A45" w:rsidP="00766ACD">
            <w:pPr>
              <w:rPr>
                <w:rFonts w:asciiTheme="majorBidi" w:hAnsiTheme="majorBidi" w:cstheme="majorBidi"/>
                <w:sz w:val="19"/>
                <w:szCs w:val="19"/>
              </w:rPr>
            </w:pPr>
            <w:r w:rsidRPr="008406B7">
              <w:rPr>
                <w:rFonts w:asciiTheme="majorBidi" w:hAnsiTheme="majorBidi" w:cstheme="majorBidi"/>
                <w:sz w:val="19"/>
                <w:szCs w:val="19"/>
              </w:rPr>
              <w:t>New Valley</w:t>
            </w:r>
          </w:p>
        </w:tc>
      </w:tr>
    </w:tbl>
    <w:p w14:paraId="40876962" w14:textId="77777777" w:rsidR="00842A45" w:rsidRDefault="00842A45" w:rsidP="00842A45">
      <w:pPr>
        <w:spacing w:after="0" w:line="360" w:lineRule="auto"/>
        <w:jc w:val="both"/>
        <w:rPr>
          <w:rFonts w:asciiTheme="majorBidi" w:hAnsiTheme="majorBidi" w:cstheme="majorBidi"/>
          <w:b/>
          <w:bCs/>
          <w:sz w:val="24"/>
          <w:szCs w:val="24"/>
        </w:rPr>
      </w:pPr>
    </w:p>
    <w:p w14:paraId="25E2A048" w14:textId="666DAE6F" w:rsidR="00842A45" w:rsidRDefault="00A82D72" w:rsidP="00B07E0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w:t>
      </w:r>
      <w:r w:rsidR="00842A45" w:rsidRPr="00051B44">
        <w:rPr>
          <w:rFonts w:asciiTheme="majorBidi" w:hAnsiTheme="majorBidi" w:cstheme="majorBidi"/>
          <w:b/>
          <w:bCs/>
          <w:sz w:val="24"/>
          <w:szCs w:val="24"/>
        </w:rPr>
        <w:t>S15</w:t>
      </w:r>
      <w:r w:rsidR="00842A45" w:rsidRPr="00051B44">
        <w:rPr>
          <w:rFonts w:asciiTheme="majorBidi" w:hAnsiTheme="majorBidi" w:cstheme="majorBidi"/>
          <w:sz w:val="24"/>
          <w:szCs w:val="24"/>
        </w:rPr>
        <w:t>: Current Egyptian protected areas.</w:t>
      </w:r>
      <w:r w:rsidR="004F323B">
        <w:rPr>
          <w:rFonts w:asciiTheme="majorBidi" w:hAnsiTheme="majorBidi" w:cstheme="majorBidi"/>
          <w:sz w:val="24"/>
          <w:szCs w:val="24"/>
        </w:rPr>
        <w:t xml:space="preserve"> </w:t>
      </w:r>
      <w:r w:rsidR="00842A45">
        <w:rPr>
          <w:rFonts w:asciiTheme="majorBidi" w:hAnsiTheme="majorBidi" w:cstheme="majorBidi"/>
          <w:sz w:val="24"/>
          <w:szCs w:val="24"/>
        </w:rPr>
        <w:br w:type="page"/>
      </w:r>
    </w:p>
    <w:p w14:paraId="022BAF2B" w14:textId="77777777" w:rsidR="00842A45" w:rsidRPr="00051B44" w:rsidRDefault="00842A45" w:rsidP="00842A45">
      <w:pPr>
        <w:spacing w:after="0" w:line="360" w:lineRule="auto"/>
        <w:jc w:val="center"/>
        <w:rPr>
          <w:rFonts w:asciiTheme="majorBidi" w:hAnsiTheme="majorBidi" w:cstheme="majorBidi"/>
          <w:b/>
          <w:bCs/>
          <w:sz w:val="24"/>
          <w:szCs w:val="24"/>
        </w:rPr>
      </w:pPr>
      <w:r w:rsidRPr="00051B44">
        <w:rPr>
          <w:rFonts w:asciiTheme="majorBidi" w:hAnsiTheme="majorBidi" w:cstheme="majorBidi"/>
          <w:noProof/>
          <w:sz w:val="24"/>
          <w:szCs w:val="24"/>
        </w:rPr>
        <w:lastRenderedPageBreak/>
        <w:drawing>
          <wp:inline distT="0" distB="0" distL="0" distR="0" wp14:anchorId="4C206ED1" wp14:editId="134824B1">
            <wp:extent cx="5655081" cy="450000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5081" cy="4500000"/>
                    </a:xfrm>
                    <a:prstGeom prst="rect">
                      <a:avLst/>
                    </a:prstGeom>
                  </pic:spPr>
                </pic:pic>
              </a:graphicData>
            </a:graphic>
          </wp:inline>
        </w:drawing>
      </w:r>
    </w:p>
    <w:p w14:paraId="4CC5979D" w14:textId="1EAF3031" w:rsidR="00A24868" w:rsidRDefault="00A82D72" w:rsidP="00AC34D8">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w:t>
      </w:r>
      <w:r w:rsidR="00842A45" w:rsidRPr="00051B44">
        <w:rPr>
          <w:rFonts w:asciiTheme="majorBidi" w:hAnsiTheme="majorBidi" w:cstheme="majorBidi"/>
          <w:b/>
          <w:bCs/>
          <w:sz w:val="24"/>
          <w:szCs w:val="24"/>
        </w:rPr>
        <w:t xml:space="preserve">S16: </w:t>
      </w:r>
      <w:r w:rsidR="00842A45" w:rsidRPr="00051B44">
        <w:rPr>
          <w:rFonts w:asciiTheme="majorBidi" w:hAnsiTheme="majorBidi" w:cstheme="majorBidi"/>
          <w:sz w:val="24"/>
          <w:szCs w:val="24"/>
        </w:rPr>
        <w:t xml:space="preserve">Field evaluation sites visited during protected areas identification mission between December 1996 and April 1998. </w:t>
      </w:r>
      <w:r w:rsidR="00842A45">
        <w:rPr>
          <w:rFonts w:asciiTheme="majorBidi" w:hAnsiTheme="majorBidi" w:cstheme="majorBidi"/>
          <w:sz w:val="24"/>
          <w:szCs w:val="24"/>
        </w:rPr>
        <w:t>(</w:t>
      </w:r>
      <w:r w:rsidR="006E5511" w:rsidRPr="006E5511">
        <w:rPr>
          <w:rFonts w:asciiTheme="majorBidi" w:hAnsiTheme="majorBidi" w:cstheme="majorBidi"/>
          <w:sz w:val="24"/>
          <w:szCs w:val="24"/>
        </w:rPr>
        <w:t xml:space="preserve">Sherif </w:t>
      </w:r>
      <w:r w:rsidR="00842A45" w:rsidRPr="00051B44">
        <w:rPr>
          <w:rFonts w:asciiTheme="majorBidi" w:hAnsiTheme="majorBidi" w:cstheme="majorBidi"/>
          <w:sz w:val="24"/>
          <w:szCs w:val="24"/>
        </w:rPr>
        <w:t>Baha El Din</w:t>
      </w:r>
      <w:r w:rsidR="00842A45">
        <w:rPr>
          <w:rFonts w:asciiTheme="majorBidi" w:hAnsiTheme="majorBidi" w:cstheme="majorBidi"/>
          <w:sz w:val="24"/>
          <w:szCs w:val="24"/>
        </w:rPr>
        <w:t xml:space="preserve">, </w:t>
      </w:r>
      <w:r w:rsidR="006E5511">
        <w:rPr>
          <w:rFonts w:asciiTheme="majorBidi" w:hAnsiTheme="majorBidi" w:cstheme="majorBidi"/>
          <w:sz w:val="24"/>
          <w:szCs w:val="24"/>
        </w:rPr>
        <w:t>pers. comm.</w:t>
      </w:r>
      <w:r w:rsidR="00842A45">
        <w:rPr>
          <w:rFonts w:asciiTheme="majorBidi" w:hAnsiTheme="majorBidi" w:cstheme="majorBidi"/>
          <w:sz w:val="24"/>
          <w:szCs w:val="24"/>
        </w:rPr>
        <w:t>)</w:t>
      </w:r>
      <w:r w:rsidR="00842A45" w:rsidRPr="00051B44">
        <w:rPr>
          <w:rFonts w:asciiTheme="majorBidi" w:hAnsiTheme="majorBidi" w:cstheme="majorBidi"/>
          <w:sz w:val="24"/>
          <w:szCs w:val="24"/>
        </w:rPr>
        <w:t>.</w:t>
      </w:r>
      <w:r w:rsidR="00A24868">
        <w:rPr>
          <w:rFonts w:asciiTheme="majorBidi" w:hAnsiTheme="majorBidi" w:cstheme="majorBidi"/>
          <w:sz w:val="24"/>
          <w:szCs w:val="24"/>
        </w:rPr>
        <w:br w:type="page"/>
      </w:r>
    </w:p>
    <w:p w14:paraId="004E8FB4" w14:textId="77777777" w:rsidR="00A24868" w:rsidRPr="00436323" w:rsidRDefault="00A24868" w:rsidP="00A24868">
      <w:pPr>
        <w:spacing w:line="360" w:lineRule="auto"/>
        <w:jc w:val="center"/>
        <w:rPr>
          <w:rFonts w:asciiTheme="majorBidi" w:hAnsiTheme="majorBidi" w:cstheme="majorBidi"/>
        </w:rPr>
      </w:pPr>
      <w:r w:rsidRPr="00436323">
        <w:rPr>
          <w:rFonts w:asciiTheme="majorBidi" w:hAnsiTheme="majorBidi" w:cstheme="majorBidi"/>
          <w:noProof/>
        </w:rPr>
        <w:lastRenderedPageBreak/>
        <w:drawing>
          <wp:inline distT="0" distB="0" distL="0" distR="0" wp14:anchorId="0651CFDE" wp14:editId="0BA02AD4">
            <wp:extent cx="6024100" cy="50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LowestAreas_2.jpeg"/>
                    <pic:cNvPicPr/>
                  </pic:nvPicPr>
                  <pic:blipFill rotWithShape="1">
                    <a:blip r:embed="rId32" cstate="print">
                      <a:extLst>
                        <a:ext uri="{28A0092B-C50C-407E-A947-70E740481C1C}">
                          <a14:useLocalDpi xmlns:a14="http://schemas.microsoft.com/office/drawing/2010/main" val="0"/>
                        </a:ext>
                      </a:extLst>
                    </a:blip>
                    <a:srcRect l="4997" t="2393" r="3891" b="2313"/>
                    <a:stretch/>
                  </pic:blipFill>
                  <pic:spPr bwMode="auto">
                    <a:xfrm>
                      <a:off x="0" y="0"/>
                      <a:ext cx="6024100" cy="5040000"/>
                    </a:xfrm>
                    <a:prstGeom prst="rect">
                      <a:avLst/>
                    </a:prstGeom>
                    <a:ln>
                      <a:noFill/>
                    </a:ln>
                    <a:extLst>
                      <a:ext uri="{53640926-AAD7-44D8-BBD7-CCE9431645EC}">
                        <a14:shadowObscured xmlns:a14="http://schemas.microsoft.com/office/drawing/2010/main"/>
                      </a:ext>
                    </a:extLst>
                  </pic:spPr>
                </pic:pic>
              </a:graphicData>
            </a:graphic>
          </wp:inline>
        </w:drawing>
      </w:r>
    </w:p>
    <w:p w14:paraId="64A86DC1" w14:textId="3B80CCC3" w:rsidR="00A24868" w:rsidRPr="000305E1" w:rsidRDefault="00A24868" w:rsidP="000305E1">
      <w:pPr>
        <w:spacing w:line="360" w:lineRule="auto"/>
        <w:jc w:val="both"/>
        <w:rPr>
          <w:rFonts w:asciiTheme="majorBidi" w:hAnsiTheme="majorBidi" w:cstheme="majorBidi"/>
          <w:sz w:val="24"/>
          <w:szCs w:val="24"/>
          <w:lang w:val="en-GB" w:bidi="ar-EG"/>
        </w:rPr>
      </w:pPr>
      <w:r w:rsidRPr="00436323">
        <w:rPr>
          <w:rFonts w:asciiTheme="majorBidi" w:hAnsiTheme="majorBidi" w:cstheme="majorBidi"/>
          <w:b/>
          <w:bCs/>
          <w:sz w:val="24"/>
          <w:szCs w:val="24"/>
        </w:rPr>
        <w:t xml:space="preserve">Figure S17: </w:t>
      </w:r>
      <w:r w:rsidRPr="00436323">
        <w:rPr>
          <w:rFonts w:asciiTheme="majorBidi" w:hAnsiTheme="majorBidi" w:cstheme="majorBidi"/>
          <w:sz w:val="24"/>
          <w:szCs w:val="24"/>
        </w:rPr>
        <w:t xml:space="preserve">The frequency with which each cell was located at the top or lowest priority sites across all prioritization analyses performed. For each of the </w:t>
      </w:r>
      <w:r w:rsidRPr="00436323">
        <w:rPr>
          <w:rFonts w:asciiTheme="majorBidi" w:hAnsiTheme="majorBidi" w:cstheme="majorBidi"/>
          <w:sz w:val="24"/>
          <w:szCs w:val="24"/>
          <w:lang w:val="en-GB" w:bidi="ar-EG"/>
        </w:rPr>
        <w:t>2,560 Zonation analysis, the top 17% (above) or lowest 30% (below) priority sites were determined and the number of times each cell was chosen is reported, either with forcing PAs to have highest scores (left) or not (right). Only cells chosen in more than 500 zonation solutions are shown.</w:t>
      </w:r>
      <w:r>
        <w:rPr>
          <w:rFonts w:asciiTheme="majorBidi" w:hAnsiTheme="majorBidi" w:cstheme="majorBidi"/>
          <w:b/>
          <w:bCs/>
          <w:color w:val="2E74B5" w:themeColor="accent1" w:themeShade="BF"/>
          <w:sz w:val="36"/>
          <w:szCs w:val="36"/>
        </w:rPr>
        <w:br w:type="page"/>
      </w:r>
    </w:p>
    <w:p w14:paraId="6E6451C1" w14:textId="6B16CC4C" w:rsidR="00C75566" w:rsidRPr="006C778F" w:rsidRDefault="00C75566" w:rsidP="00C75566">
      <w:pPr>
        <w:spacing w:after="240" w:line="360" w:lineRule="auto"/>
        <w:jc w:val="both"/>
        <w:rPr>
          <w:rFonts w:asciiTheme="majorBidi" w:hAnsiTheme="majorBidi" w:cstheme="majorBidi"/>
          <w:color w:val="2E74B5" w:themeColor="accent1" w:themeShade="BF"/>
          <w:sz w:val="32"/>
          <w:szCs w:val="32"/>
        </w:rPr>
      </w:pPr>
      <w:r w:rsidRPr="006C778F">
        <w:rPr>
          <w:rFonts w:asciiTheme="majorBidi" w:hAnsiTheme="majorBidi" w:cstheme="majorBidi"/>
          <w:b/>
          <w:bCs/>
          <w:color w:val="2E74B5" w:themeColor="accent1" w:themeShade="BF"/>
          <w:sz w:val="36"/>
          <w:szCs w:val="36"/>
        </w:rPr>
        <w:lastRenderedPageBreak/>
        <w:t>Appendix S1:</w:t>
      </w:r>
      <w:r w:rsidRPr="006C778F">
        <w:rPr>
          <w:rFonts w:asciiTheme="majorBidi" w:hAnsiTheme="majorBidi" w:cstheme="majorBidi"/>
          <w:color w:val="2E74B5" w:themeColor="accent1" w:themeShade="BF"/>
          <w:sz w:val="36"/>
          <w:szCs w:val="36"/>
        </w:rPr>
        <w:t xml:space="preserve"> </w:t>
      </w:r>
      <w:r w:rsidRPr="006C778F">
        <w:rPr>
          <w:rFonts w:asciiTheme="majorBidi" w:hAnsiTheme="majorBidi" w:cstheme="majorBidi"/>
          <w:color w:val="2E74B5" w:themeColor="accent1" w:themeShade="BF"/>
          <w:sz w:val="32"/>
          <w:szCs w:val="32"/>
        </w:rPr>
        <w:t>Data sources</w:t>
      </w:r>
    </w:p>
    <w:p w14:paraId="19A1532D" w14:textId="77777777" w:rsidR="00C75566" w:rsidRPr="001440C6" w:rsidRDefault="00C75566" w:rsidP="00C75566">
      <w:pPr>
        <w:spacing w:after="240" w:line="360" w:lineRule="auto"/>
        <w:jc w:val="both"/>
        <w:rPr>
          <w:rFonts w:asciiTheme="majorBidi" w:hAnsiTheme="majorBidi" w:cstheme="majorBidi"/>
          <w:sz w:val="28"/>
          <w:szCs w:val="28"/>
        </w:rPr>
      </w:pPr>
      <w:r w:rsidRPr="001440C6">
        <w:rPr>
          <w:rFonts w:asciiTheme="majorBidi" w:hAnsiTheme="majorBidi" w:cstheme="majorBidi"/>
          <w:sz w:val="28"/>
          <w:szCs w:val="28"/>
        </w:rPr>
        <w:t>List of literature resources used for extracting Egyptian records.</w:t>
      </w:r>
    </w:p>
    <w:tbl>
      <w:tblPr>
        <w:tblStyle w:val="TableGrid"/>
        <w:tblW w:w="5076" w:type="pct"/>
        <w:tblLook w:val="04A0" w:firstRow="1" w:lastRow="0" w:firstColumn="1" w:lastColumn="0" w:noHBand="0" w:noVBand="1"/>
      </w:tblPr>
      <w:tblGrid>
        <w:gridCol w:w="9775"/>
      </w:tblGrid>
      <w:tr w:rsidR="00C75566" w:rsidRPr="00FD23C0" w14:paraId="0B4D0FBC" w14:textId="77777777" w:rsidTr="001F478B">
        <w:tc>
          <w:tcPr>
            <w:tcW w:w="9776" w:type="dxa"/>
            <w:tcBorders>
              <w:top w:val="single" w:sz="4" w:space="0" w:color="auto"/>
              <w:left w:val="single" w:sz="4" w:space="0" w:color="auto"/>
              <w:bottom w:val="single" w:sz="4" w:space="0" w:color="auto"/>
              <w:right w:val="single" w:sz="4" w:space="0" w:color="auto"/>
            </w:tcBorders>
            <w:hideMark/>
          </w:tcPr>
          <w:p w14:paraId="5D0094C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ACR (2015) </w:t>
            </w:r>
            <w:r w:rsidRPr="00A3693F">
              <w:rPr>
                <w:rFonts w:asciiTheme="majorBidi" w:hAnsiTheme="majorBidi" w:cstheme="majorBidi"/>
                <w:b/>
                <w:bCs/>
              </w:rPr>
              <w:t xml:space="preserve">African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Report</w:t>
            </w:r>
            <w:r w:rsidRPr="00A3693F">
              <w:rPr>
                <w:rFonts w:asciiTheme="majorBidi" w:hAnsiTheme="majorBidi" w:cstheme="majorBidi"/>
              </w:rPr>
              <w:t xml:space="preserve">. 2015. </w:t>
            </w:r>
            <w:r w:rsidRPr="003E1F4A">
              <w:rPr>
                <w:rFonts w:asciiTheme="majorBidi" w:hAnsiTheme="majorBidi" w:cstheme="majorBidi"/>
                <w:noProof/>
              </w:rPr>
              <w:t>AfricanBats</w:t>
            </w:r>
            <w:r w:rsidRPr="00A3693F">
              <w:rPr>
                <w:rFonts w:asciiTheme="majorBidi" w:hAnsiTheme="majorBidi" w:cstheme="majorBidi"/>
              </w:rPr>
              <w:t xml:space="preserve">, Pretoria, </w:t>
            </w:r>
            <w:proofErr w:type="spellStart"/>
            <w:r w:rsidRPr="00A3693F">
              <w:rPr>
                <w:rFonts w:asciiTheme="majorBidi" w:hAnsiTheme="majorBidi" w:cstheme="majorBidi"/>
              </w:rPr>
              <w:t>i</w:t>
            </w:r>
            <w:proofErr w:type="spellEnd"/>
            <w:r w:rsidRPr="00A3693F">
              <w:rPr>
                <w:rFonts w:asciiTheme="majorBidi" w:hAnsiTheme="majorBidi" w:cstheme="majorBidi"/>
              </w:rPr>
              <w:t xml:space="preserve"> - xix, 1 - 7001 pp.</w:t>
            </w:r>
          </w:p>
          <w:p w14:paraId="7A586F4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Alfieri A. (1942) </w:t>
            </w:r>
            <w:r w:rsidRPr="00A3693F">
              <w:rPr>
                <w:rFonts w:asciiTheme="majorBidi" w:hAnsiTheme="majorBidi" w:cstheme="majorBidi"/>
                <w:b/>
                <w:bCs/>
              </w:rPr>
              <w:t xml:space="preserve">Quatre </w:t>
            </w:r>
            <w:proofErr w:type="spellStart"/>
            <w:r w:rsidRPr="00A3693F">
              <w:rPr>
                <w:rFonts w:asciiTheme="majorBidi" w:hAnsiTheme="majorBidi" w:cstheme="majorBidi"/>
                <w:b/>
                <w:bCs/>
              </w:rPr>
              <w:t>lépidoptères</w:t>
            </w:r>
            <w:proofErr w:type="spellEnd"/>
            <w:r w:rsidRPr="00A3693F">
              <w:rPr>
                <w:rFonts w:asciiTheme="majorBidi" w:hAnsiTheme="majorBidi" w:cstheme="majorBidi"/>
                <w:b/>
                <w:bCs/>
              </w:rPr>
              <w:t xml:space="preserve"> nouveaux pour la </w:t>
            </w:r>
            <w:proofErr w:type="spellStart"/>
            <w:r w:rsidRPr="00A3693F">
              <w:rPr>
                <w:rFonts w:asciiTheme="majorBidi" w:hAnsiTheme="majorBidi" w:cstheme="majorBidi"/>
                <w:b/>
                <w:bCs/>
              </w:rPr>
              <w:t>faune</w:t>
            </w:r>
            <w:proofErr w:type="spellEnd"/>
            <w:r w:rsidRPr="00A3693F">
              <w:rPr>
                <w:rFonts w:asciiTheme="majorBidi" w:hAnsiTheme="majorBidi" w:cstheme="majorBidi"/>
                <w:b/>
                <w:bCs/>
              </w:rPr>
              <w:t xml:space="preserve"> du Sinai</w:t>
            </w:r>
            <w:r w:rsidRPr="00A3693F">
              <w:rPr>
                <w:rFonts w:asciiTheme="majorBidi" w:hAnsiTheme="majorBidi" w:cstheme="majorBidi"/>
              </w:rPr>
              <w:t xml:space="preserve">. Bulletin de la Société Fouad 1er </w:t>
            </w:r>
            <w:proofErr w:type="spellStart"/>
            <w:r w:rsidRPr="00A3693F">
              <w:rPr>
                <w:rFonts w:asciiTheme="majorBidi" w:hAnsiTheme="majorBidi" w:cstheme="majorBidi"/>
              </w:rPr>
              <w:t>Entomologie</w:t>
            </w:r>
            <w:proofErr w:type="spellEnd"/>
            <w:r w:rsidRPr="00A3693F">
              <w:rPr>
                <w:rFonts w:asciiTheme="majorBidi" w:hAnsiTheme="majorBidi" w:cstheme="majorBidi"/>
              </w:rPr>
              <w:t>, 26: 163-166.</w:t>
            </w:r>
          </w:p>
          <w:p w14:paraId="2DB2FB7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Al-</w:t>
            </w:r>
            <w:proofErr w:type="spellStart"/>
            <w:r w:rsidRPr="00A3693F">
              <w:rPr>
                <w:rFonts w:asciiTheme="majorBidi" w:hAnsiTheme="majorBidi" w:cstheme="majorBidi"/>
              </w:rPr>
              <w:t>Hussaini</w:t>
            </w:r>
            <w:proofErr w:type="spellEnd"/>
            <w:r w:rsidRPr="00A3693F">
              <w:rPr>
                <w:rFonts w:asciiTheme="majorBidi" w:hAnsiTheme="majorBidi" w:cstheme="majorBidi"/>
              </w:rPr>
              <w:t xml:space="preserve"> A.H. (1959) </w:t>
            </w:r>
            <w:r w:rsidRPr="00A3693F">
              <w:rPr>
                <w:rFonts w:asciiTheme="majorBidi" w:hAnsiTheme="majorBidi" w:cstheme="majorBidi"/>
                <w:b/>
                <w:bCs/>
              </w:rPr>
              <w:t xml:space="preserve">The vertebrate fauna of the </w:t>
            </w:r>
            <w:proofErr w:type="spellStart"/>
            <w:r w:rsidRPr="00A3693F">
              <w:rPr>
                <w:rFonts w:asciiTheme="majorBidi" w:hAnsiTheme="majorBidi" w:cstheme="majorBidi"/>
                <w:b/>
                <w:bCs/>
              </w:rPr>
              <w:t>Bahariya</w:t>
            </w:r>
            <w:proofErr w:type="spellEnd"/>
            <w:r w:rsidRPr="00A3693F">
              <w:rPr>
                <w:rFonts w:asciiTheme="majorBidi" w:hAnsiTheme="majorBidi" w:cstheme="majorBidi"/>
                <w:b/>
                <w:bCs/>
              </w:rPr>
              <w:t xml:space="preserve"> </w:t>
            </w:r>
            <w:r>
              <w:rPr>
                <w:rFonts w:asciiTheme="majorBidi" w:hAnsiTheme="majorBidi" w:cstheme="majorBidi"/>
                <w:b/>
                <w:bCs/>
                <w:noProof/>
              </w:rPr>
              <w:t>O</w:t>
            </w:r>
            <w:r w:rsidRPr="003E1F4A">
              <w:rPr>
                <w:rFonts w:asciiTheme="majorBidi" w:hAnsiTheme="majorBidi" w:cstheme="majorBidi"/>
                <w:b/>
                <w:bCs/>
                <w:noProof/>
              </w:rPr>
              <w:t>asis</w:t>
            </w:r>
            <w:r w:rsidRPr="00A3693F">
              <w:rPr>
                <w:rFonts w:asciiTheme="majorBidi" w:hAnsiTheme="majorBidi" w:cstheme="majorBidi"/>
                <w:b/>
                <w:bCs/>
              </w:rPr>
              <w:t xml:space="preserve"> (excluding fishes and mammals).</w:t>
            </w:r>
            <w:r w:rsidRPr="00A3693F">
              <w:rPr>
                <w:rFonts w:asciiTheme="majorBidi" w:hAnsiTheme="majorBidi" w:cstheme="majorBidi"/>
              </w:rPr>
              <w:t xml:space="preserve"> Ain Shams Science Bull., 4:103-107.</w:t>
            </w:r>
          </w:p>
          <w:p w14:paraId="466524D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Ali R.A. (2011) </w:t>
            </w:r>
            <w:r w:rsidRPr="00A3693F">
              <w:rPr>
                <w:rFonts w:asciiTheme="majorBidi" w:hAnsiTheme="majorBidi" w:cstheme="majorBidi"/>
                <w:b/>
                <w:bCs/>
              </w:rPr>
              <w:t>Molecular Phylogenetic Relationship Between and Within the Fruit Bat (</w:t>
            </w:r>
            <w:r w:rsidRPr="00A3693F">
              <w:rPr>
                <w:rFonts w:asciiTheme="majorBidi" w:hAnsiTheme="majorBidi" w:cstheme="majorBidi"/>
                <w:b/>
                <w:bCs/>
                <w:i/>
                <w:iCs/>
              </w:rPr>
              <w:t xml:space="preserve">Rousettus </w:t>
            </w:r>
            <w:r w:rsidRPr="003E1F4A">
              <w:rPr>
                <w:rFonts w:asciiTheme="majorBidi" w:hAnsiTheme="majorBidi" w:cstheme="majorBidi"/>
                <w:b/>
                <w:bCs/>
                <w:i/>
                <w:iCs/>
                <w:noProof/>
              </w:rPr>
              <w:t>aegyptiacus</w:t>
            </w:r>
            <w:r w:rsidRPr="00A3693F">
              <w:rPr>
                <w:rFonts w:asciiTheme="majorBidi" w:hAnsiTheme="majorBidi" w:cstheme="majorBidi"/>
                <w:b/>
                <w:bCs/>
              </w:rPr>
              <w:t>) and the Lesser Tailed Bat (</w:t>
            </w:r>
            <w:proofErr w:type="spellStart"/>
            <w:r w:rsidRPr="00A3693F">
              <w:rPr>
                <w:rFonts w:asciiTheme="majorBidi" w:hAnsiTheme="majorBidi" w:cstheme="majorBidi"/>
                <w:b/>
                <w:bCs/>
                <w:i/>
                <w:iCs/>
              </w:rPr>
              <w:t>Rhinopoma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hardwickei</w:t>
            </w:r>
            <w:r w:rsidRPr="00A3693F">
              <w:rPr>
                <w:rFonts w:asciiTheme="majorBidi" w:hAnsiTheme="majorBidi" w:cstheme="majorBidi"/>
                <w:b/>
                <w:bCs/>
              </w:rPr>
              <w:t>) Deduced From RAPD-PCR Analysis</w:t>
            </w:r>
            <w:r w:rsidRPr="00A3693F">
              <w:rPr>
                <w:rFonts w:asciiTheme="majorBidi" w:hAnsiTheme="majorBidi" w:cstheme="majorBidi"/>
              </w:rPr>
              <w:t>. Journal of American Science, 7(10):678-687.</w:t>
            </w:r>
          </w:p>
          <w:p w14:paraId="314369E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Andersen K. (1906) </w:t>
            </w:r>
            <w:r w:rsidRPr="00A3693F">
              <w:rPr>
                <w:rFonts w:asciiTheme="majorBidi" w:hAnsiTheme="majorBidi" w:cstheme="majorBidi"/>
                <w:b/>
                <w:bCs/>
              </w:rPr>
              <w:t xml:space="preserve">On some new or little-known bats of the genus </w:t>
            </w:r>
            <w:r w:rsidRPr="00A3693F">
              <w:rPr>
                <w:rFonts w:asciiTheme="majorBidi" w:hAnsiTheme="majorBidi" w:cstheme="majorBidi"/>
                <w:b/>
                <w:bCs/>
                <w:i/>
                <w:iCs/>
              </w:rPr>
              <w:t>Rhinolophus</w:t>
            </w:r>
            <w:r w:rsidRPr="00A3693F">
              <w:rPr>
                <w:rFonts w:asciiTheme="majorBidi" w:hAnsiTheme="majorBidi" w:cstheme="majorBidi"/>
                <w:b/>
                <w:bCs/>
              </w:rPr>
              <w:t xml:space="preserve"> in the collection of the Museo Civico, Genoa</w:t>
            </w:r>
            <w:r w:rsidRPr="00A3693F">
              <w:rPr>
                <w:rFonts w:asciiTheme="majorBidi" w:hAnsiTheme="majorBidi" w:cstheme="majorBidi"/>
              </w:rPr>
              <w:t xml:space="preserve">. </w:t>
            </w:r>
            <w:proofErr w:type="spellStart"/>
            <w:r w:rsidRPr="00A3693F">
              <w:rPr>
                <w:rFonts w:asciiTheme="majorBidi" w:hAnsiTheme="majorBidi" w:cstheme="majorBidi"/>
              </w:rPr>
              <w:t>Annali</w:t>
            </w:r>
            <w:proofErr w:type="spellEnd"/>
            <w:r w:rsidRPr="00A3693F">
              <w:rPr>
                <w:rFonts w:asciiTheme="majorBidi" w:hAnsiTheme="majorBidi" w:cstheme="majorBidi"/>
              </w:rPr>
              <w:t xml:space="preserve"> del </w:t>
            </w:r>
            <w:proofErr w:type="spellStart"/>
            <w:r w:rsidRPr="00A3693F">
              <w:rPr>
                <w:rFonts w:asciiTheme="majorBidi" w:hAnsiTheme="majorBidi" w:cstheme="majorBidi"/>
              </w:rPr>
              <w:t>Musei</w:t>
            </w:r>
            <w:proofErr w:type="spellEnd"/>
            <w:r w:rsidRPr="00A3693F">
              <w:rPr>
                <w:rFonts w:asciiTheme="majorBidi" w:hAnsiTheme="majorBidi" w:cstheme="majorBidi"/>
              </w:rPr>
              <w:t xml:space="preserve"> Civico di Storia </w:t>
            </w:r>
            <w:proofErr w:type="spellStart"/>
            <w:r w:rsidRPr="00A3693F">
              <w:rPr>
                <w:rFonts w:asciiTheme="majorBidi" w:hAnsiTheme="majorBidi" w:cstheme="majorBidi"/>
              </w:rPr>
              <w:t>Naturale</w:t>
            </w:r>
            <w:proofErr w:type="spellEnd"/>
            <w:r w:rsidRPr="00A3693F">
              <w:rPr>
                <w:rFonts w:asciiTheme="majorBidi" w:hAnsiTheme="majorBidi" w:cstheme="majorBidi"/>
              </w:rPr>
              <w:t xml:space="preserve"> di Genova, (3a): 173-195.</w:t>
            </w:r>
          </w:p>
          <w:p w14:paraId="0242B14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Anderson J. (1902) </w:t>
            </w:r>
            <w:r w:rsidRPr="00A3693F">
              <w:rPr>
                <w:rFonts w:asciiTheme="majorBidi" w:hAnsiTheme="majorBidi" w:cstheme="majorBidi"/>
                <w:b/>
                <w:bCs/>
              </w:rPr>
              <w:t>Zoology of Egypt: Mammalia (compiled by W.E. de Winton)</w:t>
            </w:r>
            <w:r w:rsidRPr="00A3693F">
              <w:rPr>
                <w:rFonts w:asciiTheme="majorBidi" w:hAnsiTheme="majorBidi" w:cstheme="majorBidi"/>
              </w:rPr>
              <w:t>. London: Hugh Rees Ltd.</w:t>
            </w:r>
          </w:p>
          <w:p w14:paraId="53982CB6"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r w:rsidRPr="00B455DA">
              <w:rPr>
                <w:rFonts w:asciiTheme="majorBidi" w:hAnsiTheme="majorBidi" w:cstheme="majorBidi"/>
              </w:rPr>
              <w:t xml:space="preserve">Andres A. &amp; Seitz A. (1925) </w:t>
            </w:r>
            <w:r w:rsidRPr="00B455DA">
              <w:rPr>
                <w:rFonts w:asciiTheme="majorBidi" w:hAnsiTheme="majorBidi" w:cstheme="majorBidi"/>
                <w:b/>
                <w:bCs/>
              </w:rPr>
              <w:t xml:space="preserve">Die </w:t>
            </w:r>
            <w:proofErr w:type="spellStart"/>
            <w:r w:rsidRPr="00B455DA">
              <w:rPr>
                <w:rFonts w:asciiTheme="majorBidi" w:hAnsiTheme="majorBidi" w:cstheme="majorBidi"/>
                <w:b/>
                <w:bCs/>
              </w:rPr>
              <w:t>Lepidopteren</w:t>
            </w:r>
            <w:proofErr w:type="spellEnd"/>
            <w:r w:rsidRPr="00B455DA">
              <w:rPr>
                <w:rFonts w:asciiTheme="majorBidi" w:hAnsiTheme="majorBidi" w:cstheme="majorBidi"/>
                <w:b/>
                <w:bCs/>
              </w:rPr>
              <w:t xml:space="preserve">-Fauna </w:t>
            </w:r>
            <w:proofErr w:type="spellStart"/>
            <w:r w:rsidRPr="00B455DA">
              <w:rPr>
                <w:rFonts w:asciiTheme="majorBidi" w:hAnsiTheme="majorBidi" w:cstheme="majorBidi"/>
                <w:b/>
                <w:bCs/>
              </w:rPr>
              <w:t>Aegyptens</w:t>
            </w:r>
            <w:proofErr w:type="spellEnd"/>
            <w:r w:rsidRPr="00B455DA">
              <w:rPr>
                <w:rFonts w:asciiTheme="majorBidi" w:hAnsiTheme="majorBidi" w:cstheme="majorBidi"/>
                <w:b/>
                <w:bCs/>
              </w:rPr>
              <w:t>.</w:t>
            </w:r>
            <w:r w:rsidRPr="00B455DA">
              <w:rPr>
                <w:rFonts w:asciiTheme="majorBidi" w:hAnsiTheme="majorBidi" w:cstheme="majorBidi"/>
              </w:rPr>
              <w:t xml:space="preserve"> </w:t>
            </w:r>
            <w:r w:rsidRPr="00A3693F">
              <w:rPr>
                <w:rFonts w:asciiTheme="majorBidi" w:hAnsiTheme="majorBidi" w:cstheme="majorBidi"/>
                <w:lang w:val="de-DE"/>
              </w:rPr>
              <w:t xml:space="preserve">Nachtrag zum ersten Teil. </w:t>
            </w:r>
            <w:proofErr w:type="spellStart"/>
            <w:r w:rsidRPr="00A3693F">
              <w:rPr>
                <w:rFonts w:asciiTheme="majorBidi" w:hAnsiTheme="majorBidi" w:cstheme="majorBidi"/>
                <w:lang w:val="de-DE"/>
              </w:rPr>
              <w:t>Senckenbergiana</w:t>
            </w:r>
            <w:proofErr w:type="spellEnd"/>
            <w:r w:rsidRPr="00A3693F">
              <w:rPr>
                <w:rFonts w:asciiTheme="majorBidi" w:hAnsiTheme="majorBidi" w:cstheme="majorBidi"/>
                <w:lang w:val="de-DE"/>
              </w:rPr>
              <w:t>, 7(1/2): 54-61.</w:t>
            </w:r>
          </w:p>
          <w:p w14:paraId="0FF8313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lang w:val="de-DE"/>
              </w:rPr>
              <w:t xml:space="preserve">Andres A. (1912) </w:t>
            </w:r>
            <w:r w:rsidRPr="00A3693F">
              <w:rPr>
                <w:rFonts w:asciiTheme="majorBidi" w:hAnsiTheme="majorBidi" w:cstheme="majorBidi"/>
                <w:b/>
                <w:bCs/>
                <w:lang w:val="de-DE"/>
              </w:rPr>
              <w:t xml:space="preserve">Verzeichnis der bis jetzt in </w:t>
            </w:r>
            <w:proofErr w:type="spellStart"/>
            <w:r w:rsidRPr="00A3693F">
              <w:rPr>
                <w:rFonts w:asciiTheme="majorBidi" w:hAnsiTheme="majorBidi" w:cstheme="majorBidi"/>
                <w:b/>
                <w:bCs/>
                <w:lang w:val="de-DE"/>
              </w:rPr>
              <w:t>Aegypten</w:t>
            </w:r>
            <w:proofErr w:type="spellEnd"/>
            <w:r w:rsidRPr="00A3693F">
              <w:rPr>
                <w:rFonts w:asciiTheme="majorBidi" w:hAnsiTheme="majorBidi" w:cstheme="majorBidi"/>
                <w:b/>
                <w:bCs/>
                <w:lang w:val="de-DE"/>
              </w:rPr>
              <w:t xml:space="preserve"> beobachten Schmetterlinge.</w:t>
            </w:r>
            <w:r w:rsidRPr="00A3693F">
              <w:rPr>
                <w:rFonts w:asciiTheme="majorBidi" w:hAnsiTheme="majorBidi" w:cstheme="majorBidi"/>
                <w:lang w:val="de-DE"/>
              </w:rPr>
              <w:t xml:space="preserve"> </w:t>
            </w:r>
            <w:r w:rsidRPr="00A3693F">
              <w:rPr>
                <w:rFonts w:asciiTheme="majorBidi" w:hAnsiTheme="majorBidi" w:cstheme="majorBidi"/>
              </w:rPr>
              <w:t xml:space="preserve">Bulletin de la Société </w:t>
            </w:r>
            <w:proofErr w:type="spellStart"/>
            <w:r w:rsidRPr="00A3693F">
              <w:rPr>
                <w:rFonts w:asciiTheme="majorBidi" w:hAnsiTheme="majorBidi" w:cstheme="majorBidi"/>
              </w:rPr>
              <w:t>entomologiques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5: 53-114.</w:t>
            </w:r>
          </w:p>
          <w:p w14:paraId="3F85C9F3"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Awadallah</w:t>
            </w:r>
            <w:proofErr w:type="spellEnd"/>
            <w:r w:rsidRPr="00A3693F">
              <w:rPr>
                <w:rFonts w:asciiTheme="majorBidi" w:hAnsiTheme="majorBidi" w:cstheme="majorBidi"/>
              </w:rPr>
              <w:t xml:space="preserve"> A.M., </w:t>
            </w:r>
            <w:proofErr w:type="spellStart"/>
            <w:r w:rsidRPr="00A3693F">
              <w:rPr>
                <w:rFonts w:asciiTheme="majorBidi" w:hAnsiTheme="majorBidi" w:cstheme="majorBidi"/>
              </w:rPr>
              <w:t>Azab</w:t>
            </w:r>
            <w:proofErr w:type="spellEnd"/>
            <w:r w:rsidRPr="00A3693F">
              <w:rPr>
                <w:rFonts w:asciiTheme="majorBidi" w:hAnsiTheme="majorBidi" w:cstheme="majorBidi"/>
              </w:rPr>
              <w:t xml:space="preserve"> A.K. &amp; El </w:t>
            </w:r>
            <w:proofErr w:type="spellStart"/>
            <w:r w:rsidRPr="00A3693F">
              <w:rPr>
                <w:rFonts w:asciiTheme="majorBidi" w:hAnsiTheme="majorBidi" w:cstheme="majorBidi"/>
              </w:rPr>
              <w:t>Nahal</w:t>
            </w:r>
            <w:proofErr w:type="spellEnd"/>
            <w:r w:rsidRPr="00A3693F">
              <w:rPr>
                <w:rFonts w:asciiTheme="majorBidi" w:hAnsiTheme="majorBidi" w:cstheme="majorBidi"/>
              </w:rPr>
              <w:t xml:space="preserve"> A.K.M. (1970) </w:t>
            </w:r>
            <w:r w:rsidRPr="00A3693F">
              <w:rPr>
                <w:rFonts w:asciiTheme="majorBidi" w:hAnsiTheme="majorBidi" w:cstheme="majorBidi"/>
                <w:b/>
                <w:bCs/>
              </w:rPr>
              <w:t xml:space="preserve">Studies on the pomegranate butterfly, </w:t>
            </w:r>
            <w:proofErr w:type="spellStart"/>
            <w:r w:rsidRPr="00A3693F">
              <w:rPr>
                <w:rFonts w:asciiTheme="majorBidi" w:hAnsiTheme="majorBidi" w:cstheme="majorBidi"/>
                <w:b/>
                <w:bCs/>
                <w:i/>
                <w:iCs/>
              </w:rPr>
              <w:t>Virachola</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livia</w:t>
            </w:r>
            <w:proofErr w:type="spellEnd"/>
            <w:r w:rsidRPr="00A3693F">
              <w:rPr>
                <w:rFonts w:asciiTheme="majorBidi" w:hAnsiTheme="majorBidi" w:cstheme="majorBidi"/>
                <w:b/>
                <w:bCs/>
              </w:rPr>
              <w:t xml:space="preserve"> (Klug)</w:t>
            </w:r>
            <w:r w:rsidRPr="00A3693F">
              <w:rPr>
                <w:rFonts w:asciiTheme="majorBidi" w:hAnsiTheme="majorBidi" w:cstheme="majorBidi"/>
              </w:rPr>
              <w:t xml:space="preserve">. Bulletin de la Société </w:t>
            </w:r>
            <w:proofErr w:type="spellStart"/>
            <w:r w:rsidRPr="00A3693F">
              <w:rPr>
                <w:rFonts w:asciiTheme="majorBidi" w:hAnsiTheme="majorBidi" w:cstheme="majorBidi"/>
              </w:rPr>
              <w:t>entomologiques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54: 545-567.</w:t>
            </w:r>
          </w:p>
          <w:p w14:paraId="0AA1527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Badir</w:t>
            </w:r>
            <w:proofErr w:type="spellEnd"/>
            <w:r w:rsidRPr="00A3693F">
              <w:rPr>
                <w:rFonts w:asciiTheme="majorBidi" w:hAnsiTheme="majorBidi" w:cstheme="majorBidi"/>
              </w:rPr>
              <w:t xml:space="preserve"> M. A. &amp; EL-Nagar M. H. (1994) </w:t>
            </w:r>
            <w:r w:rsidRPr="00A3693F">
              <w:rPr>
                <w:rFonts w:asciiTheme="majorBidi" w:hAnsiTheme="majorBidi" w:cstheme="majorBidi"/>
                <w:b/>
                <w:bCs/>
              </w:rPr>
              <w:t xml:space="preserve">Some ecological studies on the fauna of Saint Kathrine area in South Sinai with </w:t>
            </w:r>
            <w:r w:rsidRPr="003E1F4A">
              <w:rPr>
                <w:rFonts w:asciiTheme="majorBidi" w:hAnsiTheme="majorBidi" w:cstheme="majorBidi"/>
                <w:b/>
                <w:bCs/>
                <w:noProof/>
              </w:rPr>
              <w:t>special</w:t>
            </w:r>
            <w:r w:rsidRPr="00A3693F">
              <w:rPr>
                <w:rFonts w:asciiTheme="majorBidi" w:hAnsiTheme="majorBidi" w:cstheme="majorBidi"/>
                <w:b/>
                <w:bCs/>
              </w:rPr>
              <w:t xml:space="preserve"> reference to the Agamid lizard </w:t>
            </w:r>
            <w:r w:rsidRPr="003E1F4A">
              <w:rPr>
                <w:rFonts w:asciiTheme="majorBidi" w:hAnsiTheme="majorBidi" w:cstheme="majorBidi"/>
                <w:b/>
                <w:bCs/>
                <w:i/>
                <w:iCs/>
                <w:noProof/>
              </w:rPr>
              <w:t>Agama</w:t>
            </w:r>
            <w:r w:rsidRPr="00A3693F">
              <w:rPr>
                <w:rFonts w:asciiTheme="majorBidi" w:hAnsiTheme="majorBidi" w:cstheme="majorBidi"/>
                <w:b/>
                <w:bCs/>
                <w:i/>
                <w:iCs/>
              </w:rPr>
              <w:t xml:space="preserve"> </w:t>
            </w:r>
            <w:r w:rsidRPr="003E1F4A">
              <w:rPr>
                <w:rFonts w:asciiTheme="majorBidi" w:hAnsiTheme="majorBidi" w:cstheme="majorBidi"/>
                <w:b/>
                <w:bCs/>
                <w:i/>
                <w:iCs/>
                <w:noProof/>
              </w:rPr>
              <w:t>stellio</w:t>
            </w:r>
            <w:r w:rsidRPr="00A3693F">
              <w:rPr>
                <w:rFonts w:asciiTheme="majorBidi" w:hAnsiTheme="majorBidi" w:cstheme="majorBidi"/>
              </w:rPr>
              <w:t>. J. Egypt Ger. Soc. Zool., 13 (A), 67:84.</w:t>
            </w:r>
          </w:p>
          <w:p w14:paraId="69E6256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 (2006) </w:t>
            </w:r>
            <w:r w:rsidRPr="00A3693F">
              <w:rPr>
                <w:rFonts w:asciiTheme="majorBidi" w:hAnsiTheme="majorBidi" w:cstheme="majorBidi"/>
                <w:b/>
                <w:bCs/>
              </w:rPr>
              <w:t>A guide to the reptiles and amphibians of Egypt</w:t>
            </w:r>
            <w:r w:rsidRPr="00A3693F">
              <w:rPr>
                <w:rFonts w:asciiTheme="majorBidi" w:hAnsiTheme="majorBidi" w:cstheme="majorBidi"/>
              </w:rPr>
              <w:t>. The American University in Cairo Press, Cairo.</w:t>
            </w:r>
          </w:p>
          <w:p w14:paraId="3D35CFC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S.M. (1999) </w:t>
            </w:r>
            <w:r w:rsidRPr="00A3693F">
              <w:rPr>
                <w:rFonts w:asciiTheme="majorBidi" w:hAnsiTheme="majorBidi" w:cstheme="majorBidi"/>
                <w:b/>
                <w:bCs/>
              </w:rPr>
              <w:t xml:space="preserve">A new species of </w:t>
            </w:r>
            <w:proofErr w:type="spellStart"/>
            <w:r w:rsidRPr="00A3693F">
              <w:rPr>
                <w:rFonts w:asciiTheme="majorBidi" w:hAnsiTheme="majorBidi" w:cstheme="majorBidi"/>
                <w:b/>
                <w:bCs/>
                <w:i/>
                <w:iCs/>
              </w:rPr>
              <w:t>Tropiocolotes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Gekkonidae) from Egypt</w:t>
            </w:r>
            <w:r w:rsidRPr="00A3693F">
              <w:rPr>
                <w:rFonts w:asciiTheme="majorBidi" w:hAnsiTheme="majorBidi" w:cstheme="majorBidi"/>
              </w:rPr>
              <w:t>. Zoology in the Middle East, 19: 17-26.</w:t>
            </w:r>
          </w:p>
          <w:p w14:paraId="5470428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S.M. (2001) </w:t>
            </w:r>
            <w:r w:rsidRPr="00A3693F">
              <w:rPr>
                <w:rFonts w:asciiTheme="majorBidi" w:hAnsiTheme="majorBidi" w:cstheme="majorBidi"/>
                <w:b/>
                <w:bCs/>
              </w:rPr>
              <w:t xml:space="preserve">A synopsis of African and south Arabian geckos of the genus </w:t>
            </w:r>
            <w:proofErr w:type="spellStart"/>
            <w:r w:rsidRPr="00A3693F">
              <w:rPr>
                <w:rFonts w:asciiTheme="majorBidi" w:hAnsiTheme="majorBidi" w:cstheme="majorBidi"/>
                <w:b/>
                <w:bCs/>
                <w:i/>
                <w:iCs/>
              </w:rPr>
              <w:t>Tropiocolotes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Gekkonidae), with a description of a new species from Egypt</w:t>
            </w:r>
            <w:r w:rsidRPr="00A3693F">
              <w:rPr>
                <w:rFonts w:asciiTheme="majorBidi" w:hAnsiTheme="majorBidi" w:cstheme="majorBidi"/>
              </w:rPr>
              <w:t>. Zoology in the Middle East, 22: 45-56.</w:t>
            </w:r>
          </w:p>
          <w:p w14:paraId="71B53B5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S.M. (2003) </w:t>
            </w:r>
            <w:r w:rsidRPr="00A3693F">
              <w:rPr>
                <w:rFonts w:asciiTheme="majorBidi" w:hAnsiTheme="majorBidi" w:cstheme="majorBidi"/>
                <w:b/>
                <w:bCs/>
              </w:rPr>
              <w:t xml:space="preserve">A new species of </w:t>
            </w:r>
            <w:r w:rsidRPr="00A3693F">
              <w:rPr>
                <w:rFonts w:asciiTheme="majorBidi" w:hAnsiTheme="majorBidi" w:cstheme="majorBidi"/>
                <w:b/>
                <w:bCs/>
                <w:i/>
                <w:iCs/>
              </w:rPr>
              <w:t>Hemidactylus</w:t>
            </w:r>
            <w:r w:rsidRPr="00A3693F">
              <w:rPr>
                <w:rFonts w:asciiTheme="majorBidi" w:hAnsiTheme="majorBidi" w:cstheme="majorBidi"/>
                <w:b/>
                <w:bCs/>
              </w:rPr>
              <w:t xml:space="preserve"> (Squamata: Gekkonidae) from Egypt</w:t>
            </w:r>
            <w:r w:rsidRPr="00A3693F">
              <w:rPr>
                <w:rFonts w:asciiTheme="majorBidi" w:hAnsiTheme="majorBidi" w:cstheme="majorBidi"/>
              </w:rPr>
              <w:t>. African Journal of Herpetology, 52: 39-47.</w:t>
            </w:r>
          </w:p>
          <w:p w14:paraId="50B15915"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S.M. (2005) </w:t>
            </w:r>
            <w:r w:rsidRPr="00A3693F">
              <w:rPr>
                <w:rFonts w:asciiTheme="majorBidi" w:hAnsiTheme="majorBidi" w:cstheme="majorBidi"/>
                <w:b/>
                <w:bCs/>
              </w:rPr>
              <w:t xml:space="preserve">An overview of Egyptian species of </w:t>
            </w:r>
            <w:r w:rsidRPr="00A3693F">
              <w:rPr>
                <w:rFonts w:asciiTheme="majorBidi" w:hAnsiTheme="majorBidi" w:cstheme="majorBidi"/>
                <w:b/>
                <w:bCs/>
                <w:i/>
                <w:iCs/>
              </w:rPr>
              <w:t>Hemidactylus</w:t>
            </w:r>
            <w:r w:rsidRPr="00A3693F">
              <w:rPr>
                <w:rFonts w:asciiTheme="majorBidi" w:hAnsiTheme="majorBidi" w:cstheme="majorBidi"/>
                <w:b/>
                <w:bCs/>
              </w:rPr>
              <w:t xml:space="preserve"> (Gekkonidae), with the description of a new species from the high mountains of South Sinai</w:t>
            </w:r>
            <w:r w:rsidRPr="00A3693F">
              <w:rPr>
                <w:rFonts w:asciiTheme="majorBidi" w:hAnsiTheme="majorBidi" w:cstheme="majorBidi"/>
              </w:rPr>
              <w:t>. Zoology in the Middle East, 34: 11-26.</w:t>
            </w:r>
          </w:p>
          <w:p w14:paraId="3EB35F8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Baha El Din S.M. (2011) </w:t>
            </w:r>
            <w:r w:rsidRPr="00A3693F">
              <w:rPr>
                <w:rFonts w:asciiTheme="majorBidi" w:hAnsiTheme="majorBidi" w:cstheme="majorBidi"/>
                <w:b/>
                <w:bCs/>
              </w:rPr>
              <w:t xml:space="preserve">Distribution and recent range extension of </w:t>
            </w:r>
            <w:proofErr w:type="spellStart"/>
            <w:r w:rsidRPr="00A3693F">
              <w:rPr>
                <w:rFonts w:asciiTheme="majorBidi" w:hAnsiTheme="majorBidi" w:cstheme="majorBidi"/>
                <w:b/>
                <w:bCs/>
                <w:i/>
                <w:iCs/>
              </w:rPr>
              <w:t>Natrix</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tessellata</w:t>
            </w:r>
            <w:r w:rsidRPr="00A3693F">
              <w:rPr>
                <w:rFonts w:asciiTheme="majorBidi" w:hAnsiTheme="majorBidi" w:cstheme="majorBidi"/>
                <w:b/>
                <w:bCs/>
              </w:rPr>
              <w:t xml:space="preserve"> in Egypt</w:t>
            </w:r>
            <w:r w:rsidRPr="00A3693F">
              <w:rPr>
                <w:rFonts w:asciiTheme="majorBidi" w:hAnsiTheme="majorBidi" w:cstheme="majorBidi"/>
              </w:rPr>
              <w:t xml:space="preserve">. </w:t>
            </w:r>
            <w:proofErr w:type="spellStart"/>
            <w:r w:rsidRPr="00A3693F">
              <w:rPr>
                <w:rFonts w:asciiTheme="majorBidi" w:hAnsiTheme="majorBidi" w:cstheme="majorBidi"/>
              </w:rPr>
              <w:t>Mertensiella</w:t>
            </w:r>
            <w:proofErr w:type="spellEnd"/>
            <w:r w:rsidRPr="00A3693F">
              <w:rPr>
                <w:rFonts w:asciiTheme="majorBidi" w:hAnsiTheme="majorBidi" w:cstheme="majorBidi"/>
              </w:rPr>
              <w:t>, 18: 401-403.</w:t>
            </w:r>
          </w:p>
          <w:p w14:paraId="0265BE21"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Baharav</w:t>
            </w:r>
            <w:proofErr w:type="spellEnd"/>
            <w:r w:rsidRPr="00A3693F">
              <w:rPr>
                <w:rFonts w:asciiTheme="majorBidi" w:hAnsiTheme="majorBidi" w:cstheme="majorBidi"/>
              </w:rPr>
              <w:t xml:space="preserve"> D. &amp; </w:t>
            </w:r>
            <w:proofErr w:type="spellStart"/>
            <w:r w:rsidRPr="00A3693F">
              <w:rPr>
                <w:rFonts w:asciiTheme="majorBidi" w:hAnsiTheme="majorBidi" w:cstheme="majorBidi"/>
              </w:rPr>
              <w:t>Meiboom</w:t>
            </w:r>
            <w:proofErr w:type="spellEnd"/>
            <w:r w:rsidRPr="00A3693F">
              <w:rPr>
                <w:rFonts w:asciiTheme="majorBidi" w:hAnsiTheme="majorBidi" w:cstheme="majorBidi"/>
              </w:rPr>
              <w:t xml:space="preserve"> U. (1981) </w:t>
            </w:r>
            <w:r w:rsidRPr="00A3693F">
              <w:rPr>
                <w:rFonts w:asciiTheme="majorBidi" w:hAnsiTheme="majorBidi" w:cstheme="majorBidi"/>
                <w:b/>
                <w:bCs/>
              </w:rPr>
              <w:t xml:space="preserve">The status of the Nubian ibex </w:t>
            </w:r>
            <w:r w:rsidRPr="00A3693F">
              <w:rPr>
                <w:rFonts w:asciiTheme="majorBidi" w:hAnsiTheme="majorBidi" w:cstheme="majorBidi"/>
                <w:b/>
                <w:bCs/>
                <w:i/>
                <w:iCs/>
              </w:rPr>
              <w:t xml:space="preserve">Capra ibex </w:t>
            </w:r>
            <w:r w:rsidRPr="003E1F4A">
              <w:rPr>
                <w:rFonts w:asciiTheme="majorBidi" w:hAnsiTheme="majorBidi" w:cstheme="majorBidi"/>
                <w:b/>
                <w:bCs/>
                <w:i/>
                <w:iCs/>
                <w:noProof/>
              </w:rPr>
              <w:t>nubiana</w:t>
            </w:r>
            <w:r w:rsidRPr="00A3693F">
              <w:rPr>
                <w:rFonts w:asciiTheme="majorBidi" w:hAnsiTheme="majorBidi" w:cstheme="majorBidi"/>
                <w:b/>
                <w:bCs/>
              </w:rPr>
              <w:t xml:space="preserve"> in the Sinai desert</w:t>
            </w:r>
            <w:r w:rsidRPr="00A3693F">
              <w:rPr>
                <w:rFonts w:asciiTheme="majorBidi" w:hAnsiTheme="majorBidi" w:cstheme="majorBidi"/>
              </w:rPr>
              <w:t>. Biological Conservation, 20(2): 91-97.</w:t>
            </w:r>
          </w:p>
          <w:p w14:paraId="143BAEE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Bajer A., Harris P.D., Behnke J.M., et al. (2006) </w:t>
            </w:r>
            <w:r w:rsidRPr="00A3693F">
              <w:rPr>
                <w:rFonts w:asciiTheme="majorBidi" w:hAnsiTheme="majorBidi" w:cstheme="majorBidi"/>
                <w:b/>
                <w:bCs/>
              </w:rPr>
              <w:t xml:space="preserve">Local variation of </w:t>
            </w:r>
            <w:r w:rsidRPr="003E1F4A">
              <w:rPr>
                <w:rFonts w:asciiTheme="majorBidi" w:hAnsiTheme="majorBidi" w:cstheme="majorBidi"/>
                <w:b/>
                <w:bCs/>
                <w:noProof/>
              </w:rPr>
              <w:t>haemoparasites</w:t>
            </w:r>
            <w:r w:rsidRPr="00A3693F">
              <w:rPr>
                <w:rFonts w:asciiTheme="majorBidi" w:hAnsiTheme="majorBidi" w:cstheme="majorBidi"/>
                <w:b/>
                <w:bCs/>
              </w:rPr>
              <w:t xml:space="preserve"> and arthropod vectors, and intestinal protozoans in spiny mice (</w:t>
            </w:r>
            <w:proofErr w:type="spellStart"/>
            <w:r w:rsidRPr="00A3693F">
              <w:rPr>
                <w:rFonts w:asciiTheme="majorBidi" w:hAnsiTheme="majorBidi" w:cstheme="majorBidi"/>
                <w:b/>
                <w:bCs/>
                <w:i/>
                <w:iCs/>
              </w:rPr>
              <w:t>Acomys</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dimidiatus</w:t>
            </w:r>
            <w:r w:rsidRPr="00A3693F">
              <w:rPr>
                <w:rFonts w:asciiTheme="majorBidi" w:hAnsiTheme="majorBidi" w:cstheme="majorBidi"/>
                <w:b/>
                <w:bCs/>
              </w:rPr>
              <w:t>) from four montane wadis in the St Katherine Protectorate, Sinai, Egypt</w:t>
            </w:r>
            <w:r w:rsidRPr="00A3693F">
              <w:rPr>
                <w:rFonts w:asciiTheme="majorBidi" w:hAnsiTheme="majorBidi" w:cstheme="majorBidi"/>
              </w:rPr>
              <w:t>. Journal of Zoology, 270: 9-24.</w:t>
            </w:r>
          </w:p>
          <w:p w14:paraId="50B1FFF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Barnard C.J., Sayed E., et al. (2003) </w:t>
            </w:r>
            <w:r w:rsidRPr="00A3693F">
              <w:rPr>
                <w:rFonts w:asciiTheme="majorBidi" w:hAnsiTheme="majorBidi" w:cstheme="majorBidi"/>
                <w:b/>
                <w:bCs/>
              </w:rPr>
              <w:t>Local variation in helminth burdens of Egyptian spiny mice (</w:t>
            </w:r>
            <w:proofErr w:type="spellStart"/>
            <w:r w:rsidRPr="00A3693F">
              <w:rPr>
                <w:rFonts w:asciiTheme="majorBidi" w:hAnsiTheme="majorBidi" w:cstheme="majorBidi"/>
                <w:b/>
                <w:bCs/>
                <w:i/>
                <w:iCs/>
              </w:rPr>
              <w:t>Acomys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cahirinus</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dimidiatus</w:t>
            </w:r>
            <w:r w:rsidRPr="00A3693F">
              <w:rPr>
                <w:rFonts w:asciiTheme="majorBidi" w:hAnsiTheme="majorBidi" w:cstheme="majorBidi"/>
                <w:b/>
                <w:bCs/>
              </w:rPr>
              <w:t xml:space="preserve">) from ecologically similar sites: relationships with hormone concentrations and social </w:t>
            </w:r>
            <w:proofErr w:type="spellStart"/>
            <w:r w:rsidRPr="00A3693F">
              <w:rPr>
                <w:rFonts w:asciiTheme="majorBidi" w:hAnsiTheme="majorBidi" w:cstheme="majorBidi"/>
                <w:b/>
                <w:bCs/>
              </w:rPr>
              <w:t>behaviour</w:t>
            </w:r>
            <w:proofErr w:type="spellEnd"/>
            <w:r w:rsidRPr="00A3693F">
              <w:rPr>
                <w:rFonts w:asciiTheme="majorBidi" w:hAnsiTheme="majorBidi" w:cstheme="majorBidi"/>
              </w:rPr>
              <w:t xml:space="preserve">. Journal of </w:t>
            </w:r>
            <w:r>
              <w:rPr>
                <w:rFonts w:asciiTheme="majorBidi" w:hAnsiTheme="majorBidi" w:cstheme="majorBidi"/>
                <w:noProof/>
              </w:rPr>
              <w:t>H</w:t>
            </w:r>
            <w:r w:rsidRPr="003E1F4A">
              <w:rPr>
                <w:rFonts w:asciiTheme="majorBidi" w:hAnsiTheme="majorBidi" w:cstheme="majorBidi"/>
                <w:noProof/>
              </w:rPr>
              <w:t>elminthology</w:t>
            </w:r>
            <w:r w:rsidRPr="00A3693F">
              <w:rPr>
                <w:rFonts w:asciiTheme="majorBidi" w:hAnsiTheme="majorBidi" w:cstheme="majorBidi"/>
              </w:rPr>
              <w:t>, 77(3):197-207.</w:t>
            </w:r>
          </w:p>
          <w:p w14:paraId="57B5264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Basuony M.I. &amp; Saleh M.A. (2005) </w:t>
            </w:r>
            <w:r w:rsidRPr="00A3693F">
              <w:rPr>
                <w:rFonts w:asciiTheme="majorBidi" w:hAnsiTheme="majorBidi" w:cstheme="majorBidi"/>
                <w:b/>
                <w:bCs/>
              </w:rPr>
              <w:t>Biodiversity of the southern sector of the Egyptian Eastern Desert.</w:t>
            </w:r>
            <w:r w:rsidRPr="00A3693F">
              <w:rPr>
                <w:rFonts w:asciiTheme="majorBidi" w:hAnsiTheme="majorBidi" w:cstheme="majorBidi"/>
              </w:rPr>
              <w:t xml:space="preserve"> Egyptian Journal of Zoology, 44: 99-123.</w:t>
            </w:r>
          </w:p>
          <w:p w14:paraId="5B8A6E8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Basuony M.I. (2003) </w:t>
            </w:r>
            <w:r w:rsidRPr="00A3693F">
              <w:rPr>
                <w:rFonts w:asciiTheme="majorBidi" w:hAnsiTheme="majorBidi" w:cstheme="majorBidi"/>
                <w:b/>
                <w:bCs/>
              </w:rPr>
              <w:t>Ecological distribution and zoogeographical relationships of mammalian assemblages in two wetland areas in northern Egypt</w:t>
            </w:r>
            <w:r w:rsidRPr="00A3693F">
              <w:rPr>
                <w:rFonts w:asciiTheme="majorBidi" w:hAnsiTheme="majorBidi" w:cstheme="majorBidi"/>
              </w:rPr>
              <w:t>. Egyptian Journal of Zoology, 40: 575-599.</w:t>
            </w:r>
          </w:p>
          <w:p w14:paraId="68BFDB4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Basuony M.I. (2004) </w:t>
            </w:r>
            <w:r w:rsidRPr="00A3693F">
              <w:rPr>
                <w:rFonts w:asciiTheme="majorBidi" w:hAnsiTheme="majorBidi" w:cstheme="majorBidi"/>
                <w:b/>
                <w:bCs/>
              </w:rPr>
              <w:t xml:space="preserve">New distributional records of the shrews </w:t>
            </w:r>
            <w:proofErr w:type="spellStart"/>
            <w:r w:rsidRPr="00A3693F">
              <w:rPr>
                <w:rFonts w:asciiTheme="majorBidi" w:hAnsiTheme="majorBidi" w:cstheme="majorBidi"/>
                <w:b/>
                <w:bCs/>
                <w:i/>
                <w:iCs/>
              </w:rPr>
              <w:t>Crocidura</w:t>
            </w:r>
            <w:proofErr w:type="spellEnd"/>
            <w:r w:rsidRPr="00A3693F">
              <w:rPr>
                <w:rFonts w:asciiTheme="majorBidi" w:hAnsiTheme="majorBidi" w:cstheme="majorBidi"/>
                <w:b/>
                <w:bCs/>
                <w:i/>
                <w:iCs/>
              </w:rPr>
              <w:t xml:space="preserve"> nana</w:t>
            </w:r>
            <w:r w:rsidRPr="00A3693F">
              <w:rPr>
                <w:rFonts w:asciiTheme="majorBidi" w:hAnsiTheme="majorBidi" w:cstheme="majorBidi"/>
                <w:b/>
                <w:bCs/>
              </w:rPr>
              <w:t xml:space="preserve"> Dobson, 1890 and </w:t>
            </w:r>
            <w:proofErr w:type="spellStart"/>
            <w:r w:rsidRPr="00A3693F">
              <w:rPr>
                <w:rFonts w:asciiTheme="majorBidi" w:hAnsiTheme="majorBidi" w:cstheme="majorBidi"/>
                <w:b/>
                <w:bCs/>
                <w:i/>
                <w:iCs/>
              </w:rPr>
              <w:t>Suncus</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murinus</w:t>
            </w:r>
            <w:r w:rsidRPr="00A3693F">
              <w:rPr>
                <w:rFonts w:asciiTheme="majorBidi" w:hAnsiTheme="majorBidi" w:cstheme="majorBidi"/>
                <w:b/>
                <w:bCs/>
              </w:rPr>
              <w:t xml:space="preserve"> (Linnaeus, 1766) from Egypt</w:t>
            </w:r>
            <w:r w:rsidRPr="00A3693F">
              <w:rPr>
                <w:rFonts w:asciiTheme="majorBidi" w:hAnsiTheme="majorBidi" w:cstheme="majorBidi"/>
              </w:rPr>
              <w:t>. Al-Azhar Bulletin of Science, 15(2): 11-17.</w:t>
            </w:r>
          </w:p>
          <w:p w14:paraId="234B4A1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Basuony M.I. (2013) </w:t>
            </w:r>
            <w:r w:rsidRPr="00A3693F">
              <w:rPr>
                <w:rFonts w:asciiTheme="majorBidi" w:hAnsiTheme="majorBidi" w:cstheme="majorBidi"/>
                <w:b/>
                <w:bCs/>
              </w:rPr>
              <w:t xml:space="preserve">Food and feeding ecology of the Egyptian Mongoose, </w:t>
            </w:r>
            <w:proofErr w:type="spellStart"/>
            <w:r w:rsidRPr="00A3693F">
              <w:rPr>
                <w:rFonts w:asciiTheme="majorBidi" w:hAnsiTheme="majorBidi" w:cstheme="majorBidi"/>
                <w:b/>
                <w:bCs/>
                <w:i/>
                <w:iCs/>
              </w:rPr>
              <w:t>Herpestes</w:t>
            </w:r>
            <w:proofErr w:type="spellEnd"/>
            <w:r w:rsidRPr="00A3693F">
              <w:rPr>
                <w:rFonts w:asciiTheme="majorBidi" w:hAnsiTheme="majorBidi" w:cstheme="majorBidi"/>
                <w:b/>
                <w:bCs/>
                <w:i/>
                <w:iCs/>
              </w:rPr>
              <w:t xml:space="preserve"> ichneumon</w:t>
            </w:r>
            <w:r w:rsidRPr="00A3693F">
              <w:rPr>
                <w:rFonts w:asciiTheme="majorBidi" w:hAnsiTheme="majorBidi" w:cstheme="majorBidi"/>
                <w:b/>
                <w:bCs/>
              </w:rPr>
              <w:t xml:space="preserve"> (Linnaeus, 1758) in Egypt</w:t>
            </w:r>
            <w:r w:rsidRPr="00A3693F">
              <w:rPr>
                <w:rFonts w:asciiTheme="majorBidi" w:hAnsiTheme="majorBidi" w:cstheme="majorBidi"/>
              </w:rPr>
              <w:t>. Journal of Applied Sciences Research, 9(11): 5811-5816.</w:t>
            </w:r>
          </w:p>
          <w:p w14:paraId="1A67444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B455DA">
              <w:rPr>
                <w:rFonts w:asciiTheme="majorBidi" w:hAnsiTheme="majorBidi" w:cstheme="majorBidi"/>
              </w:rPr>
              <w:t xml:space="preserve">Basuony M.I., Gilbert F. &amp; Zalat S. (2010). </w:t>
            </w:r>
            <w:r w:rsidRPr="00A3693F">
              <w:rPr>
                <w:rFonts w:asciiTheme="majorBidi" w:hAnsiTheme="majorBidi" w:cstheme="majorBidi"/>
                <w:b/>
                <w:bCs/>
              </w:rPr>
              <w:t xml:space="preserve">Mammals of Egypt: atlas, red data listing &amp; </w:t>
            </w:r>
            <w:r w:rsidRPr="003E1F4A">
              <w:rPr>
                <w:rFonts w:asciiTheme="majorBidi" w:hAnsiTheme="majorBidi" w:cstheme="majorBidi"/>
                <w:b/>
                <w:bCs/>
                <w:noProof/>
              </w:rPr>
              <w:t>conservation</w:t>
            </w:r>
            <w:r w:rsidRPr="00A3693F">
              <w:rPr>
                <w:rFonts w:asciiTheme="majorBidi" w:hAnsiTheme="majorBidi" w:cstheme="majorBidi"/>
              </w:rPr>
              <w:t xml:space="preserve">. BioMAP &amp; </w:t>
            </w:r>
            <w:proofErr w:type="spellStart"/>
            <w:r w:rsidRPr="00A3693F">
              <w:rPr>
                <w:rFonts w:asciiTheme="majorBidi" w:hAnsiTheme="majorBidi" w:cstheme="majorBidi"/>
              </w:rPr>
              <w:t>CultNat</w:t>
            </w:r>
            <w:proofErr w:type="spellEnd"/>
            <w:r w:rsidRPr="00A3693F">
              <w:rPr>
                <w:rFonts w:asciiTheme="majorBidi" w:hAnsiTheme="majorBidi" w:cstheme="majorBidi"/>
              </w:rPr>
              <w:t>, EEAA &amp; Bibliotheca Alexandrina, Cairo. 286 pp.</w:t>
            </w:r>
          </w:p>
          <w:p w14:paraId="06B245E9"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Bedir</w:t>
            </w:r>
            <w:proofErr w:type="spellEnd"/>
            <w:r w:rsidRPr="00A3693F">
              <w:rPr>
                <w:rFonts w:asciiTheme="majorBidi" w:hAnsiTheme="majorBidi" w:cstheme="majorBidi"/>
              </w:rPr>
              <w:t xml:space="preserve"> M.A., El-Naggar M.H., </w:t>
            </w:r>
            <w:proofErr w:type="spellStart"/>
            <w:r w:rsidRPr="00A3693F">
              <w:rPr>
                <w:rFonts w:asciiTheme="majorBidi" w:hAnsiTheme="majorBidi" w:cstheme="majorBidi"/>
              </w:rPr>
              <w:t>Kayed</w:t>
            </w:r>
            <w:proofErr w:type="spellEnd"/>
            <w:r w:rsidRPr="00A3693F">
              <w:rPr>
                <w:rFonts w:asciiTheme="majorBidi" w:hAnsiTheme="majorBidi" w:cstheme="majorBidi"/>
              </w:rPr>
              <w:t xml:space="preserve"> A.N. &amp; </w:t>
            </w:r>
            <w:proofErr w:type="spellStart"/>
            <w:r w:rsidRPr="00A3693F">
              <w:rPr>
                <w:rFonts w:asciiTheme="majorBidi" w:hAnsiTheme="majorBidi" w:cstheme="majorBidi"/>
              </w:rPr>
              <w:t>Orabi</w:t>
            </w:r>
            <w:proofErr w:type="spellEnd"/>
            <w:r w:rsidRPr="00A3693F">
              <w:rPr>
                <w:rFonts w:asciiTheme="majorBidi" w:hAnsiTheme="majorBidi" w:cstheme="majorBidi"/>
              </w:rPr>
              <w:t xml:space="preserve"> G.M. (1999) </w:t>
            </w:r>
            <w:r w:rsidRPr="00A3693F">
              <w:rPr>
                <w:rFonts w:asciiTheme="majorBidi" w:hAnsiTheme="majorBidi" w:cstheme="majorBidi"/>
                <w:b/>
                <w:bCs/>
              </w:rPr>
              <w:t>Ecological studies on two lizard species inhabiting Wadi El-</w:t>
            </w:r>
            <w:proofErr w:type="spellStart"/>
            <w:r w:rsidRPr="00A3693F">
              <w:rPr>
                <w:rFonts w:asciiTheme="majorBidi" w:hAnsiTheme="majorBidi" w:cstheme="majorBidi"/>
                <w:b/>
                <w:bCs/>
              </w:rPr>
              <w:t>Arbein</w:t>
            </w:r>
            <w:proofErr w:type="spellEnd"/>
            <w:r w:rsidRPr="00A3693F">
              <w:rPr>
                <w:rFonts w:asciiTheme="majorBidi" w:hAnsiTheme="majorBidi" w:cstheme="majorBidi"/>
                <w:b/>
                <w:bCs/>
              </w:rPr>
              <w:t xml:space="preserve"> at Saint Katherine Area, South Sinai with </w:t>
            </w:r>
            <w:r w:rsidRPr="003E1F4A">
              <w:rPr>
                <w:rFonts w:asciiTheme="majorBidi" w:hAnsiTheme="majorBidi" w:cstheme="majorBidi"/>
                <w:b/>
                <w:bCs/>
                <w:noProof/>
              </w:rPr>
              <w:t>special</w:t>
            </w:r>
            <w:r w:rsidRPr="00A3693F">
              <w:rPr>
                <w:rFonts w:asciiTheme="majorBidi" w:hAnsiTheme="majorBidi" w:cstheme="majorBidi"/>
                <w:b/>
                <w:bCs/>
              </w:rPr>
              <w:t xml:space="preserve"> reference to biotic elements</w:t>
            </w:r>
            <w:r w:rsidRPr="00A3693F">
              <w:rPr>
                <w:rFonts w:asciiTheme="majorBidi" w:hAnsiTheme="majorBidi" w:cstheme="majorBidi"/>
              </w:rPr>
              <w:t>. J. Egypt. Ger. Soc. Zool., 28(A): 485-503.</w:t>
            </w:r>
          </w:p>
          <w:p w14:paraId="0030BC6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Abi-Said M., </w:t>
            </w:r>
            <w:proofErr w:type="spellStart"/>
            <w:r w:rsidRPr="00A3693F">
              <w:rPr>
                <w:rFonts w:asciiTheme="majorBidi" w:hAnsiTheme="majorBidi" w:cstheme="majorBidi"/>
              </w:rPr>
              <w:t>Bartonička</w:t>
            </w:r>
            <w:proofErr w:type="spellEnd"/>
            <w:r w:rsidRPr="00A3693F">
              <w:rPr>
                <w:rFonts w:asciiTheme="majorBidi" w:hAnsiTheme="majorBidi" w:cstheme="majorBidi"/>
              </w:rPr>
              <w:t xml:space="preserve"> T., Bilgin R., </w:t>
            </w:r>
            <w:proofErr w:type="spellStart"/>
            <w:r w:rsidRPr="00A3693F">
              <w:rPr>
                <w:rFonts w:asciiTheme="majorBidi" w:hAnsiTheme="majorBidi" w:cstheme="majorBidi"/>
              </w:rPr>
              <w:t>Faizolahi</w:t>
            </w:r>
            <w:proofErr w:type="spellEnd"/>
            <w:r w:rsidRPr="00A3693F">
              <w:rPr>
                <w:rFonts w:asciiTheme="majorBidi" w:hAnsiTheme="majorBidi" w:cstheme="majorBidi"/>
              </w:rPr>
              <w:t xml:space="preserve"> K., </w:t>
            </w: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R.K., </w:t>
            </w:r>
            <w:proofErr w:type="spellStart"/>
            <w:r w:rsidRPr="00A3693F">
              <w:rPr>
                <w:rFonts w:asciiTheme="majorBidi" w:hAnsiTheme="majorBidi" w:cstheme="majorBidi"/>
              </w:rPr>
              <w:t>Nicolaou</w:t>
            </w:r>
            <w:proofErr w:type="spellEnd"/>
            <w:r w:rsidRPr="00A3693F">
              <w:rPr>
                <w:rFonts w:asciiTheme="majorBidi" w:hAnsiTheme="majorBidi" w:cstheme="majorBidi"/>
              </w:rPr>
              <w:t xml:space="preserve"> H., Reiter A., Shohdi W.M.,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Horáček</w:t>
            </w:r>
            <w:proofErr w:type="spellEnd"/>
            <w:r w:rsidRPr="00A3693F">
              <w:rPr>
                <w:rFonts w:asciiTheme="majorBidi" w:hAnsiTheme="majorBidi" w:cstheme="majorBidi"/>
              </w:rPr>
              <w:t xml:space="preserve"> I. (2011) </w:t>
            </w:r>
            <w:r w:rsidRPr="00A3693F">
              <w:rPr>
                <w:rFonts w:asciiTheme="majorBidi" w:hAnsiTheme="majorBidi" w:cstheme="majorBidi"/>
                <w:b/>
                <w:bCs/>
                <w:i/>
                <w:iCs/>
              </w:rPr>
              <w:t xml:space="preserve">Rousettus </w:t>
            </w:r>
            <w:r w:rsidRPr="003E1F4A">
              <w:rPr>
                <w:rFonts w:asciiTheme="majorBidi" w:hAnsiTheme="majorBidi" w:cstheme="majorBidi"/>
                <w:b/>
                <w:bCs/>
                <w:i/>
                <w:iCs/>
                <w:noProof/>
              </w:rPr>
              <w:t>aegyptiacus</w:t>
            </w:r>
            <w:r w:rsidRPr="00A3693F">
              <w:rPr>
                <w:rFonts w:asciiTheme="majorBidi" w:hAnsiTheme="majorBidi" w:cstheme="majorBidi"/>
                <w:b/>
                <w:bCs/>
              </w:rPr>
              <w:t xml:space="preserve"> (</w:t>
            </w:r>
            <w:proofErr w:type="spellStart"/>
            <w:r w:rsidRPr="00A3693F">
              <w:rPr>
                <w:rFonts w:asciiTheme="majorBidi" w:hAnsiTheme="majorBidi" w:cstheme="majorBidi"/>
                <w:b/>
                <w:bCs/>
              </w:rPr>
              <w:t>Pteropodidae</w:t>
            </w:r>
            <w:proofErr w:type="spellEnd"/>
            <w:r w:rsidRPr="00A3693F">
              <w:rPr>
                <w:rFonts w:asciiTheme="majorBidi" w:hAnsiTheme="majorBidi" w:cstheme="majorBidi"/>
                <w:b/>
                <w:bCs/>
              </w:rPr>
              <w:t xml:space="preserve">) in the </w:t>
            </w:r>
            <w:proofErr w:type="spellStart"/>
            <w:r w:rsidRPr="00A3693F">
              <w:rPr>
                <w:rFonts w:asciiTheme="majorBidi" w:hAnsiTheme="majorBidi" w:cstheme="majorBidi"/>
                <w:b/>
                <w:bCs/>
              </w:rPr>
              <w:t>Palaearctic</w:t>
            </w:r>
            <w:proofErr w:type="spellEnd"/>
            <w:r w:rsidRPr="00A3693F">
              <w:rPr>
                <w:rFonts w:asciiTheme="majorBidi" w:hAnsiTheme="majorBidi" w:cstheme="majorBidi"/>
                <w:b/>
                <w:bCs/>
              </w:rPr>
              <w:t>: list of records and revision of the distribution range</w:t>
            </w:r>
            <w:r w:rsidRPr="00A3693F">
              <w:rPr>
                <w:rFonts w:asciiTheme="majorBidi" w:hAnsiTheme="majorBidi" w:cstheme="majorBidi"/>
              </w:rPr>
              <w:t xml:space="preserve">. </w:t>
            </w:r>
            <w:proofErr w:type="spellStart"/>
            <w:r w:rsidRPr="00A3693F">
              <w:rPr>
                <w:rFonts w:asciiTheme="majorBidi" w:hAnsiTheme="majorBidi" w:cstheme="majorBidi"/>
              </w:rPr>
              <w:t>Vespertilio</w:t>
            </w:r>
            <w:proofErr w:type="spellEnd"/>
            <w:r w:rsidRPr="00A3693F">
              <w:rPr>
                <w:rFonts w:asciiTheme="majorBidi" w:hAnsiTheme="majorBidi" w:cstheme="majorBidi"/>
              </w:rPr>
              <w:t>, 15: 3–36.</w:t>
            </w:r>
          </w:p>
          <w:p w14:paraId="68B7D30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Benda P., Al-</w:t>
            </w:r>
            <w:proofErr w:type="spellStart"/>
            <w:r w:rsidRPr="00A3693F">
              <w:rPr>
                <w:rFonts w:asciiTheme="majorBidi" w:hAnsiTheme="majorBidi" w:cstheme="majorBidi"/>
              </w:rPr>
              <w:t>Juaid</w:t>
            </w:r>
            <w:proofErr w:type="spellEnd"/>
            <w:r w:rsidRPr="00A3693F">
              <w:rPr>
                <w:rFonts w:asciiTheme="majorBidi" w:hAnsiTheme="majorBidi" w:cstheme="majorBidi"/>
              </w:rPr>
              <w:t xml:space="preserve"> M.M., Reiter A., </w:t>
            </w:r>
            <w:proofErr w:type="spellStart"/>
            <w:r w:rsidRPr="00A3693F">
              <w:rPr>
                <w:rFonts w:asciiTheme="majorBidi" w:hAnsiTheme="majorBidi" w:cstheme="majorBidi"/>
              </w:rPr>
              <w:t>Nasher</w:t>
            </w:r>
            <w:proofErr w:type="spellEnd"/>
            <w:r w:rsidRPr="00A3693F">
              <w:rPr>
                <w:rFonts w:asciiTheme="majorBidi" w:hAnsiTheme="majorBidi" w:cstheme="majorBidi"/>
              </w:rPr>
              <w:t xml:space="preserve"> A.K. (2011) </w:t>
            </w:r>
            <w:r w:rsidRPr="00A3693F">
              <w:rPr>
                <w:rFonts w:asciiTheme="majorBidi" w:hAnsiTheme="majorBidi" w:cstheme="majorBidi"/>
                <w:b/>
                <w:bCs/>
              </w:rPr>
              <w:t xml:space="preserve">Noteworthy records of bats from Yemen with </w:t>
            </w:r>
            <w:r w:rsidRPr="003E1F4A">
              <w:rPr>
                <w:rFonts w:asciiTheme="majorBidi" w:hAnsiTheme="majorBidi" w:cstheme="majorBidi"/>
                <w:b/>
                <w:bCs/>
                <w:noProof/>
              </w:rPr>
              <w:t>description</w:t>
            </w:r>
            <w:r w:rsidRPr="00A3693F">
              <w:rPr>
                <w:rFonts w:asciiTheme="majorBidi" w:hAnsiTheme="majorBidi" w:cstheme="majorBidi"/>
                <w:b/>
                <w:bCs/>
              </w:rPr>
              <w:t xml:space="preserve"> of a new species from Socotra</w:t>
            </w:r>
            <w:r w:rsidRPr="00A3693F">
              <w:rPr>
                <w:rFonts w:asciiTheme="majorBidi" w:hAnsiTheme="majorBidi" w:cstheme="majorBidi"/>
              </w:rPr>
              <w:t xml:space="preserve">. </w:t>
            </w:r>
            <w:proofErr w:type="spellStart"/>
            <w:r w:rsidRPr="00A3693F">
              <w:rPr>
                <w:rFonts w:asciiTheme="majorBidi" w:hAnsiTheme="majorBidi" w:cstheme="majorBidi"/>
              </w:rPr>
              <w:t>Hystrix</w:t>
            </w:r>
            <w:proofErr w:type="spellEnd"/>
            <w:r w:rsidRPr="00A3693F">
              <w:rPr>
                <w:rFonts w:asciiTheme="majorBidi" w:hAnsiTheme="majorBidi" w:cstheme="majorBidi"/>
              </w:rPr>
              <w:t>, 22(1):23–56.</w:t>
            </w:r>
          </w:p>
          <w:p w14:paraId="6F2825D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Andreas M., Kock D., </w:t>
            </w: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 </w:t>
            </w:r>
            <w:proofErr w:type="spellStart"/>
            <w:r w:rsidRPr="00A3693F">
              <w:rPr>
                <w:rFonts w:asciiTheme="majorBidi" w:hAnsiTheme="majorBidi" w:cstheme="majorBidi"/>
              </w:rPr>
              <w:t>Munclinger</w:t>
            </w:r>
            <w:proofErr w:type="spellEnd"/>
            <w:r w:rsidRPr="00A3693F">
              <w:rPr>
                <w:rFonts w:asciiTheme="majorBidi" w:hAnsiTheme="majorBidi" w:cstheme="majorBidi"/>
              </w:rPr>
              <w:t xml:space="preserve"> P., </w:t>
            </w:r>
            <w:proofErr w:type="spellStart"/>
            <w:r w:rsidRPr="00A3693F">
              <w:rPr>
                <w:rFonts w:asciiTheme="majorBidi" w:hAnsiTheme="majorBidi" w:cstheme="majorBidi"/>
              </w:rPr>
              <w:t>Nová</w:t>
            </w:r>
            <w:proofErr w:type="spellEnd"/>
            <w:r w:rsidRPr="00A3693F">
              <w:rPr>
                <w:rFonts w:asciiTheme="majorBidi" w:hAnsiTheme="majorBidi" w:cstheme="majorBidi"/>
              </w:rPr>
              <w:t xml:space="preserve"> P., </w:t>
            </w:r>
            <w:proofErr w:type="spellStart"/>
            <w:r w:rsidRPr="00A3693F">
              <w:rPr>
                <w:rFonts w:asciiTheme="majorBidi" w:hAnsiTheme="majorBidi" w:cstheme="majorBidi"/>
              </w:rPr>
              <w:t>Obuch</w:t>
            </w:r>
            <w:proofErr w:type="spellEnd"/>
            <w:r w:rsidRPr="00A3693F">
              <w:rPr>
                <w:rFonts w:asciiTheme="majorBidi" w:hAnsiTheme="majorBidi" w:cstheme="majorBidi"/>
              </w:rPr>
              <w:t xml:space="preserve"> J., </w:t>
            </w:r>
            <w:proofErr w:type="spellStart"/>
            <w:r w:rsidRPr="00A3693F">
              <w:rPr>
                <w:rFonts w:asciiTheme="majorBidi" w:hAnsiTheme="majorBidi" w:cstheme="majorBidi"/>
              </w:rPr>
              <w:t>Ochman</w:t>
            </w:r>
            <w:proofErr w:type="spellEnd"/>
            <w:r w:rsidRPr="00A3693F">
              <w:rPr>
                <w:rFonts w:asciiTheme="majorBidi" w:hAnsiTheme="majorBidi" w:cstheme="majorBidi"/>
              </w:rPr>
              <w:t xml:space="preserve"> K., Reiter A.,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Weinfurtová</w:t>
            </w:r>
            <w:proofErr w:type="spellEnd"/>
            <w:r w:rsidRPr="00A3693F">
              <w:rPr>
                <w:rFonts w:asciiTheme="majorBidi" w:hAnsiTheme="majorBidi" w:cstheme="majorBidi"/>
              </w:rPr>
              <w:t xml:space="preserve"> D. (2006)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of the Eastern Mediterranean. Part 4. Bat fauna of Syria: distribution, systematics, ecology</w:t>
            </w:r>
            <w:r w:rsidRPr="00A3693F">
              <w:rPr>
                <w:rFonts w:asciiTheme="majorBidi" w:hAnsiTheme="majorBidi" w:cstheme="majorBidi"/>
              </w:rPr>
              <w:t xml:space="preserve">. Acta </w:t>
            </w:r>
            <w:proofErr w:type="spellStart"/>
            <w:r w:rsidRPr="00A3693F">
              <w:rPr>
                <w:rFonts w:asciiTheme="majorBidi" w:hAnsiTheme="majorBidi" w:cstheme="majorBidi"/>
              </w:rPr>
              <w:t>Societatis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70:1–329.</w:t>
            </w:r>
          </w:p>
          <w:p w14:paraId="7241617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Andriollo</w:t>
            </w:r>
            <w:proofErr w:type="spellEnd"/>
            <w:r w:rsidRPr="00A3693F">
              <w:rPr>
                <w:rFonts w:asciiTheme="majorBidi" w:hAnsiTheme="majorBidi" w:cstheme="majorBidi"/>
              </w:rPr>
              <w:t xml:space="preserve"> T., </w:t>
            </w:r>
            <w:proofErr w:type="spellStart"/>
            <w:r w:rsidRPr="00A3693F">
              <w:rPr>
                <w:rFonts w:asciiTheme="majorBidi" w:hAnsiTheme="majorBidi" w:cstheme="majorBidi"/>
              </w:rPr>
              <w:t>Ruedi</w:t>
            </w:r>
            <w:proofErr w:type="spellEnd"/>
            <w:r w:rsidRPr="00A3693F">
              <w:rPr>
                <w:rFonts w:asciiTheme="majorBidi" w:hAnsiTheme="majorBidi" w:cstheme="majorBidi"/>
              </w:rPr>
              <w:t xml:space="preserve"> M. (2014) </w:t>
            </w:r>
            <w:r w:rsidRPr="00A3693F">
              <w:rPr>
                <w:rFonts w:asciiTheme="majorBidi" w:hAnsiTheme="majorBidi" w:cstheme="majorBidi"/>
                <w:b/>
                <w:bCs/>
              </w:rPr>
              <w:t xml:space="preserve">Systematic position and taxonomy of </w:t>
            </w:r>
            <w:proofErr w:type="spellStart"/>
            <w:r w:rsidRPr="00A3693F">
              <w:rPr>
                <w:rFonts w:asciiTheme="majorBidi" w:hAnsiTheme="majorBidi" w:cstheme="majorBidi"/>
                <w:b/>
                <w:bCs/>
                <w:i/>
                <w:iCs/>
              </w:rPr>
              <w:t>Pipistrellus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deserti</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Vespertilionidae</w:t>
            </w:r>
            <w:proofErr w:type="spellEnd"/>
            <w:r w:rsidRPr="00A3693F">
              <w:rPr>
                <w:rFonts w:asciiTheme="majorBidi" w:hAnsiTheme="majorBidi" w:cstheme="majorBidi"/>
                <w:b/>
                <w:bCs/>
              </w:rPr>
              <w:t>)</w:t>
            </w:r>
            <w:r w:rsidRPr="00A3693F">
              <w:rPr>
                <w:rFonts w:asciiTheme="majorBidi" w:hAnsiTheme="majorBidi" w:cstheme="majorBidi"/>
              </w:rPr>
              <w:t>. Mammalia, 79(4):419-438.</w:t>
            </w:r>
          </w:p>
          <w:p w14:paraId="51458F9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Červený</w:t>
            </w:r>
            <w:proofErr w:type="spellEnd"/>
            <w:r w:rsidRPr="00A3693F">
              <w:rPr>
                <w:rFonts w:asciiTheme="majorBidi" w:hAnsiTheme="majorBidi" w:cstheme="majorBidi"/>
              </w:rPr>
              <w:t xml:space="preserve"> J., </w:t>
            </w:r>
            <w:proofErr w:type="spellStart"/>
            <w:r w:rsidRPr="00A3693F">
              <w:rPr>
                <w:rFonts w:asciiTheme="majorBidi" w:hAnsiTheme="majorBidi" w:cstheme="majorBidi"/>
              </w:rPr>
              <w:t>Konečný</w:t>
            </w:r>
            <w:proofErr w:type="spellEnd"/>
            <w:r w:rsidRPr="00A3693F">
              <w:rPr>
                <w:rFonts w:asciiTheme="majorBidi" w:hAnsiTheme="majorBidi" w:cstheme="majorBidi"/>
              </w:rPr>
              <w:t xml:space="preserve"> A., Reiter A., </w:t>
            </w:r>
            <w:proofErr w:type="spellStart"/>
            <w:r w:rsidRPr="00A3693F">
              <w:rPr>
                <w:rFonts w:asciiTheme="majorBidi" w:hAnsiTheme="majorBidi" w:cstheme="majorBidi"/>
              </w:rPr>
              <w:t>Ševčík</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(2010) </w:t>
            </w:r>
            <w:r w:rsidRPr="00A3693F">
              <w:rPr>
                <w:rFonts w:asciiTheme="majorBidi" w:hAnsiTheme="majorBidi" w:cstheme="majorBidi"/>
                <w:b/>
                <w:bCs/>
              </w:rPr>
              <w:t>Some new records of bats from Morocco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w:t>
            </w:r>
            <w:r w:rsidRPr="00A3693F">
              <w:rPr>
                <w:rFonts w:asciiTheme="majorBidi" w:hAnsiTheme="majorBidi" w:cstheme="majorBidi"/>
              </w:rPr>
              <w:t>. Lynx, 41:151-166.</w:t>
            </w:r>
          </w:p>
          <w:p w14:paraId="74A1661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Dietz C., Andreas M., </w:t>
            </w:r>
            <w:proofErr w:type="spellStart"/>
            <w:r w:rsidRPr="00A3693F">
              <w:rPr>
                <w:rFonts w:asciiTheme="majorBidi" w:hAnsiTheme="majorBidi" w:cstheme="majorBidi"/>
              </w:rPr>
              <w:t>Hotový</w:t>
            </w:r>
            <w:proofErr w:type="spellEnd"/>
            <w:r w:rsidRPr="00A3693F">
              <w:rPr>
                <w:rFonts w:asciiTheme="majorBidi" w:hAnsiTheme="majorBidi" w:cstheme="majorBidi"/>
              </w:rPr>
              <w:t xml:space="preserve"> J., </w:t>
            </w: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 Maltby A., </w:t>
            </w:r>
            <w:proofErr w:type="spellStart"/>
            <w:r w:rsidRPr="00A3693F">
              <w:rPr>
                <w:rFonts w:asciiTheme="majorBidi" w:hAnsiTheme="majorBidi" w:cstheme="majorBidi"/>
              </w:rPr>
              <w:t>Meakin</w:t>
            </w:r>
            <w:proofErr w:type="spellEnd"/>
            <w:r w:rsidRPr="00A3693F">
              <w:rPr>
                <w:rFonts w:asciiTheme="majorBidi" w:hAnsiTheme="majorBidi" w:cstheme="majorBidi"/>
              </w:rPr>
              <w:t xml:space="preserve"> K., Truscott J.,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(2008)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of the Eastern Mediterranean and </w:t>
            </w:r>
            <w:r w:rsidRPr="003E1F4A">
              <w:rPr>
                <w:rFonts w:asciiTheme="majorBidi" w:hAnsiTheme="majorBidi" w:cstheme="majorBidi"/>
                <w:b/>
                <w:bCs/>
                <w:noProof/>
              </w:rPr>
              <w:t>Middle</w:t>
            </w:r>
            <w:r w:rsidRPr="00A3693F">
              <w:rPr>
                <w:rFonts w:asciiTheme="majorBidi" w:hAnsiTheme="majorBidi" w:cstheme="majorBidi"/>
                <w:b/>
                <w:bCs/>
                <w:noProof/>
              </w:rPr>
              <w:t xml:space="preserve"> East</w:t>
            </w:r>
            <w:r w:rsidRPr="00A3693F">
              <w:rPr>
                <w:rFonts w:asciiTheme="majorBidi" w:hAnsiTheme="majorBidi" w:cstheme="majorBidi"/>
                <w:b/>
                <w:bCs/>
              </w:rPr>
              <w:t xml:space="preserve">. Part 6. </w:t>
            </w:r>
            <w:r w:rsidRPr="003E1F4A">
              <w:rPr>
                <w:rFonts w:asciiTheme="majorBidi" w:hAnsiTheme="majorBidi" w:cstheme="majorBidi"/>
                <w:b/>
                <w:bCs/>
                <w:noProof/>
              </w:rPr>
              <w:t>Bats</w:t>
            </w:r>
            <w:r w:rsidRPr="00A3693F">
              <w:rPr>
                <w:rFonts w:asciiTheme="majorBidi" w:hAnsiTheme="majorBidi" w:cstheme="majorBidi"/>
                <w:b/>
                <w:bCs/>
              </w:rPr>
              <w:t xml:space="preserve"> of Sinai (Egypt) with some taxonomic, ecological and echolocation data on that fauna</w:t>
            </w:r>
            <w:r w:rsidRPr="00A3693F">
              <w:rPr>
                <w:rFonts w:asciiTheme="majorBidi" w:hAnsiTheme="majorBidi" w:cstheme="majorBidi"/>
              </w:rPr>
              <w:t xml:space="preserve">. Acta </w:t>
            </w:r>
            <w:proofErr w:type="spellStart"/>
            <w:r w:rsidRPr="00A3693F">
              <w:rPr>
                <w:rFonts w:asciiTheme="majorBidi" w:hAnsiTheme="majorBidi" w:cstheme="majorBidi"/>
              </w:rPr>
              <w:t>Societatis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72(1-2):1-103.</w:t>
            </w:r>
          </w:p>
          <w:p w14:paraId="6ED69E4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Faizolâhi</w:t>
            </w:r>
            <w:proofErr w:type="spellEnd"/>
            <w:r w:rsidRPr="00A3693F">
              <w:rPr>
                <w:rFonts w:asciiTheme="majorBidi" w:hAnsiTheme="majorBidi" w:cstheme="majorBidi"/>
              </w:rPr>
              <w:t xml:space="preserve"> K., Andreas M., </w:t>
            </w:r>
            <w:proofErr w:type="spellStart"/>
            <w:r w:rsidRPr="00A3693F">
              <w:rPr>
                <w:rFonts w:asciiTheme="majorBidi" w:hAnsiTheme="majorBidi" w:cstheme="majorBidi"/>
              </w:rPr>
              <w:t>Obuch</w:t>
            </w:r>
            <w:proofErr w:type="spellEnd"/>
            <w:r w:rsidRPr="00A3693F">
              <w:rPr>
                <w:rFonts w:asciiTheme="majorBidi" w:hAnsiTheme="majorBidi" w:cstheme="majorBidi"/>
              </w:rPr>
              <w:t xml:space="preserve"> J., Reiter A., </w:t>
            </w:r>
            <w:proofErr w:type="spellStart"/>
            <w:r w:rsidRPr="00A3693F">
              <w:rPr>
                <w:rFonts w:asciiTheme="majorBidi" w:hAnsiTheme="majorBidi" w:cstheme="majorBidi"/>
              </w:rPr>
              <w:t>Ševčík</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Ashrafi S. (2012)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of the Eastern Mediterranean and </w:t>
            </w:r>
            <w:r w:rsidRPr="003E1F4A">
              <w:rPr>
                <w:rFonts w:asciiTheme="majorBidi" w:hAnsiTheme="majorBidi" w:cstheme="majorBidi"/>
                <w:b/>
                <w:bCs/>
                <w:noProof/>
              </w:rPr>
              <w:t>Middle</w:t>
            </w:r>
            <w:r w:rsidRPr="00A3693F">
              <w:rPr>
                <w:rFonts w:asciiTheme="majorBidi" w:hAnsiTheme="majorBidi" w:cstheme="majorBidi"/>
                <w:b/>
                <w:bCs/>
                <w:noProof/>
              </w:rPr>
              <w:t xml:space="preserve"> East</w:t>
            </w:r>
            <w:r w:rsidRPr="00A3693F">
              <w:rPr>
                <w:rFonts w:asciiTheme="majorBidi" w:hAnsiTheme="majorBidi" w:cstheme="majorBidi"/>
                <w:b/>
                <w:bCs/>
              </w:rPr>
              <w:t>. Part 10. Bat fauna of Iran</w:t>
            </w:r>
            <w:r w:rsidRPr="00A3693F">
              <w:rPr>
                <w:rFonts w:asciiTheme="majorBidi" w:hAnsiTheme="majorBidi" w:cstheme="majorBidi"/>
              </w:rPr>
              <w:t xml:space="preserve">. Acta </w:t>
            </w:r>
            <w:proofErr w:type="spellStart"/>
            <w:r w:rsidRPr="00A3693F">
              <w:rPr>
                <w:rFonts w:asciiTheme="majorBidi" w:hAnsiTheme="majorBidi" w:cstheme="majorBidi"/>
              </w:rPr>
              <w:t>Societatis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76:163–582.</w:t>
            </w:r>
          </w:p>
          <w:p w14:paraId="3A83EC4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Gvoždík</w:t>
            </w:r>
            <w:proofErr w:type="spellEnd"/>
            <w:r w:rsidRPr="00A3693F">
              <w:rPr>
                <w:rFonts w:asciiTheme="majorBidi" w:hAnsiTheme="majorBidi" w:cstheme="majorBidi"/>
              </w:rPr>
              <w:t xml:space="preserve"> V. (2010) </w:t>
            </w:r>
            <w:r w:rsidRPr="00A3693F">
              <w:rPr>
                <w:rFonts w:asciiTheme="majorBidi" w:hAnsiTheme="majorBidi" w:cstheme="majorBidi"/>
                <w:b/>
                <w:bCs/>
              </w:rPr>
              <w:t xml:space="preserve">Taxonomy of the genus </w:t>
            </w:r>
            <w:proofErr w:type="spellStart"/>
            <w:r w:rsidRPr="00A3693F">
              <w:rPr>
                <w:rFonts w:asciiTheme="majorBidi" w:hAnsiTheme="majorBidi" w:cstheme="majorBidi"/>
                <w:b/>
                <w:bCs/>
                <w:i/>
                <w:iCs/>
              </w:rPr>
              <w:t>Otonycteris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Vespertilionidae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Plecotini</w:t>
            </w:r>
            <w:proofErr w:type="spellEnd"/>
            <w:r w:rsidRPr="00A3693F">
              <w:rPr>
                <w:rFonts w:asciiTheme="majorBidi" w:hAnsiTheme="majorBidi" w:cstheme="majorBidi"/>
                <w:b/>
                <w:bCs/>
              </w:rPr>
              <w:t xml:space="preserve">) as inferred from morphological and </w:t>
            </w:r>
            <w:proofErr w:type="spellStart"/>
            <w:r w:rsidRPr="00A3693F">
              <w:rPr>
                <w:rFonts w:asciiTheme="majorBidi" w:hAnsiTheme="majorBidi" w:cstheme="majorBidi"/>
                <w:b/>
                <w:bCs/>
              </w:rPr>
              <w:t>mtDNA</w:t>
            </w:r>
            <w:proofErr w:type="spellEnd"/>
            <w:r w:rsidRPr="00A3693F">
              <w:rPr>
                <w:rFonts w:asciiTheme="majorBidi" w:hAnsiTheme="majorBidi" w:cstheme="majorBidi"/>
                <w:b/>
                <w:bCs/>
              </w:rPr>
              <w:t xml:space="preserve"> data</w:t>
            </w:r>
            <w:r w:rsidRPr="00A3693F">
              <w:rPr>
                <w:rFonts w:asciiTheme="majorBidi" w:hAnsiTheme="majorBidi" w:cstheme="majorBidi"/>
              </w:rPr>
              <w:t xml:space="preserve">. Acta </w:t>
            </w:r>
            <w:proofErr w:type="spellStart"/>
            <w:r w:rsidRPr="00A3693F">
              <w:rPr>
                <w:rFonts w:asciiTheme="majorBidi" w:hAnsiTheme="majorBidi" w:cstheme="majorBidi"/>
              </w:rPr>
              <w:t>Chiropterologica</w:t>
            </w:r>
            <w:proofErr w:type="spellEnd"/>
            <w:r w:rsidRPr="00A3693F">
              <w:rPr>
                <w:rFonts w:asciiTheme="majorBidi" w:hAnsiTheme="majorBidi" w:cstheme="majorBidi"/>
              </w:rPr>
              <w:t>, 12(1):83-102.</w:t>
            </w:r>
          </w:p>
          <w:p w14:paraId="720C46D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Hanák</w:t>
            </w:r>
            <w:proofErr w:type="spellEnd"/>
            <w:r w:rsidRPr="00A3693F">
              <w:rPr>
                <w:rFonts w:asciiTheme="majorBidi" w:hAnsiTheme="majorBidi" w:cstheme="majorBidi"/>
              </w:rPr>
              <w:t xml:space="preserve"> V., Andreas M., Reiter A.,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(2004) </w:t>
            </w:r>
            <w:r w:rsidRPr="00A3693F">
              <w:rPr>
                <w:rFonts w:asciiTheme="majorBidi" w:hAnsiTheme="majorBidi" w:cstheme="majorBidi"/>
                <w:b/>
                <w:bCs/>
              </w:rPr>
              <w:t>Two new species of bats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for the fauna of Libya: </w:t>
            </w:r>
            <w:proofErr w:type="spellStart"/>
            <w:r w:rsidRPr="00A3693F">
              <w:rPr>
                <w:rFonts w:asciiTheme="majorBidi" w:hAnsiTheme="majorBidi" w:cstheme="majorBidi"/>
                <w:b/>
                <w:bCs/>
                <w:i/>
                <w:iCs/>
              </w:rPr>
              <w:t>Rhinopoma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hardwickii</w:t>
            </w:r>
            <w:r w:rsidRPr="00A3693F">
              <w:rPr>
                <w:rFonts w:asciiTheme="majorBidi" w:hAnsiTheme="majorBidi" w:cstheme="majorBidi"/>
                <w:b/>
                <w:bCs/>
              </w:rPr>
              <w:t xml:space="preserve"> and </w:t>
            </w:r>
            <w:proofErr w:type="spellStart"/>
            <w:r w:rsidRPr="00A3693F">
              <w:rPr>
                <w:rFonts w:asciiTheme="majorBidi" w:hAnsiTheme="majorBidi" w:cstheme="majorBidi"/>
                <w:b/>
                <w:bCs/>
                <w:i/>
                <w:iCs/>
              </w:rPr>
              <w:t>Pipistrellus</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rueppellii</w:t>
            </w:r>
            <w:r w:rsidRPr="00A3693F">
              <w:rPr>
                <w:rFonts w:asciiTheme="majorBidi" w:hAnsiTheme="majorBidi" w:cstheme="majorBidi"/>
              </w:rPr>
              <w:t>. Myotis, 41–42: 109-124.</w:t>
            </w:r>
          </w:p>
          <w:p w14:paraId="5C05B6C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Hanák</w:t>
            </w:r>
            <w:proofErr w:type="spellEnd"/>
            <w:r w:rsidRPr="00A3693F">
              <w:rPr>
                <w:rFonts w:asciiTheme="majorBidi" w:hAnsiTheme="majorBidi" w:cstheme="majorBidi"/>
              </w:rPr>
              <w:t xml:space="preserve"> V., </w:t>
            </w:r>
            <w:proofErr w:type="spellStart"/>
            <w:r w:rsidRPr="00A3693F">
              <w:rPr>
                <w:rFonts w:asciiTheme="majorBidi" w:hAnsiTheme="majorBidi" w:cstheme="majorBidi"/>
              </w:rPr>
              <w:t>Červený</w:t>
            </w:r>
            <w:proofErr w:type="spellEnd"/>
            <w:r w:rsidRPr="00A3693F">
              <w:rPr>
                <w:rFonts w:asciiTheme="majorBidi" w:hAnsiTheme="majorBidi" w:cstheme="majorBidi"/>
              </w:rPr>
              <w:t xml:space="preserve"> J. (2011)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of the Eastern Mediterranean and </w:t>
            </w:r>
            <w:r w:rsidRPr="003E1F4A">
              <w:rPr>
                <w:rFonts w:asciiTheme="majorBidi" w:hAnsiTheme="majorBidi" w:cstheme="majorBidi"/>
                <w:b/>
                <w:bCs/>
                <w:noProof/>
              </w:rPr>
              <w:t>Middle</w:t>
            </w:r>
            <w:r w:rsidRPr="00A3693F">
              <w:rPr>
                <w:rFonts w:asciiTheme="majorBidi" w:hAnsiTheme="majorBidi" w:cstheme="majorBidi"/>
                <w:b/>
                <w:bCs/>
                <w:noProof/>
              </w:rPr>
              <w:t xml:space="preserve"> East</w:t>
            </w:r>
            <w:r w:rsidRPr="00A3693F">
              <w:rPr>
                <w:rFonts w:asciiTheme="majorBidi" w:hAnsiTheme="majorBidi" w:cstheme="majorBidi"/>
                <w:b/>
                <w:bCs/>
              </w:rPr>
              <w:t xml:space="preserve">. Part 9. </w:t>
            </w:r>
            <w:r w:rsidRPr="003E1F4A">
              <w:rPr>
                <w:rFonts w:asciiTheme="majorBidi" w:hAnsiTheme="majorBidi" w:cstheme="majorBidi"/>
                <w:b/>
                <w:bCs/>
                <w:noProof/>
              </w:rPr>
              <w:t>Bats</w:t>
            </w:r>
            <w:r w:rsidRPr="00A3693F">
              <w:rPr>
                <w:rFonts w:asciiTheme="majorBidi" w:hAnsiTheme="majorBidi" w:cstheme="majorBidi"/>
                <w:b/>
                <w:bCs/>
              </w:rPr>
              <w:t xml:space="preserve"> from Transcaucasia and West Turkestan in </w:t>
            </w:r>
            <w:r w:rsidRPr="003E1F4A">
              <w:rPr>
                <w:rFonts w:asciiTheme="majorBidi" w:hAnsiTheme="majorBidi" w:cstheme="majorBidi"/>
                <w:b/>
                <w:bCs/>
                <w:noProof/>
              </w:rPr>
              <w:t>collection</w:t>
            </w:r>
            <w:r w:rsidRPr="00A3693F">
              <w:rPr>
                <w:rFonts w:asciiTheme="majorBidi" w:hAnsiTheme="majorBidi" w:cstheme="majorBidi"/>
                <w:b/>
                <w:bCs/>
              </w:rPr>
              <w:t xml:space="preserve"> of the National Museum, Prague</w:t>
            </w:r>
            <w:r w:rsidRPr="00A3693F">
              <w:rPr>
                <w:rFonts w:asciiTheme="majorBidi" w:hAnsiTheme="majorBidi" w:cstheme="majorBidi"/>
              </w:rPr>
              <w:t xml:space="preserve">. Acta </w:t>
            </w:r>
            <w:proofErr w:type="spellStart"/>
            <w:r w:rsidRPr="00A3693F">
              <w:rPr>
                <w:rFonts w:asciiTheme="majorBidi" w:hAnsiTheme="majorBidi" w:cstheme="majorBidi"/>
              </w:rPr>
              <w:t>Societatis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75:159–222.</w:t>
            </w:r>
          </w:p>
          <w:p w14:paraId="624133F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Kiefer A., </w:t>
            </w:r>
            <w:proofErr w:type="spellStart"/>
            <w:r w:rsidRPr="00A3693F">
              <w:rPr>
                <w:rFonts w:asciiTheme="majorBidi" w:hAnsiTheme="majorBidi" w:cstheme="majorBidi"/>
              </w:rPr>
              <w:t>Hanák</w:t>
            </w:r>
            <w:proofErr w:type="spellEnd"/>
            <w:r w:rsidRPr="00A3693F">
              <w:rPr>
                <w:rFonts w:asciiTheme="majorBidi" w:hAnsiTheme="majorBidi" w:cstheme="majorBidi"/>
              </w:rPr>
              <w:t xml:space="preserve"> V., </w:t>
            </w:r>
            <w:proofErr w:type="spellStart"/>
            <w:r w:rsidRPr="00A3693F">
              <w:rPr>
                <w:rFonts w:asciiTheme="majorBidi" w:hAnsiTheme="majorBidi" w:cstheme="majorBidi"/>
              </w:rPr>
              <w:t>Veith</w:t>
            </w:r>
            <w:proofErr w:type="spellEnd"/>
            <w:r w:rsidRPr="00A3693F">
              <w:rPr>
                <w:rFonts w:asciiTheme="majorBidi" w:hAnsiTheme="majorBidi" w:cstheme="majorBidi"/>
              </w:rPr>
              <w:t xml:space="preserve"> M. (2004) </w:t>
            </w:r>
            <w:r w:rsidRPr="00A3693F">
              <w:rPr>
                <w:rFonts w:asciiTheme="majorBidi" w:hAnsiTheme="majorBidi" w:cstheme="majorBidi"/>
                <w:b/>
                <w:bCs/>
              </w:rPr>
              <w:t xml:space="preserve">Systematic status of African populations of long-eared bats, genus </w:t>
            </w:r>
            <w:proofErr w:type="spellStart"/>
            <w:r w:rsidRPr="00A3693F">
              <w:rPr>
                <w:rFonts w:asciiTheme="majorBidi" w:hAnsiTheme="majorBidi" w:cstheme="majorBidi"/>
                <w:b/>
                <w:bCs/>
                <w:i/>
                <w:iCs/>
              </w:rPr>
              <w:t>Plecotus</w:t>
            </w:r>
            <w:proofErr w:type="spellEnd"/>
            <w:r w:rsidRPr="00A3693F">
              <w:rPr>
                <w:rFonts w:asciiTheme="majorBidi" w:hAnsiTheme="majorBidi" w:cstheme="majorBidi"/>
                <w:b/>
                <w:bCs/>
              </w:rPr>
              <w:t xml:space="preserve">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w:t>
            </w:r>
            <w:r w:rsidRPr="00A3693F">
              <w:rPr>
                <w:rFonts w:asciiTheme="majorBidi" w:hAnsiTheme="majorBidi" w:cstheme="majorBidi"/>
              </w:rPr>
              <w:t xml:space="preserve">. Folia </w:t>
            </w:r>
            <w:proofErr w:type="spellStart"/>
            <w:r w:rsidRPr="00A3693F">
              <w:rPr>
                <w:rFonts w:asciiTheme="majorBidi" w:hAnsiTheme="majorBidi" w:cstheme="majorBidi"/>
              </w:rPr>
              <w:t>Zoologica</w:t>
            </w:r>
            <w:proofErr w:type="spellEnd"/>
            <w:r w:rsidRPr="00A3693F">
              <w:rPr>
                <w:rFonts w:asciiTheme="majorBidi" w:hAnsiTheme="majorBidi" w:cstheme="majorBidi"/>
              </w:rPr>
              <w:t>, 53(1):1–48.</w:t>
            </w:r>
          </w:p>
          <w:p w14:paraId="7A73CF3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 K., Shohdi W. M., </w:t>
            </w:r>
            <w:proofErr w:type="spellStart"/>
            <w:r w:rsidRPr="00A3693F">
              <w:rPr>
                <w:rFonts w:asciiTheme="majorBidi" w:hAnsiTheme="majorBidi" w:cstheme="majorBidi"/>
              </w:rPr>
              <w:t>Porteš</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Horáček</w:t>
            </w:r>
            <w:proofErr w:type="spellEnd"/>
            <w:r w:rsidRPr="00A3693F">
              <w:rPr>
                <w:rFonts w:asciiTheme="majorBidi" w:hAnsiTheme="majorBidi" w:cstheme="majorBidi"/>
              </w:rPr>
              <w:t xml:space="preserve"> I. (2014) </w:t>
            </w:r>
            <w:r w:rsidRPr="00A3693F">
              <w:rPr>
                <w:rFonts w:asciiTheme="majorBidi" w:hAnsiTheme="majorBidi" w:cstheme="majorBidi"/>
                <w:b/>
                <w:bCs/>
              </w:rPr>
              <w:t>Microbats of the Western Oases of Egypt, Libyan Desert</w:t>
            </w:r>
            <w:r w:rsidRPr="00A3693F">
              <w:rPr>
                <w:rFonts w:asciiTheme="majorBidi" w:hAnsiTheme="majorBidi" w:cstheme="majorBidi"/>
              </w:rPr>
              <w:t xml:space="preserve">. </w:t>
            </w:r>
            <w:proofErr w:type="spellStart"/>
            <w:r w:rsidRPr="00A3693F">
              <w:rPr>
                <w:rFonts w:asciiTheme="majorBidi" w:hAnsiTheme="majorBidi" w:cstheme="majorBidi"/>
              </w:rPr>
              <w:t>Vespertilio</w:t>
            </w:r>
            <w:proofErr w:type="spellEnd"/>
            <w:r w:rsidRPr="00A3693F">
              <w:rPr>
                <w:rFonts w:asciiTheme="majorBidi" w:hAnsiTheme="majorBidi" w:cstheme="majorBidi"/>
              </w:rPr>
              <w:t>, 17:45–58.</w:t>
            </w:r>
          </w:p>
          <w:p w14:paraId="47E06EA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R.K., </w:t>
            </w:r>
            <w:proofErr w:type="spellStart"/>
            <w:r w:rsidRPr="00A3693F">
              <w:rPr>
                <w:rFonts w:asciiTheme="majorBidi" w:hAnsiTheme="majorBidi" w:cstheme="majorBidi"/>
              </w:rPr>
              <w:t>Obuch</w:t>
            </w:r>
            <w:proofErr w:type="spellEnd"/>
            <w:r w:rsidRPr="00A3693F">
              <w:rPr>
                <w:rFonts w:asciiTheme="majorBidi" w:hAnsiTheme="majorBidi" w:cstheme="majorBidi"/>
              </w:rPr>
              <w:t xml:space="preserve"> J., Reiter A., Andreas M., </w:t>
            </w:r>
            <w:proofErr w:type="spellStart"/>
            <w:r w:rsidRPr="00A3693F">
              <w:rPr>
                <w:rFonts w:asciiTheme="majorBidi" w:hAnsiTheme="majorBidi" w:cstheme="majorBidi"/>
              </w:rPr>
              <w:t>Bačkor</w:t>
            </w:r>
            <w:proofErr w:type="spellEnd"/>
            <w:r w:rsidRPr="00A3693F">
              <w:rPr>
                <w:rFonts w:asciiTheme="majorBidi" w:hAnsiTheme="majorBidi" w:cstheme="majorBidi"/>
              </w:rPr>
              <w:t xml:space="preserve"> P., </w:t>
            </w:r>
            <w:proofErr w:type="spellStart"/>
            <w:r w:rsidRPr="00A3693F">
              <w:rPr>
                <w:rFonts w:asciiTheme="majorBidi" w:hAnsiTheme="majorBidi" w:cstheme="majorBidi"/>
              </w:rPr>
              <w:t>Bohnenstengel</w:t>
            </w:r>
            <w:proofErr w:type="spellEnd"/>
            <w:r w:rsidRPr="00A3693F">
              <w:rPr>
                <w:rFonts w:asciiTheme="majorBidi" w:hAnsiTheme="majorBidi" w:cstheme="majorBidi"/>
              </w:rPr>
              <w:t xml:space="preserve"> T., Eid E.K., </w:t>
            </w:r>
            <w:proofErr w:type="spellStart"/>
            <w:r w:rsidRPr="00A3693F">
              <w:rPr>
                <w:rFonts w:asciiTheme="majorBidi" w:hAnsiTheme="majorBidi" w:cstheme="majorBidi"/>
              </w:rPr>
              <w:t>Ševčík</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et al. (2010)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of the Eastern Mediterranean and </w:t>
            </w:r>
            <w:r w:rsidRPr="003E1F4A">
              <w:rPr>
                <w:rFonts w:asciiTheme="majorBidi" w:hAnsiTheme="majorBidi" w:cstheme="majorBidi"/>
                <w:b/>
                <w:bCs/>
                <w:noProof/>
              </w:rPr>
              <w:t>Middle</w:t>
            </w:r>
            <w:r w:rsidRPr="00A3693F">
              <w:rPr>
                <w:rFonts w:asciiTheme="majorBidi" w:hAnsiTheme="majorBidi" w:cstheme="majorBidi"/>
                <w:b/>
                <w:bCs/>
                <w:noProof/>
              </w:rPr>
              <w:t xml:space="preserve"> East</w:t>
            </w:r>
            <w:r w:rsidRPr="00A3693F">
              <w:rPr>
                <w:rFonts w:asciiTheme="majorBidi" w:hAnsiTheme="majorBidi" w:cstheme="majorBidi"/>
                <w:b/>
                <w:bCs/>
              </w:rPr>
              <w:t>. Part 8. Bats of Jordan: fauna, ecology, echolocation, ectoparasites</w:t>
            </w:r>
            <w:r w:rsidRPr="00A3693F">
              <w:rPr>
                <w:rFonts w:asciiTheme="majorBidi" w:hAnsiTheme="majorBidi" w:cstheme="majorBidi"/>
              </w:rPr>
              <w:t xml:space="preserve">. Acta </w:t>
            </w:r>
            <w:proofErr w:type="spellStart"/>
            <w:r w:rsidRPr="00A3693F">
              <w:rPr>
                <w:rFonts w:asciiTheme="majorBidi" w:hAnsiTheme="majorBidi" w:cstheme="majorBidi"/>
              </w:rPr>
              <w:t>Societas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74:185–353.</w:t>
            </w:r>
          </w:p>
          <w:p w14:paraId="0802E80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Benda P., Reiter A., Al-</w:t>
            </w:r>
            <w:proofErr w:type="spellStart"/>
            <w:r w:rsidRPr="00A3693F">
              <w:rPr>
                <w:rFonts w:asciiTheme="majorBidi" w:hAnsiTheme="majorBidi" w:cstheme="majorBidi"/>
              </w:rPr>
              <w:t>Jumaily</w:t>
            </w:r>
            <w:proofErr w:type="spellEnd"/>
            <w:r w:rsidRPr="00A3693F">
              <w:rPr>
                <w:rFonts w:asciiTheme="majorBidi" w:hAnsiTheme="majorBidi" w:cstheme="majorBidi"/>
              </w:rPr>
              <w:t xml:space="preserve"> M., </w:t>
            </w:r>
            <w:proofErr w:type="spellStart"/>
            <w:r w:rsidRPr="00A3693F">
              <w:rPr>
                <w:rFonts w:asciiTheme="majorBidi" w:hAnsiTheme="majorBidi" w:cstheme="majorBidi"/>
              </w:rPr>
              <w:t>Nasher</w:t>
            </w:r>
            <w:proofErr w:type="spellEnd"/>
            <w:r w:rsidRPr="00A3693F">
              <w:rPr>
                <w:rFonts w:asciiTheme="majorBidi" w:hAnsiTheme="majorBidi" w:cstheme="majorBidi"/>
              </w:rPr>
              <w:t xml:space="preserve"> A.-K., </w:t>
            </w:r>
            <w:proofErr w:type="spellStart"/>
            <w:r w:rsidRPr="00A3693F">
              <w:rPr>
                <w:rFonts w:asciiTheme="majorBidi" w:hAnsiTheme="majorBidi" w:cstheme="majorBidi"/>
              </w:rPr>
              <w:t>Hulva</w:t>
            </w:r>
            <w:proofErr w:type="spellEnd"/>
            <w:r w:rsidRPr="00A3693F">
              <w:rPr>
                <w:rFonts w:asciiTheme="majorBidi" w:hAnsiTheme="majorBidi" w:cstheme="majorBidi"/>
              </w:rPr>
              <w:t xml:space="preserve"> P. (2009) </w:t>
            </w:r>
            <w:r w:rsidRPr="00A3693F">
              <w:rPr>
                <w:rFonts w:asciiTheme="majorBidi" w:hAnsiTheme="majorBidi" w:cstheme="majorBidi"/>
                <w:b/>
                <w:bCs/>
              </w:rPr>
              <w:t>A new species of mouse-tailed bat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Rhinopomatidae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i/>
                <w:iCs/>
              </w:rPr>
              <w:t>Rhinopoma</w:t>
            </w:r>
            <w:proofErr w:type="spellEnd"/>
            <w:r w:rsidRPr="00A3693F">
              <w:rPr>
                <w:rFonts w:asciiTheme="majorBidi" w:hAnsiTheme="majorBidi" w:cstheme="majorBidi"/>
                <w:b/>
                <w:bCs/>
              </w:rPr>
              <w:t>) from Yemen</w:t>
            </w:r>
            <w:r w:rsidRPr="00A3693F">
              <w:rPr>
                <w:rFonts w:asciiTheme="majorBidi" w:hAnsiTheme="majorBidi" w:cstheme="majorBidi"/>
              </w:rPr>
              <w:t>. Journal of the National Museum (Prague), Natural History Series, 177 (6):53–68.</w:t>
            </w:r>
          </w:p>
          <w:p w14:paraId="728AF2D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Ruedi</w:t>
            </w:r>
            <w:proofErr w:type="spellEnd"/>
            <w:r w:rsidRPr="00A3693F">
              <w:rPr>
                <w:rFonts w:asciiTheme="majorBidi" w:hAnsiTheme="majorBidi" w:cstheme="majorBidi"/>
              </w:rPr>
              <w:t xml:space="preserve"> M. (2004) </w:t>
            </w:r>
            <w:r w:rsidRPr="00A3693F">
              <w:rPr>
                <w:rFonts w:asciiTheme="majorBidi" w:hAnsiTheme="majorBidi" w:cstheme="majorBidi"/>
                <w:b/>
                <w:bCs/>
              </w:rPr>
              <w:t>New data on the distribution of bats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in Morocco</w:t>
            </w:r>
            <w:r w:rsidRPr="00A3693F">
              <w:rPr>
                <w:rFonts w:asciiTheme="majorBidi" w:hAnsiTheme="majorBidi" w:cstheme="majorBidi"/>
              </w:rPr>
              <w:t>. Lynx, 35:13-44.</w:t>
            </w:r>
          </w:p>
          <w:p w14:paraId="5793B7D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Benda P., </w:t>
            </w:r>
            <w:proofErr w:type="spellStart"/>
            <w:r w:rsidRPr="00A3693F">
              <w:rPr>
                <w:rFonts w:asciiTheme="majorBidi" w:hAnsiTheme="majorBidi" w:cstheme="majorBidi"/>
              </w:rPr>
              <w:t>Spitzenberger</w:t>
            </w:r>
            <w:proofErr w:type="spellEnd"/>
            <w:r w:rsidRPr="00A3693F">
              <w:rPr>
                <w:rFonts w:asciiTheme="majorBidi" w:hAnsiTheme="majorBidi" w:cstheme="majorBidi"/>
              </w:rPr>
              <w:t xml:space="preserve"> F., </w:t>
            </w:r>
            <w:proofErr w:type="spellStart"/>
            <w:r w:rsidRPr="00A3693F">
              <w:rPr>
                <w:rFonts w:asciiTheme="majorBidi" w:hAnsiTheme="majorBidi" w:cstheme="majorBidi"/>
              </w:rPr>
              <w:t>Hanák</w:t>
            </w:r>
            <w:proofErr w:type="spellEnd"/>
            <w:r w:rsidRPr="00A3693F">
              <w:rPr>
                <w:rFonts w:asciiTheme="majorBidi" w:hAnsiTheme="majorBidi" w:cstheme="majorBidi"/>
              </w:rPr>
              <w:t xml:space="preserve"> V., Andreas M., Reiter A., </w:t>
            </w:r>
            <w:proofErr w:type="spellStart"/>
            <w:r w:rsidRPr="00A3693F">
              <w:rPr>
                <w:rFonts w:asciiTheme="majorBidi" w:hAnsiTheme="majorBidi" w:cstheme="majorBidi"/>
              </w:rPr>
              <w:t>Ševčík</w:t>
            </w:r>
            <w:proofErr w:type="spellEnd"/>
            <w:r w:rsidRPr="00A3693F">
              <w:rPr>
                <w:rFonts w:asciiTheme="majorBidi" w:hAnsiTheme="majorBidi" w:cstheme="majorBidi"/>
              </w:rPr>
              <w:t xml:space="preserve"> M., Šmíd J., </w:t>
            </w:r>
            <w:proofErr w:type="spellStart"/>
            <w:r w:rsidRPr="00A3693F">
              <w:rPr>
                <w:rFonts w:asciiTheme="majorBidi" w:hAnsiTheme="majorBidi" w:cstheme="majorBidi"/>
              </w:rPr>
              <w:t>Uhrin</w:t>
            </w:r>
            <w:proofErr w:type="spellEnd"/>
            <w:r w:rsidRPr="00A3693F">
              <w:rPr>
                <w:rFonts w:asciiTheme="majorBidi" w:hAnsiTheme="majorBidi" w:cstheme="majorBidi"/>
              </w:rPr>
              <w:t xml:space="preserve"> M. (2014) </w:t>
            </w:r>
            <w:r w:rsidRPr="00A3693F">
              <w:rPr>
                <w:rFonts w:asciiTheme="majorBidi" w:hAnsiTheme="majorBidi" w:cstheme="majorBidi"/>
                <w:b/>
                <w:bCs/>
              </w:rPr>
              <w:t xml:space="preserve">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of the Eastern Mediterranean and </w:t>
            </w:r>
            <w:r w:rsidRPr="003E1F4A">
              <w:rPr>
                <w:rFonts w:asciiTheme="majorBidi" w:hAnsiTheme="majorBidi" w:cstheme="majorBidi"/>
                <w:b/>
                <w:bCs/>
                <w:noProof/>
              </w:rPr>
              <w:t>Middle</w:t>
            </w:r>
            <w:r w:rsidRPr="00A3693F">
              <w:rPr>
                <w:rFonts w:asciiTheme="majorBidi" w:hAnsiTheme="majorBidi" w:cstheme="majorBidi"/>
                <w:b/>
                <w:bCs/>
                <w:noProof/>
              </w:rPr>
              <w:t xml:space="preserve"> East</w:t>
            </w:r>
            <w:r w:rsidRPr="00A3693F">
              <w:rPr>
                <w:rFonts w:asciiTheme="majorBidi" w:hAnsiTheme="majorBidi" w:cstheme="majorBidi"/>
                <w:b/>
                <w:bCs/>
              </w:rPr>
              <w:t>. Part 11. On the bat fauna of Libya II</w:t>
            </w:r>
            <w:r w:rsidRPr="00A3693F">
              <w:rPr>
                <w:rFonts w:asciiTheme="majorBidi" w:hAnsiTheme="majorBidi" w:cstheme="majorBidi"/>
              </w:rPr>
              <w:t xml:space="preserve">. Acta </w:t>
            </w:r>
            <w:proofErr w:type="spellStart"/>
            <w:r w:rsidRPr="00A3693F">
              <w:rPr>
                <w:rFonts w:asciiTheme="majorBidi" w:hAnsiTheme="majorBidi" w:cstheme="majorBidi"/>
              </w:rPr>
              <w:t>Societatis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Bohemicae</w:t>
            </w:r>
            <w:proofErr w:type="spellEnd"/>
            <w:r w:rsidRPr="00A3693F">
              <w:rPr>
                <w:rFonts w:asciiTheme="majorBidi" w:hAnsiTheme="majorBidi" w:cstheme="majorBidi"/>
              </w:rPr>
              <w:t>, 78:1–162.</w:t>
            </w:r>
          </w:p>
          <w:p w14:paraId="5901804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(2012) </w:t>
            </w:r>
            <w:r w:rsidRPr="00A3693F">
              <w:rPr>
                <w:rFonts w:asciiTheme="majorBidi" w:hAnsiTheme="majorBidi" w:cstheme="majorBidi"/>
                <w:b/>
                <w:bCs/>
              </w:rPr>
              <w:t xml:space="preserve">New look </w:t>
            </w:r>
            <w:r w:rsidRPr="00A3693F">
              <w:rPr>
                <w:rFonts w:asciiTheme="majorBidi" w:hAnsiTheme="majorBidi" w:cstheme="majorBidi"/>
                <w:b/>
                <w:bCs/>
                <w:noProof/>
              </w:rPr>
              <w:t>on</w:t>
            </w:r>
            <w:r w:rsidRPr="00A3693F">
              <w:rPr>
                <w:rFonts w:asciiTheme="majorBidi" w:hAnsiTheme="majorBidi" w:cstheme="majorBidi"/>
                <w:b/>
                <w:bCs/>
              </w:rPr>
              <w:t xml:space="preserve"> the geographical variation in </w:t>
            </w:r>
            <w:r w:rsidRPr="00A3693F">
              <w:rPr>
                <w:rFonts w:asciiTheme="majorBidi" w:hAnsiTheme="majorBidi" w:cstheme="majorBidi"/>
                <w:b/>
                <w:bCs/>
                <w:i/>
                <w:iCs/>
              </w:rPr>
              <w:t xml:space="preserve">Rhinolophus </w:t>
            </w:r>
            <w:r w:rsidRPr="003E1F4A">
              <w:rPr>
                <w:rFonts w:asciiTheme="majorBidi" w:hAnsiTheme="majorBidi" w:cstheme="majorBidi"/>
                <w:b/>
                <w:bCs/>
                <w:i/>
                <w:iCs/>
                <w:noProof/>
              </w:rPr>
              <w:t>clivosus</w:t>
            </w:r>
            <w:r w:rsidRPr="00A3693F">
              <w:rPr>
                <w:rFonts w:asciiTheme="majorBidi" w:hAnsiTheme="majorBidi" w:cstheme="majorBidi"/>
                <w:b/>
                <w:bCs/>
              </w:rPr>
              <w:t xml:space="preserve"> with </w:t>
            </w:r>
            <w:r w:rsidRPr="003E1F4A">
              <w:rPr>
                <w:rFonts w:asciiTheme="majorBidi" w:hAnsiTheme="majorBidi" w:cstheme="majorBidi"/>
                <w:b/>
                <w:bCs/>
                <w:noProof/>
              </w:rPr>
              <w:t>description</w:t>
            </w:r>
            <w:r w:rsidRPr="00A3693F">
              <w:rPr>
                <w:rFonts w:asciiTheme="majorBidi" w:hAnsiTheme="majorBidi" w:cstheme="majorBidi"/>
                <w:b/>
                <w:bCs/>
              </w:rPr>
              <w:t xml:space="preserve"> of a new horseshoe bat species from Cyrenaica, Libya</w:t>
            </w:r>
            <w:r w:rsidRPr="00A3693F">
              <w:rPr>
                <w:rFonts w:asciiTheme="majorBidi" w:hAnsiTheme="majorBidi" w:cstheme="majorBidi"/>
              </w:rPr>
              <w:t xml:space="preserve">. </w:t>
            </w:r>
            <w:proofErr w:type="spellStart"/>
            <w:r w:rsidRPr="00A3693F">
              <w:rPr>
                <w:rFonts w:asciiTheme="majorBidi" w:hAnsiTheme="majorBidi" w:cstheme="majorBidi"/>
              </w:rPr>
              <w:t>Vespertilio</w:t>
            </w:r>
            <w:proofErr w:type="spellEnd"/>
            <w:r w:rsidRPr="00A3693F">
              <w:rPr>
                <w:rFonts w:asciiTheme="majorBidi" w:hAnsiTheme="majorBidi" w:cstheme="majorBidi"/>
              </w:rPr>
              <w:t>, 16: 69-96.</w:t>
            </w:r>
          </w:p>
          <w:p w14:paraId="29A44D8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w:t>
            </w:r>
            <w:proofErr w:type="spellStart"/>
            <w:r w:rsidRPr="00A3693F">
              <w:rPr>
                <w:rFonts w:asciiTheme="majorBidi" w:hAnsiTheme="majorBidi" w:cstheme="majorBidi"/>
              </w:rPr>
              <w:t>Hulva</w:t>
            </w:r>
            <w:proofErr w:type="spellEnd"/>
            <w:r w:rsidRPr="00A3693F">
              <w:rPr>
                <w:rFonts w:asciiTheme="majorBidi" w:hAnsiTheme="majorBidi" w:cstheme="majorBidi"/>
              </w:rPr>
              <w:t xml:space="preserve"> P., </w:t>
            </w:r>
            <w:proofErr w:type="spellStart"/>
            <w:r w:rsidRPr="00A3693F">
              <w:rPr>
                <w:rFonts w:asciiTheme="majorBidi" w:hAnsiTheme="majorBidi" w:cstheme="majorBidi"/>
              </w:rPr>
              <w:t>Horáček</w:t>
            </w:r>
            <w:proofErr w:type="spellEnd"/>
            <w:r w:rsidRPr="00A3693F">
              <w:rPr>
                <w:rFonts w:asciiTheme="majorBidi" w:hAnsiTheme="majorBidi" w:cstheme="majorBidi"/>
              </w:rPr>
              <w:t xml:space="preserve"> I. (2012) </w:t>
            </w:r>
            <w:r w:rsidRPr="00A3693F">
              <w:rPr>
                <w:rFonts w:asciiTheme="majorBidi" w:hAnsiTheme="majorBidi" w:cstheme="majorBidi"/>
                <w:b/>
                <w:bCs/>
              </w:rPr>
              <w:t xml:space="preserve">The Egyptian fruit bat </w:t>
            </w:r>
            <w:r w:rsidRPr="00A3693F">
              <w:rPr>
                <w:rFonts w:asciiTheme="majorBidi" w:hAnsiTheme="majorBidi" w:cstheme="majorBidi"/>
                <w:b/>
                <w:bCs/>
                <w:i/>
                <w:iCs/>
              </w:rPr>
              <w:t xml:space="preserve">Rousettus </w:t>
            </w:r>
            <w:r w:rsidRPr="003E1F4A">
              <w:rPr>
                <w:rFonts w:asciiTheme="majorBidi" w:hAnsiTheme="majorBidi" w:cstheme="majorBidi"/>
                <w:b/>
                <w:bCs/>
                <w:i/>
                <w:iCs/>
                <w:noProof/>
              </w:rPr>
              <w:t>aegyptiacus</w:t>
            </w:r>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Pteropodidae</w:t>
            </w:r>
            <w:proofErr w:type="spellEnd"/>
            <w:r w:rsidRPr="00A3693F">
              <w:rPr>
                <w:rFonts w:asciiTheme="majorBidi" w:hAnsiTheme="majorBidi" w:cstheme="majorBidi"/>
                <w:b/>
                <w:bCs/>
              </w:rPr>
              <w:t xml:space="preserve">) in the </w:t>
            </w:r>
            <w:proofErr w:type="spellStart"/>
            <w:r w:rsidRPr="00A3693F">
              <w:rPr>
                <w:rFonts w:asciiTheme="majorBidi" w:hAnsiTheme="majorBidi" w:cstheme="majorBidi"/>
                <w:b/>
                <w:bCs/>
              </w:rPr>
              <w:t>Palaearctic</w:t>
            </w:r>
            <w:proofErr w:type="spellEnd"/>
            <w:r w:rsidRPr="00A3693F">
              <w:rPr>
                <w:rFonts w:asciiTheme="majorBidi" w:hAnsiTheme="majorBidi" w:cstheme="majorBidi"/>
                <w:b/>
                <w:bCs/>
              </w:rPr>
              <w:t>: geographical variation and taxonomic status</w:t>
            </w:r>
            <w:r w:rsidRPr="00A3693F">
              <w:rPr>
                <w:rFonts w:asciiTheme="majorBidi" w:hAnsiTheme="majorBidi" w:cstheme="majorBidi"/>
              </w:rPr>
              <w:t xml:space="preserve">. </w:t>
            </w:r>
            <w:proofErr w:type="spellStart"/>
            <w:r w:rsidRPr="00A3693F">
              <w:rPr>
                <w:rFonts w:asciiTheme="majorBidi" w:hAnsiTheme="majorBidi" w:cstheme="majorBidi"/>
              </w:rPr>
              <w:t>Biologia</w:t>
            </w:r>
            <w:proofErr w:type="spellEnd"/>
            <w:r w:rsidRPr="00A3693F">
              <w:rPr>
                <w:rFonts w:asciiTheme="majorBidi" w:hAnsiTheme="majorBidi" w:cstheme="majorBidi"/>
              </w:rPr>
              <w:t>, 67(6):1230–1244.</w:t>
            </w:r>
          </w:p>
          <w:p w14:paraId="1F3F5DC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Benda P., </w:t>
            </w:r>
            <w:proofErr w:type="spellStart"/>
            <w:r w:rsidRPr="00A3693F">
              <w:rPr>
                <w:rFonts w:asciiTheme="majorBidi" w:hAnsiTheme="majorBidi" w:cstheme="majorBidi"/>
              </w:rPr>
              <w:t>Vallo</w:t>
            </w:r>
            <w:proofErr w:type="spellEnd"/>
            <w:r w:rsidRPr="00A3693F">
              <w:rPr>
                <w:rFonts w:asciiTheme="majorBidi" w:hAnsiTheme="majorBidi" w:cstheme="majorBidi"/>
              </w:rPr>
              <w:t xml:space="preserve"> P., Reiter A. (2011) </w:t>
            </w:r>
            <w:r w:rsidRPr="00A3693F">
              <w:rPr>
                <w:rFonts w:asciiTheme="majorBidi" w:hAnsiTheme="majorBidi" w:cstheme="majorBidi"/>
                <w:b/>
                <w:bCs/>
              </w:rPr>
              <w:t xml:space="preserve">Taxonomic revision of the genus </w:t>
            </w:r>
            <w:r w:rsidRPr="00A3693F">
              <w:rPr>
                <w:rFonts w:asciiTheme="majorBidi" w:hAnsiTheme="majorBidi" w:cstheme="majorBidi"/>
                <w:b/>
                <w:bCs/>
                <w:i/>
                <w:iCs/>
                <w:noProof/>
              </w:rPr>
              <w:t>Asellia</w:t>
            </w:r>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Hipposideridae</w:t>
            </w:r>
            <w:proofErr w:type="spellEnd"/>
            <w:r w:rsidRPr="00A3693F">
              <w:rPr>
                <w:rFonts w:asciiTheme="majorBidi" w:hAnsiTheme="majorBidi" w:cstheme="majorBidi"/>
                <w:b/>
                <w:bCs/>
              </w:rPr>
              <w:t>) with a description of a new species from Southern Arabia</w:t>
            </w:r>
            <w:r w:rsidRPr="00A3693F">
              <w:rPr>
                <w:rFonts w:asciiTheme="majorBidi" w:hAnsiTheme="majorBidi" w:cstheme="majorBidi"/>
              </w:rPr>
              <w:t xml:space="preserve">. Acta </w:t>
            </w:r>
            <w:proofErr w:type="spellStart"/>
            <w:r w:rsidRPr="00A3693F">
              <w:rPr>
                <w:rFonts w:asciiTheme="majorBidi" w:hAnsiTheme="majorBidi" w:cstheme="majorBidi"/>
              </w:rPr>
              <w:t>Chiropterol</w:t>
            </w:r>
            <w:proofErr w:type="spellEnd"/>
            <w:r w:rsidRPr="00A3693F">
              <w:rPr>
                <w:rFonts w:asciiTheme="majorBidi" w:hAnsiTheme="majorBidi" w:cstheme="majorBidi"/>
              </w:rPr>
              <w:t>, 13(2):245–270.</w:t>
            </w:r>
          </w:p>
          <w:p w14:paraId="5CFC9EE9"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Benyamini</w:t>
            </w:r>
            <w:proofErr w:type="spellEnd"/>
            <w:r w:rsidRPr="00A3693F">
              <w:rPr>
                <w:rFonts w:asciiTheme="majorBidi" w:hAnsiTheme="majorBidi" w:cstheme="majorBidi"/>
              </w:rPr>
              <w:t xml:space="preserve"> D. (1984) </w:t>
            </w:r>
            <w:r w:rsidRPr="00A3693F">
              <w:rPr>
                <w:rFonts w:asciiTheme="majorBidi" w:hAnsiTheme="majorBidi" w:cstheme="majorBidi"/>
                <w:b/>
                <w:bCs/>
              </w:rPr>
              <w:t>The butterflies of the Sinai Peninsula (</w:t>
            </w:r>
            <w:proofErr w:type="spellStart"/>
            <w:r w:rsidRPr="00A3693F">
              <w:rPr>
                <w:rFonts w:asciiTheme="majorBidi" w:hAnsiTheme="majorBidi" w:cstheme="majorBidi"/>
                <w:b/>
                <w:bCs/>
              </w:rPr>
              <w:t>Lep</w:t>
            </w:r>
            <w:proofErr w:type="spellEnd"/>
            <w:r w:rsidRPr="00A3693F">
              <w:rPr>
                <w:rFonts w:asciiTheme="majorBidi" w:hAnsiTheme="majorBidi" w:cstheme="majorBidi"/>
                <w:b/>
                <w:bCs/>
              </w:rPr>
              <w:t xml:space="preserve">. Rhopalocera). </w:t>
            </w:r>
            <w:r w:rsidRPr="00A3693F">
              <w:rPr>
                <w:rFonts w:asciiTheme="majorBidi" w:hAnsiTheme="majorBidi" w:cstheme="majorBidi"/>
              </w:rPr>
              <w:t xml:space="preserve">Nota </w:t>
            </w:r>
            <w:r>
              <w:rPr>
                <w:rFonts w:asciiTheme="majorBidi" w:hAnsiTheme="majorBidi" w:cstheme="majorBidi"/>
                <w:noProof/>
              </w:rPr>
              <w:t>Lepidoptera</w:t>
            </w:r>
            <w:r w:rsidRPr="00A3693F">
              <w:rPr>
                <w:rFonts w:asciiTheme="majorBidi" w:hAnsiTheme="majorBidi" w:cstheme="majorBidi"/>
              </w:rPr>
              <w:t>, 7(4): 309-321.</w:t>
            </w:r>
          </w:p>
          <w:p w14:paraId="62693CC4"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Benyamini</w:t>
            </w:r>
            <w:proofErr w:type="spellEnd"/>
            <w:r w:rsidRPr="00A3693F">
              <w:rPr>
                <w:rFonts w:asciiTheme="majorBidi" w:hAnsiTheme="majorBidi" w:cstheme="majorBidi"/>
              </w:rPr>
              <w:t xml:space="preserve"> D. (1999) </w:t>
            </w:r>
            <w:r w:rsidRPr="00A3693F">
              <w:rPr>
                <w:rFonts w:asciiTheme="majorBidi" w:hAnsiTheme="majorBidi" w:cstheme="majorBidi"/>
                <w:b/>
                <w:bCs/>
              </w:rPr>
              <w:t xml:space="preserve">The biology and conservation of </w:t>
            </w:r>
            <w:proofErr w:type="spellStart"/>
            <w:r w:rsidRPr="00A3693F">
              <w:rPr>
                <w:rFonts w:asciiTheme="majorBidi" w:hAnsiTheme="majorBidi" w:cstheme="majorBidi"/>
                <w:b/>
                <w:bCs/>
                <w:i/>
                <w:iCs/>
              </w:rPr>
              <w:t>Iolana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alfierii</w:t>
            </w:r>
            <w:r w:rsidRPr="00A3693F">
              <w:rPr>
                <w:rFonts w:asciiTheme="majorBidi" w:hAnsiTheme="majorBidi" w:cstheme="majorBidi"/>
                <w:b/>
                <w:bCs/>
              </w:rPr>
              <w:t xml:space="preserve"> Wiltshire, 1948: </w:t>
            </w:r>
            <w:proofErr w:type="gramStart"/>
            <w:r w:rsidRPr="00A3693F">
              <w:rPr>
                <w:rFonts w:asciiTheme="majorBidi" w:hAnsiTheme="majorBidi" w:cstheme="majorBidi"/>
                <w:b/>
                <w:bCs/>
              </w:rPr>
              <w:t>the</w:t>
            </w:r>
            <w:proofErr w:type="gramEnd"/>
            <w:r w:rsidRPr="00A3693F">
              <w:rPr>
                <w:rFonts w:asciiTheme="majorBidi" w:hAnsiTheme="majorBidi" w:cstheme="majorBidi"/>
                <w:b/>
                <w:bCs/>
              </w:rPr>
              <w:t xml:space="preserve"> Burning Bush Blue (Lepidoptera: </w:t>
            </w:r>
            <w:proofErr w:type="spellStart"/>
            <w:r w:rsidRPr="00A3693F">
              <w:rPr>
                <w:rFonts w:asciiTheme="majorBidi" w:hAnsiTheme="majorBidi" w:cstheme="majorBidi"/>
                <w:b/>
                <w:bCs/>
              </w:rPr>
              <w:t>Lycaenidae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rPr>
              <w:t>Linneana</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Belgica</w:t>
            </w:r>
            <w:proofErr w:type="spellEnd"/>
            <w:r w:rsidRPr="00A3693F">
              <w:rPr>
                <w:rFonts w:asciiTheme="majorBidi" w:hAnsiTheme="majorBidi" w:cstheme="majorBidi"/>
              </w:rPr>
              <w:t>, 17(4): 119-134.</w:t>
            </w:r>
          </w:p>
          <w:p w14:paraId="7A4D0929"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Bergmans</w:t>
            </w:r>
            <w:proofErr w:type="spellEnd"/>
            <w:r w:rsidRPr="00A3693F">
              <w:rPr>
                <w:rFonts w:asciiTheme="majorBidi" w:hAnsiTheme="majorBidi" w:cstheme="majorBidi"/>
              </w:rPr>
              <w:t xml:space="preserve"> W. (1994) </w:t>
            </w:r>
            <w:r w:rsidRPr="00A3693F">
              <w:rPr>
                <w:rFonts w:asciiTheme="majorBidi" w:hAnsiTheme="majorBidi" w:cstheme="majorBidi"/>
                <w:b/>
                <w:bCs/>
              </w:rPr>
              <w:t xml:space="preserve">Taxonomy and biogeography of African fruit bats (Mammalia, Megachiroptera). 4. The genus </w:t>
            </w:r>
            <w:r w:rsidRPr="00A3693F">
              <w:rPr>
                <w:rFonts w:asciiTheme="majorBidi" w:hAnsiTheme="majorBidi" w:cstheme="majorBidi"/>
                <w:b/>
                <w:bCs/>
                <w:i/>
                <w:iCs/>
              </w:rPr>
              <w:t>Rousettus</w:t>
            </w:r>
            <w:r w:rsidRPr="00A3693F">
              <w:rPr>
                <w:rFonts w:asciiTheme="majorBidi" w:hAnsiTheme="majorBidi" w:cstheme="majorBidi"/>
                <w:b/>
                <w:bCs/>
              </w:rPr>
              <w:t xml:space="preserve"> Gray, 1821</w:t>
            </w:r>
            <w:r w:rsidRPr="00A3693F">
              <w:rPr>
                <w:rFonts w:asciiTheme="majorBidi" w:hAnsiTheme="majorBidi" w:cstheme="majorBidi"/>
              </w:rPr>
              <w:t xml:space="preserve">. </w:t>
            </w:r>
            <w:proofErr w:type="spellStart"/>
            <w:r w:rsidRPr="00A3693F">
              <w:rPr>
                <w:rFonts w:asciiTheme="majorBidi" w:hAnsiTheme="majorBidi" w:cstheme="majorBidi"/>
              </w:rPr>
              <w:t>Beaufortia</w:t>
            </w:r>
            <w:proofErr w:type="spellEnd"/>
            <w:r w:rsidRPr="00A3693F">
              <w:rPr>
                <w:rFonts w:asciiTheme="majorBidi" w:hAnsiTheme="majorBidi" w:cstheme="majorBidi"/>
              </w:rPr>
              <w:t>, 44:79-126.</w:t>
            </w:r>
          </w:p>
          <w:p w14:paraId="7865618D"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Bonhote</w:t>
            </w:r>
            <w:proofErr w:type="spellEnd"/>
            <w:r w:rsidRPr="00A3693F">
              <w:rPr>
                <w:rFonts w:asciiTheme="majorBidi" w:hAnsiTheme="majorBidi" w:cstheme="majorBidi"/>
              </w:rPr>
              <w:t xml:space="preserve"> J.L. (1909) </w:t>
            </w:r>
            <w:r w:rsidRPr="00A3693F">
              <w:rPr>
                <w:rFonts w:asciiTheme="majorBidi" w:hAnsiTheme="majorBidi" w:cstheme="majorBidi"/>
                <w:b/>
                <w:bCs/>
              </w:rPr>
              <w:t>On a small collection of mammals from Egypt</w:t>
            </w:r>
            <w:r w:rsidRPr="00A3693F">
              <w:rPr>
                <w:rFonts w:asciiTheme="majorBidi" w:hAnsiTheme="majorBidi" w:cstheme="majorBidi"/>
              </w:rPr>
              <w:t>. Proceedings of the Zoological Society of London, 79(4)788-802.</w:t>
            </w:r>
          </w:p>
          <w:p w14:paraId="645C619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Boyd A.W. (1917) </w:t>
            </w:r>
            <w:r w:rsidRPr="00A3693F">
              <w:rPr>
                <w:rFonts w:asciiTheme="majorBidi" w:hAnsiTheme="majorBidi" w:cstheme="majorBidi"/>
                <w:b/>
                <w:bCs/>
              </w:rPr>
              <w:t xml:space="preserve">Six </w:t>
            </w:r>
            <w:r w:rsidRPr="003E1F4A">
              <w:rPr>
                <w:rFonts w:asciiTheme="majorBidi" w:hAnsiTheme="majorBidi" w:cstheme="majorBidi"/>
                <w:b/>
                <w:bCs/>
                <w:noProof/>
              </w:rPr>
              <w:t>month’s</w:t>
            </w:r>
            <w:r w:rsidRPr="00A3693F">
              <w:rPr>
                <w:rFonts w:asciiTheme="majorBidi" w:hAnsiTheme="majorBidi" w:cstheme="majorBidi"/>
                <w:b/>
                <w:bCs/>
              </w:rPr>
              <w:t xml:space="preserve"> collecting between Ismailia and El Arish</w:t>
            </w:r>
            <w:r w:rsidRPr="00A3693F">
              <w:rPr>
                <w:rFonts w:asciiTheme="majorBidi" w:hAnsiTheme="majorBidi" w:cstheme="majorBidi"/>
              </w:rPr>
              <w:t xml:space="preserve">. Bulletin de la Société </w:t>
            </w:r>
            <w:r w:rsidRPr="003E1F4A">
              <w:rPr>
                <w:rFonts w:asciiTheme="majorBidi" w:hAnsiTheme="majorBidi" w:cstheme="majorBidi"/>
                <w:noProof/>
              </w:rPr>
              <w:t>entomologiques</w:t>
            </w:r>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5: 98-119.</w:t>
            </w:r>
          </w:p>
          <w:p w14:paraId="471807E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Churcher C.S. (1991) </w:t>
            </w:r>
            <w:r w:rsidRPr="00A3693F">
              <w:rPr>
                <w:rFonts w:asciiTheme="majorBidi" w:hAnsiTheme="majorBidi" w:cstheme="majorBidi"/>
                <w:b/>
                <w:bCs/>
              </w:rPr>
              <w:t xml:space="preserve">The Egyptian fruit bat </w:t>
            </w:r>
            <w:r w:rsidRPr="00A3693F">
              <w:rPr>
                <w:rFonts w:asciiTheme="majorBidi" w:hAnsiTheme="majorBidi" w:cstheme="majorBidi"/>
                <w:b/>
                <w:bCs/>
                <w:i/>
                <w:iCs/>
              </w:rPr>
              <w:t xml:space="preserve">Rousettus </w:t>
            </w:r>
            <w:r w:rsidRPr="003E1F4A">
              <w:rPr>
                <w:rFonts w:asciiTheme="majorBidi" w:hAnsiTheme="majorBidi" w:cstheme="majorBidi"/>
                <w:b/>
                <w:bCs/>
                <w:i/>
                <w:iCs/>
                <w:noProof/>
              </w:rPr>
              <w:t>aegyptiacus</w:t>
            </w:r>
            <w:r w:rsidRPr="00A3693F">
              <w:rPr>
                <w:rFonts w:asciiTheme="majorBidi" w:hAnsiTheme="majorBidi" w:cstheme="majorBidi"/>
                <w:b/>
                <w:bCs/>
              </w:rPr>
              <w:t xml:space="preserve"> in </w:t>
            </w:r>
            <w:proofErr w:type="spellStart"/>
            <w:r w:rsidRPr="00A3693F">
              <w:rPr>
                <w:rFonts w:asciiTheme="majorBidi" w:hAnsiTheme="majorBidi" w:cstheme="majorBidi"/>
                <w:b/>
                <w:bCs/>
              </w:rPr>
              <w:t>Dakhleh</w:t>
            </w:r>
            <w:proofErr w:type="spellEnd"/>
            <w:r w:rsidRPr="00A3693F">
              <w:rPr>
                <w:rFonts w:asciiTheme="majorBidi" w:hAnsiTheme="majorBidi" w:cstheme="majorBidi"/>
                <w:b/>
                <w:bCs/>
              </w:rPr>
              <w:t xml:space="preserve"> Oasis, Western Desert of Egypt</w:t>
            </w:r>
            <w:r w:rsidRPr="00A3693F">
              <w:rPr>
                <w:rFonts w:asciiTheme="majorBidi" w:hAnsiTheme="majorBidi" w:cstheme="majorBidi"/>
              </w:rPr>
              <w:t>. Mammalia, 551:139-143.</w:t>
            </w:r>
          </w:p>
          <w:p w14:paraId="7FF468BB"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DeBlase</w:t>
            </w:r>
            <w:proofErr w:type="spellEnd"/>
            <w:r w:rsidRPr="00A3693F">
              <w:rPr>
                <w:rFonts w:asciiTheme="majorBidi" w:hAnsiTheme="majorBidi" w:cstheme="majorBidi"/>
              </w:rPr>
              <w:t xml:space="preserve"> A. (1972) </w:t>
            </w:r>
            <w:r w:rsidRPr="00A3693F">
              <w:rPr>
                <w:rFonts w:asciiTheme="majorBidi" w:hAnsiTheme="majorBidi" w:cstheme="majorBidi"/>
                <w:b/>
                <w:bCs/>
                <w:i/>
                <w:iCs/>
              </w:rPr>
              <w:t xml:space="preserve">Rhinolophus </w:t>
            </w:r>
            <w:r w:rsidRPr="003E1F4A">
              <w:rPr>
                <w:rFonts w:asciiTheme="majorBidi" w:hAnsiTheme="majorBidi" w:cstheme="majorBidi"/>
                <w:b/>
                <w:bCs/>
                <w:i/>
                <w:iCs/>
                <w:noProof/>
              </w:rPr>
              <w:t>euryale</w:t>
            </w:r>
            <w:r w:rsidRPr="00A3693F">
              <w:rPr>
                <w:rFonts w:asciiTheme="majorBidi" w:hAnsiTheme="majorBidi" w:cstheme="majorBidi"/>
                <w:b/>
                <w:bCs/>
              </w:rPr>
              <w:t xml:space="preserve"> and </w:t>
            </w:r>
            <w:r w:rsidRPr="00A3693F">
              <w:rPr>
                <w:rFonts w:asciiTheme="majorBidi" w:hAnsiTheme="majorBidi" w:cstheme="majorBidi"/>
                <w:b/>
                <w:bCs/>
                <w:i/>
                <w:iCs/>
              </w:rPr>
              <w:t xml:space="preserve">R. </w:t>
            </w:r>
            <w:r w:rsidRPr="003E1F4A">
              <w:rPr>
                <w:rFonts w:asciiTheme="majorBidi" w:hAnsiTheme="majorBidi" w:cstheme="majorBidi"/>
                <w:b/>
                <w:bCs/>
                <w:i/>
                <w:iCs/>
                <w:noProof/>
              </w:rPr>
              <w:t>mehelyi</w:t>
            </w:r>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Rhinolophidae</w:t>
            </w:r>
            <w:proofErr w:type="spellEnd"/>
            <w:r w:rsidRPr="00A3693F">
              <w:rPr>
                <w:rFonts w:asciiTheme="majorBidi" w:hAnsiTheme="majorBidi" w:cstheme="majorBidi"/>
                <w:b/>
                <w:bCs/>
              </w:rPr>
              <w:t>) in Egypt and Southwest Asia</w:t>
            </w:r>
            <w:r w:rsidRPr="00A3693F">
              <w:rPr>
                <w:rFonts w:asciiTheme="majorBidi" w:hAnsiTheme="majorBidi" w:cstheme="majorBidi"/>
              </w:rPr>
              <w:t>. Israel Journal of Zoology, 21(1):1-12.</w:t>
            </w:r>
          </w:p>
          <w:p w14:paraId="5E62CE22"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Debski</w:t>
            </w:r>
            <w:proofErr w:type="spellEnd"/>
            <w:r w:rsidRPr="00A3693F">
              <w:rPr>
                <w:rFonts w:asciiTheme="majorBidi" w:hAnsiTheme="majorBidi" w:cstheme="majorBidi"/>
              </w:rPr>
              <w:t xml:space="preserve"> B. (1919) </w:t>
            </w:r>
            <w:proofErr w:type="spellStart"/>
            <w:r w:rsidRPr="00A3693F">
              <w:rPr>
                <w:rFonts w:asciiTheme="majorBidi" w:hAnsiTheme="majorBidi" w:cstheme="majorBidi"/>
                <w:b/>
                <w:bCs/>
              </w:rPr>
              <w:t>Quelques</w:t>
            </w:r>
            <w:proofErr w:type="spellEnd"/>
            <w:r w:rsidRPr="00A3693F">
              <w:rPr>
                <w:rFonts w:asciiTheme="majorBidi" w:hAnsiTheme="majorBidi" w:cstheme="majorBidi"/>
                <w:b/>
                <w:bCs/>
              </w:rPr>
              <w:t xml:space="preserve"> observations sur </w:t>
            </w:r>
            <w:proofErr w:type="spellStart"/>
            <w:r w:rsidRPr="00A3693F">
              <w:rPr>
                <w:rFonts w:asciiTheme="majorBidi" w:hAnsiTheme="majorBidi" w:cstheme="majorBidi"/>
                <w:b/>
                <w:bCs/>
                <w:i/>
                <w:iCs/>
              </w:rPr>
              <w:t>Teracolus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fausta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i/>
                <w:iCs/>
              </w:rPr>
              <w:t>Melitaea</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didyma</w:t>
            </w:r>
            <w:proofErr w:type="spellEnd"/>
            <w:r w:rsidRPr="00A3693F">
              <w:rPr>
                <w:rFonts w:asciiTheme="majorBidi" w:hAnsiTheme="majorBidi" w:cstheme="majorBidi"/>
                <w:b/>
                <w:bCs/>
              </w:rPr>
              <w:t xml:space="preserve"> et </w:t>
            </w:r>
            <w:proofErr w:type="spellStart"/>
            <w:r w:rsidRPr="00A3693F">
              <w:rPr>
                <w:rFonts w:asciiTheme="majorBidi" w:hAnsiTheme="majorBidi" w:cstheme="majorBidi"/>
                <w:b/>
                <w:bCs/>
                <w:i/>
                <w:iCs/>
              </w:rPr>
              <w:t>Azanus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ubaldus</w:t>
            </w:r>
            <w:proofErr w:type="spellEnd"/>
            <w:r w:rsidRPr="00A3693F">
              <w:rPr>
                <w:rFonts w:asciiTheme="majorBidi" w:hAnsiTheme="majorBidi" w:cstheme="majorBidi"/>
                <w:b/>
                <w:bCs/>
              </w:rPr>
              <w:t>.</w:t>
            </w:r>
            <w:r w:rsidRPr="00A3693F">
              <w:rPr>
                <w:rFonts w:asciiTheme="majorBidi" w:hAnsiTheme="majorBidi" w:cstheme="majorBidi"/>
              </w:rPr>
              <w:t xml:space="preserve"> Bulletin de la Société </w:t>
            </w:r>
            <w:proofErr w:type="spellStart"/>
            <w:r w:rsidRPr="00A3693F">
              <w:rPr>
                <w:rFonts w:asciiTheme="majorBidi" w:hAnsiTheme="majorBidi" w:cstheme="majorBidi"/>
              </w:rPr>
              <w:t>entomologique</w:t>
            </w:r>
            <w:proofErr w:type="spellEnd"/>
            <w:r w:rsidRPr="00A3693F">
              <w:rPr>
                <w:rFonts w:asciiTheme="majorBidi" w:hAnsiTheme="majorBidi" w:cstheme="majorBidi"/>
              </w:rPr>
              <w:t xml:space="preserve"> de France, 1919: 33-43.</w:t>
            </w:r>
          </w:p>
          <w:p w14:paraId="0F8AE677"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Demaison</w:t>
            </w:r>
            <w:proofErr w:type="spellEnd"/>
            <w:r w:rsidRPr="00A3693F">
              <w:rPr>
                <w:rFonts w:asciiTheme="majorBidi" w:hAnsiTheme="majorBidi" w:cstheme="majorBidi"/>
              </w:rPr>
              <w:t xml:space="preserve"> L. (1895) </w:t>
            </w:r>
            <w:r w:rsidRPr="00A3693F">
              <w:rPr>
                <w:rFonts w:asciiTheme="majorBidi" w:hAnsiTheme="majorBidi" w:cstheme="majorBidi"/>
                <w:b/>
                <w:bCs/>
              </w:rPr>
              <w:t xml:space="preserve">Note sur les </w:t>
            </w:r>
            <w:proofErr w:type="spellStart"/>
            <w:r w:rsidRPr="00A3693F">
              <w:rPr>
                <w:rFonts w:asciiTheme="majorBidi" w:hAnsiTheme="majorBidi" w:cstheme="majorBidi"/>
                <w:b/>
                <w:bCs/>
              </w:rPr>
              <w:t>Lépidoptères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d’Egypte</w:t>
            </w:r>
            <w:proofErr w:type="spellEnd"/>
            <w:r w:rsidRPr="00A3693F">
              <w:rPr>
                <w:rFonts w:asciiTheme="majorBidi" w:hAnsiTheme="majorBidi" w:cstheme="majorBidi"/>
                <w:b/>
                <w:bCs/>
              </w:rPr>
              <w:t>.</w:t>
            </w:r>
            <w:r w:rsidRPr="00A3693F">
              <w:rPr>
                <w:rFonts w:asciiTheme="majorBidi" w:hAnsiTheme="majorBidi" w:cstheme="majorBidi"/>
              </w:rPr>
              <w:t xml:space="preserve"> Bulletin de la Société </w:t>
            </w:r>
            <w:proofErr w:type="spellStart"/>
            <w:r w:rsidRPr="00A3693F">
              <w:rPr>
                <w:rFonts w:asciiTheme="majorBidi" w:hAnsiTheme="majorBidi" w:cstheme="majorBidi"/>
              </w:rPr>
              <w:t>entomologique</w:t>
            </w:r>
            <w:proofErr w:type="spellEnd"/>
            <w:r w:rsidRPr="00A3693F">
              <w:rPr>
                <w:rFonts w:asciiTheme="majorBidi" w:hAnsiTheme="majorBidi" w:cstheme="majorBidi"/>
              </w:rPr>
              <w:t xml:space="preserve"> de France, 1895: 51-62.</w:t>
            </w:r>
          </w:p>
          <w:p w14:paraId="5EB81D3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Dietz C. (2005) </w:t>
            </w:r>
            <w:r w:rsidRPr="00A3693F">
              <w:rPr>
                <w:rFonts w:asciiTheme="majorBidi" w:hAnsiTheme="majorBidi" w:cstheme="majorBidi"/>
                <w:b/>
                <w:bCs/>
              </w:rPr>
              <w:t xml:space="preserve">Bats Final Report - Operation </w:t>
            </w:r>
            <w:proofErr w:type="spellStart"/>
            <w:r w:rsidRPr="00A3693F">
              <w:rPr>
                <w:rFonts w:asciiTheme="majorBidi" w:hAnsiTheme="majorBidi" w:cstheme="majorBidi"/>
                <w:b/>
                <w:bCs/>
              </w:rPr>
              <w:t>Wallacea</w:t>
            </w:r>
            <w:proofErr w:type="spellEnd"/>
            <w:r w:rsidRPr="00A3693F">
              <w:rPr>
                <w:rFonts w:asciiTheme="majorBidi" w:hAnsiTheme="majorBidi" w:cstheme="majorBidi"/>
                <w:b/>
                <w:bCs/>
              </w:rPr>
              <w:t>. Sinai 2005</w:t>
            </w:r>
            <w:r w:rsidRPr="00A3693F">
              <w:rPr>
                <w:rFonts w:asciiTheme="majorBidi" w:hAnsiTheme="majorBidi" w:cstheme="majorBidi"/>
              </w:rPr>
              <w:t>. 23 pp.</w:t>
            </w:r>
          </w:p>
          <w:p w14:paraId="5846042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Dornburg</w:t>
            </w:r>
            <w:proofErr w:type="spellEnd"/>
            <w:r w:rsidRPr="00A3693F">
              <w:rPr>
                <w:rFonts w:asciiTheme="majorBidi" w:hAnsiTheme="majorBidi" w:cstheme="majorBidi"/>
              </w:rPr>
              <w:t xml:space="preserve"> A., </w:t>
            </w:r>
            <w:proofErr w:type="spellStart"/>
            <w:r w:rsidRPr="00A3693F">
              <w:rPr>
                <w:rFonts w:asciiTheme="majorBidi" w:hAnsiTheme="majorBidi" w:cstheme="majorBidi"/>
              </w:rPr>
              <w:t>Colosi</w:t>
            </w:r>
            <w:proofErr w:type="spellEnd"/>
            <w:r w:rsidRPr="00A3693F">
              <w:rPr>
                <w:rFonts w:asciiTheme="majorBidi" w:hAnsiTheme="majorBidi" w:cstheme="majorBidi"/>
              </w:rPr>
              <w:t xml:space="preserve"> J.G., Maser C., </w:t>
            </w:r>
            <w:proofErr w:type="spellStart"/>
            <w:r w:rsidRPr="00A3693F">
              <w:rPr>
                <w:rFonts w:asciiTheme="majorBidi" w:hAnsiTheme="majorBidi" w:cstheme="majorBidi"/>
              </w:rPr>
              <w:t>Reesel</w:t>
            </w:r>
            <w:proofErr w:type="spellEnd"/>
            <w:r w:rsidRPr="00A3693F">
              <w:rPr>
                <w:rFonts w:asciiTheme="majorBidi" w:hAnsiTheme="majorBidi" w:cstheme="majorBidi"/>
              </w:rPr>
              <w:t xml:space="preserve"> A.T., Watkins-Colwell G.J. (2011) </w:t>
            </w:r>
            <w:r w:rsidRPr="00A3693F">
              <w:rPr>
                <w:rFonts w:asciiTheme="majorBidi" w:hAnsiTheme="majorBidi" w:cstheme="majorBidi"/>
                <w:b/>
                <w:bCs/>
              </w:rPr>
              <w:t xml:space="preserve">A survey of the Yale Peabody </w:t>
            </w:r>
            <w:r>
              <w:rPr>
                <w:rFonts w:asciiTheme="majorBidi" w:hAnsiTheme="majorBidi" w:cstheme="majorBidi"/>
                <w:b/>
                <w:bCs/>
                <w:noProof/>
              </w:rPr>
              <w:t>M</w:t>
            </w:r>
            <w:r w:rsidRPr="003E1F4A">
              <w:rPr>
                <w:rFonts w:asciiTheme="majorBidi" w:hAnsiTheme="majorBidi" w:cstheme="majorBidi"/>
                <w:b/>
                <w:bCs/>
                <w:noProof/>
              </w:rPr>
              <w:t>useum</w:t>
            </w:r>
            <w:r w:rsidRPr="00A3693F">
              <w:rPr>
                <w:rFonts w:asciiTheme="majorBidi" w:hAnsiTheme="majorBidi" w:cstheme="majorBidi"/>
                <w:b/>
                <w:bCs/>
              </w:rPr>
              <w:t xml:space="preserve"> collection of Egyptian mammals collected during construction of the Aswan high dam, with an emphasis on material from the 1962–1965 Yale University prehistoric expedition to Nubia</w:t>
            </w:r>
            <w:r w:rsidRPr="00A3693F">
              <w:rPr>
                <w:rFonts w:asciiTheme="majorBidi" w:hAnsiTheme="majorBidi" w:cstheme="majorBidi"/>
              </w:rPr>
              <w:t>. Bulletin of the Peabody Museum of Natural History, 52(2):255-272.</w:t>
            </w:r>
          </w:p>
          <w:p w14:paraId="111AFE7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El-Gabbas A. &amp; Gilbert F. (2016) </w:t>
            </w:r>
            <w:r w:rsidRPr="00A3693F">
              <w:rPr>
                <w:rFonts w:asciiTheme="majorBidi" w:hAnsiTheme="majorBidi" w:cstheme="majorBidi"/>
                <w:b/>
                <w:bCs/>
              </w:rPr>
              <w:t xml:space="preserve">The Desert Beauty </w:t>
            </w:r>
            <w:r w:rsidRPr="00A3693F">
              <w:rPr>
                <w:rFonts w:asciiTheme="majorBidi" w:hAnsiTheme="majorBidi" w:cstheme="majorBidi"/>
                <w:b/>
                <w:bCs/>
                <w:i/>
                <w:iCs/>
              </w:rPr>
              <w:t xml:space="preserve">Calopieris </w:t>
            </w:r>
            <w:r w:rsidRPr="00876C26">
              <w:rPr>
                <w:rFonts w:asciiTheme="majorBidi" w:hAnsiTheme="majorBidi" w:cstheme="majorBidi"/>
                <w:b/>
                <w:bCs/>
                <w:i/>
                <w:iCs/>
                <w:noProof/>
              </w:rPr>
              <w:t>eulimene</w:t>
            </w:r>
            <w:r w:rsidRPr="00A3693F">
              <w:rPr>
                <w:rFonts w:asciiTheme="majorBidi" w:hAnsiTheme="majorBidi" w:cstheme="majorBidi"/>
                <w:b/>
                <w:bCs/>
              </w:rPr>
              <w:t>: a butterfly new to Egypt (Insecta: Lepidoptera)</w:t>
            </w:r>
            <w:r w:rsidRPr="00A3693F">
              <w:rPr>
                <w:rFonts w:asciiTheme="majorBidi" w:hAnsiTheme="majorBidi" w:cstheme="majorBidi"/>
              </w:rPr>
              <w:t xml:space="preserve">. Zoology in the Middle East, 62(3): 279–281. </w:t>
            </w:r>
          </w:p>
          <w:p w14:paraId="53A156C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Farid M. (1977) </w:t>
            </w:r>
            <w:r w:rsidRPr="00A3693F">
              <w:rPr>
                <w:rFonts w:asciiTheme="majorBidi" w:hAnsiTheme="majorBidi" w:cstheme="majorBidi"/>
                <w:b/>
                <w:bCs/>
              </w:rPr>
              <w:t xml:space="preserve">On some fishes, Amphibia, and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xml:space="preserve"> from </w:t>
            </w:r>
            <w:proofErr w:type="spellStart"/>
            <w:r w:rsidRPr="00A3693F">
              <w:rPr>
                <w:rFonts w:asciiTheme="majorBidi" w:hAnsiTheme="majorBidi" w:cstheme="majorBidi"/>
                <w:b/>
                <w:bCs/>
              </w:rPr>
              <w:t>Siwa</w:t>
            </w:r>
            <w:proofErr w:type="spellEnd"/>
            <w:r w:rsidRPr="00A3693F">
              <w:rPr>
                <w:rFonts w:asciiTheme="majorBidi" w:hAnsiTheme="majorBidi" w:cstheme="majorBidi"/>
                <w:b/>
                <w:bCs/>
              </w:rPr>
              <w:t xml:space="preserve"> </w:t>
            </w:r>
            <w:r>
              <w:rPr>
                <w:rFonts w:asciiTheme="majorBidi" w:hAnsiTheme="majorBidi" w:cstheme="majorBidi"/>
                <w:b/>
                <w:bCs/>
                <w:noProof/>
              </w:rPr>
              <w:t>O</w:t>
            </w:r>
            <w:r w:rsidRPr="003E1F4A">
              <w:rPr>
                <w:rFonts w:asciiTheme="majorBidi" w:hAnsiTheme="majorBidi" w:cstheme="majorBidi"/>
                <w:b/>
                <w:bCs/>
                <w:noProof/>
              </w:rPr>
              <w:t>asis</w:t>
            </w:r>
            <w:r w:rsidRPr="00A3693F">
              <w:rPr>
                <w:rFonts w:asciiTheme="majorBidi" w:hAnsiTheme="majorBidi" w:cstheme="majorBidi"/>
              </w:rPr>
              <w:t>. Proc. Zool. Soc. A.R.E, 6: 234-231.</w:t>
            </w:r>
          </w:p>
          <w:p w14:paraId="6F8ADC9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Fathy W. (2006) </w:t>
            </w:r>
            <w:r w:rsidRPr="00A3693F">
              <w:rPr>
                <w:rFonts w:asciiTheme="majorBidi" w:hAnsiTheme="majorBidi" w:cstheme="majorBidi"/>
                <w:b/>
                <w:bCs/>
              </w:rPr>
              <w:t xml:space="preserve">Studies of the genus </w:t>
            </w:r>
            <w:r w:rsidRPr="00A3693F">
              <w:rPr>
                <w:rFonts w:asciiTheme="majorBidi" w:hAnsiTheme="majorBidi" w:cstheme="majorBidi"/>
                <w:b/>
                <w:bCs/>
                <w:i/>
                <w:iCs/>
              </w:rPr>
              <w:t>Vulpes</w:t>
            </w:r>
            <w:r w:rsidRPr="00A3693F">
              <w:rPr>
                <w:rFonts w:asciiTheme="majorBidi" w:hAnsiTheme="majorBidi" w:cstheme="majorBidi"/>
                <w:b/>
                <w:bCs/>
              </w:rPr>
              <w:t xml:space="preserve"> in Egypt</w:t>
            </w:r>
            <w:r w:rsidRPr="00A3693F">
              <w:rPr>
                <w:rFonts w:asciiTheme="majorBidi" w:hAnsiTheme="majorBidi" w:cstheme="majorBidi"/>
              </w:rPr>
              <w:t>. PhD Thesis, Faculty of Education, Ain Shams University, Cairo.</w:t>
            </w:r>
          </w:p>
          <w:p w14:paraId="3D3CA36F" w14:textId="77777777" w:rsidR="00C75566" w:rsidRPr="00A3693F" w:rsidRDefault="00C75566" w:rsidP="001F478B">
            <w:pPr>
              <w:spacing w:before="180" w:after="120" w:line="192" w:lineRule="auto"/>
              <w:ind w:left="567" w:hanging="567"/>
              <w:jc w:val="both"/>
              <w:rPr>
                <w:rFonts w:asciiTheme="majorBidi" w:hAnsiTheme="majorBidi" w:cstheme="majorBidi"/>
                <w:lang w:val="en-GB"/>
              </w:rPr>
            </w:pPr>
            <w:r w:rsidRPr="00A3693F">
              <w:rPr>
                <w:rFonts w:asciiTheme="majorBidi" w:hAnsiTheme="majorBidi" w:cstheme="majorBidi"/>
              </w:rPr>
              <w:t xml:space="preserve">Ferguson W.W. (1981) </w:t>
            </w:r>
            <w:r w:rsidRPr="00A3693F">
              <w:rPr>
                <w:rFonts w:asciiTheme="majorBidi" w:hAnsiTheme="majorBidi" w:cstheme="majorBidi"/>
                <w:b/>
                <w:bCs/>
              </w:rPr>
              <w:t xml:space="preserve">The systematic position of </w:t>
            </w:r>
            <w:proofErr w:type="spellStart"/>
            <w:r w:rsidRPr="00A3693F">
              <w:rPr>
                <w:rFonts w:asciiTheme="majorBidi" w:hAnsiTheme="majorBidi" w:cstheme="majorBidi"/>
                <w:b/>
                <w:bCs/>
                <w:i/>
                <w:iCs/>
              </w:rPr>
              <w:t>Canis</w:t>
            </w:r>
            <w:proofErr w:type="spellEnd"/>
            <w:r w:rsidRPr="00A3693F">
              <w:rPr>
                <w:rFonts w:asciiTheme="majorBidi" w:hAnsiTheme="majorBidi" w:cstheme="majorBidi"/>
                <w:b/>
                <w:bCs/>
                <w:i/>
                <w:iCs/>
              </w:rPr>
              <w:t xml:space="preserve"> aureus </w:t>
            </w:r>
            <w:r w:rsidRPr="00876C26">
              <w:rPr>
                <w:rFonts w:asciiTheme="majorBidi" w:hAnsiTheme="majorBidi" w:cstheme="majorBidi"/>
                <w:b/>
                <w:bCs/>
                <w:i/>
                <w:iCs/>
                <w:noProof/>
              </w:rPr>
              <w:t>lupaster</w:t>
            </w:r>
            <w:r w:rsidRPr="00A3693F">
              <w:rPr>
                <w:rFonts w:asciiTheme="majorBidi" w:hAnsiTheme="majorBidi" w:cstheme="majorBidi"/>
                <w:b/>
                <w:bCs/>
              </w:rPr>
              <w:t xml:space="preserve"> (Carnivora: Canidae) and the occurrence of </w:t>
            </w:r>
            <w:proofErr w:type="spellStart"/>
            <w:r w:rsidRPr="00A3693F">
              <w:rPr>
                <w:rFonts w:asciiTheme="majorBidi" w:hAnsiTheme="majorBidi" w:cstheme="majorBidi"/>
                <w:b/>
                <w:bCs/>
                <w:i/>
                <w:iCs/>
              </w:rPr>
              <w:t>Canis</w:t>
            </w:r>
            <w:proofErr w:type="spellEnd"/>
            <w:r w:rsidRPr="00A3693F">
              <w:rPr>
                <w:rFonts w:asciiTheme="majorBidi" w:hAnsiTheme="majorBidi" w:cstheme="majorBidi"/>
                <w:b/>
                <w:bCs/>
                <w:i/>
                <w:iCs/>
              </w:rPr>
              <w:t xml:space="preserve"> lupus</w:t>
            </w:r>
            <w:r w:rsidRPr="00A3693F">
              <w:rPr>
                <w:rFonts w:asciiTheme="majorBidi" w:hAnsiTheme="majorBidi" w:cstheme="majorBidi"/>
                <w:b/>
                <w:bCs/>
              </w:rPr>
              <w:t xml:space="preserve"> in North Africa, Egypt and Sinai.</w:t>
            </w:r>
            <w:r w:rsidRPr="00A3693F">
              <w:rPr>
                <w:rFonts w:asciiTheme="majorBidi" w:hAnsiTheme="majorBidi" w:cstheme="majorBidi"/>
              </w:rPr>
              <w:t xml:space="preserve"> Mammalia</w:t>
            </w:r>
            <w:r w:rsidRPr="00A3693F">
              <w:rPr>
                <w:rFonts w:asciiTheme="majorBidi" w:hAnsiTheme="majorBidi" w:cstheme="majorBidi"/>
                <w:lang w:val="en-GB"/>
              </w:rPr>
              <w:t>, 45(4): 459–466.</w:t>
            </w:r>
          </w:p>
          <w:p w14:paraId="5A569D6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Ferguson W.W. (1981) </w:t>
            </w:r>
            <w:r w:rsidRPr="00A3693F">
              <w:rPr>
                <w:rFonts w:asciiTheme="majorBidi" w:hAnsiTheme="majorBidi" w:cstheme="majorBidi"/>
                <w:b/>
                <w:bCs/>
              </w:rPr>
              <w:t xml:space="preserve">The systematic position of </w:t>
            </w:r>
            <w:proofErr w:type="spellStart"/>
            <w:r w:rsidRPr="00A3693F">
              <w:rPr>
                <w:rFonts w:asciiTheme="majorBidi" w:hAnsiTheme="majorBidi" w:cstheme="majorBidi"/>
                <w:b/>
                <w:bCs/>
                <w:i/>
                <w:iCs/>
              </w:rPr>
              <w:t>Gazella</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dorcas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Artiodactyla</w:t>
            </w:r>
            <w:proofErr w:type="spellEnd"/>
            <w:r w:rsidRPr="00A3693F">
              <w:rPr>
                <w:rFonts w:asciiTheme="majorBidi" w:hAnsiTheme="majorBidi" w:cstheme="majorBidi"/>
                <w:b/>
                <w:bCs/>
              </w:rPr>
              <w:t xml:space="preserve">: Bovidae) in Israel and Sinai. </w:t>
            </w:r>
            <w:r w:rsidRPr="00A3693F">
              <w:rPr>
                <w:rFonts w:asciiTheme="majorBidi" w:hAnsiTheme="majorBidi" w:cstheme="majorBidi"/>
              </w:rPr>
              <w:t>Mammalia, 45(4): 453-458.</w:t>
            </w:r>
          </w:p>
          <w:p w14:paraId="47E2896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Flower S.S. (1932) </w:t>
            </w:r>
            <w:r w:rsidRPr="00A3693F">
              <w:rPr>
                <w:rFonts w:asciiTheme="majorBidi" w:hAnsiTheme="majorBidi" w:cstheme="majorBidi"/>
                <w:b/>
                <w:bCs/>
              </w:rPr>
              <w:t>Notes on the recent mammals of Egypt, with a list of the species recorded from that kingdom</w:t>
            </w:r>
            <w:r w:rsidRPr="00A3693F">
              <w:rPr>
                <w:rFonts w:asciiTheme="majorBidi" w:hAnsiTheme="majorBidi" w:cstheme="majorBidi"/>
              </w:rPr>
              <w:t xml:space="preserve">. </w:t>
            </w:r>
            <w:r w:rsidRPr="00876C26">
              <w:rPr>
                <w:rFonts w:asciiTheme="majorBidi" w:hAnsiTheme="majorBidi" w:cstheme="majorBidi"/>
                <w:noProof/>
              </w:rPr>
              <w:t>Proceedings</w:t>
            </w:r>
            <w:r w:rsidRPr="00A3693F">
              <w:rPr>
                <w:rFonts w:asciiTheme="majorBidi" w:hAnsiTheme="majorBidi" w:cstheme="majorBidi"/>
              </w:rPr>
              <w:t xml:space="preserve"> of the Zoological Society of London 1932, 369-450.</w:t>
            </w:r>
          </w:p>
          <w:p w14:paraId="58BF468F"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Foui</w:t>
            </w:r>
            <w:proofErr w:type="spellEnd"/>
            <w:r w:rsidRPr="00A3693F">
              <w:rPr>
                <w:rFonts w:asciiTheme="majorBidi" w:hAnsiTheme="majorBidi" w:cstheme="majorBidi"/>
              </w:rPr>
              <w:t xml:space="preserve"> E. (2011) </w:t>
            </w:r>
            <w:r w:rsidRPr="00A3693F">
              <w:rPr>
                <w:rFonts w:asciiTheme="majorBidi" w:hAnsiTheme="majorBidi" w:cstheme="majorBidi"/>
                <w:b/>
                <w:bCs/>
              </w:rPr>
              <w:t xml:space="preserve">Operation </w:t>
            </w:r>
            <w:proofErr w:type="spellStart"/>
            <w:r w:rsidRPr="00A3693F">
              <w:rPr>
                <w:rFonts w:asciiTheme="majorBidi" w:hAnsiTheme="majorBidi" w:cstheme="majorBidi"/>
                <w:b/>
                <w:bCs/>
              </w:rPr>
              <w:t>Wallacea</w:t>
            </w:r>
            <w:proofErr w:type="spellEnd"/>
            <w:r w:rsidRPr="00A3693F">
              <w:rPr>
                <w:rFonts w:asciiTheme="majorBidi" w:hAnsiTheme="majorBidi" w:cstheme="majorBidi"/>
                <w:b/>
                <w:bCs/>
              </w:rPr>
              <w:t>: Sinai bats report.</w:t>
            </w:r>
            <w:r w:rsidRPr="00A3693F">
              <w:rPr>
                <w:rFonts w:asciiTheme="majorBidi" w:hAnsiTheme="majorBidi" w:cstheme="majorBidi"/>
              </w:rPr>
              <w:t xml:space="preserve"> Available at: https://opwall.com/wp-content/uploads/OpWall_Sinai-bat-report_2011.pdf</w:t>
            </w:r>
          </w:p>
          <w:p w14:paraId="3D02B09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Fowler H.W. (1914) </w:t>
            </w:r>
            <w:r w:rsidRPr="00A3693F">
              <w:rPr>
                <w:rFonts w:asciiTheme="majorBidi" w:hAnsiTheme="majorBidi" w:cstheme="majorBidi"/>
                <w:b/>
                <w:bCs/>
              </w:rPr>
              <w:t xml:space="preserve">Fishes and Reptiles from </w:t>
            </w:r>
            <w:proofErr w:type="spellStart"/>
            <w:r w:rsidRPr="00A3693F">
              <w:rPr>
                <w:rFonts w:asciiTheme="majorBidi" w:hAnsiTheme="majorBidi" w:cstheme="majorBidi"/>
                <w:b/>
                <w:bCs/>
              </w:rPr>
              <w:t>Assuan</w:t>
            </w:r>
            <w:proofErr w:type="spellEnd"/>
            <w:r w:rsidRPr="00A3693F">
              <w:rPr>
                <w:rFonts w:asciiTheme="majorBidi" w:hAnsiTheme="majorBidi" w:cstheme="majorBidi"/>
                <w:b/>
                <w:bCs/>
              </w:rPr>
              <w:t>, Egypt</w:t>
            </w:r>
            <w:r w:rsidRPr="00A3693F">
              <w:rPr>
                <w:rFonts w:asciiTheme="majorBidi" w:hAnsiTheme="majorBidi" w:cstheme="majorBidi"/>
              </w:rPr>
              <w:t xml:space="preserve">. </w:t>
            </w:r>
            <w:proofErr w:type="spellStart"/>
            <w:r w:rsidRPr="00A3693F">
              <w:rPr>
                <w:rFonts w:asciiTheme="majorBidi" w:hAnsiTheme="majorBidi" w:cstheme="majorBidi"/>
              </w:rPr>
              <w:t>Copeia</w:t>
            </w:r>
            <w:proofErr w:type="spellEnd"/>
            <w:r w:rsidRPr="00A3693F">
              <w:rPr>
                <w:rFonts w:asciiTheme="majorBidi" w:hAnsiTheme="majorBidi" w:cstheme="majorBidi"/>
              </w:rPr>
              <w:t>, 8: 1-2.</w:t>
            </w:r>
          </w:p>
          <w:p w14:paraId="2B3E80F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Freeman P.W. (1981) </w:t>
            </w:r>
            <w:r w:rsidRPr="00A3693F">
              <w:rPr>
                <w:rFonts w:asciiTheme="majorBidi" w:hAnsiTheme="majorBidi" w:cstheme="majorBidi"/>
                <w:b/>
                <w:bCs/>
              </w:rPr>
              <w:t xml:space="preserve">A multivariate study of the family </w:t>
            </w:r>
            <w:proofErr w:type="spellStart"/>
            <w:r w:rsidRPr="00A3693F">
              <w:rPr>
                <w:rFonts w:asciiTheme="majorBidi" w:hAnsiTheme="majorBidi" w:cstheme="majorBidi"/>
                <w:b/>
                <w:bCs/>
              </w:rPr>
              <w:t>Molossidae</w:t>
            </w:r>
            <w:proofErr w:type="spellEnd"/>
            <w:r w:rsidRPr="00A3693F">
              <w:rPr>
                <w:rFonts w:asciiTheme="majorBidi" w:hAnsiTheme="majorBidi" w:cstheme="majorBidi"/>
                <w:b/>
                <w:bCs/>
              </w:rPr>
              <w:t xml:space="preserve">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morphology, ecology, evolution</w:t>
            </w:r>
            <w:r w:rsidRPr="00A3693F">
              <w:rPr>
                <w:rFonts w:asciiTheme="majorBidi" w:hAnsiTheme="majorBidi" w:cstheme="majorBidi"/>
              </w:rPr>
              <w:t xml:space="preserve">. </w:t>
            </w:r>
            <w:proofErr w:type="spellStart"/>
            <w:r w:rsidRPr="00A3693F">
              <w:rPr>
                <w:rFonts w:asciiTheme="majorBidi" w:hAnsiTheme="majorBidi" w:cstheme="majorBidi"/>
              </w:rPr>
              <w:t>Fieldiana</w:t>
            </w:r>
            <w:proofErr w:type="spellEnd"/>
            <w:r w:rsidRPr="00A3693F">
              <w:rPr>
                <w:rFonts w:asciiTheme="majorBidi" w:hAnsiTheme="majorBidi" w:cstheme="majorBidi"/>
              </w:rPr>
              <w:t xml:space="preserve"> Zoology, New Series No. 7, Field Museum of Natural History, Chicago, 173 pp.</w:t>
            </w:r>
          </w:p>
          <w:p w14:paraId="17E6E00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Gabriel A.G. &amp; Steven-Corbet A. (1949) </w:t>
            </w:r>
            <w:r w:rsidRPr="00A3693F">
              <w:rPr>
                <w:rFonts w:asciiTheme="majorBidi" w:hAnsiTheme="majorBidi" w:cstheme="majorBidi"/>
                <w:b/>
                <w:bCs/>
              </w:rPr>
              <w:t xml:space="preserve">Results of the Armstrong College expedition to </w:t>
            </w:r>
            <w:proofErr w:type="spellStart"/>
            <w:r w:rsidRPr="00A3693F">
              <w:rPr>
                <w:rFonts w:asciiTheme="majorBidi" w:hAnsiTheme="majorBidi" w:cstheme="majorBidi"/>
                <w:b/>
                <w:bCs/>
              </w:rPr>
              <w:t>Siwa</w:t>
            </w:r>
            <w:proofErr w:type="spellEnd"/>
            <w:r w:rsidRPr="00A3693F">
              <w:rPr>
                <w:rFonts w:asciiTheme="majorBidi" w:hAnsiTheme="majorBidi" w:cstheme="majorBidi"/>
                <w:b/>
                <w:bCs/>
              </w:rPr>
              <w:t xml:space="preserve"> Oasis (Libyan desert), 1395, under the leadership of Prof. J Omer-Cooper.</w:t>
            </w:r>
            <w:r w:rsidRPr="00A3693F">
              <w:rPr>
                <w:rFonts w:asciiTheme="majorBidi" w:hAnsiTheme="majorBidi" w:cstheme="majorBidi"/>
              </w:rPr>
              <w:t xml:space="preserve"> Bulletin de la </w:t>
            </w:r>
            <w:proofErr w:type="spellStart"/>
            <w:r w:rsidRPr="00A3693F">
              <w:rPr>
                <w:rFonts w:asciiTheme="majorBidi" w:hAnsiTheme="majorBidi" w:cstheme="majorBidi"/>
              </w:rPr>
              <w:t>Societe</w:t>
            </w:r>
            <w:proofErr w:type="spellEnd"/>
            <w:r w:rsidRPr="00A3693F">
              <w:rPr>
                <w:rFonts w:asciiTheme="majorBidi" w:hAnsiTheme="majorBidi" w:cstheme="majorBidi"/>
              </w:rPr>
              <w:t xml:space="preserve"> Fouad 1er </w:t>
            </w:r>
            <w:proofErr w:type="spellStart"/>
            <w:r w:rsidRPr="00A3693F">
              <w:rPr>
                <w:rFonts w:asciiTheme="majorBidi" w:hAnsiTheme="majorBidi" w:cstheme="majorBidi"/>
              </w:rPr>
              <w:t>d'Entomologie</w:t>
            </w:r>
            <w:proofErr w:type="spellEnd"/>
            <w:r w:rsidRPr="00A3693F">
              <w:rPr>
                <w:rFonts w:asciiTheme="majorBidi" w:hAnsiTheme="majorBidi" w:cstheme="majorBidi"/>
              </w:rPr>
              <w:t>, 33: 373-9.</w:t>
            </w:r>
          </w:p>
          <w:p w14:paraId="0F2CFA8F"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Gaisler</w:t>
            </w:r>
            <w:proofErr w:type="spellEnd"/>
            <w:r w:rsidRPr="00A3693F">
              <w:rPr>
                <w:rFonts w:asciiTheme="majorBidi" w:hAnsiTheme="majorBidi" w:cstheme="majorBidi"/>
              </w:rPr>
              <w:t xml:space="preserve"> J., </w:t>
            </w:r>
            <w:proofErr w:type="spellStart"/>
            <w:r w:rsidRPr="00A3693F">
              <w:rPr>
                <w:rFonts w:asciiTheme="majorBidi" w:hAnsiTheme="majorBidi" w:cstheme="majorBidi"/>
              </w:rPr>
              <w:t>Madkour</w:t>
            </w:r>
            <w:proofErr w:type="spellEnd"/>
            <w:r w:rsidRPr="00A3693F">
              <w:rPr>
                <w:rFonts w:asciiTheme="majorBidi" w:hAnsiTheme="majorBidi" w:cstheme="majorBidi"/>
              </w:rPr>
              <w:t xml:space="preserve"> G. &amp; </w:t>
            </w:r>
            <w:proofErr w:type="spellStart"/>
            <w:r w:rsidRPr="00A3693F">
              <w:rPr>
                <w:rFonts w:asciiTheme="majorBidi" w:hAnsiTheme="majorBidi" w:cstheme="majorBidi"/>
              </w:rPr>
              <w:t>Pelikan</w:t>
            </w:r>
            <w:proofErr w:type="spellEnd"/>
            <w:r w:rsidRPr="00A3693F">
              <w:rPr>
                <w:rFonts w:asciiTheme="majorBidi" w:hAnsiTheme="majorBidi" w:cstheme="majorBidi"/>
              </w:rPr>
              <w:t xml:space="preserve"> J. (1972) </w:t>
            </w:r>
            <w:r w:rsidRPr="00A3693F">
              <w:rPr>
                <w:rFonts w:asciiTheme="majorBidi" w:hAnsiTheme="majorBidi" w:cstheme="majorBidi"/>
                <w:b/>
                <w:bCs/>
              </w:rPr>
              <w:t>On the bats of Egypt</w:t>
            </w:r>
            <w:r w:rsidRPr="00A3693F">
              <w:rPr>
                <w:rFonts w:asciiTheme="majorBidi" w:hAnsiTheme="majorBidi" w:cstheme="majorBidi"/>
              </w:rPr>
              <w:t xml:space="preserve">. Acta </w:t>
            </w:r>
            <w:proofErr w:type="spellStart"/>
            <w:r w:rsidRPr="00A3693F">
              <w:rPr>
                <w:rFonts w:asciiTheme="majorBidi" w:hAnsiTheme="majorBidi" w:cstheme="majorBidi"/>
              </w:rPr>
              <w:t>Scientiarum</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Naturalium</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Academiae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Scientarium</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Bohemoslovaceae</w:t>
            </w:r>
            <w:proofErr w:type="spellEnd"/>
            <w:r w:rsidRPr="00A3693F">
              <w:rPr>
                <w:rFonts w:asciiTheme="majorBidi" w:hAnsiTheme="majorBidi" w:cstheme="majorBidi"/>
              </w:rPr>
              <w:t xml:space="preserve"> Brno, 6(8):1-40.</w:t>
            </w:r>
          </w:p>
          <w:p w14:paraId="4B94F22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Ghazali O.F. &amp; Baha El Din S. (2005) </w:t>
            </w:r>
            <w:r w:rsidRPr="00A3693F">
              <w:rPr>
                <w:rFonts w:asciiTheme="majorBidi" w:hAnsiTheme="majorBidi" w:cstheme="majorBidi"/>
                <w:b/>
                <w:bCs/>
              </w:rPr>
              <w:t xml:space="preserve">On the occurrence of </w:t>
            </w:r>
            <w:proofErr w:type="spellStart"/>
            <w:r w:rsidRPr="00A3693F">
              <w:rPr>
                <w:rFonts w:asciiTheme="majorBidi" w:hAnsiTheme="majorBidi" w:cstheme="majorBidi"/>
                <w:b/>
                <w:bCs/>
                <w:i/>
                <w:iCs/>
              </w:rPr>
              <w:t>Psammophis</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punctulatus</w:t>
            </w:r>
            <w:r w:rsidRPr="00A3693F">
              <w:rPr>
                <w:rFonts w:asciiTheme="majorBidi" w:hAnsiTheme="majorBidi" w:cstheme="majorBidi"/>
                <w:b/>
                <w:bCs/>
              </w:rPr>
              <w:t xml:space="preserve"> </w:t>
            </w:r>
            <w:proofErr w:type="spellStart"/>
            <w:r w:rsidRPr="00A3693F">
              <w:rPr>
                <w:rFonts w:asciiTheme="majorBidi" w:hAnsiTheme="majorBidi" w:cstheme="majorBidi"/>
                <w:b/>
                <w:bCs/>
              </w:rPr>
              <w:t>Bibron</w:t>
            </w:r>
            <w:proofErr w:type="spellEnd"/>
            <w:r w:rsidRPr="00A3693F">
              <w:rPr>
                <w:rFonts w:asciiTheme="majorBidi" w:hAnsiTheme="majorBidi" w:cstheme="majorBidi"/>
                <w:b/>
                <w:bCs/>
              </w:rPr>
              <w:t xml:space="preserve"> &amp; </w:t>
            </w:r>
            <w:proofErr w:type="spellStart"/>
            <w:r w:rsidRPr="00A3693F">
              <w:rPr>
                <w:rFonts w:asciiTheme="majorBidi" w:hAnsiTheme="majorBidi" w:cstheme="majorBidi"/>
                <w:b/>
                <w:bCs/>
              </w:rPr>
              <w:t>Dumeril</w:t>
            </w:r>
            <w:proofErr w:type="spellEnd"/>
            <w:r w:rsidRPr="00A3693F">
              <w:rPr>
                <w:rFonts w:asciiTheme="majorBidi" w:hAnsiTheme="majorBidi" w:cstheme="majorBidi"/>
                <w:b/>
                <w:bCs/>
              </w:rPr>
              <w:t xml:space="preserve"> 1854 in Egypt. </w:t>
            </w:r>
            <w:r w:rsidRPr="00A3693F">
              <w:rPr>
                <w:rFonts w:asciiTheme="majorBidi" w:hAnsiTheme="majorBidi" w:cstheme="majorBidi"/>
              </w:rPr>
              <w:t xml:space="preserve">Herpetological </w:t>
            </w:r>
            <w:r>
              <w:rPr>
                <w:rFonts w:asciiTheme="majorBidi" w:hAnsiTheme="majorBidi" w:cstheme="majorBidi"/>
                <w:noProof/>
              </w:rPr>
              <w:t>B</w:t>
            </w:r>
            <w:r w:rsidRPr="003E1F4A">
              <w:rPr>
                <w:rFonts w:asciiTheme="majorBidi" w:hAnsiTheme="majorBidi" w:cstheme="majorBidi"/>
                <w:noProof/>
              </w:rPr>
              <w:t>ulletin</w:t>
            </w:r>
            <w:r w:rsidRPr="00A3693F">
              <w:rPr>
                <w:rFonts w:asciiTheme="majorBidi" w:hAnsiTheme="majorBidi" w:cstheme="majorBidi"/>
              </w:rPr>
              <w:t>, 94: 4-5.</w:t>
            </w:r>
          </w:p>
          <w:p w14:paraId="2C1A9078"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Ghobashi</w:t>
            </w:r>
            <w:proofErr w:type="spellEnd"/>
            <w:r w:rsidRPr="00A3693F">
              <w:rPr>
                <w:rFonts w:asciiTheme="majorBidi" w:hAnsiTheme="majorBidi" w:cstheme="majorBidi"/>
              </w:rPr>
              <w:t xml:space="preserve"> A.A., Abu </w:t>
            </w:r>
            <w:proofErr w:type="spellStart"/>
            <w:r w:rsidRPr="00A3693F">
              <w:rPr>
                <w:rFonts w:asciiTheme="majorBidi" w:hAnsiTheme="majorBidi" w:cstheme="majorBidi"/>
              </w:rPr>
              <w:t>Eglah</w:t>
            </w:r>
            <w:proofErr w:type="spellEnd"/>
            <w:r w:rsidRPr="00A3693F">
              <w:rPr>
                <w:rFonts w:asciiTheme="majorBidi" w:hAnsiTheme="majorBidi" w:cstheme="majorBidi"/>
              </w:rPr>
              <w:t xml:space="preserve"> M.H., </w:t>
            </w:r>
            <w:proofErr w:type="spellStart"/>
            <w:r w:rsidRPr="00A3693F">
              <w:rPr>
                <w:rFonts w:asciiTheme="majorBidi" w:hAnsiTheme="majorBidi" w:cstheme="majorBidi"/>
              </w:rPr>
              <w:t>Tantawy</w:t>
            </w:r>
            <w:proofErr w:type="spellEnd"/>
            <w:r w:rsidRPr="00A3693F">
              <w:rPr>
                <w:rFonts w:asciiTheme="majorBidi" w:hAnsiTheme="majorBidi" w:cstheme="majorBidi"/>
              </w:rPr>
              <w:t xml:space="preserve"> H.M. &amp; Ibrahim A.A. (1990) </w:t>
            </w:r>
            <w:proofErr w:type="spellStart"/>
            <w:r w:rsidRPr="00A3693F">
              <w:rPr>
                <w:rFonts w:asciiTheme="majorBidi" w:hAnsiTheme="majorBidi" w:cstheme="majorBidi"/>
                <w:b/>
                <w:bCs/>
              </w:rPr>
              <w:t>Herpetofaunal</w:t>
            </w:r>
            <w:proofErr w:type="spellEnd"/>
            <w:r w:rsidRPr="00A3693F">
              <w:rPr>
                <w:rFonts w:asciiTheme="majorBidi" w:hAnsiTheme="majorBidi" w:cstheme="majorBidi"/>
                <w:b/>
                <w:bCs/>
              </w:rPr>
              <w:t xml:space="preserve"> survey of Al-Arish area (</w:t>
            </w:r>
            <w:r w:rsidRPr="003E1F4A">
              <w:rPr>
                <w:rFonts w:asciiTheme="majorBidi" w:hAnsiTheme="majorBidi" w:cstheme="majorBidi"/>
                <w:b/>
                <w:bCs/>
                <w:noProof/>
              </w:rPr>
              <w:t>Nor</w:t>
            </w:r>
            <w:r>
              <w:rPr>
                <w:rFonts w:asciiTheme="majorBidi" w:hAnsiTheme="majorBidi" w:cstheme="majorBidi"/>
                <w:b/>
                <w:bCs/>
                <w:noProof/>
              </w:rPr>
              <w:t>t</w:t>
            </w:r>
            <w:r w:rsidRPr="003E1F4A">
              <w:rPr>
                <w:rFonts w:asciiTheme="majorBidi" w:hAnsiTheme="majorBidi" w:cstheme="majorBidi"/>
                <w:b/>
                <w:bCs/>
                <w:noProof/>
              </w:rPr>
              <w:t>h</w:t>
            </w:r>
            <w:r w:rsidRPr="00A3693F">
              <w:rPr>
                <w:rFonts w:asciiTheme="majorBidi" w:hAnsiTheme="majorBidi" w:cstheme="majorBidi"/>
                <w:b/>
                <w:bCs/>
              </w:rPr>
              <w:t xml:space="preserve"> Sinai) with </w:t>
            </w:r>
            <w:r w:rsidRPr="00876C26">
              <w:rPr>
                <w:rFonts w:asciiTheme="majorBidi" w:hAnsiTheme="majorBidi" w:cstheme="majorBidi"/>
                <w:b/>
                <w:bCs/>
                <w:noProof/>
              </w:rPr>
              <w:t>special</w:t>
            </w:r>
            <w:r w:rsidRPr="00A3693F">
              <w:rPr>
                <w:rFonts w:asciiTheme="majorBidi" w:hAnsiTheme="majorBidi" w:cstheme="majorBidi"/>
                <w:b/>
                <w:bCs/>
              </w:rPr>
              <w:t xml:space="preserve"> reference to their habitat and seasonal distribution</w:t>
            </w:r>
            <w:r w:rsidRPr="00A3693F">
              <w:rPr>
                <w:rFonts w:asciiTheme="majorBidi" w:hAnsiTheme="majorBidi" w:cstheme="majorBidi"/>
              </w:rPr>
              <w:t>. Proc. Zool. Soc. A.R.E, 21: 273-290.</w:t>
            </w:r>
          </w:p>
          <w:p w14:paraId="12251E5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Gilbert, F. &amp; Zalat, S. (2007). </w:t>
            </w:r>
            <w:r w:rsidRPr="00A3693F">
              <w:rPr>
                <w:rFonts w:asciiTheme="majorBidi" w:hAnsiTheme="majorBidi" w:cstheme="majorBidi"/>
                <w:b/>
                <w:bCs/>
              </w:rPr>
              <w:t>Butterflies of Egypt: atlas, red data listing &amp; conservation</w:t>
            </w:r>
            <w:r w:rsidRPr="00A3693F">
              <w:rPr>
                <w:rFonts w:asciiTheme="majorBidi" w:hAnsiTheme="majorBidi" w:cstheme="majorBidi"/>
              </w:rPr>
              <w:t>. Egyptian Environmental Affairs Agency.</w:t>
            </w:r>
          </w:p>
          <w:p w14:paraId="3508D14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Goodman S. M. &amp; Helmy I. (1986) </w:t>
            </w:r>
            <w:r w:rsidRPr="00A3693F">
              <w:rPr>
                <w:rFonts w:asciiTheme="majorBidi" w:hAnsiTheme="majorBidi" w:cstheme="majorBidi"/>
                <w:b/>
                <w:bCs/>
              </w:rPr>
              <w:t xml:space="preserve">The sand cat </w:t>
            </w:r>
            <w:r w:rsidRPr="00A3693F">
              <w:rPr>
                <w:rFonts w:asciiTheme="majorBidi" w:hAnsiTheme="majorBidi" w:cstheme="majorBidi"/>
                <w:b/>
                <w:bCs/>
                <w:i/>
                <w:iCs/>
              </w:rPr>
              <w:t xml:space="preserve">Felis margarita </w:t>
            </w:r>
            <w:proofErr w:type="spellStart"/>
            <w:r w:rsidRPr="00A3693F">
              <w:rPr>
                <w:rFonts w:asciiTheme="majorBidi" w:hAnsiTheme="majorBidi" w:cstheme="majorBidi"/>
                <w:b/>
                <w:bCs/>
              </w:rPr>
              <w:t>Loche</w:t>
            </w:r>
            <w:proofErr w:type="spellEnd"/>
            <w:r w:rsidRPr="00A3693F">
              <w:rPr>
                <w:rFonts w:asciiTheme="majorBidi" w:hAnsiTheme="majorBidi" w:cstheme="majorBidi"/>
                <w:b/>
                <w:bCs/>
              </w:rPr>
              <w:t>, 1858 in Egypt</w:t>
            </w:r>
            <w:r w:rsidRPr="00A3693F">
              <w:rPr>
                <w:rFonts w:asciiTheme="majorBidi" w:hAnsiTheme="majorBidi" w:cstheme="majorBidi"/>
              </w:rPr>
              <w:t>. Mammalia, 50:120-123.</w:t>
            </w:r>
          </w:p>
          <w:p w14:paraId="2E51986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Graves P. (1915) </w:t>
            </w:r>
            <w:r w:rsidRPr="00A3693F">
              <w:rPr>
                <w:rFonts w:asciiTheme="majorBidi" w:hAnsiTheme="majorBidi" w:cstheme="majorBidi"/>
                <w:b/>
                <w:bCs/>
              </w:rPr>
              <w:t>A list of the butterflies of Egypt with some notes on those of the Sinai.</w:t>
            </w:r>
            <w:r w:rsidRPr="00A3693F">
              <w:rPr>
                <w:rFonts w:asciiTheme="majorBidi" w:hAnsiTheme="majorBidi" w:cstheme="majorBidi"/>
              </w:rPr>
              <w:t xml:space="preserve"> Bulletin de la Société </w:t>
            </w:r>
            <w:r w:rsidRPr="00876C26">
              <w:rPr>
                <w:rFonts w:asciiTheme="majorBidi" w:hAnsiTheme="majorBidi" w:cstheme="majorBidi"/>
                <w:noProof/>
              </w:rPr>
              <w:t>entomologiques</w:t>
            </w:r>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4: 135-157.</w:t>
            </w:r>
          </w:p>
          <w:p w14:paraId="0B50EB8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Graves P. (1918) </w:t>
            </w:r>
            <w:proofErr w:type="spellStart"/>
            <w:r w:rsidRPr="00A3693F">
              <w:rPr>
                <w:rFonts w:asciiTheme="majorBidi" w:hAnsiTheme="majorBidi" w:cstheme="majorBidi"/>
                <w:b/>
                <w:bCs/>
              </w:rPr>
              <w:t>Lampides</w:t>
            </w:r>
            <w:proofErr w:type="spellEnd"/>
            <w:r w:rsidRPr="00A3693F">
              <w:rPr>
                <w:rFonts w:asciiTheme="majorBidi" w:hAnsiTheme="majorBidi" w:cstheme="majorBidi"/>
                <w:b/>
                <w:bCs/>
              </w:rPr>
              <w:t xml:space="preserve"> </w:t>
            </w:r>
            <w:r w:rsidRPr="00876C26">
              <w:rPr>
                <w:rFonts w:asciiTheme="majorBidi" w:hAnsiTheme="majorBidi" w:cstheme="majorBidi"/>
                <w:b/>
                <w:bCs/>
                <w:noProof/>
              </w:rPr>
              <w:t>ethoda</w:t>
            </w:r>
            <w:r w:rsidRPr="00A3693F">
              <w:rPr>
                <w:rFonts w:asciiTheme="majorBidi" w:hAnsiTheme="majorBidi" w:cstheme="majorBidi"/>
                <w:b/>
                <w:bCs/>
              </w:rPr>
              <w:t xml:space="preserve">, </w:t>
            </w:r>
            <w:r w:rsidRPr="00876C26">
              <w:rPr>
                <w:rFonts w:asciiTheme="majorBidi" w:hAnsiTheme="majorBidi" w:cstheme="majorBidi"/>
                <w:b/>
                <w:bCs/>
                <w:noProof/>
              </w:rPr>
              <w:t>Wlk</w:t>
            </w:r>
            <w:r w:rsidRPr="00A3693F">
              <w:rPr>
                <w:rFonts w:asciiTheme="majorBidi" w:hAnsiTheme="majorBidi" w:cstheme="majorBidi"/>
                <w:b/>
                <w:bCs/>
              </w:rPr>
              <w:t xml:space="preserve">, and </w:t>
            </w:r>
            <w:proofErr w:type="spellStart"/>
            <w:r w:rsidRPr="00A3693F">
              <w:rPr>
                <w:rFonts w:asciiTheme="majorBidi" w:hAnsiTheme="majorBidi" w:cstheme="majorBidi"/>
                <w:b/>
                <w:bCs/>
              </w:rPr>
              <w:t>Lycaena</w:t>
            </w:r>
            <w:proofErr w:type="spellEnd"/>
            <w:r w:rsidRPr="00A3693F">
              <w:rPr>
                <w:rFonts w:asciiTheme="majorBidi" w:hAnsiTheme="majorBidi" w:cstheme="majorBidi"/>
                <w:b/>
                <w:bCs/>
              </w:rPr>
              <w:t xml:space="preserve"> </w:t>
            </w:r>
            <w:r w:rsidRPr="00876C26">
              <w:rPr>
                <w:rFonts w:asciiTheme="majorBidi" w:hAnsiTheme="majorBidi" w:cstheme="majorBidi"/>
                <w:b/>
                <w:bCs/>
                <w:noProof/>
              </w:rPr>
              <w:t>itea</w:t>
            </w:r>
            <w:r w:rsidRPr="00A3693F">
              <w:rPr>
                <w:rFonts w:asciiTheme="majorBidi" w:hAnsiTheme="majorBidi" w:cstheme="majorBidi"/>
                <w:b/>
                <w:bCs/>
              </w:rPr>
              <w:t xml:space="preserve">, </w:t>
            </w:r>
            <w:r w:rsidRPr="00876C26">
              <w:rPr>
                <w:rFonts w:asciiTheme="majorBidi" w:hAnsiTheme="majorBidi" w:cstheme="majorBidi"/>
                <w:b/>
                <w:bCs/>
                <w:noProof/>
              </w:rPr>
              <w:t>Wlk</w:t>
            </w:r>
            <w:r w:rsidRPr="00A3693F">
              <w:rPr>
                <w:rFonts w:asciiTheme="majorBidi" w:hAnsiTheme="majorBidi" w:cstheme="majorBidi"/>
                <w:b/>
                <w:bCs/>
              </w:rPr>
              <w:t xml:space="preserve"> = </w:t>
            </w:r>
            <w:proofErr w:type="spellStart"/>
            <w:r w:rsidRPr="00A3693F">
              <w:rPr>
                <w:rFonts w:asciiTheme="majorBidi" w:hAnsiTheme="majorBidi" w:cstheme="majorBidi"/>
                <w:b/>
                <w:bCs/>
              </w:rPr>
              <w:t>Lampides</w:t>
            </w:r>
            <w:proofErr w:type="spellEnd"/>
            <w:r w:rsidRPr="00A3693F">
              <w:rPr>
                <w:rFonts w:asciiTheme="majorBidi" w:hAnsiTheme="majorBidi" w:cstheme="majorBidi"/>
                <w:b/>
                <w:bCs/>
              </w:rPr>
              <w:t xml:space="preserve"> </w:t>
            </w:r>
            <w:r w:rsidRPr="00876C26">
              <w:rPr>
                <w:rFonts w:asciiTheme="majorBidi" w:hAnsiTheme="majorBidi" w:cstheme="majorBidi"/>
                <w:b/>
                <w:bCs/>
                <w:noProof/>
              </w:rPr>
              <w:t>thebana</w:t>
            </w:r>
            <w:r w:rsidRPr="00A3693F">
              <w:rPr>
                <w:rFonts w:asciiTheme="majorBidi" w:hAnsiTheme="majorBidi" w:cstheme="majorBidi"/>
                <w:b/>
                <w:bCs/>
              </w:rPr>
              <w:t xml:space="preserve">, </w:t>
            </w:r>
            <w:proofErr w:type="spellStart"/>
            <w:r w:rsidRPr="00A3693F">
              <w:rPr>
                <w:rFonts w:asciiTheme="majorBidi" w:hAnsiTheme="majorBidi" w:cstheme="majorBidi"/>
                <w:b/>
                <w:bCs/>
              </w:rPr>
              <w:t>Stdgr</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rPr>
              <w:t>Azanus</w:t>
            </w:r>
            <w:proofErr w:type="spellEnd"/>
            <w:r w:rsidRPr="00A3693F">
              <w:rPr>
                <w:rFonts w:asciiTheme="majorBidi" w:hAnsiTheme="majorBidi" w:cstheme="majorBidi"/>
                <w:b/>
                <w:bCs/>
              </w:rPr>
              <w:t xml:space="preserve"> </w:t>
            </w:r>
            <w:r w:rsidRPr="00876C26">
              <w:rPr>
                <w:rFonts w:asciiTheme="majorBidi" w:hAnsiTheme="majorBidi" w:cstheme="majorBidi"/>
                <w:b/>
                <w:bCs/>
                <w:noProof/>
              </w:rPr>
              <w:t>ubaldus</w:t>
            </w:r>
            <w:r w:rsidRPr="00A3693F">
              <w:rPr>
                <w:rFonts w:asciiTheme="majorBidi" w:hAnsiTheme="majorBidi" w:cstheme="majorBidi"/>
                <w:b/>
                <w:bCs/>
              </w:rPr>
              <w:t>, Cr.</w:t>
            </w:r>
            <w:r w:rsidRPr="00A3693F">
              <w:rPr>
                <w:rFonts w:asciiTheme="majorBidi" w:hAnsiTheme="majorBidi" w:cstheme="majorBidi"/>
              </w:rPr>
              <w:t xml:space="preserve"> Entomologist, 51: 98-100.</w:t>
            </w:r>
          </w:p>
          <w:p w14:paraId="3A679B4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Graves P. (1918) </w:t>
            </w:r>
            <w:r w:rsidRPr="00A3693F">
              <w:rPr>
                <w:rFonts w:asciiTheme="majorBidi" w:hAnsiTheme="majorBidi" w:cstheme="majorBidi"/>
                <w:b/>
                <w:bCs/>
              </w:rPr>
              <w:t xml:space="preserve">Some new forms of </w:t>
            </w:r>
            <w:proofErr w:type="spellStart"/>
            <w:r w:rsidRPr="00A3693F">
              <w:rPr>
                <w:rFonts w:asciiTheme="majorBidi" w:hAnsiTheme="majorBidi" w:cstheme="majorBidi"/>
                <w:b/>
                <w:bCs/>
              </w:rPr>
              <w:t>Lycaenidae</w:t>
            </w:r>
            <w:proofErr w:type="spellEnd"/>
            <w:r w:rsidRPr="00A3693F">
              <w:rPr>
                <w:rFonts w:asciiTheme="majorBidi" w:hAnsiTheme="majorBidi" w:cstheme="majorBidi"/>
                <w:b/>
                <w:bCs/>
              </w:rPr>
              <w:t xml:space="preserve"> from Egypt.</w:t>
            </w:r>
            <w:r w:rsidRPr="00A3693F">
              <w:rPr>
                <w:rFonts w:asciiTheme="majorBidi" w:hAnsiTheme="majorBidi" w:cstheme="majorBidi"/>
              </w:rPr>
              <w:t xml:space="preserve"> Entomologist, 51: 97-98.</w:t>
            </w:r>
          </w:p>
          <w:p w14:paraId="33BC4CA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Harrison D.L. (1961) </w:t>
            </w:r>
            <w:r w:rsidRPr="00A3693F">
              <w:rPr>
                <w:rFonts w:asciiTheme="majorBidi" w:hAnsiTheme="majorBidi" w:cstheme="majorBidi"/>
                <w:b/>
                <w:bCs/>
              </w:rPr>
              <w:t xml:space="preserve">On </w:t>
            </w:r>
            <w:proofErr w:type="spellStart"/>
            <w:r w:rsidRPr="00A3693F">
              <w:rPr>
                <w:rFonts w:asciiTheme="majorBidi" w:hAnsiTheme="majorBidi" w:cstheme="majorBidi"/>
                <w:b/>
                <w:bCs/>
              </w:rPr>
              <w:t>Savi’s</w:t>
            </w:r>
            <w:proofErr w:type="spellEnd"/>
            <w:r w:rsidRPr="00A3693F">
              <w:rPr>
                <w:rFonts w:asciiTheme="majorBidi" w:hAnsiTheme="majorBidi" w:cstheme="majorBidi"/>
                <w:b/>
                <w:bCs/>
              </w:rPr>
              <w:t xml:space="preserve"> Pipistrelle, (</w:t>
            </w:r>
            <w:proofErr w:type="spellStart"/>
            <w:r w:rsidRPr="00A3693F">
              <w:rPr>
                <w:rFonts w:asciiTheme="majorBidi" w:hAnsiTheme="majorBidi" w:cstheme="majorBidi"/>
                <w:b/>
                <w:bCs/>
                <w:i/>
                <w:iCs/>
              </w:rPr>
              <w:t>Pipistrellus</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savii</w:t>
            </w:r>
            <w:r w:rsidRPr="00A3693F">
              <w:rPr>
                <w:rFonts w:asciiTheme="majorBidi" w:hAnsiTheme="majorBidi" w:cstheme="majorBidi"/>
                <w:b/>
                <w:bCs/>
              </w:rPr>
              <w:t xml:space="preserve"> Bonaparte, 1837) in the Middle East, and </w:t>
            </w:r>
            <w:r w:rsidRPr="00876C26">
              <w:rPr>
                <w:rFonts w:asciiTheme="majorBidi" w:hAnsiTheme="majorBidi" w:cstheme="majorBidi"/>
                <w:b/>
                <w:bCs/>
                <w:noProof/>
              </w:rPr>
              <w:t>a second</w:t>
            </w:r>
            <w:r w:rsidRPr="00A3693F">
              <w:rPr>
                <w:rFonts w:asciiTheme="majorBidi" w:hAnsiTheme="majorBidi" w:cstheme="majorBidi"/>
                <w:b/>
                <w:bCs/>
              </w:rPr>
              <w:t xml:space="preserve"> record of </w:t>
            </w:r>
            <w:proofErr w:type="spellStart"/>
            <w:r w:rsidRPr="00A3693F">
              <w:rPr>
                <w:rFonts w:asciiTheme="majorBidi" w:hAnsiTheme="majorBidi" w:cstheme="majorBidi"/>
                <w:b/>
                <w:bCs/>
                <w:i/>
                <w:iCs/>
              </w:rPr>
              <w:t>Nycticeius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schlieffeni</w:t>
            </w:r>
            <w:proofErr w:type="spellEnd"/>
            <w:r w:rsidRPr="00A3693F">
              <w:rPr>
                <w:rFonts w:asciiTheme="majorBidi" w:hAnsiTheme="majorBidi" w:cstheme="majorBidi"/>
                <w:b/>
                <w:bCs/>
              </w:rPr>
              <w:t xml:space="preserve"> Peters 1859 from Egypt</w:t>
            </w:r>
            <w:r w:rsidRPr="00A3693F">
              <w:rPr>
                <w:rFonts w:asciiTheme="majorBidi" w:hAnsiTheme="majorBidi" w:cstheme="majorBidi"/>
              </w:rPr>
              <w:t xml:space="preserve">. </w:t>
            </w:r>
            <w:proofErr w:type="spellStart"/>
            <w:r w:rsidRPr="00A3693F">
              <w:rPr>
                <w:rFonts w:asciiTheme="majorBidi" w:hAnsiTheme="majorBidi" w:cstheme="majorBidi"/>
              </w:rPr>
              <w:t>Senckenbergiana</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Biologica</w:t>
            </w:r>
            <w:proofErr w:type="spellEnd"/>
            <w:r w:rsidRPr="00A3693F">
              <w:rPr>
                <w:rFonts w:asciiTheme="majorBidi" w:hAnsiTheme="majorBidi" w:cstheme="majorBidi"/>
              </w:rPr>
              <w:t>, 42 (1/2): 41-44.</w:t>
            </w:r>
          </w:p>
          <w:p w14:paraId="59D5916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Harrison D.L. (1964) </w:t>
            </w:r>
            <w:r w:rsidRPr="00A3693F">
              <w:rPr>
                <w:rFonts w:asciiTheme="majorBidi" w:hAnsiTheme="majorBidi" w:cstheme="majorBidi"/>
                <w:b/>
                <w:bCs/>
              </w:rPr>
              <w:t xml:space="preserve">The Mammals of Arabia. Vol 1. Introduction, </w:t>
            </w:r>
            <w:proofErr w:type="spellStart"/>
            <w:r w:rsidRPr="00A3693F">
              <w:rPr>
                <w:rFonts w:asciiTheme="majorBidi" w:hAnsiTheme="majorBidi" w:cstheme="majorBidi"/>
                <w:b/>
                <w:bCs/>
              </w:rPr>
              <w:t>Insectivora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Primates</w:t>
            </w:r>
            <w:r w:rsidRPr="00A3693F">
              <w:rPr>
                <w:rFonts w:asciiTheme="majorBidi" w:hAnsiTheme="majorBidi" w:cstheme="majorBidi"/>
              </w:rPr>
              <w:t xml:space="preserve">. </w:t>
            </w:r>
            <w:r w:rsidRPr="00A3693F">
              <w:rPr>
                <w:rFonts w:asciiTheme="majorBidi" w:hAnsiTheme="majorBidi" w:cstheme="majorBidi"/>
                <w:noProof/>
              </w:rPr>
              <w:t>pp</w:t>
            </w:r>
            <w:r w:rsidRPr="00A3693F">
              <w:rPr>
                <w:rFonts w:asciiTheme="majorBidi" w:hAnsiTheme="majorBidi" w:cstheme="majorBidi"/>
              </w:rPr>
              <w:t xml:space="preserve"> 192. Benn, London, 1st edition.</w:t>
            </w:r>
          </w:p>
          <w:p w14:paraId="713854D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Harrison D.L., Bates P.J.J. (1991) </w:t>
            </w:r>
            <w:r w:rsidRPr="00A3693F">
              <w:rPr>
                <w:rFonts w:asciiTheme="majorBidi" w:hAnsiTheme="majorBidi" w:cstheme="majorBidi"/>
                <w:b/>
                <w:bCs/>
              </w:rPr>
              <w:t xml:space="preserve">The </w:t>
            </w:r>
            <w:r w:rsidRPr="00A3693F">
              <w:rPr>
                <w:rFonts w:asciiTheme="majorBidi" w:hAnsiTheme="majorBidi" w:cstheme="majorBidi"/>
                <w:b/>
                <w:bCs/>
                <w:noProof/>
              </w:rPr>
              <w:t>mammals</w:t>
            </w:r>
            <w:r w:rsidRPr="00A3693F">
              <w:rPr>
                <w:rFonts w:asciiTheme="majorBidi" w:hAnsiTheme="majorBidi" w:cstheme="majorBidi"/>
                <w:b/>
                <w:bCs/>
              </w:rPr>
              <w:t xml:space="preserve"> of Arabia</w:t>
            </w:r>
            <w:r w:rsidRPr="00A3693F">
              <w:rPr>
                <w:rFonts w:asciiTheme="majorBidi" w:hAnsiTheme="majorBidi" w:cstheme="majorBidi"/>
              </w:rPr>
              <w:t>. 2nd edition. Harrison Zoological Museum Publication.</w:t>
            </w:r>
          </w:p>
          <w:p w14:paraId="191AB07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Harrison D.L., Makin D. (1988) </w:t>
            </w:r>
            <w:r w:rsidRPr="00A3693F">
              <w:rPr>
                <w:rFonts w:asciiTheme="majorBidi" w:hAnsiTheme="majorBidi" w:cstheme="majorBidi"/>
                <w:b/>
                <w:bCs/>
              </w:rPr>
              <w:t xml:space="preserve">Significant new records of </w:t>
            </w:r>
            <w:r w:rsidRPr="003E1F4A">
              <w:rPr>
                <w:rFonts w:asciiTheme="majorBidi" w:hAnsiTheme="majorBidi" w:cstheme="majorBidi"/>
                <w:b/>
                <w:bCs/>
                <w:noProof/>
              </w:rPr>
              <w:t>Vespertilionid</w:t>
            </w:r>
            <w:r w:rsidRPr="00A3693F">
              <w:rPr>
                <w:rFonts w:asciiTheme="majorBidi" w:hAnsiTheme="majorBidi" w:cstheme="majorBidi"/>
                <w:b/>
                <w:bCs/>
              </w:rPr>
              <w:t xml:space="preserve"> Bats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Vespertilionidae</w:t>
            </w:r>
            <w:proofErr w:type="spellEnd"/>
            <w:r w:rsidRPr="00A3693F">
              <w:rPr>
                <w:rFonts w:asciiTheme="majorBidi" w:hAnsiTheme="majorBidi" w:cstheme="majorBidi"/>
                <w:b/>
                <w:bCs/>
              </w:rPr>
              <w:t>) from Israel</w:t>
            </w:r>
            <w:r w:rsidRPr="00A3693F">
              <w:rPr>
                <w:rFonts w:asciiTheme="majorBidi" w:hAnsiTheme="majorBidi" w:cstheme="majorBidi"/>
              </w:rPr>
              <w:t>. Mammalia, 52(4):593–596.</w:t>
            </w:r>
          </w:p>
          <w:p w14:paraId="2FEFA2B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Hart H.C. (1891) </w:t>
            </w:r>
            <w:r w:rsidRPr="00A3693F">
              <w:rPr>
                <w:rFonts w:asciiTheme="majorBidi" w:hAnsiTheme="majorBidi" w:cstheme="majorBidi"/>
                <w:b/>
                <w:bCs/>
              </w:rPr>
              <w:t xml:space="preserve">Some account of </w:t>
            </w:r>
            <w:r w:rsidRPr="00876C26">
              <w:rPr>
                <w:rFonts w:asciiTheme="majorBidi" w:hAnsiTheme="majorBidi" w:cstheme="majorBidi"/>
                <w:b/>
                <w:bCs/>
                <w:noProof/>
              </w:rPr>
              <w:t>the flora and fauna</w:t>
            </w:r>
            <w:r w:rsidRPr="00A3693F">
              <w:rPr>
                <w:rFonts w:asciiTheme="majorBidi" w:hAnsiTheme="majorBidi" w:cstheme="majorBidi"/>
                <w:b/>
                <w:bCs/>
              </w:rPr>
              <w:t xml:space="preserve"> of Sinai, Petra, and Wadi 'Arabah.</w:t>
            </w:r>
            <w:r w:rsidRPr="00A3693F">
              <w:rPr>
                <w:rFonts w:asciiTheme="majorBidi" w:hAnsiTheme="majorBidi" w:cstheme="majorBidi"/>
              </w:rPr>
              <w:t xml:space="preserve"> </w:t>
            </w:r>
            <w:r w:rsidRPr="00876C26">
              <w:rPr>
                <w:rFonts w:asciiTheme="majorBidi" w:hAnsiTheme="majorBidi" w:cstheme="majorBidi"/>
                <w:noProof/>
              </w:rPr>
              <w:t>Committee</w:t>
            </w:r>
            <w:r w:rsidRPr="00A3693F">
              <w:rPr>
                <w:rFonts w:asciiTheme="majorBidi" w:hAnsiTheme="majorBidi" w:cstheme="majorBidi"/>
              </w:rPr>
              <w:t xml:space="preserve"> of the Palestine Exploration Fund, London.</w:t>
            </w:r>
          </w:p>
          <w:p w14:paraId="1741FAC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Hassan M.M. &amp; Fadl H.H. (2000) </w:t>
            </w:r>
            <w:r w:rsidRPr="00A3693F">
              <w:rPr>
                <w:rFonts w:asciiTheme="majorBidi" w:hAnsiTheme="majorBidi" w:cstheme="majorBidi"/>
                <w:b/>
                <w:bCs/>
              </w:rPr>
              <w:t xml:space="preserve">Contribution to the insect fauna of </w:t>
            </w:r>
            <w:proofErr w:type="spellStart"/>
            <w:r w:rsidRPr="00A3693F">
              <w:rPr>
                <w:rFonts w:asciiTheme="majorBidi" w:hAnsiTheme="majorBidi" w:cstheme="majorBidi"/>
                <w:b/>
                <w:bCs/>
              </w:rPr>
              <w:t>Gabal</w:t>
            </w:r>
            <w:proofErr w:type="spellEnd"/>
            <w:r w:rsidRPr="00A3693F">
              <w:rPr>
                <w:rFonts w:asciiTheme="majorBidi" w:hAnsiTheme="majorBidi" w:cstheme="majorBidi"/>
                <w:b/>
                <w:bCs/>
              </w:rPr>
              <w:t xml:space="preserve"> Elba and the Red Sea coast</w:t>
            </w:r>
            <w:r w:rsidRPr="00A3693F">
              <w:rPr>
                <w:rFonts w:asciiTheme="majorBidi" w:hAnsiTheme="majorBidi" w:cstheme="majorBidi"/>
              </w:rPr>
              <w:t>. Bull. Ent. Soc. Egypt, 78: 145-175.</w:t>
            </w:r>
          </w:p>
          <w:p w14:paraId="593E9C4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Hayman R.W. (1948) </w:t>
            </w:r>
            <w:r w:rsidRPr="00A3693F">
              <w:rPr>
                <w:rFonts w:asciiTheme="majorBidi" w:hAnsiTheme="majorBidi" w:cstheme="majorBidi"/>
                <w:b/>
                <w:bCs/>
              </w:rPr>
              <w:t xml:space="preserve">The Armstrong College Zoological Expedition to </w:t>
            </w:r>
            <w:proofErr w:type="spellStart"/>
            <w:r w:rsidRPr="00A3693F">
              <w:rPr>
                <w:rFonts w:asciiTheme="majorBidi" w:hAnsiTheme="majorBidi" w:cstheme="majorBidi"/>
                <w:b/>
                <w:bCs/>
              </w:rPr>
              <w:t>Siwa</w:t>
            </w:r>
            <w:proofErr w:type="spellEnd"/>
            <w:r w:rsidRPr="00A3693F">
              <w:rPr>
                <w:rFonts w:asciiTheme="majorBidi" w:hAnsiTheme="majorBidi" w:cstheme="majorBidi"/>
                <w:b/>
                <w:bCs/>
              </w:rPr>
              <w:t xml:space="preserve"> Oasis (Libyan Desert) 1935: Mammalia</w:t>
            </w:r>
            <w:r w:rsidRPr="00A3693F">
              <w:rPr>
                <w:rFonts w:asciiTheme="majorBidi" w:hAnsiTheme="majorBidi" w:cstheme="majorBidi"/>
              </w:rPr>
              <w:t>. Proceedings of the Egyptian Academy of Sciences, 4:38–42.</w:t>
            </w:r>
          </w:p>
          <w:p w14:paraId="51FD3C0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Hill J.E. &amp; Harrison D.L. (1987) </w:t>
            </w:r>
            <w:r w:rsidRPr="00A3693F">
              <w:rPr>
                <w:rFonts w:asciiTheme="majorBidi" w:hAnsiTheme="majorBidi" w:cstheme="majorBidi"/>
                <w:b/>
                <w:bCs/>
              </w:rPr>
              <w:t xml:space="preserve">The baculum in the </w:t>
            </w:r>
            <w:proofErr w:type="spellStart"/>
            <w:r w:rsidRPr="00A3693F">
              <w:rPr>
                <w:rFonts w:asciiTheme="majorBidi" w:hAnsiTheme="majorBidi" w:cstheme="majorBidi"/>
                <w:b/>
                <w:bCs/>
              </w:rPr>
              <w:t>Vespertilioninae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Vespertilionidae</w:t>
            </w:r>
            <w:proofErr w:type="spellEnd"/>
            <w:r w:rsidRPr="00A3693F">
              <w:rPr>
                <w:rFonts w:asciiTheme="majorBidi" w:hAnsiTheme="majorBidi" w:cstheme="majorBidi"/>
                <w:b/>
                <w:bCs/>
              </w:rPr>
              <w:t xml:space="preserve">) with a systematic review, a synopsis of </w:t>
            </w:r>
            <w:proofErr w:type="spellStart"/>
            <w:r w:rsidRPr="00A3693F">
              <w:rPr>
                <w:rFonts w:asciiTheme="majorBidi" w:hAnsiTheme="majorBidi" w:cstheme="majorBidi"/>
                <w:b/>
                <w:bCs/>
                <w:i/>
                <w:iCs/>
              </w:rPr>
              <w:t>Pipistrellus</w:t>
            </w:r>
            <w:proofErr w:type="spellEnd"/>
            <w:r w:rsidRPr="00A3693F">
              <w:rPr>
                <w:rFonts w:asciiTheme="majorBidi" w:hAnsiTheme="majorBidi" w:cstheme="majorBidi"/>
                <w:b/>
                <w:bCs/>
              </w:rPr>
              <w:t xml:space="preserve"> and </w:t>
            </w:r>
            <w:r w:rsidRPr="00A3693F">
              <w:rPr>
                <w:rFonts w:asciiTheme="majorBidi" w:hAnsiTheme="majorBidi" w:cstheme="majorBidi"/>
                <w:b/>
                <w:bCs/>
                <w:i/>
                <w:iCs/>
              </w:rPr>
              <w:t>Eptesicus</w:t>
            </w:r>
            <w:r w:rsidRPr="00A3693F">
              <w:rPr>
                <w:rFonts w:asciiTheme="majorBidi" w:hAnsiTheme="majorBidi" w:cstheme="majorBidi"/>
                <w:b/>
                <w:bCs/>
              </w:rPr>
              <w:t>, and the descriptions of a new genus and subgenus</w:t>
            </w:r>
            <w:r w:rsidRPr="00A3693F">
              <w:rPr>
                <w:rFonts w:asciiTheme="majorBidi" w:hAnsiTheme="majorBidi" w:cstheme="majorBidi"/>
              </w:rPr>
              <w:t>. Bulletin of the British Museum (Natural History) Zoology, 52:225-305.</w:t>
            </w:r>
          </w:p>
          <w:p w14:paraId="7AF4F79D"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&amp; Traub R. (1963) </w:t>
            </w:r>
            <w:r w:rsidRPr="00A3693F">
              <w:rPr>
                <w:rFonts w:asciiTheme="majorBidi" w:hAnsiTheme="majorBidi" w:cstheme="majorBidi"/>
                <w:b/>
                <w:bCs/>
              </w:rPr>
              <w:t xml:space="preserve">The fleas (Siphonaptera) of Egypt. </w:t>
            </w:r>
            <w:r w:rsidRPr="00876C26">
              <w:rPr>
                <w:rFonts w:asciiTheme="majorBidi" w:hAnsiTheme="majorBidi" w:cstheme="majorBidi"/>
                <w:b/>
                <w:bCs/>
                <w:noProof/>
              </w:rPr>
              <w:t>Host-parasite relationships</w:t>
            </w:r>
            <w:r w:rsidRPr="00A3693F">
              <w:rPr>
                <w:rFonts w:asciiTheme="majorBidi" w:hAnsiTheme="majorBidi" w:cstheme="majorBidi"/>
                <w:b/>
                <w:bCs/>
              </w:rPr>
              <w:t xml:space="preserve"> of </w:t>
            </w:r>
            <w:r w:rsidRPr="003E1F4A">
              <w:rPr>
                <w:rFonts w:asciiTheme="majorBidi" w:hAnsiTheme="majorBidi" w:cstheme="majorBidi"/>
                <w:b/>
                <w:bCs/>
                <w:noProof/>
              </w:rPr>
              <w:t>Insectivora</w:t>
            </w:r>
            <w:r w:rsidRPr="00A3693F">
              <w:rPr>
                <w:rFonts w:asciiTheme="majorBidi" w:hAnsiTheme="majorBidi" w:cstheme="majorBidi"/>
                <w:b/>
                <w:bCs/>
              </w:rPr>
              <w:t xml:space="preserve"> and </w:t>
            </w:r>
            <w:proofErr w:type="spellStart"/>
            <w:r w:rsidRPr="00A3693F">
              <w:rPr>
                <w:rFonts w:asciiTheme="majorBidi" w:hAnsiTheme="majorBidi" w:cstheme="majorBidi"/>
                <w:b/>
                <w:bCs/>
              </w:rPr>
              <w:t>Chiroptera</w:t>
            </w:r>
            <w:proofErr w:type="spellEnd"/>
            <w:r w:rsidRPr="00A3693F">
              <w:rPr>
                <w:rFonts w:asciiTheme="majorBidi" w:hAnsiTheme="majorBidi" w:cstheme="majorBidi"/>
              </w:rPr>
              <w:t>. Journal of the Egyptian Public Health Association, 38(3):111-130.</w:t>
            </w:r>
          </w:p>
          <w:p w14:paraId="22CC33C7"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(1962) </w:t>
            </w:r>
            <w:r w:rsidRPr="00A3693F">
              <w:rPr>
                <w:rFonts w:asciiTheme="majorBidi" w:hAnsiTheme="majorBidi" w:cstheme="majorBidi"/>
                <w:b/>
                <w:bCs/>
              </w:rPr>
              <w:t xml:space="preserve">A brief review of the contemporary land mammals of Egypt (including Sinai). 1. </w:t>
            </w:r>
            <w:proofErr w:type="spellStart"/>
            <w:r w:rsidRPr="00A3693F">
              <w:rPr>
                <w:rFonts w:asciiTheme="majorBidi" w:hAnsiTheme="majorBidi" w:cstheme="majorBidi"/>
                <w:b/>
                <w:bCs/>
              </w:rPr>
              <w:t>Insectivora</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rPr>
              <w:t>Chiroptera</w:t>
            </w:r>
            <w:proofErr w:type="spellEnd"/>
            <w:r w:rsidRPr="00A3693F">
              <w:rPr>
                <w:rFonts w:asciiTheme="majorBidi" w:hAnsiTheme="majorBidi" w:cstheme="majorBidi"/>
              </w:rPr>
              <w:t>. Journal of the Egyptian Public Health Association, 37(4):143-162.</w:t>
            </w:r>
          </w:p>
          <w:p w14:paraId="0EEB28F2"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(1963) </w:t>
            </w:r>
            <w:r w:rsidRPr="00A3693F">
              <w:rPr>
                <w:rFonts w:asciiTheme="majorBidi" w:hAnsiTheme="majorBidi" w:cstheme="majorBidi"/>
                <w:b/>
                <w:bCs/>
              </w:rPr>
              <w:t>A brief review of the contemporary land mammals of Egypt (including Sinai). 2. Lagomorpha and Rodentia</w:t>
            </w:r>
            <w:r w:rsidRPr="00A3693F">
              <w:rPr>
                <w:rFonts w:asciiTheme="majorBidi" w:hAnsiTheme="majorBidi" w:cstheme="majorBidi"/>
              </w:rPr>
              <w:t>. Journal of the Egyptian Public Health Association, 38(1): 1-35.</w:t>
            </w:r>
          </w:p>
          <w:p w14:paraId="6E8E829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(1964) </w:t>
            </w:r>
            <w:r w:rsidRPr="00A3693F">
              <w:rPr>
                <w:rFonts w:asciiTheme="majorBidi" w:hAnsiTheme="majorBidi" w:cstheme="majorBidi"/>
                <w:b/>
                <w:bCs/>
              </w:rPr>
              <w:t xml:space="preserve">A brief review of the contemporary land mammals of Egypt (including Sinai). 3. Carnivora, </w:t>
            </w:r>
            <w:proofErr w:type="spellStart"/>
            <w:r w:rsidRPr="00A3693F">
              <w:rPr>
                <w:rFonts w:asciiTheme="majorBidi" w:hAnsiTheme="majorBidi" w:cstheme="majorBidi"/>
                <w:b/>
                <w:bCs/>
              </w:rPr>
              <w:t>Hyracoidea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Perissodactyla</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rPr>
              <w:t>Artiodactyla</w:t>
            </w:r>
            <w:proofErr w:type="spellEnd"/>
            <w:r w:rsidRPr="00A3693F">
              <w:rPr>
                <w:rFonts w:asciiTheme="majorBidi" w:hAnsiTheme="majorBidi" w:cstheme="majorBidi"/>
              </w:rPr>
              <w:t>. Journal of the Egyptian Public Health Association, 39(1): 205-239.</w:t>
            </w:r>
          </w:p>
          <w:p w14:paraId="6C358B7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(2000) </w:t>
            </w:r>
            <w:r w:rsidRPr="00A3693F">
              <w:rPr>
                <w:rFonts w:asciiTheme="majorBidi" w:hAnsiTheme="majorBidi" w:cstheme="majorBidi"/>
                <w:b/>
                <w:bCs/>
              </w:rPr>
              <w:t xml:space="preserve">A </w:t>
            </w:r>
            <w:proofErr w:type="spellStart"/>
            <w:r w:rsidRPr="00A3693F">
              <w:rPr>
                <w:rFonts w:asciiTheme="majorBidi" w:hAnsiTheme="majorBidi" w:cstheme="majorBidi"/>
                <w:b/>
                <w:bCs/>
              </w:rPr>
              <w:t>radiotelemetric</w:t>
            </w:r>
            <w:proofErr w:type="spellEnd"/>
            <w:r w:rsidRPr="00A3693F">
              <w:rPr>
                <w:rFonts w:asciiTheme="majorBidi" w:hAnsiTheme="majorBidi" w:cstheme="majorBidi"/>
                <w:b/>
                <w:bCs/>
              </w:rPr>
              <w:t xml:space="preserve"> study of the body temperature of </w:t>
            </w:r>
            <w:r w:rsidRPr="00A3693F">
              <w:rPr>
                <w:rFonts w:asciiTheme="majorBidi" w:hAnsiTheme="majorBidi" w:cstheme="majorBidi"/>
                <w:b/>
                <w:bCs/>
                <w:i/>
                <w:iCs/>
              </w:rPr>
              <w:t xml:space="preserve">Varanus </w:t>
            </w:r>
            <w:r w:rsidRPr="00876C26">
              <w:rPr>
                <w:rFonts w:asciiTheme="majorBidi" w:hAnsiTheme="majorBidi" w:cstheme="majorBidi"/>
                <w:b/>
                <w:bCs/>
                <w:i/>
                <w:iCs/>
                <w:noProof/>
              </w:rPr>
              <w:t>griseus</w:t>
            </w:r>
            <w:r w:rsidRPr="00A3693F">
              <w:rPr>
                <w:rFonts w:asciiTheme="majorBidi" w:hAnsiTheme="majorBidi" w:cstheme="majorBidi"/>
                <w:b/>
                <w:bCs/>
              </w:rPr>
              <w:t xml:space="preserve"> (</w:t>
            </w:r>
            <w:proofErr w:type="spellStart"/>
            <w:r w:rsidRPr="00A3693F">
              <w:rPr>
                <w:rFonts w:asciiTheme="majorBidi" w:hAnsiTheme="majorBidi" w:cstheme="majorBidi"/>
                <w:b/>
                <w:bCs/>
              </w:rPr>
              <w:t>Sauria</w:t>
            </w:r>
            <w:proofErr w:type="spellEnd"/>
            <w:r w:rsidRPr="00A3693F">
              <w:rPr>
                <w:rFonts w:asciiTheme="majorBidi" w:hAnsiTheme="majorBidi" w:cstheme="majorBidi"/>
                <w:b/>
                <w:bCs/>
              </w:rPr>
              <w:t xml:space="preserve"> - </w:t>
            </w:r>
            <w:proofErr w:type="spellStart"/>
            <w:r w:rsidRPr="00A3693F">
              <w:rPr>
                <w:rFonts w:asciiTheme="majorBidi" w:hAnsiTheme="majorBidi" w:cstheme="majorBidi"/>
                <w:b/>
                <w:bCs/>
              </w:rPr>
              <w:t>Varanidae</w:t>
            </w:r>
            <w:proofErr w:type="spellEnd"/>
            <w:r w:rsidRPr="00A3693F">
              <w:rPr>
                <w:rFonts w:asciiTheme="majorBidi" w:hAnsiTheme="majorBidi" w:cstheme="majorBidi"/>
                <w:b/>
                <w:bCs/>
              </w:rPr>
              <w:t xml:space="preserve">) in </w:t>
            </w:r>
            <w:proofErr w:type="spellStart"/>
            <w:r w:rsidRPr="00A3693F">
              <w:rPr>
                <w:rFonts w:asciiTheme="majorBidi" w:hAnsiTheme="majorBidi" w:cstheme="majorBidi"/>
                <w:b/>
                <w:bCs/>
              </w:rPr>
              <w:t>Zaranik</w:t>
            </w:r>
            <w:proofErr w:type="spellEnd"/>
            <w:r w:rsidRPr="00A3693F">
              <w:rPr>
                <w:rFonts w:asciiTheme="majorBidi" w:hAnsiTheme="majorBidi" w:cstheme="majorBidi"/>
                <w:b/>
                <w:bCs/>
              </w:rPr>
              <w:t xml:space="preserve"> Protected Area, North Sinai, Egypt</w:t>
            </w:r>
            <w:r w:rsidRPr="00A3693F">
              <w:rPr>
                <w:rFonts w:asciiTheme="majorBidi" w:hAnsiTheme="majorBidi" w:cstheme="majorBidi"/>
              </w:rPr>
              <w:t>. Egyptian Journal of Biology, 2: 57-66.</w:t>
            </w:r>
          </w:p>
          <w:p w14:paraId="5D332FC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Ibrahim A.A. (2000)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Hemidactyllls</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flaviviridis</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xml:space="preserve"> 31(3): 185.</w:t>
            </w:r>
          </w:p>
          <w:p w14:paraId="0FBC313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(2000)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Tarentola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annularis</w:t>
            </w:r>
            <w:r w:rsidRPr="00A3693F">
              <w:rPr>
                <w:rFonts w:asciiTheme="majorBidi" w:hAnsiTheme="majorBidi" w:cstheme="majorBidi"/>
                <w:b/>
                <w:bCs/>
              </w:rPr>
              <w:t xml:space="preserve"> </w:t>
            </w:r>
            <w:r w:rsidRPr="003E1F4A">
              <w:rPr>
                <w:rFonts w:asciiTheme="majorBidi" w:hAnsiTheme="majorBidi" w:cstheme="majorBidi"/>
                <w:b/>
                <w:bCs/>
                <w:noProof/>
              </w:rPr>
              <w:t>annularis</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xml:space="preserve"> 31(3): 185.</w:t>
            </w:r>
          </w:p>
          <w:p w14:paraId="41B901F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A Note on the Diet of the </w:t>
            </w:r>
            <w:r w:rsidRPr="003E1F4A">
              <w:rPr>
                <w:rFonts w:asciiTheme="majorBidi" w:hAnsiTheme="majorBidi" w:cstheme="majorBidi"/>
                <w:b/>
                <w:bCs/>
                <w:noProof/>
              </w:rPr>
              <w:t>White-spotted</w:t>
            </w:r>
            <w:r w:rsidRPr="00A3693F">
              <w:rPr>
                <w:rFonts w:asciiTheme="majorBidi" w:hAnsiTheme="majorBidi" w:cstheme="majorBidi"/>
                <w:b/>
                <w:bCs/>
              </w:rPr>
              <w:t xml:space="preserve"> gecko, </w:t>
            </w:r>
            <w:proofErr w:type="spellStart"/>
            <w:r w:rsidRPr="00A3693F">
              <w:rPr>
                <w:rFonts w:asciiTheme="majorBidi" w:hAnsiTheme="majorBidi" w:cstheme="majorBidi"/>
                <w:b/>
                <w:bCs/>
                <w:i/>
                <w:iCs/>
              </w:rPr>
              <w:t>Tarentola</w:t>
            </w:r>
            <w:proofErr w:type="spellEnd"/>
            <w:r w:rsidRPr="00A3693F">
              <w:rPr>
                <w:rFonts w:asciiTheme="majorBidi" w:hAnsiTheme="majorBidi" w:cstheme="majorBidi"/>
                <w:b/>
                <w:bCs/>
                <w:i/>
                <w:iCs/>
              </w:rPr>
              <w:t xml:space="preserve"> a. </w:t>
            </w:r>
            <w:r w:rsidRPr="003E1F4A">
              <w:rPr>
                <w:rFonts w:asciiTheme="majorBidi" w:hAnsiTheme="majorBidi" w:cstheme="majorBidi"/>
                <w:b/>
                <w:bCs/>
                <w:i/>
                <w:iCs/>
                <w:noProof/>
              </w:rPr>
              <w:t>annularis</w:t>
            </w:r>
            <w:r w:rsidRPr="00A3693F">
              <w:rPr>
                <w:rFonts w:asciiTheme="majorBidi" w:hAnsiTheme="majorBidi" w:cstheme="majorBidi"/>
              </w:rPr>
              <w:t>. Gecko, 2: 6.</w:t>
            </w:r>
          </w:p>
          <w:p w14:paraId="718D4BA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Geographic distribution: </w:t>
            </w:r>
            <w:r w:rsidRPr="00A3693F">
              <w:rPr>
                <w:rFonts w:asciiTheme="majorBidi" w:hAnsiTheme="majorBidi" w:cstheme="majorBidi"/>
                <w:b/>
                <w:bCs/>
                <w:i/>
                <w:iCs/>
              </w:rPr>
              <w:t xml:space="preserve">Bufo </w:t>
            </w:r>
            <w:r w:rsidRPr="00876C26">
              <w:rPr>
                <w:rFonts w:asciiTheme="majorBidi" w:hAnsiTheme="majorBidi" w:cstheme="majorBidi"/>
                <w:b/>
                <w:bCs/>
                <w:i/>
                <w:iCs/>
                <w:noProof/>
              </w:rPr>
              <w:t>regularis</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xml:space="preserve"> 32(2): 112.</w:t>
            </w:r>
          </w:p>
          <w:p w14:paraId="549C273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Coluber</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florulentus</w:t>
            </w:r>
            <w:r w:rsidRPr="00A3693F">
              <w:rPr>
                <w:rFonts w:asciiTheme="majorBidi" w:hAnsiTheme="majorBidi" w:cstheme="majorBidi"/>
                <w:b/>
                <w:bCs/>
                <w:i/>
                <w:iCs/>
              </w:rPr>
              <w:t xml:space="preserve"> </w:t>
            </w:r>
            <w:r w:rsidRPr="00876C26">
              <w:rPr>
                <w:rFonts w:asciiTheme="majorBidi" w:hAnsiTheme="majorBidi" w:cstheme="majorBidi"/>
                <w:b/>
                <w:bCs/>
                <w:i/>
                <w:iCs/>
                <w:noProof/>
              </w:rPr>
              <w:t>florulentus</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32(1): 59.</w:t>
            </w:r>
          </w:p>
          <w:p w14:paraId="0599A2B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Malpolon</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monspessulanus</w:t>
            </w:r>
            <w:r w:rsidRPr="00A3693F">
              <w:rPr>
                <w:rFonts w:asciiTheme="majorBidi" w:hAnsiTheme="majorBidi" w:cstheme="majorBidi"/>
                <w:b/>
                <w:bCs/>
                <w:i/>
                <w:iCs/>
              </w:rPr>
              <w:t xml:space="preserve"> </w:t>
            </w:r>
            <w:r w:rsidRPr="00876C26">
              <w:rPr>
                <w:rFonts w:asciiTheme="majorBidi" w:hAnsiTheme="majorBidi" w:cstheme="majorBidi"/>
                <w:b/>
                <w:bCs/>
                <w:i/>
                <w:iCs/>
                <w:noProof/>
              </w:rPr>
              <w:t>insignitus</w:t>
            </w:r>
            <w:r w:rsidRPr="00A3693F">
              <w:rPr>
                <w:rFonts w:asciiTheme="majorBidi" w:hAnsiTheme="majorBidi" w:cstheme="majorBidi"/>
              </w:rPr>
              <w:t>. Herpetological review: 32(2): 123.</w:t>
            </w:r>
          </w:p>
          <w:p w14:paraId="72049E6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Ptychadena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mascareniensis</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xml:space="preserve"> 32(2): 115.</w:t>
            </w:r>
          </w:p>
          <w:p w14:paraId="363E81C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(2001)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Ptyodactylus</w:t>
            </w:r>
            <w:proofErr w:type="spellEnd"/>
            <w:r w:rsidRPr="00A3693F">
              <w:rPr>
                <w:rFonts w:asciiTheme="majorBidi" w:hAnsiTheme="majorBidi" w:cstheme="majorBidi"/>
                <w:b/>
                <w:bCs/>
                <w:i/>
                <w:iCs/>
              </w:rPr>
              <w:t xml:space="preserve"> h. </w:t>
            </w:r>
            <w:r w:rsidRPr="003E1F4A">
              <w:rPr>
                <w:rFonts w:asciiTheme="majorBidi" w:hAnsiTheme="majorBidi" w:cstheme="majorBidi"/>
                <w:b/>
                <w:bCs/>
                <w:i/>
                <w:iCs/>
                <w:noProof/>
              </w:rPr>
              <w:t>hasselquistii</w:t>
            </w:r>
            <w:r w:rsidRPr="00A3693F">
              <w:rPr>
                <w:rFonts w:asciiTheme="majorBidi" w:hAnsiTheme="majorBidi" w:cstheme="majorBidi"/>
              </w:rPr>
              <w:t xml:space="preserve">. Herpetological </w:t>
            </w:r>
            <w:r>
              <w:rPr>
                <w:rFonts w:asciiTheme="majorBidi" w:hAnsiTheme="majorBidi" w:cstheme="majorBidi"/>
                <w:noProof/>
              </w:rPr>
              <w:t>R</w:t>
            </w:r>
            <w:r w:rsidRPr="003E1F4A">
              <w:rPr>
                <w:rFonts w:asciiTheme="majorBidi" w:hAnsiTheme="majorBidi" w:cstheme="majorBidi"/>
                <w:noProof/>
              </w:rPr>
              <w:t>eview</w:t>
            </w:r>
            <w:r w:rsidRPr="00A3693F">
              <w:rPr>
                <w:rFonts w:asciiTheme="majorBidi" w:hAnsiTheme="majorBidi" w:cstheme="majorBidi"/>
              </w:rPr>
              <w:t xml:space="preserve"> 32(2): 120.</w:t>
            </w:r>
          </w:p>
          <w:p w14:paraId="17069D5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(2002) </w:t>
            </w:r>
            <w:r w:rsidRPr="00A3693F">
              <w:rPr>
                <w:rFonts w:asciiTheme="majorBidi" w:hAnsiTheme="majorBidi" w:cstheme="majorBidi"/>
                <w:b/>
                <w:bCs/>
              </w:rPr>
              <w:t xml:space="preserve">Activity area, movement patterns, and habitat use of the desert monitor, </w:t>
            </w:r>
            <w:r w:rsidRPr="00A3693F">
              <w:rPr>
                <w:rFonts w:asciiTheme="majorBidi" w:hAnsiTheme="majorBidi" w:cstheme="majorBidi"/>
                <w:b/>
                <w:bCs/>
                <w:i/>
                <w:iCs/>
              </w:rPr>
              <w:t xml:space="preserve">Varanus </w:t>
            </w:r>
            <w:r w:rsidRPr="003E1F4A">
              <w:rPr>
                <w:rFonts w:asciiTheme="majorBidi" w:hAnsiTheme="majorBidi" w:cstheme="majorBidi"/>
                <w:b/>
                <w:bCs/>
                <w:i/>
                <w:iCs/>
                <w:noProof/>
              </w:rPr>
              <w:t>griseus</w:t>
            </w:r>
            <w:r w:rsidRPr="00A3693F">
              <w:rPr>
                <w:rFonts w:asciiTheme="majorBidi" w:hAnsiTheme="majorBidi" w:cstheme="majorBidi"/>
                <w:b/>
                <w:bCs/>
              </w:rPr>
              <w:t xml:space="preserve">, in the </w:t>
            </w:r>
            <w:proofErr w:type="spellStart"/>
            <w:r w:rsidRPr="00A3693F">
              <w:rPr>
                <w:rFonts w:asciiTheme="majorBidi" w:hAnsiTheme="majorBidi" w:cstheme="majorBidi"/>
                <w:b/>
                <w:bCs/>
              </w:rPr>
              <w:t>Zaranik</w:t>
            </w:r>
            <w:proofErr w:type="spellEnd"/>
            <w:r w:rsidRPr="00A3693F">
              <w:rPr>
                <w:rFonts w:asciiTheme="majorBidi" w:hAnsiTheme="majorBidi" w:cstheme="majorBidi"/>
                <w:b/>
                <w:bCs/>
              </w:rPr>
              <w:t xml:space="preserve"> Protected Area, North Sinai, Egypt.</w:t>
            </w:r>
            <w:r w:rsidRPr="00A3693F">
              <w:rPr>
                <w:rFonts w:asciiTheme="majorBidi" w:hAnsiTheme="majorBidi" w:cstheme="majorBidi"/>
              </w:rPr>
              <w:t xml:space="preserve"> African Journal of Herpetology, 51(1): 35-45.</w:t>
            </w:r>
          </w:p>
          <w:p w14:paraId="73CE125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(2002) </w:t>
            </w:r>
            <w:r w:rsidRPr="00A3693F">
              <w:rPr>
                <w:rFonts w:asciiTheme="majorBidi" w:hAnsiTheme="majorBidi" w:cstheme="majorBidi"/>
                <w:b/>
                <w:bCs/>
              </w:rPr>
              <w:t xml:space="preserve">Activity patterns and microhabitat use of the Starred agama </w:t>
            </w:r>
            <w:proofErr w:type="spellStart"/>
            <w:r w:rsidRPr="00A3693F">
              <w:rPr>
                <w:rFonts w:asciiTheme="majorBidi" w:hAnsiTheme="majorBidi" w:cstheme="majorBidi"/>
                <w:b/>
                <w:bCs/>
                <w:i/>
                <w:iCs/>
              </w:rPr>
              <w:t>Laudakia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stellio</w:t>
            </w:r>
            <w:r w:rsidRPr="00A3693F">
              <w:rPr>
                <w:rFonts w:asciiTheme="majorBidi" w:hAnsiTheme="majorBidi" w:cstheme="majorBidi"/>
                <w:b/>
                <w:bCs/>
              </w:rPr>
              <w:t xml:space="preserve"> (Linnaeus, 1758) in AL-Arish city, North Sinai, Egypt</w:t>
            </w:r>
            <w:r w:rsidRPr="00A3693F">
              <w:rPr>
                <w:rFonts w:asciiTheme="majorBidi" w:hAnsiTheme="majorBidi" w:cstheme="majorBidi"/>
              </w:rPr>
              <w:t>. Egypt. J. zool., 39, 173-196.</w:t>
            </w:r>
          </w:p>
          <w:p w14:paraId="43A1FB8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(2002)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Psammophis</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sibilans</w:t>
            </w:r>
            <w:r w:rsidRPr="00A3693F">
              <w:rPr>
                <w:rFonts w:asciiTheme="majorBidi" w:hAnsiTheme="majorBidi" w:cstheme="majorBidi"/>
                <w:b/>
                <w:bCs/>
                <w:i/>
                <w:iCs/>
              </w:rPr>
              <w:t xml:space="preserve"> </w:t>
            </w:r>
            <w:r w:rsidRPr="003E1F4A">
              <w:rPr>
                <w:rFonts w:asciiTheme="majorBidi" w:hAnsiTheme="majorBidi" w:cstheme="majorBidi"/>
                <w:b/>
                <w:bCs/>
                <w:i/>
                <w:iCs/>
                <w:noProof/>
              </w:rPr>
              <w:t>sibilans</w:t>
            </w:r>
            <w:r w:rsidRPr="00A3693F">
              <w:rPr>
                <w:rFonts w:asciiTheme="majorBidi" w:hAnsiTheme="majorBidi" w:cstheme="majorBidi"/>
              </w:rPr>
              <w:t>. Herpetological Review, 33: 69.</w:t>
            </w:r>
          </w:p>
          <w:p w14:paraId="383C44B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(2003) </w:t>
            </w:r>
            <w:r w:rsidRPr="00A3693F">
              <w:rPr>
                <w:rFonts w:asciiTheme="majorBidi" w:hAnsiTheme="majorBidi" w:cstheme="majorBidi"/>
                <w:b/>
                <w:bCs/>
              </w:rPr>
              <w:t xml:space="preserve">Diet and </w:t>
            </w:r>
            <w:r w:rsidRPr="003E1F4A">
              <w:rPr>
                <w:rFonts w:asciiTheme="majorBidi" w:hAnsiTheme="majorBidi" w:cstheme="majorBidi"/>
                <w:b/>
                <w:bCs/>
                <w:noProof/>
              </w:rPr>
              <w:t>reproduc</w:t>
            </w:r>
            <w:r>
              <w:rPr>
                <w:rFonts w:asciiTheme="majorBidi" w:hAnsiTheme="majorBidi" w:cstheme="majorBidi"/>
                <w:b/>
                <w:bCs/>
                <w:noProof/>
              </w:rPr>
              <w:t>t</w:t>
            </w:r>
            <w:r w:rsidRPr="003E1F4A">
              <w:rPr>
                <w:rFonts w:asciiTheme="majorBidi" w:hAnsiTheme="majorBidi" w:cstheme="majorBidi"/>
                <w:b/>
                <w:bCs/>
                <w:noProof/>
              </w:rPr>
              <w:t>ion</w:t>
            </w:r>
            <w:r w:rsidRPr="00A3693F">
              <w:rPr>
                <w:rFonts w:asciiTheme="majorBidi" w:hAnsiTheme="majorBidi" w:cstheme="majorBidi"/>
                <w:b/>
                <w:bCs/>
              </w:rPr>
              <w:t xml:space="preserve"> of the Indian Leaf-toed gecko, </w:t>
            </w:r>
            <w:r w:rsidRPr="00A3693F">
              <w:rPr>
                <w:rFonts w:asciiTheme="majorBidi" w:hAnsiTheme="majorBidi" w:cstheme="majorBidi"/>
                <w:b/>
                <w:bCs/>
                <w:i/>
                <w:iCs/>
              </w:rPr>
              <w:t xml:space="preserve">Hemidactylus </w:t>
            </w:r>
            <w:r w:rsidRPr="002E0EC1">
              <w:rPr>
                <w:rFonts w:asciiTheme="majorBidi" w:hAnsiTheme="majorBidi" w:cstheme="majorBidi"/>
                <w:b/>
                <w:bCs/>
                <w:i/>
                <w:iCs/>
                <w:noProof/>
              </w:rPr>
              <w:t>flaviviridis</w:t>
            </w:r>
            <w:r w:rsidRPr="00A3693F">
              <w:rPr>
                <w:rFonts w:asciiTheme="majorBidi" w:hAnsiTheme="majorBidi" w:cstheme="majorBidi"/>
                <w:b/>
                <w:bCs/>
              </w:rPr>
              <w:t xml:space="preserve"> (</w:t>
            </w:r>
            <w:proofErr w:type="spellStart"/>
            <w:r w:rsidRPr="00A3693F">
              <w:rPr>
                <w:rFonts w:asciiTheme="majorBidi" w:hAnsiTheme="majorBidi" w:cstheme="majorBidi"/>
                <w:b/>
                <w:bCs/>
              </w:rPr>
              <w:t>Sauria</w:t>
            </w:r>
            <w:proofErr w:type="spellEnd"/>
            <w:r w:rsidRPr="00A3693F">
              <w:rPr>
                <w:rFonts w:asciiTheme="majorBidi" w:hAnsiTheme="majorBidi" w:cstheme="majorBidi"/>
                <w:b/>
                <w:bCs/>
              </w:rPr>
              <w:t xml:space="preserve">: </w:t>
            </w:r>
            <w:r w:rsidRPr="003E1F4A">
              <w:rPr>
                <w:rFonts w:asciiTheme="majorBidi" w:hAnsiTheme="majorBidi" w:cstheme="majorBidi"/>
                <w:b/>
                <w:bCs/>
                <w:noProof/>
              </w:rPr>
              <w:t>Gekkonidae</w:t>
            </w:r>
            <w:r w:rsidRPr="00A3693F">
              <w:rPr>
                <w:rFonts w:asciiTheme="majorBidi" w:hAnsiTheme="majorBidi" w:cstheme="majorBidi"/>
                <w:b/>
                <w:bCs/>
              </w:rPr>
              <w:t xml:space="preserve">), in Ismailia </w:t>
            </w:r>
            <w:r w:rsidRPr="003E1F4A">
              <w:rPr>
                <w:rFonts w:asciiTheme="majorBidi" w:hAnsiTheme="majorBidi" w:cstheme="majorBidi"/>
                <w:b/>
                <w:bCs/>
                <w:noProof/>
              </w:rPr>
              <w:t>governora</w:t>
            </w:r>
            <w:r>
              <w:rPr>
                <w:rFonts w:asciiTheme="majorBidi" w:hAnsiTheme="majorBidi" w:cstheme="majorBidi"/>
                <w:b/>
                <w:bCs/>
                <w:noProof/>
              </w:rPr>
              <w:t>t</w:t>
            </w:r>
            <w:r w:rsidRPr="003E1F4A">
              <w:rPr>
                <w:rFonts w:asciiTheme="majorBidi" w:hAnsiTheme="majorBidi" w:cstheme="majorBidi"/>
                <w:b/>
                <w:bCs/>
                <w:noProof/>
              </w:rPr>
              <w:t>e</w:t>
            </w:r>
            <w:r w:rsidRPr="00A3693F">
              <w:rPr>
                <w:rFonts w:asciiTheme="majorBidi" w:hAnsiTheme="majorBidi" w:cstheme="majorBidi"/>
                <w:b/>
                <w:bCs/>
              </w:rPr>
              <w:t>, with consideration to its distribution in the Suez Canal area, Egypt</w:t>
            </w:r>
            <w:r w:rsidRPr="00A3693F">
              <w:rPr>
                <w:rFonts w:asciiTheme="majorBidi" w:hAnsiTheme="majorBidi" w:cstheme="majorBidi"/>
              </w:rPr>
              <w:t>. J. Union Arab Biol. Cairo, 19(A): 125-151.</w:t>
            </w:r>
          </w:p>
          <w:p w14:paraId="7B25CB7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(2004) </w:t>
            </w:r>
            <w:proofErr w:type="spellStart"/>
            <w:r w:rsidRPr="00A3693F">
              <w:rPr>
                <w:rFonts w:asciiTheme="majorBidi" w:hAnsiTheme="majorBidi" w:cstheme="majorBidi"/>
                <w:b/>
                <w:bCs/>
              </w:rPr>
              <w:t>Behavioural</w:t>
            </w:r>
            <w:proofErr w:type="spellEnd"/>
            <w:r w:rsidRPr="00A3693F">
              <w:rPr>
                <w:rFonts w:asciiTheme="majorBidi" w:hAnsiTheme="majorBidi" w:cstheme="majorBidi"/>
                <w:b/>
                <w:bCs/>
              </w:rPr>
              <w:t xml:space="preserve"> ecology of the White-spotted Gecko, </w:t>
            </w:r>
            <w:proofErr w:type="spellStart"/>
            <w:r w:rsidRPr="00A3693F">
              <w:rPr>
                <w:rFonts w:asciiTheme="majorBidi" w:hAnsiTheme="majorBidi" w:cstheme="majorBidi"/>
                <w:b/>
                <w:bCs/>
                <w:i/>
                <w:iCs/>
              </w:rPr>
              <w:t>Tarentola</w:t>
            </w:r>
            <w:proofErr w:type="spellEnd"/>
            <w:r w:rsidRPr="00A3693F">
              <w:rPr>
                <w:rFonts w:asciiTheme="majorBidi" w:hAnsiTheme="majorBidi" w:cstheme="majorBidi"/>
                <w:b/>
                <w:bCs/>
                <w:i/>
                <w:iCs/>
              </w:rPr>
              <w:t xml:space="preserve"> </w:t>
            </w:r>
            <w:r w:rsidRPr="003E1F4A">
              <w:rPr>
                <w:rFonts w:asciiTheme="majorBidi" w:hAnsiTheme="majorBidi" w:cstheme="majorBidi"/>
                <w:b/>
                <w:bCs/>
                <w:i/>
                <w:iCs/>
                <w:noProof/>
              </w:rPr>
              <w:t>annularis</w:t>
            </w:r>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Gekkonidae), in Ismailia City, Egypt</w:t>
            </w:r>
            <w:r w:rsidRPr="00A3693F">
              <w:rPr>
                <w:rFonts w:asciiTheme="majorBidi" w:hAnsiTheme="majorBidi" w:cstheme="majorBidi"/>
              </w:rPr>
              <w:t>. Zoology in the Middle East, 31: 23-38.</w:t>
            </w:r>
          </w:p>
          <w:p w14:paraId="73FAA48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(2007) </w:t>
            </w:r>
            <w:r w:rsidRPr="00A3693F">
              <w:rPr>
                <w:rFonts w:asciiTheme="majorBidi" w:hAnsiTheme="majorBidi" w:cstheme="majorBidi"/>
                <w:b/>
                <w:bCs/>
              </w:rPr>
              <w:t xml:space="preserve">Ecology of the </w:t>
            </w:r>
            <w:r>
              <w:rPr>
                <w:rFonts w:asciiTheme="majorBidi" w:hAnsiTheme="majorBidi" w:cstheme="majorBidi"/>
                <w:b/>
                <w:bCs/>
                <w:noProof/>
              </w:rPr>
              <w:t>M</w:t>
            </w:r>
            <w:r w:rsidRPr="003E1F4A">
              <w:rPr>
                <w:rFonts w:asciiTheme="majorBidi" w:hAnsiTheme="majorBidi" w:cstheme="majorBidi"/>
                <w:b/>
                <w:bCs/>
                <w:noProof/>
              </w:rPr>
              <w:t>editerranean</w:t>
            </w:r>
            <w:r w:rsidRPr="00A3693F">
              <w:rPr>
                <w:rFonts w:asciiTheme="majorBidi" w:hAnsiTheme="majorBidi" w:cstheme="majorBidi"/>
                <w:b/>
                <w:bCs/>
              </w:rPr>
              <w:t xml:space="preserve"> </w:t>
            </w:r>
            <w:proofErr w:type="spellStart"/>
            <w:r w:rsidRPr="00A3693F">
              <w:rPr>
                <w:rFonts w:asciiTheme="majorBidi" w:hAnsiTheme="majorBidi" w:cstheme="majorBidi"/>
                <w:b/>
                <w:bCs/>
              </w:rPr>
              <w:t>Geko</w:t>
            </w:r>
            <w:proofErr w:type="spellEnd"/>
            <w:r w:rsidRPr="00A3693F">
              <w:rPr>
                <w:rFonts w:asciiTheme="majorBidi" w:hAnsiTheme="majorBidi" w:cstheme="majorBidi"/>
                <w:b/>
                <w:bCs/>
              </w:rPr>
              <w:t xml:space="preserve">, </w:t>
            </w:r>
            <w:r w:rsidRPr="00A3693F">
              <w:rPr>
                <w:rFonts w:asciiTheme="majorBidi" w:hAnsiTheme="majorBidi" w:cstheme="majorBidi"/>
                <w:b/>
                <w:bCs/>
                <w:i/>
                <w:iCs/>
              </w:rPr>
              <w:t xml:space="preserve">Hemidactylus </w:t>
            </w:r>
            <w:r w:rsidRPr="002E0EC1">
              <w:rPr>
                <w:rFonts w:asciiTheme="majorBidi" w:hAnsiTheme="majorBidi" w:cstheme="majorBidi"/>
                <w:b/>
                <w:bCs/>
                <w:i/>
                <w:iCs/>
                <w:noProof/>
              </w:rPr>
              <w:t>turcicus</w:t>
            </w:r>
            <w:r w:rsidRPr="00A3693F">
              <w:rPr>
                <w:rFonts w:asciiTheme="majorBidi" w:hAnsiTheme="majorBidi" w:cstheme="majorBidi"/>
                <w:b/>
                <w:bCs/>
              </w:rPr>
              <w:t xml:space="preserve"> (Linnaeus, 1785)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xml:space="preserve">: </w:t>
            </w:r>
            <w:r w:rsidRPr="003E1F4A">
              <w:rPr>
                <w:rFonts w:asciiTheme="majorBidi" w:hAnsiTheme="majorBidi" w:cstheme="majorBidi"/>
                <w:b/>
                <w:bCs/>
                <w:noProof/>
              </w:rPr>
              <w:t>Ge</w:t>
            </w:r>
            <w:r>
              <w:rPr>
                <w:rFonts w:asciiTheme="majorBidi" w:hAnsiTheme="majorBidi" w:cstheme="majorBidi"/>
                <w:b/>
                <w:bCs/>
                <w:noProof/>
              </w:rPr>
              <w:t>k</w:t>
            </w:r>
            <w:r w:rsidRPr="003E1F4A">
              <w:rPr>
                <w:rFonts w:asciiTheme="majorBidi" w:hAnsiTheme="majorBidi" w:cstheme="majorBidi"/>
                <w:b/>
                <w:bCs/>
                <w:noProof/>
              </w:rPr>
              <w:t>konidae</w:t>
            </w:r>
            <w:r w:rsidRPr="00A3693F">
              <w:rPr>
                <w:rFonts w:asciiTheme="majorBidi" w:hAnsiTheme="majorBidi" w:cstheme="majorBidi"/>
                <w:b/>
                <w:bCs/>
              </w:rPr>
              <w:t>), in North Sinai, Egypt</w:t>
            </w:r>
            <w:r w:rsidRPr="00A3693F">
              <w:rPr>
                <w:rFonts w:asciiTheme="majorBidi" w:hAnsiTheme="majorBidi" w:cstheme="majorBidi"/>
              </w:rPr>
              <w:t>. Zoology in the Middle East, 41: 41-54.</w:t>
            </w:r>
          </w:p>
          <w:p w14:paraId="7186162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(2008) </w:t>
            </w:r>
            <w:r w:rsidRPr="00A3693F">
              <w:rPr>
                <w:rFonts w:asciiTheme="majorBidi" w:hAnsiTheme="majorBidi" w:cstheme="majorBidi"/>
                <w:b/>
                <w:bCs/>
              </w:rPr>
              <w:t>Amphibians and reptiles of the Suez Canal University campuses, Egypt</w:t>
            </w:r>
            <w:r w:rsidRPr="00A3693F">
              <w:rPr>
                <w:rFonts w:asciiTheme="majorBidi" w:hAnsiTheme="majorBidi" w:cstheme="majorBidi"/>
              </w:rPr>
              <w:t xml:space="preserve">. Herpetological </w:t>
            </w:r>
            <w:r>
              <w:rPr>
                <w:rFonts w:asciiTheme="majorBidi" w:hAnsiTheme="majorBidi" w:cstheme="majorBidi"/>
                <w:noProof/>
              </w:rPr>
              <w:t>B</w:t>
            </w:r>
            <w:r w:rsidRPr="003E1F4A">
              <w:rPr>
                <w:rFonts w:asciiTheme="majorBidi" w:hAnsiTheme="majorBidi" w:cstheme="majorBidi"/>
                <w:noProof/>
              </w:rPr>
              <w:t>ulletin</w:t>
            </w:r>
            <w:r w:rsidRPr="00A3693F">
              <w:rPr>
                <w:rFonts w:asciiTheme="majorBidi" w:hAnsiTheme="majorBidi" w:cstheme="majorBidi"/>
              </w:rPr>
              <w:t>, 105: 1-9.</w:t>
            </w:r>
          </w:p>
          <w:p w14:paraId="400D751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(2012) </w:t>
            </w:r>
            <w:r w:rsidRPr="00A3693F">
              <w:rPr>
                <w:rFonts w:asciiTheme="majorBidi" w:hAnsiTheme="majorBidi" w:cstheme="majorBidi"/>
                <w:b/>
                <w:bCs/>
              </w:rPr>
              <w:t>New records of the Diced snake (</w:t>
            </w:r>
            <w:proofErr w:type="spellStart"/>
            <w:r w:rsidRPr="00A3693F">
              <w:rPr>
                <w:rFonts w:asciiTheme="majorBidi" w:hAnsiTheme="majorBidi" w:cstheme="majorBidi"/>
                <w:b/>
                <w:bCs/>
                <w:i/>
                <w:iCs/>
              </w:rPr>
              <w:t>Natrix</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tessellata</w:t>
            </w:r>
            <w:r w:rsidRPr="00A3693F">
              <w:rPr>
                <w:rFonts w:asciiTheme="majorBidi" w:hAnsiTheme="majorBidi" w:cstheme="majorBidi"/>
                <w:b/>
                <w:bCs/>
              </w:rPr>
              <w:t>), in the Suez Canal zone and Sinai</w:t>
            </w:r>
            <w:r w:rsidRPr="00A3693F">
              <w:rPr>
                <w:rFonts w:asciiTheme="majorBidi" w:hAnsiTheme="majorBidi" w:cstheme="majorBidi"/>
              </w:rPr>
              <w:t>. Amphibian and Reptile Conservation 6(2):2-4(e42).</w:t>
            </w:r>
          </w:p>
          <w:p w14:paraId="5F50FA5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(2013) </w:t>
            </w:r>
            <w:r w:rsidRPr="00A3693F">
              <w:rPr>
                <w:rFonts w:asciiTheme="majorBidi" w:hAnsiTheme="majorBidi" w:cstheme="majorBidi"/>
                <w:b/>
                <w:bCs/>
              </w:rPr>
              <w:t xml:space="preserve">The Herpetology of the Suez Canal Zone, Egypt. </w:t>
            </w:r>
            <w:r w:rsidRPr="00A3693F">
              <w:rPr>
                <w:rFonts w:asciiTheme="majorBidi" w:hAnsiTheme="majorBidi" w:cstheme="majorBidi"/>
              </w:rPr>
              <w:t>Vertebrate Zoology, 63(1): 87-110.</w:t>
            </w:r>
          </w:p>
          <w:p w14:paraId="40A0F4C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Ibrahim A.A., Saleh M.A., Dixon J.R. &amp; Mahmoud I.M. (2000) </w:t>
            </w:r>
            <w:r w:rsidRPr="00A3693F">
              <w:rPr>
                <w:rFonts w:asciiTheme="majorBidi" w:hAnsiTheme="majorBidi" w:cstheme="majorBidi"/>
                <w:b/>
                <w:bCs/>
              </w:rPr>
              <w:t xml:space="preserve">On the ecology of the fringe-toed lizard, </w:t>
            </w:r>
            <w:proofErr w:type="spellStart"/>
            <w:r w:rsidRPr="00A3693F">
              <w:rPr>
                <w:rFonts w:asciiTheme="majorBidi" w:hAnsiTheme="majorBidi" w:cstheme="majorBidi"/>
                <w:b/>
                <w:bCs/>
                <w:i/>
                <w:iCs/>
              </w:rPr>
              <w:t>Acanthodactylus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scutellatus</w:t>
            </w:r>
            <w:r w:rsidRPr="00A3693F">
              <w:rPr>
                <w:rFonts w:asciiTheme="majorBidi" w:hAnsiTheme="majorBidi" w:cstheme="majorBidi"/>
                <w:b/>
                <w:bCs/>
              </w:rPr>
              <w:t xml:space="preserve"> (</w:t>
            </w:r>
            <w:proofErr w:type="spellStart"/>
            <w:r w:rsidRPr="00A3693F">
              <w:rPr>
                <w:rFonts w:asciiTheme="majorBidi" w:hAnsiTheme="majorBidi" w:cstheme="majorBidi"/>
                <w:b/>
                <w:bCs/>
              </w:rPr>
              <w:t>Sauria</w:t>
            </w:r>
            <w:proofErr w:type="spellEnd"/>
            <w:r w:rsidRPr="00A3693F">
              <w:rPr>
                <w:rFonts w:asciiTheme="majorBidi" w:hAnsiTheme="majorBidi" w:cstheme="majorBidi"/>
                <w:b/>
                <w:bCs/>
              </w:rPr>
              <w:t>: Lacertidae) in North Sinai, Egypt</w:t>
            </w:r>
            <w:r w:rsidRPr="00A3693F">
              <w:rPr>
                <w:rFonts w:asciiTheme="majorBidi" w:hAnsiTheme="majorBidi" w:cstheme="majorBidi"/>
              </w:rPr>
              <w:t>. J. Egypt. Ger. Soc. Zool., 32 (A): 335-355.</w:t>
            </w:r>
          </w:p>
          <w:p w14:paraId="79DA9AC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James M., Gilbert F. &amp; Zalat S. (2003) </w:t>
            </w:r>
            <w:r w:rsidRPr="00A3693F">
              <w:rPr>
                <w:rFonts w:asciiTheme="majorBidi" w:hAnsiTheme="majorBidi" w:cstheme="majorBidi"/>
                <w:b/>
                <w:bCs/>
              </w:rPr>
              <w:t>Thyme and isolation for the Sinai Baton Blue butterfly (</w:t>
            </w:r>
            <w:proofErr w:type="spellStart"/>
            <w:r w:rsidRPr="00A3693F">
              <w:rPr>
                <w:rFonts w:asciiTheme="majorBidi" w:hAnsiTheme="majorBidi" w:cstheme="majorBidi"/>
                <w:b/>
                <w:bCs/>
                <w:i/>
                <w:iCs/>
              </w:rPr>
              <w:t>Pseudophilotes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sinaicus</w:t>
            </w:r>
            <w:r w:rsidRPr="00A3693F">
              <w:rPr>
                <w:rFonts w:asciiTheme="majorBidi" w:hAnsiTheme="majorBidi" w:cstheme="majorBidi"/>
                <w:b/>
                <w:bCs/>
              </w:rPr>
              <w:t>)</w:t>
            </w:r>
            <w:r w:rsidRPr="00A3693F">
              <w:rPr>
                <w:rFonts w:asciiTheme="majorBidi" w:hAnsiTheme="majorBidi" w:cstheme="majorBidi"/>
              </w:rPr>
              <w:t xml:space="preserve">. </w:t>
            </w:r>
            <w:proofErr w:type="spellStart"/>
            <w:r w:rsidRPr="00A3693F">
              <w:rPr>
                <w:rFonts w:asciiTheme="majorBidi" w:hAnsiTheme="majorBidi" w:cstheme="majorBidi"/>
              </w:rPr>
              <w:t>Oecologia</w:t>
            </w:r>
            <w:proofErr w:type="spellEnd"/>
            <w:r w:rsidRPr="00A3693F">
              <w:rPr>
                <w:rFonts w:asciiTheme="majorBidi" w:hAnsiTheme="majorBidi" w:cstheme="majorBidi"/>
              </w:rPr>
              <w:t>, 134: 445-453.</w:t>
            </w:r>
          </w:p>
          <w:p w14:paraId="5271B2F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Kamal A., Soliman M. &amp; EL-Assy Y. (1966) </w:t>
            </w:r>
            <w:r w:rsidRPr="002E0EC1">
              <w:rPr>
                <w:rFonts w:asciiTheme="majorBidi" w:hAnsiTheme="majorBidi" w:cstheme="majorBidi"/>
                <w:b/>
                <w:bCs/>
                <w:noProof/>
              </w:rPr>
              <w:t>New</w:t>
            </w:r>
            <w:r w:rsidRPr="00A3693F">
              <w:rPr>
                <w:rFonts w:asciiTheme="majorBidi" w:hAnsiTheme="majorBidi" w:cstheme="majorBidi"/>
                <w:b/>
                <w:bCs/>
              </w:rPr>
              <w:t xml:space="preserve"> record of the Amphibians and reptiles of some districts of the western Egyptian desert</w:t>
            </w:r>
            <w:r w:rsidRPr="00A3693F">
              <w:rPr>
                <w:rFonts w:asciiTheme="majorBidi" w:hAnsiTheme="majorBidi" w:cstheme="majorBidi"/>
              </w:rPr>
              <w:t xml:space="preserve">. Bulletin de </w:t>
            </w:r>
            <w:r w:rsidRPr="002E0EC1">
              <w:rPr>
                <w:rFonts w:asciiTheme="majorBidi" w:hAnsiTheme="majorBidi" w:cstheme="majorBidi"/>
                <w:noProof/>
              </w:rPr>
              <w:t>l'instiude</w:t>
            </w:r>
            <w:r w:rsidRPr="00A3693F">
              <w:rPr>
                <w:rFonts w:asciiTheme="majorBidi" w:hAnsiTheme="majorBidi" w:cstheme="majorBidi"/>
              </w:rPr>
              <w:t xml:space="preserve"> du </w:t>
            </w:r>
            <w:r w:rsidRPr="002E0EC1">
              <w:rPr>
                <w:rFonts w:asciiTheme="majorBidi" w:hAnsiTheme="majorBidi" w:cstheme="majorBidi"/>
                <w:noProof/>
              </w:rPr>
              <w:t>deser</w:t>
            </w:r>
            <w:r w:rsidRPr="00A3693F">
              <w:rPr>
                <w:rFonts w:asciiTheme="majorBidi" w:hAnsiTheme="majorBidi" w:cstheme="majorBidi"/>
              </w:rPr>
              <w:t xml:space="preserve"> </w:t>
            </w:r>
            <w:r w:rsidRPr="002E0EC1">
              <w:rPr>
                <w:rFonts w:asciiTheme="majorBidi" w:hAnsiTheme="majorBidi" w:cstheme="majorBidi"/>
                <w:noProof/>
              </w:rPr>
              <w:t>d'egypte</w:t>
            </w:r>
            <w:r w:rsidRPr="00A3693F">
              <w:rPr>
                <w:rFonts w:asciiTheme="majorBidi" w:hAnsiTheme="majorBidi" w:cstheme="majorBidi"/>
              </w:rPr>
              <w:t>, 16: 145-157.</w:t>
            </w:r>
          </w:p>
          <w:p w14:paraId="6EEC925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Kamal A., Soliman M. &amp; EL-Assy Y. (1966) </w:t>
            </w:r>
            <w:r w:rsidRPr="002E0EC1">
              <w:rPr>
                <w:rFonts w:asciiTheme="majorBidi" w:hAnsiTheme="majorBidi" w:cstheme="majorBidi"/>
                <w:b/>
                <w:bCs/>
                <w:noProof/>
              </w:rPr>
              <w:t>New</w:t>
            </w:r>
            <w:r w:rsidRPr="00A3693F">
              <w:rPr>
                <w:rFonts w:asciiTheme="majorBidi" w:hAnsiTheme="majorBidi" w:cstheme="majorBidi"/>
                <w:b/>
                <w:bCs/>
              </w:rPr>
              <w:t xml:space="preserve"> record of the Amphibians and reptiles of two other districts of the western Egyptian desert</w:t>
            </w:r>
            <w:r w:rsidRPr="00A3693F">
              <w:rPr>
                <w:rFonts w:asciiTheme="majorBidi" w:hAnsiTheme="majorBidi" w:cstheme="majorBidi"/>
              </w:rPr>
              <w:t xml:space="preserve">. Bulletin de </w:t>
            </w:r>
            <w:r w:rsidRPr="002E0EC1">
              <w:rPr>
                <w:rFonts w:asciiTheme="majorBidi" w:hAnsiTheme="majorBidi" w:cstheme="majorBidi"/>
                <w:noProof/>
              </w:rPr>
              <w:t>l'instiude</w:t>
            </w:r>
            <w:r w:rsidRPr="00A3693F">
              <w:rPr>
                <w:rFonts w:asciiTheme="majorBidi" w:hAnsiTheme="majorBidi" w:cstheme="majorBidi"/>
              </w:rPr>
              <w:t xml:space="preserve"> du </w:t>
            </w:r>
            <w:r w:rsidRPr="002E0EC1">
              <w:rPr>
                <w:rFonts w:asciiTheme="majorBidi" w:hAnsiTheme="majorBidi" w:cstheme="majorBidi"/>
                <w:noProof/>
              </w:rPr>
              <w:t>deser</w:t>
            </w:r>
            <w:r w:rsidRPr="00A3693F">
              <w:rPr>
                <w:rFonts w:asciiTheme="majorBidi" w:hAnsiTheme="majorBidi" w:cstheme="majorBidi"/>
              </w:rPr>
              <w:t xml:space="preserve"> </w:t>
            </w:r>
            <w:r w:rsidRPr="002E0EC1">
              <w:rPr>
                <w:rFonts w:asciiTheme="majorBidi" w:hAnsiTheme="majorBidi" w:cstheme="majorBidi"/>
                <w:noProof/>
              </w:rPr>
              <w:t>d'egypte</w:t>
            </w:r>
            <w:r w:rsidRPr="00A3693F">
              <w:rPr>
                <w:rFonts w:asciiTheme="majorBidi" w:hAnsiTheme="majorBidi" w:cstheme="majorBidi"/>
              </w:rPr>
              <w:t>, 16: 159-167.</w:t>
            </w:r>
          </w:p>
          <w:p w14:paraId="04B5F151"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Kark</w:t>
            </w:r>
            <w:proofErr w:type="spellEnd"/>
            <w:r w:rsidRPr="00A3693F">
              <w:rPr>
                <w:rFonts w:asciiTheme="majorBidi" w:hAnsiTheme="majorBidi" w:cstheme="majorBidi"/>
              </w:rPr>
              <w:t xml:space="preserve"> S., Warburg I. &amp; Werner Y.L. (1997) </w:t>
            </w:r>
            <w:r w:rsidRPr="00A3693F">
              <w:rPr>
                <w:rFonts w:asciiTheme="majorBidi" w:hAnsiTheme="majorBidi" w:cstheme="majorBidi"/>
                <w:b/>
                <w:bCs/>
              </w:rPr>
              <w:t xml:space="preserve">Polymorphism in the snake </w:t>
            </w:r>
            <w:proofErr w:type="spellStart"/>
            <w:r w:rsidRPr="00A3693F">
              <w:rPr>
                <w:rFonts w:asciiTheme="majorBidi" w:hAnsiTheme="majorBidi" w:cstheme="majorBidi"/>
                <w:b/>
                <w:bCs/>
                <w:i/>
                <w:iCs/>
              </w:rPr>
              <w:t>Psammophis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schokari</w:t>
            </w:r>
            <w:r w:rsidRPr="00A3693F">
              <w:rPr>
                <w:rFonts w:asciiTheme="majorBidi" w:hAnsiTheme="majorBidi" w:cstheme="majorBidi"/>
                <w:b/>
                <w:bCs/>
              </w:rPr>
              <w:t xml:space="preserve"> on both sides of the desert edge in Israel and Sinai</w:t>
            </w:r>
            <w:r w:rsidRPr="00A3693F">
              <w:rPr>
                <w:rFonts w:asciiTheme="majorBidi" w:hAnsiTheme="majorBidi" w:cstheme="majorBidi"/>
              </w:rPr>
              <w:t>. Journal of Arid Environments, 37: 513-527.</w:t>
            </w:r>
          </w:p>
          <w:p w14:paraId="52F7536B"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r w:rsidRPr="00A3693F">
              <w:rPr>
                <w:rFonts w:asciiTheme="majorBidi" w:hAnsiTheme="majorBidi" w:cstheme="majorBidi"/>
              </w:rPr>
              <w:t xml:space="preserve">Kiefer A. (2007) </w:t>
            </w:r>
            <w:r w:rsidRPr="00A3693F">
              <w:rPr>
                <w:rFonts w:asciiTheme="majorBidi" w:hAnsiTheme="majorBidi" w:cstheme="majorBidi"/>
                <w:b/>
                <w:bCs/>
              </w:rPr>
              <w:t xml:space="preserve">Phylogeny of Western </w:t>
            </w:r>
            <w:proofErr w:type="spellStart"/>
            <w:r w:rsidRPr="00A3693F">
              <w:rPr>
                <w:rFonts w:asciiTheme="majorBidi" w:hAnsiTheme="majorBidi" w:cstheme="majorBidi"/>
                <w:b/>
                <w:bCs/>
              </w:rPr>
              <w:t>Palaearctic</w:t>
            </w:r>
            <w:proofErr w:type="spellEnd"/>
            <w:r w:rsidRPr="00A3693F">
              <w:rPr>
                <w:rFonts w:asciiTheme="majorBidi" w:hAnsiTheme="majorBidi" w:cstheme="majorBidi"/>
                <w:b/>
                <w:bCs/>
              </w:rPr>
              <w:t xml:space="preserve"> long-eared bats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Plecotus</w:t>
            </w:r>
            <w:proofErr w:type="spellEnd"/>
            <w:r w:rsidRPr="00A3693F">
              <w:rPr>
                <w:rFonts w:asciiTheme="majorBidi" w:hAnsiTheme="majorBidi" w:cstheme="majorBidi"/>
                <w:b/>
                <w:bCs/>
              </w:rPr>
              <w:t>): a molecular perspective</w:t>
            </w:r>
            <w:r w:rsidRPr="00A3693F">
              <w:rPr>
                <w:rFonts w:asciiTheme="majorBidi" w:hAnsiTheme="majorBidi" w:cstheme="majorBidi"/>
              </w:rPr>
              <w:t xml:space="preserve">. </w:t>
            </w:r>
            <w:r w:rsidRPr="00A3693F">
              <w:rPr>
                <w:rFonts w:asciiTheme="majorBidi" w:hAnsiTheme="majorBidi" w:cstheme="majorBidi"/>
                <w:lang w:val="de-DE"/>
              </w:rPr>
              <w:t xml:space="preserve">PhD </w:t>
            </w:r>
            <w:proofErr w:type="spellStart"/>
            <w:r w:rsidRPr="00A3693F">
              <w:rPr>
                <w:rFonts w:asciiTheme="majorBidi" w:hAnsiTheme="majorBidi" w:cstheme="majorBidi"/>
                <w:lang w:val="de-DE"/>
              </w:rPr>
              <w:t>thesis</w:t>
            </w:r>
            <w:proofErr w:type="spellEnd"/>
            <w:r w:rsidRPr="00A3693F">
              <w:rPr>
                <w:rFonts w:asciiTheme="majorBidi" w:hAnsiTheme="majorBidi" w:cstheme="majorBidi"/>
                <w:lang w:val="de-DE"/>
              </w:rPr>
              <w:t xml:space="preserve">, </w:t>
            </w:r>
            <w:proofErr w:type="gramStart"/>
            <w:r w:rsidRPr="00A3693F">
              <w:rPr>
                <w:rFonts w:asciiTheme="majorBidi" w:hAnsiTheme="majorBidi" w:cstheme="majorBidi"/>
                <w:lang w:val="de-DE"/>
              </w:rPr>
              <w:t>Johannes Gutenberg-Universität</w:t>
            </w:r>
            <w:proofErr w:type="gramEnd"/>
            <w:r w:rsidRPr="00A3693F">
              <w:rPr>
                <w:rFonts w:asciiTheme="majorBidi" w:hAnsiTheme="majorBidi" w:cstheme="majorBidi"/>
                <w:lang w:val="de-DE"/>
              </w:rPr>
              <w:t xml:space="preserve"> in Mainz.</w:t>
            </w:r>
          </w:p>
          <w:p w14:paraId="7548030A"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proofErr w:type="spellStart"/>
            <w:r w:rsidRPr="00A3693F">
              <w:rPr>
                <w:rFonts w:asciiTheme="majorBidi" w:hAnsiTheme="majorBidi" w:cstheme="majorBidi"/>
                <w:lang w:val="de-DE"/>
              </w:rPr>
              <w:t>Kneucker</w:t>
            </w:r>
            <w:proofErr w:type="spellEnd"/>
            <w:r w:rsidRPr="00A3693F">
              <w:rPr>
                <w:rFonts w:asciiTheme="majorBidi" w:hAnsiTheme="majorBidi" w:cstheme="majorBidi"/>
                <w:lang w:val="de-DE"/>
              </w:rPr>
              <w:t xml:space="preserve"> A. (1903) </w:t>
            </w:r>
            <w:r w:rsidRPr="00A3693F">
              <w:rPr>
                <w:rFonts w:asciiTheme="majorBidi" w:hAnsiTheme="majorBidi" w:cstheme="majorBidi"/>
                <w:b/>
                <w:bCs/>
                <w:lang w:val="de-DE"/>
              </w:rPr>
              <w:t xml:space="preserve">Zoologische Ausbeute </w:t>
            </w:r>
            <w:proofErr w:type="gramStart"/>
            <w:r w:rsidRPr="00A3693F">
              <w:rPr>
                <w:rFonts w:asciiTheme="majorBidi" w:hAnsiTheme="majorBidi" w:cstheme="majorBidi"/>
                <w:b/>
                <w:bCs/>
                <w:lang w:val="de-DE"/>
              </w:rPr>
              <w:t>einer botanischer Studienreise</w:t>
            </w:r>
            <w:proofErr w:type="gramEnd"/>
            <w:r w:rsidRPr="00A3693F">
              <w:rPr>
                <w:rFonts w:asciiTheme="majorBidi" w:hAnsiTheme="majorBidi" w:cstheme="majorBidi"/>
                <w:b/>
                <w:bCs/>
                <w:lang w:val="de-DE"/>
              </w:rPr>
              <w:t xml:space="preserve"> durch die Sinai-Halbinsel im März und April 1902</w:t>
            </w:r>
            <w:r w:rsidRPr="00A3693F">
              <w:rPr>
                <w:rFonts w:asciiTheme="majorBidi" w:hAnsiTheme="majorBidi" w:cstheme="majorBidi"/>
                <w:lang w:val="de-DE"/>
              </w:rPr>
              <w:t>. Verhandlungen der zoologischer-botanischer Gesellschaft im Wien, 53: 575-587.</w:t>
            </w:r>
          </w:p>
          <w:p w14:paraId="66A9884C"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r w:rsidRPr="00A3693F">
              <w:rPr>
                <w:rFonts w:asciiTheme="majorBidi" w:hAnsiTheme="majorBidi" w:cstheme="majorBidi"/>
                <w:lang w:val="de-DE"/>
              </w:rPr>
              <w:lastRenderedPageBreak/>
              <w:t xml:space="preserve">Kock D. (1969) </w:t>
            </w:r>
            <w:r w:rsidRPr="00A3693F">
              <w:rPr>
                <w:rFonts w:asciiTheme="majorBidi" w:hAnsiTheme="majorBidi" w:cstheme="majorBidi"/>
                <w:b/>
                <w:bCs/>
                <w:lang w:val="de-DE"/>
              </w:rPr>
              <w:t>Die Fledermaus-Fauna des Sudan</w:t>
            </w:r>
            <w:r w:rsidRPr="00A3693F">
              <w:rPr>
                <w:rFonts w:asciiTheme="majorBidi" w:hAnsiTheme="majorBidi" w:cstheme="majorBidi"/>
                <w:lang w:val="de-DE"/>
              </w:rPr>
              <w:t xml:space="preserve">. Abhandlungen der </w:t>
            </w:r>
            <w:proofErr w:type="spellStart"/>
            <w:r w:rsidRPr="00A3693F">
              <w:rPr>
                <w:rFonts w:asciiTheme="majorBidi" w:hAnsiTheme="majorBidi" w:cstheme="majorBidi"/>
                <w:lang w:val="de-DE"/>
              </w:rPr>
              <w:t>Senckenbergischen</w:t>
            </w:r>
            <w:proofErr w:type="spellEnd"/>
            <w:r w:rsidRPr="00A3693F">
              <w:rPr>
                <w:rFonts w:asciiTheme="majorBidi" w:hAnsiTheme="majorBidi" w:cstheme="majorBidi"/>
                <w:lang w:val="de-DE"/>
              </w:rPr>
              <w:t xml:space="preserve"> Naturforschenden Gesellschaft, Band 521:1:238.</w:t>
            </w:r>
          </w:p>
          <w:p w14:paraId="10DEBA95"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Kock D., Al-</w:t>
            </w:r>
            <w:proofErr w:type="spellStart"/>
            <w:r w:rsidRPr="00A3693F">
              <w:rPr>
                <w:rFonts w:asciiTheme="majorBidi" w:hAnsiTheme="majorBidi" w:cstheme="majorBidi"/>
              </w:rPr>
              <w:t>Jumaily</w:t>
            </w:r>
            <w:proofErr w:type="spellEnd"/>
            <w:r w:rsidRPr="00A3693F">
              <w:rPr>
                <w:rFonts w:asciiTheme="majorBidi" w:hAnsiTheme="majorBidi" w:cstheme="majorBidi"/>
              </w:rPr>
              <w:t xml:space="preserve"> M. &amp; </w:t>
            </w:r>
            <w:proofErr w:type="spellStart"/>
            <w:r w:rsidRPr="00A3693F">
              <w:rPr>
                <w:rFonts w:asciiTheme="majorBidi" w:hAnsiTheme="majorBidi" w:cstheme="majorBidi"/>
              </w:rPr>
              <w:t>Nasher</w:t>
            </w:r>
            <w:proofErr w:type="spellEnd"/>
            <w:r w:rsidRPr="00A3693F">
              <w:rPr>
                <w:rFonts w:asciiTheme="majorBidi" w:hAnsiTheme="majorBidi" w:cstheme="majorBidi"/>
              </w:rPr>
              <w:t xml:space="preserve"> A.K. (2002) </w:t>
            </w:r>
            <w:r w:rsidRPr="00A3693F">
              <w:rPr>
                <w:rFonts w:asciiTheme="majorBidi" w:hAnsiTheme="majorBidi" w:cstheme="majorBidi"/>
                <w:b/>
                <w:bCs/>
              </w:rPr>
              <w:t xml:space="preserve">Horseshoe bats, genus </w:t>
            </w:r>
            <w:r w:rsidRPr="00A3693F">
              <w:rPr>
                <w:rFonts w:asciiTheme="majorBidi" w:hAnsiTheme="majorBidi" w:cstheme="majorBidi"/>
                <w:b/>
                <w:bCs/>
                <w:i/>
                <w:iCs/>
              </w:rPr>
              <w:t>Rhinolophus</w:t>
            </w:r>
            <w:r w:rsidRPr="00A3693F">
              <w:rPr>
                <w:rFonts w:asciiTheme="majorBidi" w:hAnsiTheme="majorBidi" w:cstheme="majorBidi"/>
                <w:b/>
                <w:bCs/>
              </w:rPr>
              <w:t xml:space="preserve"> </w:t>
            </w:r>
            <w:proofErr w:type="spellStart"/>
            <w:r w:rsidRPr="00A3693F">
              <w:rPr>
                <w:rFonts w:asciiTheme="majorBidi" w:hAnsiTheme="majorBidi" w:cstheme="majorBidi"/>
                <w:b/>
                <w:bCs/>
              </w:rPr>
              <w:t>Lacépède</w:t>
            </w:r>
            <w:proofErr w:type="spellEnd"/>
            <w:r w:rsidRPr="00A3693F">
              <w:rPr>
                <w:rFonts w:asciiTheme="majorBidi" w:hAnsiTheme="majorBidi" w:cstheme="majorBidi"/>
                <w:b/>
                <w:bCs/>
              </w:rPr>
              <w:t xml:space="preserve">, 1799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Rhinolophidae</w:t>
            </w:r>
            <w:proofErr w:type="spellEnd"/>
            <w:r w:rsidRPr="00A3693F">
              <w:rPr>
                <w:rFonts w:asciiTheme="majorBidi" w:hAnsiTheme="majorBidi" w:cstheme="majorBidi"/>
                <w:b/>
                <w:bCs/>
              </w:rPr>
              <w:t>), of Yemen</w:t>
            </w:r>
            <w:r w:rsidRPr="00A3693F">
              <w:rPr>
                <w:rFonts w:asciiTheme="majorBidi" w:hAnsiTheme="majorBidi" w:cstheme="majorBidi"/>
              </w:rPr>
              <w:t>. Fauna of Arabia, 19:507–515.</w:t>
            </w:r>
          </w:p>
          <w:p w14:paraId="4BA899F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Koopman K.F. (1975) </w:t>
            </w:r>
            <w:r w:rsidRPr="00A3693F">
              <w:rPr>
                <w:rFonts w:asciiTheme="majorBidi" w:hAnsiTheme="majorBidi" w:cstheme="majorBidi"/>
                <w:b/>
                <w:bCs/>
              </w:rPr>
              <w:t xml:space="preserve">Bats of </w:t>
            </w:r>
            <w:r w:rsidRPr="002E0EC1">
              <w:rPr>
                <w:rFonts w:asciiTheme="majorBidi" w:hAnsiTheme="majorBidi" w:cstheme="majorBidi"/>
                <w:b/>
                <w:bCs/>
                <w:noProof/>
              </w:rPr>
              <w:t>the Sudan</w:t>
            </w:r>
            <w:r w:rsidRPr="00A3693F">
              <w:rPr>
                <w:rFonts w:asciiTheme="majorBidi" w:hAnsiTheme="majorBidi" w:cstheme="majorBidi"/>
              </w:rPr>
              <w:t>. Bulletin of the American Museum of Natural History, 154(4).</w:t>
            </w:r>
          </w:p>
          <w:p w14:paraId="1E28005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Lachman E., </w:t>
            </w:r>
            <w:proofErr w:type="spellStart"/>
            <w:r w:rsidRPr="00A3693F">
              <w:rPr>
                <w:rFonts w:asciiTheme="majorBidi" w:hAnsiTheme="majorBidi" w:cstheme="majorBidi"/>
              </w:rPr>
              <w:t>Carmely</w:t>
            </w:r>
            <w:proofErr w:type="spellEnd"/>
            <w:r w:rsidRPr="00A3693F">
              <w:rPr>
                <w:rFonts w:asciiTheme="majorBidi" w:hAnsiTheme="majorBidi" w:cstheme="majorBidi"/>
              </w:rPr>
              <w:t xml:space="preserve"> H. &amp; Werner Y.L. (2006) </w:t>
            </w:r>
            <w:r w:rsidRPr="00A3693F">
              <w:rPr>
                <w:rFonts w:asciiTheme="majorBidi" w:hAnsiTheme="majorBidi" w:cstheme="majorBidi"/>
                <w:b/>
                <w:bCs/>
              </w:rPr>
              <w:t>Subspeciation befogged by the ‘‘</w:t>
            </w:r>
            <w:proofErr w:type="spellStart"/>
            <w:r w:rsidRPr="00A3693F">
              <w:rPr>
                <w:rFonts w:asciiTheme="majorBidi" w:hAnsiTheme="majorBidi" w:cstheme="majorBidi"/>
                <w:b/>
                <w:bCs/>
              </w:rPr>
              <w:t>Seligmann</w:t>
            </w:r>
            <w:proofErr w:type="spellEnd"/>
            <w:r w:rsidRPr="00A3693F">
              <w:rPr>
                <w:rFonts w:asciiTheme="majorBidi" w:hAnsiTheme="majorBidi" w:cstheme="majorBidi"/>
                <w:b/>
                <w:bCs/>
              </w:rPr>
              <w:t xml:space="preserve"> effect’’: the case of </w:t>
            </w:r>
            <w:proofErr w:type="spellStart"/>
            <w:r w:rsidRPr="00A3693F">
              <w:rPr>
                <w:rFonts w:asciiTheme="majorBidi" w:hAnsiTheme="majorBidi" w:cstheme="majorBidi"/>
                <w:b/>
                <w:bCs/>
                <w:i/>
                <w:iCs/>
              </w:rPr>
              <w:t>Laudakia</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stellio</w:t>
            </w:r>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Sauria</w:t>
            </w:r>
            <w:proofErr w:type="spellEnd"/>
            <w:r w:rsidRPr="00A3693F">
              <w:rPr>
                <w:rFonts w:asciiTheme="majorBidi" w:hAnsiTheme="majorBidi" w:cstheme="majorBidi"/>
                <w:b/>
                <w:bCs/>
              </w:rPr>
              <w:t>: Agamidae) in southern Sinai, Egypt</w:t>
            </w:r>
            <w:r w:rsidRPr="00A3693F">
              <w:rPr>
                <w:rFonts w:asciiTheme="majorBidi" w:hAnsiTheme="majorBidi" w:cstheme="majorBidi"/>
              </w:rPr>
              <w:t>. Journal of Natural History, 40(19–20): 1259–1284</w:t>
            </w:r>
          </w:p>
          <w:p w14:paraId="7FA1A80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Larsen T.B. (1990) </w:t>
            </w:r>
            <w:r w:rsidRPr="00A3693F">
              <w:rPr>
                <w:rFonts w:asciiTheme="majorBidi" w:hAnsiTheme="majorBidi" w:cstheme="majorBidi"/>
                <w:b/>
                <w:bCs/>
              </w:rPr>
              <w:t>The butterflies of Egypt</w:t>
            </w:r>
            <w:r w:rsidRPr="00A3693F">
              <w:rPr>
                <w:rFonts w:asciiTheme="majorBidi" w:hAnsiTheme="majorBidi" w:cstheme="majorBidi"/>
              </w:rPr>
              <w:t xml:space="preserve">. Apollo Books, </w:t>
            </w:r>
            <w:r w:rsidRPr="002E0EC1">
              <w:rPr>
                <w:rFonts w:asciiTheme="majorBidi" w:hAnsiTheme="majorBidi" w:cstheme="majorBidi"/>
                <w:noProof/>
              </w:rPr>
              <w:t>Svenborg</w:t>
            </w:r>
            <w:r w:rsidRPr="00A3693F">
              <w:rPr>
                <w:rFonts w:asciiTheme="majorBidi" w:hAnsiTheme="majorBidi" w:cstheme="majorBidi"/>
              </w:rPr>
              <w:t>, Denmark.</w:t>
            </w:r>
          </w:p>
          <w:p w14:paraId="77B7E4A3"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Lewandowski S. &amp; </w:t>
            </w:r>
            <w:proofErr w:type="spellStart"/>
            <w:r w:rsidRPr="00A3693F">
              <w:rPr>
                <w:rFonts w:asciiTheme="majorBidi" w:hAnsiTheme="majorBidi" w:cstheme="majorBidi"/>
              </w:rPr>
              <w:t>Lewandowski­Krenz</w:t>
            </w:r>
            <w:proofErr w:type="spellEnd"/>
            <w:r w:rsidRPr="00A3693F">
              <w:rPr>
                <w:rFonts w:asciiTheme="majorBidi" w:hAnsiTheme="majorBidi" w:cstheme="majorBidi"/>
              </w:rPr>
              <w:t xml:space="preserve"> K. (2014) </w:t>
            </w:r>
            <w:proofErr w:type="spellStart"/>
            <w:r w:rsidRPr="00A3693F">
              <w:rPr>
                <w:rFonts w:asciiTheme="majorBidi" w:hAnsiTheme="majorBidi" w:cstheme="majorBidi"/>
                <w:b/>
                <w:bCs/>
              </w:rPr>
              <w:t>Beitrag</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zur</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Lepidopterenfauna</w:t>
            </w:r>
            <w:proofErr w:type="spellEnd"/>
            <w:r w:rsidRPr="00A3693F">
              <w:rPr>
                <w:rFonts w:asciiTheme="majorBidi" w:hAnsiTheme="majorBidi" w:cstheme="majorBidi"/>
                <w:b/>
                <w:bCs/>
              </w:rPr>
              <w:t xml:space="preserve"> von </w:t>
            </w:r>
            <w:proofErr w:type="spellStart"/>
            <w:r w:rsidRPr="00A3693F">
              <w:rPr>
                <w:rFonts w:asciiTheme="majorBidi" w:hAnsiTheme="majorBidi" w:cstheme="majorBidi"/>
                <w:b/>
                <w:bCs/>
              </w:rPr>
              <w:t>Ägypten</w:t>
            </w:r>
            <w:proofErr w:type="spellEnd"/>
            <w:r w:rsidRPr="00A3693F">
              <w:rPr>
                <w:rFonts w:asciiTheme="majorBidi" w:hAnsiTheme="majorBidi" w:cstheme="majorBidi"/>
                <w:b/>
                <w:bCs/>
              </w:rPr>
              <w:t xml:space="preserve"> (Lepidoptera), </w:t>
            </w:r>
            <w:proofErr w:type="spellStart"/>
            <w:r w:rsidRPr="00A3693F">
              <w:rPr>
                <w:rFonts w:asciiTheme="majorBidi" w:hAnsiTheme="majorBidi" w:cstheme="majorBidi"/>
                <w:b/>
                <w:bCs/>
              </w:rPr>
              <w:t>Teil</w:t>
            </w:r>
            <w:proofErr w:type="spellEnd"/>
            <w:r w:rsidRPr="00A3693F">
              <w:rPr>
                <w:rFonts w:asciiTheme="majorBidi" w:hAnsiTheme="majorBidi" w:cstheme="majorBidi"/>
                <w:b/>
                <w:bCs/>
              </w:rPr>
              <w:t xml:space="preserve"> 1: </w:t>
            </w:r>
            <w:proofErr w:type="spellStart"/>
            <w:r w:rsidRPr="00A3693F">
              <w:rPr>
                <w:rFonts w:asciiTheme="majorBidi" w:hAnsiTheme="majorBidi" w:cstheme="majorBidi"/>
                <w:b/>
                <w:bCs/>
              </w:rPr>
              <w:t>Familien</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Hesperiidae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Pieridae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Lycaenidae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Nymphalidae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Sphingidae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Lasiocampidae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sowie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Erebidae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Unterfamilien</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Lymantriinae</w:t>
            </w:r>
            <w:proofErr w:type="spellEnd"/>
            <w:r w:rsidRPr="00A3693F">
              <w:rPr>
                <w:rFonts w:asciiTheme="majorBidi" w:hAnsiTheme="majorBidi" w:cstheme="majorBidi"/>
                <w:b/>
                <w:bCs/>
              </w:rPr>
              <w:t xml:space="preserve"> und </w:t>
            </w:r>
            <w:proofErr w:type="spellStart"/>
            <w:r w:rsidRPr="00A3693F">
              <w:rPr>
                <w:rFonts w:asciiTheme="majorBidi" w:hAnsiTheme="majorBidi" w:cstheme="majorBidi"/>
                <w:b/>
                <w:bCs/>
              </w:rPr>
              <w:t>Arctiinae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rPr>
              <w:t>Nachrichten</w:t>
            </w:r>
            <w:proofErr w:type="spellEnd"/>
            <w:r w:rsidRPr="00A3693F">
              <w:rPr>
                <w:rFonts w:asciiTheme="majorBidi" w:hAnsiTheme="majorBidi" w:cstheme="majorBidi"/>
              </w:rPr>
              <w:t xml:space="preserve"> des </w:t>
            </w:r>
            <w:proofErr w:type="spellStart"/>
            <w:r w:rsidRPr="00A3693F">
              <w:rPr>
                <w:rFonts w:asciiTheme="majorBidi" w:hAnsiTheme="majorBidi" w:cstheme="majorBidi"/>
              </w:rPr>
              <w:t>Entomologischen</w:t>
            </w:r>
            <w:proofErr w:type="spellEnd"/>
            <w:r w:rsidRPr="00A3693F">
              <w:rPr>
                <w:rFonts w:asciiTheme="majorBidi" w:hAnsiTheme="majorBidi" w:cstheme="majorBidi"/>
              </w:rPr>
              <w:t xml:space="preserve"> Vereins Apollo, 34: 175-184.</w:t>
            </w:r>
          </w:p>
          <w:p w14:paraId="64CB4829"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Lučan</w:t>
            </w:r>
            <w:proofErr w:type="spellEnd"/>
            <w:r w:rsidRPr="00A3693F">
              <w:rPr>
                <w:rFonts w:asciiTheme="majorBidi" w:hAnsiTheme="majorBidi" w:cstheme="majorBidi"/>
              </w:rPr>
              <w:t xml:space="preserve"> R.K., </w:t>
            </w:r>
            <w:proofErr w:type="spellStart"/>
            <w:r w:rsidRPr="00A3693F">
              <w:rPr>
                <w:rFonts w:asciiTheme="majorBidi" w:hAnsiTheme="majorBidi" w:cstheme="majorBidi"/>
              </w:rPr>
              <w:t>Šálek</w:t>
            </w:r>
            <w:proofErr w:type="spellEnd"/>
            <w:r w:rsidRPr="00A3693F">
              <w:rPr>
                <w:rFonts w:asciiTheme="majorBidi" w:hAnsiTheme="majorBidi" w:cstheme="majorBidi"/>
              </w:rPr>
              <w:t xml:space="preserve"> M. (2013) </w:t>
            </w:r>
            <w:r w:rsidRPr="00A3693F">
              <w:rPr>
                <w:rFonts w:asciiTheme="majorBidi" w:hAnsiTheme="majorBidi" w:cstheme="majorBidi"/>
                <w:b/>
                <w:bCs/>
              </w:rPr>
              <w:t xml:space="preserve">Observation of successful mobbing of an insectivorous bat, </w:t>
            </w:r>
            <w:proofErr w:type="spellStart"/>
            <w:r w:rsidRPr="00A3693F">
              <w:rPr>
                <w:rFonts w:asciiTheme="majorBidi" w:hAnsiTheme="majorBidi" w:cstheme="majorBidi"/>
                <w:b/>
                <w:bCs/>
                <w:i/>
                <w:iCs/>
              </w:rPr>
              <w:t>Taphozous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nudiventris</w:t>
            </w:r>
            <w:r w:rsidRPr="00A3693F">
              <w:rPr>
                <w:rFonts w:asciiTheme="majorBidi" w:hAnsiTheme="majorBidi" w:cstheme="majorBidi"/>
                <w:b/>
                <w:bCs/>
              </w:rPr>
              <w:t xml:space="preserve"> (Emballonuridae), on an avian predator, </w:t>
            </w:r>
            <w:proofErr w:type="spellStart"/>
            <w:r w:rsidRPr="00A3693F">
              <w:rPr>
                <w:rFonts w:asciiTheme="majorBidi" w:hAnsiTheme="majorBidi" w:cstheme="majorBidi"/>
                <w:b/>
                <w:bCs/>
                <w:i/>
                <w:iCs/>
              </w:rPr>
              <w:t>Tyto</w:t>
            </w:r>
            <w:proofErr w:type="spellEnd"/>
            <w:r w:rsidRPr="00A3693F">
              <w:rPr>
                <w:rFonts w:asciiTheme="majorBidi" w:hAnsiTheme="majorBidi" w:cstheme="majorBidi"/>
                <w:b/>
                <w:bCs/>
                <w:i/>
                <w:iCs/>
              </w:rPr>
              <w:t xml:space="preserve"> alba</w:t>
            </w:r>
            <w:r w:rsidRPr="00A3693F">
              <w:rPr>
                <w:rFonts w:asciiTheme="majorBidi" w:hAnsiTheme="majorBidi" w:cstheme="majorBidi"/>
                <w:b/>
                <w:bCs/>
              </w:rPr>
              <w:t xml:space="preserve"> (Tytonidae)</w:t>
            </w:r>
            <w:r w:rsidRPr="00A3693F">
              <w:rPr>
                <w:rFonts w:asciiTheme="majorBidi" w:hAnsiTheme="majorBidi" w:cstheme="majorBidi"/>
              </w:rPr>
              <w:t>. Mammalia, 77(2):235-236.</w:t>
            </w:r>
          </w:p>
          <w:p w14:paraId="659C2BF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Macy R.W., </w:t>
            </w:r>
            <w:proofErr w:type="spellStart"/>
            <w:r w:rsidRPr="00A3693F">
              <w:rPr>
                <w:rFonts w:asciiTheme="majorBidi" w:hAnsiTheme="majorBidi" w:cstheme="majorBidi"/>
              </w:rPr>
              <w:t>Heyneman</w:t>
            </w:r>
            <w:proofErr w:type="spellEnd"/>
            <w:r w:rsidRPr="00A3693F">
              <w:rPr>
                <w:rFonts w:asciiTheme="majorBidi" w:hAnsiTheme="majorBidi" w:cstheme="majorBidi"/>
              </w:rPr>
              <w:t xml:space="preserve"> D., Kuntz R.E. (1961) </w:t>
            </w:r>
            <w:r w:rsidRPr="00A3693F">
              <w:rPr>
                <w:rFonts w:asciiTheme="majorBidi" w:hAnsiTheme="majorBidi" w:cstheme="majorBidi"/>
                <w:b/>
                <w:bCs/>
              </w:rPr>
              <w:t xml:space="preserve">Records of trematodes of the families </w:t>
            </w:r>
            <w:proofErr w:type="spellStart"/>
            <w:r w:rsidRPr="00A3693F">
              <w:rPr>
                <w:rFonts w:asciiTheme="majorBidi" w:hAnsiTheme="majorBidi" w:cstheme="majorBidi"/>
                <w:b/>
                <w:bCs/>
              </w:rPr>
              <w:t>Lecithodendriidae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Dicrocoeliidae</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rPr>
              <w:t>Heterophyidae</w:t>
            </w:r>
            <w:proofErr w:type="spellEnd"/>
            <w:r w:rsidRPr="00A3693F">
              <w:rPr>
                <w:rFonts w:asciiTheme="majorBidi" w:hAnsiTheme="majorBidi" w:cstheme="majorBidi"/>
                <w:b/>
                <w:bCs/>
              </w:rPr>
              <w:t xml:space="preserve"> from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collected in Egypt and Yemen, S. W. Arabia</w:t>
            </w:r>
            <w:r w:rsidRPr="00A3693F">
              <w:rPr>
                <w:rFonts w:asciiTheme="majorBidi" w:hAnsiTheme="majorBidi" w:cstheme="majorBidi"/>
              </w:rPr>
              <w:t xml:space="preserve">. Proc. </w:t>
            </w:r>
            <w:proofErr w:type="spellStart"/>
            <w:r w:rsidRPr="00A3693F">
              <w:rPr>
                <w:rFonts w:asciiTheme="majorBidi" w:hAnsiTheme="majorBidi" w:cstheme="majorBidi"/>
              </w:rPr>
              <w:t>Helminthol</w:t>
            </w:r>
            <w:proofErr w:type="spellEnd"/>
            <w:r w:rsidRPr="00A3693F">
              <w:rPr>
                <w:rFonts w:asciiTheme="majorBidi" w:hAnsiTheme="majorBidi" w:cstheme="majorBidi"/>
              </w:rPr>
              <w:t>. Soc. Washington, 28:13-17.</w:t>
            </w:r>
          </w:p>
          <w:p w14:paraId="335002EB"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Madkour</w:t>
            </w:r>
            <w:proofErr w:type="spellEnd"/>
            <w:r w:rsidRPr="00A3693F">
              <w:rPr>
                <w:rFonts w:asciiTheme="majorBidi" w:hAnsiTheme="majorBidi" w:cstheme="majorBidi"/>
              </w:rPr>
              <w:t xml:space="preserve"> G. (1977) </w:t>
            </w:r>
            <w:r w:rsidRPr="00A3693F">
              <w:rPr>
                <w:rFonts w:asciiTheme="majorBidi" w:hAnsiTheme="majorBidi" w:cstheme="majorBidi"/>
                <w:b/>
                <w:bCs/>
              </w:rPr>
              <w:t>Further observations on bats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of Egypt</w:t>
            </w:r>
            <w:r w:rsidRPr="00A3693F">
              <w:rPr>
                <w:rFonts w:asciiTheme="majorBidi" w:hAnsiTheme="majorBidi" w:cstheme="majorBidi"/>
              </w:rPr>
              <w:t>. Agricultural Research Review, 55(1):173–184.</w:t>
            </w:r>
          </w:p>
          <w:p w14:paraId="1F8CB6D5"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Madkour</w:t>
            </w:r>
            <w:proofErr w:type="spellEnd"/>
            <w:r w:rsidRPr="00A3693F">
              <w:rPr>
                <w:rFonts w:asciiTheme="majorBidi" w:hAnsiTheme="majorBidi" w:cstheme="majorBidi"/>
              </w:rPr>
              <w:t xml:space="preserve"> G. (1977) </w:t>
            </w:r>
            <w:r w:rsidRPr="00A3693F">
              <w:rPr>
                <w:rFonts w:asciiTheme="majorBidi" w:hAnsiTheme="majorBidi" w:cstheme="majorBidi"/>
                <w:b/>
                <w:bCs/>
                <w:i/>
                <w:iCs/>
              </w:rPr>
              <w:t xml:space="preserve">Rousettus </w:t>
            </w:r>
            <w:r w:rsidRPr="002E0EC1">
              <w:rPr>
                <w:rFonts w:asciiTheme="majorBidi" w:hAnsiTheme="majorBidi" w:cstheme="majorBidi"/>
                <w:b/>
                <w:bCs/>
                <w:i/>
                <w:iCs/>
                <w:noProof/>
              </w:rPr>
              <w:t>aegyptiacus</w:t>
            </w:r>
            <w:r w:rsidRPr="00A3693F">
              <w:rPr>
                <w:rFonts w:asciiTheme="majorBidi" w:hAnsiTheme="majorBidi" w:cstheme="majorBidi"/>
                <w:b/>
                <w:bCs/>
              </w:rPr>
              <w:t xml:space="preserve"> (Megachiroptera) as a </w:t>
            </w:r>
            <w:r w:rsidRPr="002E0EC1">
              <w:rPr>
                <w:rFonts w:asciiTheme="majorBidi" w:hAnsiTheme="majorBidi" w:cstheme="majorBidi"/>
                <w:b/>
                <w:bCs/>
                <w:noProof/>
              </w:rPr>
              <w:t>fruit eating</w:t>
            </w:r>
            <w:r w:rsidRPr="00A3693F">
              <w:rPr>
                <w:rFonts w:asciiTheme="majorBidi" w:hAnsiTheme="majorBidi" w:cstheme="majorBidi"/>
                <w:b/>
                <w:bCs/>
              </w:rPr>
              <w:t xml:space="preserve"> bat in A.R. EGYPT</w:t>
            </w:r>
            <w:r w:rsidRPr="00A3693F">
              <w:rPr>
                <w:rFonts w:asciiTheme="majorBidi" w:hAnsiTheme="majorBidi" w:cstheme="majorBidi"/>
              </w:rPr>
              <w:t>. Agricultural research review, 55(1):167-172.</w:t>
            </w:r>
          </w:p>
          <w:p w14:paraId="744ECB76"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proofErr w:type="spellStart"/>
            <w:r w:rsidRPr="00A3693F">
              <w:rPr>
                <w:rFonts w:asciiTheme="majorBidi" w:hAnsiTheme="majorBidi" w:cstheme="majorBidi"/>
              </w:rPr>
              <w:t>Madkour</w:t>
            </w:r>
            <w:proofErr w:type="spellEnd"/>
            <w:r w:rsidRPr="00A3693F">
              <w:rPr>
                <w:rFonts w:asciiTheme="majorBidi" w:hAnsiTheme="majorBidi" w:cstheme="majorBidi"/>
              </w:rPr>
              <w:t xml:space="preserve"> G. (1978) </w:t>
            </w:r>
            <w:r w:rsidRPr="00A3693F">
              <w:rPr>
                <w:rFonts w:asciiTheme="majorBidi" w:hAnsiTheme="majorBidi" w:cstheme="majorBidi"/>
                <w:b/>
                <w:bCs/>
              </w:rPr>
              <w:t xml:space="preserve">Significance of the distal part of the </w:t>
            </w:r>
            <w:proofErr w:type="spellStart"/>
            <w:r w:rsidRPr="00A3693F">
              <w:rPr>
                <w:rFonts w:asciiTheme="majorBidi" w:hAnsiTheme="majorBidi" w:cstheme="majorBidi"/>
                <w:b/>
                <w:bCs/>
              </w:rPr>
              <w:t>humerus</w:t>
            </w:r>
            <w:proofErr w:type="spellEnd"/>
            <w:r w:rsidRPr="00A3693F">
              <w:rPr>
                <w:rFonts w:asciiTheme="majorBidi" w:hAnsiTheme="majorBidi" w:cstheme="majorBidi"/>
                <w:b/>
                <w:bCs/>
              </w:rPr>
              <w:t xml:space="preserve"> in the identification of Egyptian bats</w:t>
            </w:r>
            <w:r w:rsidRPr="00A3693F">
              <w:rPr>
                <w:rFonts w:asciiTheme="majorBidi" w:hAnsiTheme="majorBidi" w:cstheme="majorBidi"/>
              </w:rPr>
              <w:t xml:space="preserve">. </w:t>
            </w:r>
            <w:r w:rsidRPr="00A3693F">
              <w:rPr>
                <w:rFonts w:asciiTheme="majorBidi" w:hAnsiTheme="majorBidi" w:cstheme="majorBidi"/>
                <w:lang w:val="de-DE"/>
              </w:rPr>
              <w:t>Zoologischer Anzeiger, 201(5/6):387-390.</w:t>
            </w:r>
          </w:p>
          <w:p w14:paraId="0DE07604"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lang w:val="de-DE"/>
              </w:rPr>
              <w:t>Meakin</w:t>
            </w:r>
            <w:proofErr w:type="spellEnd"/>
            <w:r w:rsidRPr="00A3693F">
              <w:rPr>
                <w:rFonts w:asciiTheme="majorBidi" w:hAnsiTheme="majorBidi" w:cstheme="majorBidi"/>
                <w:lang w:val="de-DE"/>
              </w:rPr>
              <w:t xml:space="preserve"> K., de Kort S.R., Gilbert H., Gilbert F., et al. </w:t>
            </w:r>
            <w:r w:rsidRPr="00A3693F">
              <w:rPr>
                <w:rFonts w:asciiTheme="majorBidi" w:hAnsiTheme="majorBidi" w:cstheme="majorBidi"/>
              </w:rPr>
              <w:t xml:space="preserve">(2005) </w:t>
            </w:r>
            <w:r w:rsidRPr="00A3693F">
              <w:rPr>
                <w:rFonts w:asciiTheme="majorBidi" w:hAnsiTheme="majorBidi" w:cstheme="majorBidi"/>
                <w:b/>
                <w:bCs/>
              </w:rPr>
              <w:t>Monitoring birds, reptiles and butterflies in the St Katherine Protectorate, Egypt</w:t>
            </w:r>
            <w:r w:rsidRPr="00A3693F">
              <w:rPr>
                <w:rFonts w:asciiTheme="majorBidi" w:hAnsiTheme="majorBidi" w:cstheme="majorBidi"/>
              </w:rPr>
              <w:t>. Egyptian Journal of Biology, 7: 66-95.</w:t>
            </w:r>
          </w:p>
          <w:p w14:paraId="771C2C93"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Milto</w:t>
            </w:r>
            <w:proofErr w:type="spellEnd"/>
            <w:r w:rsidRPr="00A3693F">
              <w:rPr>
                <w:rFonts w:asciiTheme="majorBidi" w:hAnsiTheme="majorBidi" w:cstheme="majorBidi"/>
              </w:rPr>
              <w:t xml:space="preserve"> K.D. (2017) </w:t>
            </w:r>
            <w:r w:rsidRPr="00A3693F">
              <w:rPr>
                <w:rFonts w:asciiTheme="majorBidi" w:hAnsiTheme="majorBidi" w:cstheme="majorBidi"/>
                <w:b/>
                <w:bCs/>
              </w:rPr>
              <w:t xml:space="preserve">New records of reptiles on the Red Sea Coast, Egypt, with notes on zoogeography. </w:t>
            </w:r>
            <w:r w:rsidRPr="00A3693F">
              <w:rPr>
                <w:rFonts w:asciiTheme="majorBidi" w:hAnsiTheme="majorBidi" w:cstheme="majorBidi"/>
              </w:rPr>
              <w:t>Russian Journal of Herpetology, 24(1):11-21.</w:t>
            </w:r>
          </w:p>
          <w:p w14:paraId="0EE6FB4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Nader I.A. &amp; Kock D. (1983) </w:t>
            </w:r>
            <w:r w:rsidRPr="00A3693F">
              <w:rPr>
                <w:rFonts w:asciiTheme="majorBidi" w:hAnsiTheme="majorBidi" w:cstheme="majorBidi"/>
                <w:b/>
                <w:bCs/>
              </w:rPr>
              <w:t xml:space="preserve">Notes on some bats from the Near East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w:t>
            </w:r>
            <w:r w:rsidRPr="00A3693F">
              <w:rPr>
                <w:rFonts w:asciiTheme="majorBidi" w:hAnsiTheme="majorBidi" w:cstheme="majorBidi"/>
              </w:rPr>
              <w:t xml:space="preserve">. </w:t>
            </w:r>
            <w:proofErr w:type="spellStart"/>
            <w:r w:rsidRPr="00A3693F">
              <w:rPr>
                <w:rFonts w:asciiTheme="majorBidi" w:hAnsiTheme="majorBidi" w:cstheme="majorBidi"/>
              </w:rPr>
              <w:t>Zeitschrift</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für</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Säugetierkunde</w:t>
            </w:r>
            <w:proofErr w:type="spellEnd"/>
            <w:r w:rsidRPr="00A3693F">
              <w:rPr>
                <w:rFonts w:asciiTheme="majorBidi" w:hAnsiTheme="majorBidi" w:cstheme="majorBidi"/>
              </w:rPr>
              <w:t>, 48:1–9.</w:t>
            </w:r>
          </w:p>
          <w:p w14:paraId="4E43115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Nader I.A. (1982) </w:t>
            </w:r>
            <w:r w:rsidRPr="00A3693F">
              <w:rPr>
                <w:rFonts w:asciiTheme="majorBidi" w:hAnsiTheme="majorBidi" w:cstheme="majorBidi"/>
                <w:b/>
                <w:bCs/>
              </w:rPr>
              <w:t xml:space="preserve">New distributional records of bats from the Kingdom of Saudi Arabia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w:t>
            </w:r>
            <w:r w:rsidRPr="00A3693F">
              <w:rPr>
                <w:rFonts w:asciiTheme="majorBidi" w:hAnsiTheme="majorBidi" w:cstheme="majorBidi"/>
              </w:rPr>
              <w:t>. Journal of Zoology, 198(1):69-82.</w:t>
            </w:r>
          </w:p>
          <w:p w14:paraId="7DFCE6B5"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Nakamura I. &amp; </w:t>
            </w:r>
            <w:proofErr w:type="spellStart"/>
            <w:r w:rsidRPr="00A3693F">
              <w:rPr>
                <w:rFonts w:asciiTheme="majorBidi" w:hAnsiTheme="majorBidi" w:cstheme="majorBidi"/>
              </w:rPr>
              <w:t>Benyamini</w:t>
            </w:r>
            <w:proofErr w:type="spellEnd"/>
            <w:r w:rsidRPr="00A3693F">
              <w:rPr>
                <w:rFonts w:asciiTheme="majorBidi" w:hAnsiTheme="majorBidi" w:cstheme="majorBidi"/>
              </w:rPr>
              <w:t xml:space="preserve"> D. (1973) </w:t>
            </w:r>
            <w:proofErr w:type="spellStart"/>
            <w:r w:rsidRPr="00A3693F">
              <w:rPr>
                <w:rFonts w:asciiTheme="majorBidi" w:hAnsiTheme="majorBidi" w:cstheme="majorBidi"/>
                <w:b/>
                <w:bCs/>
                <w:i/>
                <w:iCs/>
              </w:rPr>
              <w:t>Euchloe</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falloui</w:t>
            </w:r>
            <w:r w:rsidRPr="00A3693F">
              <w:rPr>
                <w:rFonts w:asciiTheme="majorBidi" w:hAnsiTheme="majorBidi" w:cstheme="majorBidi"/>
                <w:b/>
                <w:bCs/>
              </w:rPr>
              <w:t xml:space="preserve"> Allard (Lepidoptera; </w:t>
            </w:r>
            <w:proofErr w:type="spellStart"/>
            <w:r w:rsidRPr="00A3693F">
              <w:rPr>
                <w:rFonts w:asciiTheme="majorBidi" w:hAnsiTheme="majorBidi" w:cstheme="majorBidi"/>
                <w:b/>
                <w:bCs/>
              </w:rPr>
              <w:t>Pieridae</w:t>
            </w:r>
            <w:proofErr w:type="spellEnd"/>
            <w:r w:rsidRPr="00A3693F">
              <w:rPr>
                <w:rFonts w:asciiTheme="majorBidi" w:hAnsiTheme="majorBidi" w:cstheme="majorBidi"/>
                <w:b/>
                <w:bCs/>
              </w:rPr>
              <w:t>) from Egypt and the Sinai</w:t>
            </w:r>
            <w:r w:rsidRPr="00A3693F">
              <w:rPr>
                <w:rFonts w:asciiTheme="majorBidi" w:hAnsiTheme="majorBidi" w:cstheme="majorBidi"/>
              </w:rPr>
              <w:t>. Entomologist, 106: 267-8.</w:t>
            </w:r>
          </w:p>
          <w:p w14:paraId="6A2B9F1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Nakamura I. (1975) </w:t>
            </w:r>
            <w:r w:rsidRPr="00A3693F">
              <w:rPr>
                <w:rFonts w:asciiTheme="majorBidi" w:hAnsiTheme="majorBidi" w:cstheme="majorBidi"/>
                <w:b/>
                <w:bCs/>
              </w:rPr>
              <w:t xml:space="preserve">Descriptions of two new species of butterflies (Lepidoptera, </w:t>
            </w:r>
            <w:proofErr w:type="spellStart"/>
            <w:r w:rsidRPr="00A3693F">
              <w:rPr>
                <w:rFonts w:asciiTheme="majorBidi" w:hAnsiTheme="majorBidi" w:cstheme="majorBidi"/>
                <w:b/>
                <w:bCs/>
              </w:rPr>
              <w:t>Lycaenidae</w:t>
            </w:r>
            <w:proofErr w:type="spellEnd"/>
            <w:r w:rsidRPr="00A3693F">
              <w:rPr>
                <w:rFonts w:asciiTheme="majorBidi" w:hAnsiTheme="majorBidi" w:cstheme="majorBidi"/>
                <w:b/>
                <w:bCs/>
              </w:rPr>
              <w:t>) from the South Sinai</w:t>
            </w:r>
            <w:r w:rsidRPr="00A3693F">
              <w:rPr>
                <w:rFonts w:asciiTheme="majorBidi" w:hAnsiTheme="majorBidi" w:cstheme="majorBidi"/>
              </w:rPr>
              <w:t>. Journal of Entomology (B), 44(3): 283-295.</w:t>
            </w:r>
          </w:p>
          <w:p w14:paraId="26843B5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Nakamura I. (1977) </w:t>
            </w:r>
            <w:r w:rsidRPr="00A3693F">
              <w:rPr>
                <w:rFonts w:asciiTheme="majorBidi" w:hAnsiTheme="majorBidi" w:cstheme="majorBidi"/>
                <w:b/>
                <w:bCs/>
              </w:rPr>
              <w:t xml:space="preserve">On the identity of some of the </w:t>
            </w:r>
            <w:proofErr w:type="spellStart"/>
            <w:r w:rsidRPr="00A3693F">
              <w:rPr>
                <w:rFonts w:asciiTheme="majorBidi" w:hAnsiTheme="majorBidi" w:cstheme="majorBidi"/>
                <w:b/>
                <w:bCs/>
              </w:rPr>
              <w:t>Lycaenidae</w:t>
            </w:r>
            <w:proofErr w:type="spellEnd"/>
            <w:r w:rsidRPr="00A3693F">
              <w:rPr>
                <w:rFonts w:asciiTheme="majorBidi" w:hAnsiTheme="majorBidi" w:cstheme="majorBidi"/>
                <w:b/>
                <w:bCs/>
              </w:rPr>
              <w:t xml:space="preserve"> species (</w:t>
            </w:r>
            <w:proofErr w:type="spellStart"/>
            <w:r w:rsidRPr="00A3693F">
              <w:rPr>
                <w:rFonts w:asciiTheme="majorBidi" w:hAnsiTheme="majorBidi" w:cstheme="majorBidi"/>
                <w:b/>
                <w:bCs/>
              </w:rPr>
              <w:t>Lep</w:t>
            </w:r>
            <w:proofErr w:type="spellEnd"/>
            <w:r w:rsidRPr="00A3693F">
              <w:rPr>
                <w:rFonts w:asciiTheme="majorBidi" w:hAnsiTheme="majorBidi" w:cstheme="majorBidi"/>
                <w:b/>
                <w:bCs/>
              </w:rPr>
              <w:t>.) described by Francis Walker (1870) from Egypt and the Sinai.</w:t>
            </w:r>
            <w:r w:rsidRPr="00A3693F">
              <w:rPr>
                <w:rFonts w:asciiTheme="majorBidi" w:hAnsiTheme="majorBidi" w:cstheme="majorBidi"/>
              </w:rPr>
              <w:t xml:space="preserve"> Entomologist's Gazette, 28: 9-14.</w:t>
            </w:r>
          </w:p>
          <w:p w14:paraId="39E5FCC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Osborn D.J. &amp; Helmy I. (1980)</w:t>
            </w:r>
            <w:r w:rsidRPr="00A3693F">
              <w:t xml:space="preserve"> </w:t>
            </w:r>
            <w:r w:rsidRPr="00A3693F">
              <w:rPr>
                <w:rFonts w:asciiTheme="majorBidi" w:hAnsiTheme="majorBidi" w:cstheme="majorBidi"/>
                <w:b/>
                <w:bCs/>
              </w:rPr>
              <w:t>The contemporary land mammals of Egypt (including Sinai).</w:t>
            </w:r>
            <w:r w:rsidRPr="00A3693F">
              <w:rPr>
                <w:rFonts w:asciiTheme="majorBidi" w:hAnsiTheme="majorBidi" w:cstheme="majorBidi"/>
              </w:rPr>
              <w:t xml:space="preserve"> </w:t>
            </w:r>
            <w:proofErr w:type="spellStart"/>
            <w:r w:rsidRPr="00A3693F">
              <w:rPr>
                <w:rFonts w:asciiTheme="majorBidi" w:hAnsiTheme="majorBidi" w:cstheme="majorBidi"/>
              </w:rPr>
              <w:t>Fieldiana</w:t>
            </w:r>
            <w:proofErr w:type="spellEnd"/>
            <w:r w:rsidRPr="00A3693F">
              <w:rPr>
                <w:rFonts w:asciiTheme="majorBidi" w:hAnsiTheme="majorBidi" w:cstheme="majorBidi"/>
              </w:rPr>
              <w:t xml:space="preserve"> Zoology, New Series, No 5: 1-579.</w:t>
            </w:r>
          </w:p>
          <w:p w14:paraId="471E6B2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Osborn D.J. (1988) </w:t>
            </w:r>
            <w:r w:rsidRPr="00A3693F">
              <w:rPr>
                <w:rFonts w:asciiTheme="majorBidi" w:hAnsiTheme="majorBidi" w:cstheme="majorBidi"/>
                <w:b/>
                <w:bCs/>
              </w:rPr>
              <w:t xml:space="preserve">New </w:t>
            </w:r>
            <w:r w:rsidRPr="00A3693F">
              <w:rPr>
                <w:rFonts w:asciiTheme="majorBidi" w:hAnsiTheme="majorBidi" w:cstheme="majorBidi"/>
                <w:b/>
                <w:bCs/>
                <w:noProof/>
              </w:rPr>
              <w:t>bat</w:t>
            </w:r>
            <w:r w:rsidRPr="00A3693F">
              <w:rPr>
                <w:rFonts w:asciiTheme="majorBidi" w:hAnsiTheme="majorBidi" w:cstheme="majorBidi"/>
                <w:b/>
                <w:bCs/>
              </w:rPr>
              <w:t xml:space="preserve"> records from the Red Sea Mountains of Egypt</w:t>
            </w:r>
            <w:r w:rsidRPr="00A3693F">
              <w:rPr>
                <w:rFonts w:asciiTheme="majorBidi" w:hAnsiTheme="majorBidi" w:cstheme="majorBidi"/>
              </w:rPr>
              <w:t>. Mammalia, 52(4):596-598.</w:t>
            </w:r>
          </w:p>
          <w:p w14:paraId="7500A3DB" w14:textId="77777777" w:rsidR="00C75566" w:rsidRPr="00A3693F" w:rsidRDefault="00C75566" w:rsidP="001F478B">
            <w:pPr>
              <w:spacing w:before="180" w:after="120" w:line="192" w:lineRule="auto"/>
              <w:ind w:left="567" w:hanging="567"/>
              <w:jc w:val="both"/>
              <w:rPr>
                <w:rFonts w:asciiTheme="majorBidi" w:hAnsiTheme="majorBidi" w:cstheme="majorBidi"/>
                <w:lang w:val="de-DE"/>
              </w:rPr>
            </w:pPr>
            <w:r w:rsidRPr="00A3693F">
              <w:rPr>
                <w:rFonts w:asciiTheme="majorBidi" w:hAnsiTheme="majorBidi" w:cstheme="majorBidi"/>
              </w:rPr>
              <w:t xml:space="preserve">Owen R.D., </w:t>
            </w:r>
            <w:proofErr w:type="spellStart"/>
            <w:r w:rsidRPr="00A3693F">
              <w:rPr>
                <w:rFonts w:asciiTheme="majorBidi" w:hAnsiTheme="majorBidi" w:cstheme="majorBidi"/>
              </w:rPr>
              <w:t>Qumsiyeh</w:t>
            </w:r>
            <w:proofErr w:type="spellEnd"/>
            <w:r w:rsidRPr="00A3693F">
              <w:rPr>
                <w:rFonts w:asciiTheme="majorBidi" w:hAnsiTheme="majorBidi" w:cstheme="majorBidi"/>
              </w:rPr>
              <w:t xml:space="preserve"> M.B. (1987) </w:t>
            </w:r>
            <w:r w:rsidRPr="00A3693F">
              <w:rPr>
                <w:rFonts w:asciiTheme="majorBidi" w:hAnsiTheme="majorBidi" w:cstheme="majorBidi"/>
                <w:b/>
                <w:bCs/>
              </w:rPr>
              <w:t xml:space="preserve">The subspecies problem in the Trident leaf-nosed bat, </w:t>
            </w:r>
            <w:proofErr w:type="spellStart"/>
            <w:r w:rsidRPr="00A3693F">
              <w:rPr>
                <w:rFonts w:asciiTheme="majorBidi" w:hAnsiTheme="majorBidi" w:cstheme="majorBidi"/>
                <w:b/>
                <w:bCs/>
                <w:i/>
                <w:iCs/>
              </w:rPr>
              <w:t>Asellia</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tridens</w:t>
            </w:r>
            <w:proofErr w:type="spellEnd"/>
            <w:r w:rsidRPr="00A3693F">
              <w:rPr>
                <w:rFonts w:asciiTheme="majorBidi" w:hAnsiTheme="majorBidi" w:cstheme="majorBidi"/>
                <w:b/>
                <w:bCs/>
              </w:rPr>
              <w:t>: homomorphism in widely separated populations</w:t>
            </w:r>
            <w:r w:rsidRPr="00A3693F">
              <w:rPr>
                <w:rFonts w:asciiTheme="majorBidi" w:hAnsiTheme="majorBidi" w:cstheme="majorBidi"/>
              </w:rPr>
              <w:t xml:space="preserve">. </w:t>
            </w:r>
            <w:r w:rsidRPr="00A3693F">
              <w:rPr>
                <w:rFonts w:asciiTheme="majorBidi" w:hAnsiTheme="majorBidi" w:cstheme="majorBidi"/>
                <w:lang w:val="de-DE"/>
              </w:rPr>
              <w:t xml:space="preserve">Zeitschrift Für </w:t>
            </w:r>
            <w:proofErr w:type="spellStart"/>
            <w:r w:rsidRPr="00A3693F">
              <w:rPr>
                <w:rFonts w:asciiTheme="majorBidi" w:hAnsiTheme="majorBidi" w:cstheme="majorBidi"/>
                <w:lang w:val="de-DE"/>
              </w:rPr>
              <w:t>Saeugetierkunde</w:t>
            </w:r>
            <w:proofErr w:type="spellEnd"/>
            <w:r w:rsidRPr="00A3693F">
              <w:rPr>
                <w:rFonts w:asciiTheme="majorBidi" w:hAnsiTheme="majorBidi" w:cstheme="majorBidi"/>
                <w:lang w:val="de-DE"/>
              </w:rPr>
              <w:t>, 6:329-337.</w:t>
            </w:r>
          </w:p>
          <w:p w14:paraId="349B04B7"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lang w:val="de-DE"/>
              </w:rPr>
              <w:t>Qumsiyeh</w:t>
            </w:r>
            <w:proofErr w:type="spellEnd"/>
            <w:r w:rsidRPr="00A3693F">
              <w:rPr>
                <w:rFonts w:asciiTheme="majorBidi" w:hAnsiTheme="majorBidi" w:cstheme="majorBidi"/>
                <w:lang w:val="de-DE"/>
              </w:rPr>
              <w:t xml:space="preserve"> M.B. (1985) </w:t>
            </w:r>
            <w:r w:rsidRPr="00A3693F">
              <w:rPr>
                <w:rFonts w:asciiTheme="majorBidi" w:hAnsiTheme="majorBidi" w:cstheme="majorBidi"/>
                <w:b/>
                <w:bCs/>
                <w:lang w:val="de-DE"/>
              </w:rPr>
              <w:t>The bats of Egypt</w:t>
            </w:r>
            <w:r w:rsidRPr="00A3693F">
              <w:rPr>
                <w:rFonts w:asciiTheme="majorBidi" w:hAnsiTheme="majorBidi" w:cstheme="majorBidi"/>
                <w:lang w:val="de-DE"/>
              </w:rPr>
              <w:t xml:space="preserve">. </w:t>
            </w:r>
            <w:r w:rsidRPr="00A3693F">
              <w:rPr>
                <w:rFonts w:asciiTheme="majorBidi" w:hAnsiTheme="majorBidi" w:cstheme="majorBidi"/>
              </w:rPr>
              <w:t xml:space="preserve">Special Publication of the Texas </w:t>
            </w:r>
            <w:r w:rsidRPr="002E0EC1">
              <w:rPr>
                <w:rFonts w:asciiTheme="majorBidi" w:hAnsiTheme="majorBidi" w:cstheme="majorBidi"/>
                <w:noProof/>
              </w:rPr>
              <w:t>Tech</w:t>
            </w:r>
            <w:r>
              <w:rPr>
                <w:rFonts w:asciiTheme="majorBidi" w:hAnsiTheme="majorBidi" w:cstheme="majorBidi"/>
                <w:noProof/>
              </w:rPr>
              <w:t>n</w:t>
            </w:r>
            <w:r w:rsidRPr="002E0EC1">
              <w:rPr>
                <w:rFonts w:asciiTheme="majorBidi" w:hAnsiTheme="majorBidi" w:cstheme="majorBidi"/>
                <w:noProof/>
              </w:rPr>
              <w:t>ological</w:t>
            </w:r>
            <w:r w:rsidRPr="00A3693F">
              <w:rPr>
                <w:rFonts w:asciiTheme="majorBidi" w:hAnsiTheme="majorBidi" w:cstheme="majorBidi"/>
              </w:rPr>
              <w:t xml:space="preserve"> University, 23: 1-102.</w:t>
            </w:r>
          </w:p>
          <w:p w14:paraId="3A10B992"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Qumsiyeh</w:t>
            </w:r>
            <w:proofErr w:type="spellEnd"/>
            <w:r w:rsidRPr="00A3693F">
              <w:rPr>
                <w:rFonts w:asciiTheme="majorBidi" w:hAnsiTheme="majorBidi" w:cstheme="majorBidi"/>
              </w:rPr>
              <w:t xml:space="preserve"> M.B. (1996) </w:t>
            </w:r>
            <w:r w:rsidRPr="00A3693F">
              <w:rPr>
                <w:rFonts w:asciiTheme="majorBidi" w:hAnsiTheme="majorBidi" w:cstheme="majorBidi"/>
                <w:b/>
                <w:bCs/>
              </w:rPr>
              <w:t>Mammals of the Holy Land</w:t>
            </w:r>
            <w:r w:rsidRPr="00A3693F">
              <w:rPr>
                <w:rFonts w:asciiTheme="majorBidi" w:hAnsiTheme="majorBidi" w:cstheme="majorBidi"/>
              </w:rPr>
              <w:t>. Texas Tech University Press, Lubbock.</w:t>
            </w:r>
          </w:p>
          <w:p w14:paraId="2EABEEC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Robbins L.W., </w:t>
            </w:r>
            <w:proofErr w:type="spellStart"/>
            <w:r w:rsidRPr="00A3693F">
              <w:rPr>
                <w:rFonts w:asciiTheme="majorBidi" w:hAnsiTheme="majorBidi" w:cstheme="majorBidi"/>
              </w:rPr>
              <w:t>Sarich</w:t>
            </w:r>
            <w:proofErr w:type="spellEnd"/>
            <w:r w:rsidRPr="00A3693F">
              <w:rPr>
                <w:rFonts w:asciiTheme="majorBidi" w:hAnsiTheme="majorBidi" w:cstheme="majorBidi"/>
              </w:rPr>
              <w:t xml:space="preserve"> V.M. (1988) </w:t>
            </w:r>
            <w:r w:rsidRPr="00A3693F">
              <w:rPr>
                <w:rFonts w:asciiTheme="majorBidi" w:hAnsiTheme="majorBidi" w:cstheme="majorBidi"/>
                <w:b/>
                <w:bCs/>
              </w:rPr>
              <w:t>Evolutionary relationships in the family Emballonuridae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w:t>
            </w:r>
            <w:r w:rsidRPr="00A3693F">
              <w:rPr>
                <w:rFonts w:asciiTheme="majorBidi" w:hAnsiTheme="majorBidi" w:cstheme="majorBidi"/>
              </w:rPr>
              <w:t>. Journal of Mammalogy, 69(1):1-13.</w:t>
            </w:r>
          </w:p>
          <w:p w14:paraId="14F33E5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Rothschild C. (1901) </w:t>
            </w:r>
            <w:r w:rsidRPr="00A3693F">
              <w:rPr>
                <w:rFonts w:asciiTheme="majorBidi" w:hAnsiTheme="majorBidi" w:cstheme="majorBidi"/>
                <w:b/>
                <w:bCs/>
              </w:rPr>
              <w:t>Lepidoptera from Egypt and the Soudan</w:t>
            </w:r>
            <w:r w:rsidRPr="00A3693F">
              <w:rPr>
                <w:rFonts w:asciiTheme="majorBidi" w:hAnsiTheme="majorBidi" w:cstheme="majorBidi"/>
              </w:rPr>
              <w:t xml:space="preserve">. </w:t>
            </w:r>
            <w:proofErr w:type="spellStart"/>
            <w:r w:rsidRPr="00A3693F">
              <w:rPr>
                <w:rFonts w:asciiTheme="majorBidi" w:hAnsiTheme="majorBidi" w:cstheme="majorBidi"/>
              </w:rPr>
              <w:t>Novitates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V. 8.</w:t>
            </w:r>
          </w:p>
          <w:p w14:paraId="52ABCD2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Saber S.S. (1994) </w:t>
            </w:r>
            <w:r w:rsidRPr="00A3693F">
              <w:rPr>
                <w:rFonts w:asciiTheme="majorBidi" w:hAnsiTheme="majorBidi" w:cstheme="majorBidi"/>
                <w:b/>
                <w:bCs/>
              </w:rPr>
              <w:t xml:space="preserve">Checklist of the Saurian fauna of </w:t>
            </w:r>
            <w:r w:rsidRPr="002E0EC1">
              <w:rPr>
                <w:rFonts w:asciiTheme="majorBidi" w:hAnsiTheme="majorBidi" w:cstheme="majorBidi"/>
                <w:b/>
                <w:bCs/>
                <w:noProof/>
              </w:rPr>
              <w:t>Sou</w:t>
            </w:r>
            <w:r>
              <w:rPr>
                <w:rFonts w:asciiTheme="majorBidi" w:hAnsiTheme="majorBidi" w:cstheme="majorBidi"/>
                <w:b/>
                <w:bCs/>
                <w:noProof/>
              </w:rPr>
              <w:t>t</w:t>
            </w:r>
            <w:r w:rsidRPr="002E0EC1">
              <w:rPr>
                <w:rFonts w:asciiTheme="majorBidi" w:hAnsiTheme="majorBidi" w:cstheme="majorBidi"/>
                <w:b/>
                <w:bCs/>
                <w:noProof/>
              </w:rPr>
              <w:t>hern</w:t>
            </w:r>
            <w:r w:rsidRPr="00A3693F">
              <w:rPr>
                <w:rFonts w:asciiTheme="majorBidi" w:hAnsiTheme="majorBidi" w:cstheme="majorBidi"/>
                <w:b/>
                <w:bCs/>
              </w:rPr>
              <w:t xml:space="preserve"> Sinai, Egypt</w:t>
            </w:r>
            <w:r w:rsidRPr="00A3693F">
              <w:rPr>
                <w:rFonts w:asciiTheme="majorBidi" w:hAnsiTheme="majorBidi" w:cstheme="majorBidi"/>
              </w:rPr>
              <w:t>. Al-Azhar Bull. of Science, 5(1): 183-201.</w:t>
            </w:r>
          </w:p>
          <w:p w14:paraId="23EAFFF5"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Saber S.S. (1994) </w:t>
            </w:r>
            <w:r w:rsidRPr="00A3693F">
              <w:rPr>
                <w:rFonts w:asciiTheme="majorBidi" w:hAnsiTheme="majorBidi" w:cstheme="majorBidi"/>
                <w:b/>
                <w:bCs/>
              </w:rPr>
              <w:t>Herpetological survey of Suez province, Egypt</w:t>
            </w:r>
            <w:r w:rsidRPr="00A3693F">
              <w:rPr>
                <w:rFonts w:asciiTheme="majorBidi" w:hAnsiTheme="majorBidi" w:cstheme="majorBidi"/>
              </w:rPr>
              <w:t>. Bull. Biol. Soc. Egypt, 42.</w:t>
            </w:r>
          </w:p>
          <w:p w14:paraId="096A0DD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Saber S.S. (1994) </w:t>
            </w:r>
            <w:r w:rsidRPr="00A3693F">
              <w:rPr>
                <w:rFonts w:asciiTheme="majorBidi" w:hAnsiTheme="majorBidi" w:cstheme="majorBidi"/>
                <w:b/>
                <w:bCs/>
              </w:rPr>
              <w:t>Ophidian community of Sinai, Egypt</w:t>
            </w:r>
            <w:r w:rsidRPr="00A3693F">
              <w:rPr>
                <w:rFonts w:asciiTheme="majorBidi" w:hAnsiTheme="majorBidi" w:cstheme="majorBidi"/>
              </w:rPr>
              <w:t>. Al-Azhar Bull. of Science, 5(1): 203-217.</w:t>
            </w:r>
          </w:p>
          <w:p w14:paraId="44A258B5"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&amp; Basuony M.I. (1997) </w:t>
            </w:r>
            <w:r w:rsidRPr="002E0EC1">
              <w:rPr>
                <w:rFonts w:asciiTheme="majorBidi" w:hAnsiTheme="majorBidi" w:cstheme="majorBidi"/>
                <w:b/>
                <w:bCs/>
                <w:noProof/>
              </w:rPr>
              <w:t>Ecological distribution</w:t>
            </w:r>
            <w:r w:rsidRPr="00A3693F">
              <w:rPr>
                <w:rFonts w:asciiTheme="majorBidi" w:hAnsiTheme="majorBidi" w:cstheme="majorBidi"/>
                <w:b/>
                <w:bCs/>
              </w:rPr>
              <w:t xml:space="preserve"> of land mammals in </w:t>
            </w:r>
            <w:r>
              <w:rPr>
                <w:rFonts w:asciiTheme="majorBidi" w:hAnsiTheme="majorBidi" w:cstheme="majorBidi"/>
                <w:b/>
                <w:bCs/>
                <w:noProof/>
              </w:rPr>
              <w:t>S</w:t>
            </w:r>
            <w:r w:rsidRPr="002E0EC1">
              <w:rPr>
                <w:rFonts w:asciiTheme="majorBidi" w:hAnsiTheme="majorBidi" w:cstheme="majorBidi"/>
                <w:b/>
                <w:bCs/>
                <w:noProof/>
              </w:rPr>
              <w:t>outh</w:t>
            </w:r>
            <w:r w:rsidRPr="00A3693F">
              <w:rPr>
                <w:rFonts w:asciiTheme="majorBidi" w:hAnsiTheme="majorBidi" w:cstheme="majorBidi"/>
                <w:b/>
                <w:bCs/>
              </w:rPr>
              <w:t xml:space="preserve"> Sinai, Egypt</w:t>
            </w:r>
            <w:r w:rsidRPr="00A3693F">
              <w:rPr>
                <w:rFonts w:asciiTheme="majorBidi" w:hAnsiTheme="majorBidi" w:cstheme="majorBidi"/>
              </w:rPr>
              <w:t>. Al-Azhar Bulletin of Science, 8(2): 653-670.</w:t>
            </w:r>
          </w:p>
          <w:p w14:paraId="233202E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&amp; Basuony M.I. (1998) </w:t>
            </w:r>
            <w:r w:rsidRPr="002E0EC1">
              <w:rPr>
                <w:rFonts w:asciiTheme="majorBidi" w:hAnsiTheme="majorBidi" w:cstheme="majorBidi"/>
                <w:b/>
                <w:bCs/>
                <w:noProof/>
              </w:rPr>
              <w:t>A contribution</w:t>
            </w:r>
            <w:r w:rsidRPr="00A3693F">
              <w:rPr>
                <w:rFonts w:asciiTheme="majorBidi" w:hAnsiTheme="majorBidi" w:cstheme="majorBidi"/>
                <w:b/>
                <w:bCs/>
              </w:rPr>
              <w:t xml:space="preserve"> to the mammalogy of the Sinai Peninsula</w:t>
            </w:r>
            <w:r w:rsidRPr="00A3693F">
              <w:rPr>
                <w:rFonts w:asciiTheme="majorBidi" w:hAnsiTheme="majorBidi" w:cstheme="majorBidi"/>
              </w:rPr>
              <w:t>. Mammalia, 62(4): 557-575.</w:t>
            </w:r>
          </w:p>
          <w:p w14:paraId="50A6280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&amp; Basuony M.I. (2005) </w:t>
            </w:r>
            <w:r w:rsidRPr="00A3693F">
              <w:rPr>
                <w:rFonts w:asciiTheme="majorBidi" w:hAnsiTheme="majorBidi" w:cstheme="majorBidi"/>
                <w:b/>
                <w:bCs/>
              </w:rPr>
              <w:t xml:space="preserve">The </w:t>
            </w:r>
            <w:proofErr w:type="spellStart"/>
            <w:r w:rsidRPr="00A3693F">
              <w:rPr>
                <w:rFonts w:asciiTheme="majorBidi" w:hAnsiTheme="majorBidi" w:cstheme="majorBidi"/>
                <w:b/>
                <w:bCs/>
              </w:rPr>
              <w:t>Zoril</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i/>
                <w:iCs/>
              </w:rPr>
              <w:t>Ictonyx</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striatus</w:t>
            </w:r>
            <w:r w:rsidRPr="00A3693F">
              <w:rPr>
                <w:rFonts w:asciiTheme="majorBidi" w:hAnsiTheme="majorBidi" w:cstheme="majorBidi"/>
                <w:b/>
                <w:bCs/>
                <w:i/>
                <w:iCs/>
              </w:rPr>
              <w:t xml:space="preserve"> </w:t>
            </w:r>
            <w:r w:rsidRPr="002E0EC1">
              <w:rPr>
                <w:rFonts w:asciiTheme="majorBidi" w:hAnsiTheme="majorBidi" w:cstheme="majorBidi"/>
                <w:b/>
                <w:bCs/>
                <w:i/>
                <w:iCs/>
                <w:noProof/>
              </w:rPr>
              <w:t>erythreae</w:t>
            </w:r>
            <w:r w:rsidRPr="00A3693F">
              <w:rPr>
                <w:rFonts w:asciiTheme="majorBidi" w:hAnsiTheme="majorBidi" w:cstheme="majorBidi"/>
                <w:b/>
                <w:bCs/>
              </w:rPr>
              <w:t xml:space="preserve"> De Winton, 1898 in Egypt</w:t>
            </w:r>
            <w:r w:rsidRPr="00A3693F">
              <w:rPr>
                <w:rFonts w:asciiTheme="majorBidi" w:hAnsiTheme="majorBidi" w:cstheme="majorBidi"/>
              </w:rPr>
              <w:t>. Egyptian Journal of Biology, 7: 103-107.</w:t>
            </w:r>
          </w:p>
          <w:p w14:paraId="115A01F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&amp; Basuony M.I. (2014) </w:t>
            </w:r>
            <w:r w:rsidRPr="002E0EC1">
              <w:rPr>
                <w:rFonts w:asciiTheme="majorBidi" w:hAnsiTheme="majorBidi" w:cstheme="majorBidi"/>
                <w:b/>
                <w:bCs/>
                <w:noProof/>
              </w:rPr>
              <w:t>Mammals</w:t>
            </w:r>
            <w:r w:rsidRPr="00A3693F">
              <w:rPr>
                <w:rFonts w:asciiTheme="majorBidi" w:hAnsiTheme="majorBidi" w:cstheme="majorBidi"/>
                <w:b/>
                <w:bCs/>
              </w:rPr>
              <w:t xml:space="preserve"> of the Genus </w:t>
            </w:r>
            <w:proofErr w:type="spellStart"/>
            <w:r w:rsidRPr="00A3693F">
              <w:rPr>
                <w:rFonts w:asciiTheme="majorBidi" w:hAnsiTheme="majorBidi" w:cstheme="majorBidi"/>
                <w:b/>
                <w:bCs/>
                <w:i/>
                <w:iCs/>
              </w:rPr>
              <w:t>Canis</w:t>
            </w:r>
            <w:proofErr w:type="spellEnd"/>
            <w:r w:rsidRPr="00A3693F">
              <w:rPr>
                <w:rFonts w:asciiTheme="majorBidi" w:hAnsiTheme="majorBidi" w:cstheme="majorBidi"/>
                <w:b/>
                <w:bCs/>
              </w:rPr>
              <w:t xml:space="preserve"> Linnaeus, 1758 (Canidae, Carnivora) in Egypt</w:t>
            </w:r>
            <w:r w:rsidRPr="00A3693F">
              <w:rPr>
                <w:rFonts w:asciiTheme="majorBidi" w:hAnsiTheme="majorBidi" w:cstheme="majorBidi"/>
              </w:rPr>
              <w:t>. Egyptian Journal of Zoology, 62: 49-92.</w:t>
            </w:r>
          </w:p>
          <w:p w14:paraId="450A126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&amp; Basuony M.I. (2014) </w:t>
            </w:r>
            <w:r w:rsidRPr="00A3693F">
              <w:rPr>
                <w:rFonts w:asciiTheme="majorBidi" w:hAnsiTheme="majorBidi" w:cstheme="majorBidi"/>
                <w:b/>
                <w:bCs/>
              </w:rPr>
              <w:t>New mammalian records from Egypt</w:t>
            </w:r>
            <w:r w:rsidRPr="00A3693F">
              <w:rPr>
                <w:rFonts w:asciiTheme="majorBidi" w:hAnsiTheme="majorBidi" w:cstheme="majorBidi"/>
              </w:rPr>
              <w:t>. Egyptian Journal of Zoology, 62: 111-130.</w:t>
            </w:r>
          </w:p>
          <w:p w14:paraId="2E710A0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(1987) </w:t>
            </w:r>
            <w:r w:rsidRPr="00A3693F">
              <w:rPr>
                <w:rFonts w:asciiTheme="majorBidi" w:hAnsiTheme="majorBidi" w:cstheme="majorBidi"/>
                <w:b/>
                <w:bCs/>
              </w:rPr>
              <w:t>The decline of gazelles in Egypt</w:t>
            </w:r>
            <w:r w:rsidRPr="00A3693F">
              <w:rPr>
                <w:rFonts w:asciiTheme="majorBidi" w:hAnsiTheme="majorBidi" w:cstheme="majorBidi"/>
              </w:rPr>
              <w:t>. Biological Conservation, 39: 83-95.</w:t>
            </w:r>
          </w:p>
          <w:p w14:paraId="419A9E1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Basuony M.I., </w:t>
            </w:r>
            <w:proofErr w:type="spellStart"/>
            <w:r w:rsidRPr="00A3693F">
              <w:rPr>
                <w:rFonts w:asciiTheme="majorBidi" w:hAnsiTheme="majorBidi" w:cstheme="majorBidi"/>
              </w:rPr>
              <w:t>Galhoum</w:t>
            </w:r>
            <w:proofErr w:type="spellEnd"/>
            <w:r w:rsidRPr="00A3693F">
              <w:rPr>
                <w:rFonts w:asciiTheme="majorBidi" w:hAnsiTheme="majorBidi" w:cstheme="majorBidi"/>
              </w:rPr>
              <w:t xml:space="preserve"> A. &amp; </w:t>
            </w:r>
            <w:proofErr w:type="spellStart"/>
            <w:r w:rsidRPr="00A3693F">
              <w:rPr>
                <w:rFonts w:asciiTheme="majorBidi" w:hAnsiTheme="majorBidi" w:cstheme="majorBidi"/>
              </w:rPr>
              <w:t>Tolba</w:t>
            </w:r>
            <w:proofErr w:type="spellEnd"/>
            <w:r w:rsidRPr="00A3693F">
              <w:rPr>
                <w:rFonts w:asciiTheme="majorBidi" w:hAnsiTheme="majorBidi" w:cstheme="majorBidi"/>
              </w:rPr>
              <w:t xml:space="preserve"> M. (2003) </w:t>
            </w:r>
            <w:r w:rsidRPr="00A3693F">
              <w:rPr>
                <w:rFonts w:asciiTheme="majorBidi" w:hAnsiTheme="majorBidi" w:cstheme="majorBidi"/>
                <w:b/>
                <w:bCs/>
              </w:rPr>
              <w:t>Biodiversity and zoogeography of the Qattara Depression, Western Desert, Egypt</w:t>
            </w:r>
            <w:r w:rsidRPr="00A3693F">
              <w:rPr>
                <w:rFonts w:asciiTheme="majorBidi" w:hAnsiTheme="majorBidi" w:cstheme="majorBidi"/>
              </w:rPr>
              <w:t>. Egyptian Journal of Zoology, 40: 357-387.</w:t>
            </w:r>
          </w:p>
          <w:p w14:paraId="63B083C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Saleh M.A., Helmy I. &amp; </w:t>
            </w:r>
            <w:proofErr w:type="spellStart"/>
            <w:r w:rsidRPr="00A3693F">
              <w:rPr>
                <w:rFonts w:asciiTheme="majorBidi" w:hAnsiTheme="majorBidi" w:cstheme="majorBidi"/>
              </w:rPr>
              <w:t>Giegengack</w:t>
            </w:r>
            <w:proofErr w:type="spellEnd"/>
            <w:r w:rsidRPr="00A3693F">
              <w:rPr>
                <w:rFonts w:asciiTheme="majorBidi" w:hAnsiTheme="majorBidi" w:cstheme="majorBidi"/>
              </w:rPr>
              <w:t xml:space="preserve"> R. (2001) </w:t>
            </w:r>
            <w:r w:rsidRPr="00A3693F">
              <w:rPr>
                <w:rFonts w:asciiTheme="majorBidi" w:hAnsiTheme="majorBidi" w:cstheme="majorBidi"/>
                <w:b/>
                <w:bCs/>
              </w:rPr>
              <w:t xml:space="preserve">The cheetah, </w:t>
            </w:r>
            <w:r w:rsidRPr="00A3693F">
              <w:rPr>
                <w:rFonts w:asciiTheme="majorBidi" w:hAnsiTheme="majorBidi" w:cstheme="majorBidi"/>
                <w:b/>
                <w:bCs/>
                <w:i/>
                <w:iCs/>
              </w:rPr>
              <w:t xml:space="preserve">Acinonyx </w:t>
            </w:r>
            <w:proofErr w:type="spellStart"/>
            <w:r w:rsidRPr="00A3693F">
              <w:rPr>
                <w:rFonts w:asciiTheme="majorBidi" w:hAnsiTheme="majorBidi" w:cstheme="majorBidi"/>
                <w:b/>
                <w:bCs/>
                <w:i/>
                <w:iCs/>
              </w:rPr>
              <w:t>jubatus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Schreber</w:t>
            </w:r>
            <w:proofErr w:type="spellEnd"/>
            <w:r w:rsidRPr="00A3693F">
              <w:rPr>
                <w:rFonts w:asciiTheme="majorBidi" w:hAnsiTheme="majorBidi" w:cstheme="majorBidi"/>
                <w:b/>
                <w:bCs/>
              </w:rPr>
              <w:t xml:space="preserve">, 1776) in Egypt (Felidae, </w:t>
            </w:r>
            <w:proofErr w:type="spellStart"/>
            <w:r w:rsidRPr="00A3693F">
              <w:rPr>
                <w:rFonts w:asciiTheme="majorBidi" w:hAnsiTheme="majorBidi" w:cstheme="majorBidi"/>
                <w:b/>
                <w:bCs/>
              </w:rPr>
              <w:t>Acinonychinae</w:t>
            </w:r>
            <w:proofErr w:type="spellEnd"/>
            <w:r w:rsidRPr="00A3693F">
              <w:rPr>
                <w:rFonts w:asciiTheme="majorBidi" w:hAnsiTheme="majorBidi" w:cstheme="majorBidi"/>
                <w:b/>
                <w:bCs/>
              </w:rPr>
              <w:t>)</w:t>
            </w:r>
            <w:r w:rsidRPr="00A3693F">
              <w:rPr>
                <w:rFonts w:asciiTheme="majorBidi" w:hAnsiTheme="majorBidi" w:cstheme="majorBidi"/>
              </w:rPr>
              <w:t>. Mammalia 65: 177-194.</w:t>
            </w:r>
          </w:p>
          <w:p w14:paraId="05BBF01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Sanborn C.C. &amp; </w:t>
            </w: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(1955) </w:t>
            </w:r>
            <w:r w:rsidRPr="00A3693F">
              <w:rPr>
                <w:rFonts w:asciiTheme="majorBidi" w:hAnsiTheme="majorBidi" w:cstheme="majorBidi"/>
                <w:b/>
                <w:bCs/>
              </w:rPr>
              <w:t>The identification of Egyptian bats</w:t>
            </w:r>
            <w:r w:rsidRPr="00A3693F">
              <w:rPr>
                <w:rFonts w:asciiTheme="majorBidi" w:hAnsiTheme="majorBidi" w:cstheme="majorBidi"/>
              </w:rPr>
              <w:t>. Journal of the Egyptian Public Health Association, 30(4):103-119.</w:t>
            </w:r>
          </w:p>
          <w:p w14:paraId="15F75052"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Saoud M.F. &amp; Ramadan M.M. (1977): </w:t>
            </w:r>
            <w:r w:rsidRPr="00A3693F">
              <w:rPr>
                <w:rFonts w:asciiTheme="majorBidi" w:hAnsiTheme="majorBidi" w:cstheme="majorBidi"/>
                <w:b/>
                <w:bCs/>
              </w:rPr>
              <w:t xml:space="preserve">On a new trematode, </w:t>
            </w:r>
            <w:proofErr w:type="spellStart"/>
            <w:r w:rsidRPr="00A3693F">
              <w:rPr>
                <w:rFonts w:asciiTheme="majorBidi" w:hAnsiTheme="majorBidi" w:cstheme="majorBidi"/>
                <w:b/>
                <w:bCs/>
                <w:i/>
                <w:iCs/>
              </w:rPr>
              <w:t>Prohemistomum</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azimi</w:t>
            </w:r>
            <w:r w:rsidRPr="00A3693F">
              <w:rPr>
                <w:rFonts w:asciiTheme="majorBidi" w:hAnsiTheme="majorBidi" w:cstheme="majorBidi"/>
                <w:b/>
                <w:bCs/>
              </w:rPr>
              <w:t xml:space="preserve"> n. sp. (Trematoda: </w:t>
            </w:r>
            <w:proofErr w:type="spellStart"/>
            <w:r w:rsidRPr="00A3693F">
              <w:rPr>
                <w:rFonts w:asciiTheme="majorBidi" w:hAnsiTheme="majorBidi" w:cstheme="majorBidi"/>
                <w:b/>
                <w:bCs/>
              </w:rPr>
              <w:t>Cyathocotylidae</w:t>
            </w:r>
            <w:proofErr w:type="spellEnd"/>
            <w:r w:rsidRPr="00A3693F">
              <w:rPr>
                <w:rFonts w:asciiTheme="majorBidi" w:hAnsiTheme="majorBidi" w:cstheme="majorBidi"/>
                <w:b/>
                <w:bCs/>
              </w:rPr>
              <w:t>) from the Egyptian slit-faced bat</w:t>
            </w:r>
            <w:r w:rsidRPr="00A3693F">
              <w:rPr>
                <w:rFonts w:asciiTheme="majorBidi" w:hAnsiTheme="majorBidi" w:cstheme="majorBidi"/>
              </w:rPr>
              <w:t xml:space="preserve">. </w:t>
            </w:r>
            <w:proofErr w:type="spellStart"/>
            <w:r w:rsidRPr="00A3693F">
              <w:rPr>
                <w:rFonts w:asciiTheme="majorBidi" w:hAnsiTheme="majorBidi" w:cstheme="majorBidi"/>
              </w:rPr>
              <w:t>Zeitschrift</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für</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Parasitenkunde</w:t>
            </w:r>
            <w:proofErr w:type="spellEnd"/>
            <w:r w:rsidRPr="00A3693F">
              <w:rPr>
                <w:rFonts w:asciiTheme="majorBidi" w:hAnsiTheme="majorBidi" w:cstheme="majorBidi"/>
              </w:rPr>
              <w:t>, 53(3):281–285.</w:t>
            </w:r>
          </w:p>
          <w:p w14:paraId="4BD10DB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Sayed M.T., Rostom Z.M.F. &amp; </w:t>
            </w:r>
            <w:proofErr w:type="spellStart"/>
            <w:r w:rsidRPr="00A3693F">
              <w:rPr>
                <w:rFonts w:asciiTheme="majorBidi" w:hAnsiTheme="majorBidi" w:cstheme="majorBidi"/>
              </w:rPr>
              <w:t>Kaschef</w:t>
            </w:r>
            <w:proofErr w:type="spellEnd"/>
            <w:r w:rsidRPr="00A3693F">
              <w:rPr>
                <w:rFonts w:asciiTheme="majorBidi" w:hAnsiTheme="majorBidi" w:cstheme="majorBidi"/>
              </w:rPr>
              <w:t xml:space="preserve"> A.H. (1964) </w:t>
            </w:r>
            <w:r w:rsidRPr="00A3693F">
              <w:rPr>
                <w:rFonts w:asciiTheme="majorBidi" w:hAnsiTheme="majorBidi" w:cstheme="majorBidi"/>
                <w:b/>
                <w:bCs/>
              </w:rPr>
              <w:t xml:space="preserve">Contributions to the insect fauna of some oases of the </w:t>
            </w:r>
            <w:r w:rsidRPr="002E0EC1">
              <w:rPr>
                <w:rFonts w:asciiTheme="majorBidi" w:hAnsiTheme="majorBidi" w:cstheme="majorBidi"/>
                <w:b/>
                <w:bCs/>
                <w:noProof/>
              </w:rPr>
              <w:t>Egyptian Western</w:t>
            </w:r>
            <w:r w:rsidRPr="00A3693F">
              <w:rPr>
                <w:rFonts w:asciiTheme="majorBidi" w:hAnsiTheme="majorBidi" w:cstheme="majorBidi"/>
                <w:b/>
                <w:bCs/>
              </w:rPr>
              <w:t xml:space="preserve"> </w:t>
            </w:r>
            <w:r>
              <w:rPr>
                <w:rFonts w:asciiTheme="majorBidi" w:hAnsiTheme="majorBidi" w:cstheme="majorBidi"/>
                <w:b/>
                <w:bCs/>
              </w:rPr>
              <w:t>D</w:t>
            </w:r>
            <w:r w:rsidRPr="00A3693F">
              <w:rPr>
                <w:rFonts w:asciiTheme="majorBidi" w:hAnsiTheme="majorBidi" w:cstheme="majorBidi"/>
                <w:b/>
                <w:bCs/>
              </w:rPr>
              <w:t>esert.</w:t>
            </w:r>
            <w:r w:rsidRPr="00A3693F">
              <w:rPr>
                <w:rFonts w:asciiTheme="majorBidi" w:hAnsiTheme="majorBidi" w:cstheme="majorBidi"/>
              </w:rPr>
              <w:t xml:space="preserve"> Bulletin de la Société </w:t>
            </w:r>
            <w:r w:rsidRPr="002E0EC1">
              <w:rPr>
                <w:rFonts w:asciiTheme="majorBidi" w:hAnsiTheme="majorBidi" w:cstheme="majorBidi"/>
                <w:noProof/>
              </w:rPr>
              <w:t>entomologiques</w:t>
            </w:r>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48: 259-267.</w:t>
            </w:r>
          </w:p>
          <w:p w14:paraId="2E07FA9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Schmidt K.P. &amp; Marx H. (1957) </w:t>
            </w:r>
            <w:r w:rsidRPr="00A3693F">
              <w:rPr>
                <w:rFonts w:asciiTheme="majorBidi" w:hAnsiTheme="majorBidi" w:cstheme="majorBidi"/>
                <w:b/>
                <w:bCs/>
              </w:rPr>
              <w:t>Results of the NAMRU-3 southeastern Egypt expedition, 1954. 2. Reptiles and amphibians</w:t>
            </w:r>
            <w:r w:rsidRPr="00A3693F">
              <w:rPr>
                <w:rFonts w:asciiTheme="majorBidi" w:hAnsiTheme="majorBidi" w:cstheme="majorBidi"/>
              </w:rPr>
              <w:t>. The Zoological Society of Egypt Bulletin, 13:16–28.</w:t>
            </w:r>
          </w:p>
          <w:p w14:paraId="0325A69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Schwann H. (1905) </w:t>
            </w:r>
            <w:r w:rsidRPr="00A3693F">
              <w:rPr>
                <w:rFonts w:asciiTheme="majorBidi" w:hAnsiTheme="majorBidi" w:cstheme="majorBidi"/>
                <w:b/>
                <w:bCs/>
              </w:rPr>
              <w:t xml:space="preserve">A list of the mammals collected by the Hon. N. C. Rothschild, the Hon. F. R. Henley, and </w:t>
            </w:r>
            <w:r w:rsidRPr="002E0EC1">
              <w:rPr>
                <w:rFonts w:asciiTheme="majorBidi" w:hAnsiTheme="majorBidi" w:cstheme="majorBidi"/>
                <w:b/>
                <w:bCs/>
                <w:noProof/>
              </w:rPr>
              <w:t>Mr.</w:t>
            </w:r>
            <w:r w:rsidRPr="00A3693F">
              <w:rPr>
                <w:rFonts w:asciiTheme="majorBidi" w:hAnsiTheme="majorBidi" w:cstheme="majorBidi"/>
                <w:b/>
                <w:bCs/>
              </w:rPr>
              <w:t xml:space="preserve"> A. F. R. Wollaston in Egypt and the Soudan in January, February, and March 1904</w:t>
            </w:r>
            <w:r w:rsidRPr="00A3693F">
              <w:rPr>
                <w:rFonts w:asciiTheme="majorBidi" w:hAnsiTheme="majorBidi" w:cstheme="majorBidi"/>
              </w:rPr>
              <w:t xml:space="preserve">. </w:t>
            </w:r>
            <w:proofErr w:type="spellStart"/>
            <w:r w:rsidRPr="00A3693F">
              <w:rPr>
                <w:rFonts w:asciiTheme="majorBidi" w:hAnsiTheme="majorBidi" w:cstheme="majorBidi"/>
              </w:rPr>
              <w:t>Novitates</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Zoologicae</w:t>
            </w:r>
            <w:proofErr w:type="spellEnd"/>
            <w:r w:rsidRPr="00A3693F">
              <w:rPr>
                <w:rFonts w:asciiTheme="majorBidi" w:hAnsiTheme="majorBidi" w:cstheme="majorBidi"/>
              </w:rPr>
              <w:t>, 12:1–5.</w:t>
            </w:r>
          </w:p>
          <w:p w14:paraId="56757F25"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Semida</w:t>
            </w:r>
            <w:proofErr w:type="spellEnd"/>
            <w:r w:rsidRPr="00A3693F">
              <w:rPr>
                <w:rFonts w:asciiTheme="majorBidi" w:hAnsiTheme="majorBidi" w:cstheme="majorBidi"/>
              </w:rPr>
              <w:t xml:space="preserve"> F.M. (1985) </w:t>
            </w:r>
            <w:r w:rsidRPr="00A3693F">
              <w:rPr>
                <w:rFonts w:asciiTheme="majorBidi" w:hAnsiTheme="majorBidi" w:cstheme="majorBidi"/>
                <w:b/>
                <w:bCs/>
              </w:rPr>
              <w:t>Survey and ecological studies of non-true pollinators of southern Sinai.</w:t>
            </w:r>
            <w:r w:rsidRPr="00A3693F">
              <w:rPr>
                <w:rFonts w:asciiTheme="majorBidi" w:hAnsiTheme="majorBidi" w:cstheme="majorBidi"/>
              </w:rPr>
              <w:t xml:space="preserve"> MSc Thesis, Suez Canal University, Ismailia.</w:t>
            </w:r>
          </w:p>
          <w:p w14:paraId="749B8B6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(1952) </w:t>
            </w:r>
            <w:r w:rsidRPr="00A3693F">
              <w:rPr>
                <w:rFonts w:asciiTheme="majorBidi" w:hAnsiTheme="majorBidi" w:cstheme="majorBidi"/>
                <w:b/>
                <w:bCs/>
              </w:rPr>
              <w:t>Notes on mammals from the Nile Delta region of Egypt</w:t>
            </w:r>
            <w:r w:rsidRPr="00A3693F">
              <w:rPr>
                <w:rFonts w:asciiTheme="majorBidi" w:hAnsiTheme="majorBidi" w:cstheme="majorBidi"/>
              </w:rPr>
              <w:t>. Proceedings of the United States National Museum, 102(3305):343–369.</w:t>
            </w:r>
          </w:p>
          <w:p w14:paraId="0E40D56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(1955) </w:t>
            </w:r>
            <w:r w:rsidRPr="00A3693F">
              <w:rPr>
                <w:rFonts w:asciiTheme="majorBidi" w:hAnsiTheme="majorBidi" w:cstheme="majorBidi"/>
                <w:b/>
                <w:bCs/>
              </w:rPr>
              <w:t>Two new Jerboas from Egypt</w:t>
            </w:r>
            <w:r w:rsidRPr="00A3693F">
              <w:rPr>
                <w:rFonts w:asciiTheme="majorBidi" w:hAnsiTheme="majorBidi" w:cstheme="majorBidi"/>
              </w:rPr>
              <w:t>. Proceedings of The Biological Society of Washington, 68: 183–184.</w:t>
            </w:r>
          </w:p>
          <w:p w14:paraId="68478D2F"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(1957) </w:t>
            </w:r>
            <w:r w:rsidRPr="00A3693F">
              <w:rPr>
                <w:rFonts w:asciiTheme="majorBidi" w:hAnsiTheme="majorBidi" w:cstheme="majorBidi"/>
                <w:b/>
                <w:bCs/>
              </w:rPr>
              <w:t>The hedgehogs and shrews (</w:t>
            </w:r>
            <w:proofErr w:type="spellStart"/>
            <w:r w:rsidRPr="00A3693F">
              <w:rPr>
                <w:rFonts w:asciiTheme="majorBidi" w:hAnsiTheme="majorBidi" w:cstheme="majorBidi"/>
                <w:b/>
                <w:bCs/>
              </w:rPr>
              <w:t>Insectivora</w:t>
            </w:r>
            <w:proofErr w:type="spellEnd"/>
            <w:r w:rsidRPr="00A3693F">
              <w:rPr>
                <w:rFonts w:asciiTheme="majorBidi" w:hAnsiTheme="majorBidi" w:cstheme="majorBidi"/>
                <w:b/>
                <w:bCs/>
              </w:rPr>
              <w:t>) of Egypt</w:t>
            </w:r>
            <w:r w:rsidRPr="00A3693F">
              <w:rPr>
                <w:rFonts w:asciiTheme="majorBidi" w:hAnsiTheme="majorBidi" w:cstheme="majorBidi"/>
              </w:rPr>
              <w:t>. Journal of the Egyptian Public Health Association, 32(1): 1-17.</w:t>
            </w:r>
          </w:p>
          <w:p w14:paraId="1C0029D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(1958) </w:t>
            </w:r>
            <w:r w:rsidRPr="00A3693F">
              <w:rPr>
                <w:rFonts w:asciiTheme="majorBidi" w:hAnsiTheme="majorBidi" w:cstheme="majorBidi"/>
                <w:b/>
                <w:bCs/>
              </w:rPr>
              <w:t>The gerbils of Egypt</w:t>
            </w:r>
            <w:r w:rsidRPr="00A3693F">
              <w:rPr>
                <w:rFonts w:asciiTheme="majorBidi" w:hAnsiTheme="majorBidi" w:cstheme="majorBidi"/>
              </w:rPr>
              <w:t>. The Journal of the Egyptian Public Health Association, 23(6): 205-227.</w:t>
            </w:r>
          </w:p>
          <w:p w14:paraId="4D51771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(1958) </w:t>
            </w:r>
            <w:r w:rsidRPr="00A3693F">
              <w:rPr>
                <w:rFonts w:asciiTheme="majorBidi" w:hAnsiTheme="majorBidi" w:cstheme="majorBidi"/>
                <w:b/>
                <w:bCs/>
              </w:rPr>
              <w:t>The Jerboas of Egypt</w:t>
            </w:r>
            <w:r w:rsidRPr="00A3693F">
              <w:rPr>
                <w:rFonts w:asciiTheme="majorBidi" w:hAnsiTheme="majorBidi" w:cstheme="majorBidi"/>
              </w:rPr>
              <w:t>. Journal of the Egyptian Public Health Association, 33(3): 87-94.</w:t>
            </w:r>
          </w:p>
          <w:p w14:paraId="4953903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(1958) </w:t>
            </w:r>
            <w:r w:rsidRPr="00A3693F">
              <w:rPr>
                <w:rFonts w:asciiTheme="majorBidi" w:hAnsiTheme="majorBidi" w:cstheme="majorBidi"/>
                <w:b/>
                <w:bCs/>
              </w:rPr>
              <w:t>The Mustelids of Egypt</w:t>
            </w:r>
            <w:r w:rsidRPr="00A3693F">
              <w:rPr>
                <w:rFonts w:asciiTheme="majorBidi" w:hAnsiTheme="majorBidi" w:cstheme="majorBidi"/>
              </w:rPr>
              <w:t>. The Journal of the Egyptian Public Health Association, 23(6): 199–204.</w:t>
            </w:r>
          </w:p>
          <w:p w14:paraId="25D0716A"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(1959) </w:t>
            </w:r>
            <w:r w:rsidRPr="00A3693F">
              <w:rPr>
                <w:rFonts w:asciiTheme="majorBidi" w:hAnsiTheme="majorBidi" w:cstheme="majorBidi"/>
                <w:b/>
                <w:bCs/>
              </w:rPr>
              <w:t>The spiny mice (</w:t>
            </w:r>
            <w:proofErr w:type="spellStart"/>
            <w:r w:rsidRPr="00A3693F">
              <w:rPr>
                <w:rFonts w:asciiTheme="majorBidi" w:hAnsiTheme="majorBidi" w:cstheme="majorBidi"/>
                <w:b/>
                <w:bCs/>
                <w:i/>
                <w:iCs/>
              </w:rPr>
              <w:t>Acomys</w:t>
            </w:r>
            <w:proofErr w:type="spellEnd"/>
            <w:r w:rsidRPr="00A3693F">
              <w:rPr>
                <w:rFonts w:asciiTheme="majorBidi" w:hAnsiTheme="majorBidi" w:cstheme="majorBidi"/>
                <w:b/>
                <w:bCs/>
              </w:rPr>
              <w:t>) of Egypt</w:t>
            </w:r>
            <w:r w:rsidRPr="00A3693F">
              <w:rPr>
                <w:rFonts w:asciiTheme="majorBidi" w:hAnsiTheme="majorBidi" w:cstheme="majorBidi"/>
              </w:rPr>
              <w:t>. The Journal of the Egyptian Public Health Association, 34(3): 93-101.</w:t>
            </w:r>
          </w:p>
          <w:p w14:paraId="489BA46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lastRenderedPageBreak/>
              <w:t xml:space="preserve">Setzer H.W. (1961) </w:t>
            </w:r>
            <w:r w:rsidRPr="00A3693F">
              <w:rPr>
                <w:rFonts w:asciiTheme="majorBidi" w:hAnsiTheme="majorBidi" w:cstheme="majorBidi"/>
                <w:b/>
                <w:bCs/>
              </w:rPr>
              <w:t>The canids (Mammalia) of Egypt</w:t>
            </w:r>
            <w:r w:rsidRPr="00A3693F">
              <w:rPr>
                <w:rFonts w:asciiTheme="majorBidi" w:hAnsiTheme="majorBidi" w:cstheme="majorBidi"/>
              </w:rPr>
              <w:t>. Journal of the Egyptian Public Health Association, 36(3): 113-118.</w:t>
            </w:r>
          </w:p>
          <w:p w14:paraId="15FF0CC4"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(1961) </w:t>
            </w:r>
            <w:r w:rsidRPr="00A3693F">
              <w:rPr>
                <w:rFonts w:asciiTheme="majorBidi" w:hAnsiTheme="majorBidi" w:cstheme="majorBidi"/>
                <w:b/>
                <w:bCs/>
              </w:rPr>
              <w:t>The jirds (Mammalia: Rodentia) of Egypt</w:t>
            </w:r>
            <w:r w:rsidRPr="00A3693F">
              <w:rPr>
                <w:rFonts w:asciiTheme="majorBidi" w:hAnsiTheme="majorBidi" w:cstheme="majorBidi"/>
              </w:rPr>
              <w:t>. Journal of the Egyptian Public Health Association, 36(3): 81-92.</w:t>
            </w:r>
          </w:p>
          <w:p w14:paraId="74996CA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Setzer H.W. (1963) </w:t>
            </w:r>
            <w:r w:rsidRPr="00A3693F">
              <w:rPr>
                <w:rFonts w:asciiTheme="majorBidi" w:hAnsiTheme="majorBidi" w:cstheme="majorBidi"/>
                <w:b/>
                <w:bCs/>
              </w:rPr>
              <w:t>Notes on some Egyptian rodents</w:t>
            </w:r>
            <w:r w:rsidRPr="00A3693F">
              <w:rPr>
                <w:rFonts w:asciiTheme="majorBidi" w:hAnsiTheme="majorBidi" w:cstheme="majorBidi"/>
              </w:rPr>
              <w:t>. Journal of the Egyptian Public Health Association, 38(2): 51-60.</w:t>
            </w:r>
          </w:p>
          <w:p w14:paraId="3CEA3E6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Shahin A.A. &amp; Ata A.T. (2004) </w:t>
            </w:r>
            <w:r w:rsidRPr="00A3693F">
              <w:rPr>
                <w:rFonts w:asciiTheme="majorBidi" w:hAnsiTheme="majorBidi" w:cstheme="majorBidi"/>
                <w:b/>
                <w:bCs/>
              </w:rPr>
              <w:t xml:space="preserve">C-banding Karyotype and Relationship of the </w:t>
            </w:r>
            <w:proofErr w:type="spellStart"/>
            <w:r w:rsidRPr="00A3693F">
              <w:rPr>
                <w:rFonts w:asciiTheme="majorBidi" w:hAnsiTheme="majorBidi" w:cstheme="majorBidi"/>
                <w:b/>
                <w:bCs/>
              </w:rPr>
              <w:t>Dipodids</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i/>
                <w:iCs/>
              </w:rPr>
              <w:t>Allactaga</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i/>
                <w:iCs/>
              </w:rPr>
              <w:t>Jaculus</w:t>
            </w:r>
            <w:proofErr w:type="spellEnd"/>
            <w:r w:rsidRPr="00A3693F">
              <w:rPr>
                <w:rFonts w:asciiTheme="majorBidi" w:hAnsiTheme="majorBidi" w:cstheme="majorBidi"/>
                <w:b/>
                <w:bCs/>
              </w:rPr>
              <w:t xml:space="preserve"> (Mammalia: Rodentia) in Egypt</w:t>
            </w:r>
            <w:r w:rsidRPr="00A3693F">
              <w:rPr>
                <w:rFonts w:asciiTheme="majorBidi" w:hAnsiTheme="majorBidi" w:cstheme="majorBidi"/>
              </w:rPr>
              <w:t xml:space="preserve">. Folia </w:t>
            </w:r>
            <w:r w:rsidRPr="002E0EC1">
              <w:rPr>
                <w:rFonts w:asciiTheme="majorBidi" w:hAnsiTheme="majorBidi" w:cstheme="majorBidi"/>
                <w:noProof/>
              </w:rPr>
              <w:t>biologica</w:t>
            </w:r>
            <w:r w:rsidRPr="00A3693F">
              <w:rPr>
                <w:rFonts w:asciiTheme="majorBidi" w:hAnsiTheme="majorBidi" w:cstheme="majorBidi"/>
              </w:rPr>
              <w:t xml:space="preserve"> (Kraków), 52 (1-2): 25-31.</w:t>
            </w:r>
          </w:p>
          <w:p w14:paraId="0167BE8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Shehab A., </w:t>
            </w:r>
            <w:proofErr w:type="spellStart"/>
            <w:r w:rsidRPr="00A3693F">
              <w:rPr>
                <w:rFonts w:asciiTheme="majorBidi" w:hAnsiTheme="majorBidi" w:cstheme="majorBidi"/>
              </w:rPr>
              <w:t>Mamkhair</w:t>
            </w:r>
            <w:proofErr w:type="spellEnd"/>
            <w:r w:rsidRPr="00A3693F">
              <w:rPr>
                <w:rFonts w:asciiTheme="majorBidi" w:hAnsiTheme="majorBidi" w:cstheme="majorBidi"/>
              </w:rPr>
              <w:t xml:space="preserve"> I., Amr Z. (2006) </w:t>
            </w:r>
            <w:r w:rsidRPr="00A3693F">
              <w:rPr>
                <w:rFonts w:asciiTheme="majorBidi" w:hAnsiTheme="majorBidi" w:cstheme="majorBidi"/>
                <w:b/>
                <w:bCs/>
              </w:rPr>
              <w:t xml:space="preserve">First record of the Lesser Horseshoe bat, </w:t>
            </w:r>
            <w:r w:rsidRPr="00A3693F">
              <w:rPr>
                <w:rFonts w:asciiTheme="majorBidi" w:hAnsiTheme="majorBidi" w:cstheme="majorBidi"/>
                <w:b/>
                <w:bCs/>
                <w:i/>
                <w:iCs/>
              </w:rPr>
              <w:t xml:space="preserve">Rhinolophus </w:t>
            </w:r>
            <w:r w:rsidRPr="002E0EC1">
              <w:rPr>
                <w:rFonts w:asciiTheme="majorBidi" w:hAnsiTheme="majorBidi" w:cstheme="majorBidi"/>
                <w:b/>
                <w:bCs/>
                <w:i/>
                <w:iCs/>
                <w:noProof/>
              </w:rPr>
              <w:t>hipposideros</w:t>
            </w:r>
            <w:r w:rsidRPr="00A3693F">
              <w:rPr>
                <w:rFonts w:asciiTheme="majorBidi" w:hAnsiTheme="majorBidi" w:cstheme="majorBidi"/>
                <w:b/>
                <w:bCs/>
              </w:rPr>
              <w:t xml:space="preserve"> (</w:t>
            </w:r>
            <w:proofErr w:type="spellStart"/>
            <w:r w:rsidRPr="00A3693F">
              <w:rPr>
                <w:rFonts w:asciiTheme="majorBidi" w:hAnsiTheme="majorBidi" w:cstheme="majorBidi"/>
                <w:b/>
                <w:bCs/>
              </w:rPr>
              <w:t>Bechstein</w:t>
            </w:r>
            <w:proofErr w:type="spellEnd"/>
            <w:r w:rsidRPr="00A3693F">
              <w:rPr>
                <w:rFonts w:asciiTheme="majorBidi" w:hAnsiTheme="majorBidi" w:cstheme="majorBidi"/>
                <w:b/>
                <w:bCs/>
              </w:rPr>
              <w:t>, 1800) (</w:t>
            </w:r>
            <w:proofErr w:type="spellStart"/>
            <w:r w:rsidRPr="00A3693F">
              <w:rPr>
                <w:rFonts w:asciiTheme="majorBidi" w:hAnsiTheme="majorBidi" w:cstheme="majorBidi"/>
                <w:b/>
                <w:bCs/>
              </w:rPr>
              <w:t>Rhinolophidae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from Syria</w:t>
            </w:r>
            <w:r w:rsidRPr="00A3693F">
              <w:rPr>
                <w:rFonts w:asciiTheme="majorBidi" w:hAnsiTheme="majorBidi" w:cstheme="majorBidi"/>
              </w:rPr>
              <w:t xml:space="preserve">. </w:t>
            </w:r>
            <w:proofErr w:type="spellStart"/>
            <w:r w:rsidRPr="00A3693F">
              <w:rPr>
                <w:rFonts w:asciiTheme="majorBidi" w:hAnsiTheme="majorBidi" w:cstheme="majorBidi"/>
              </w:rPr>
              <w:t>Hystrix</w:t>
            </w:r>
            <w:proofErr w:type="spellEnd"/>
            <w:r w:rsidRPr="00A3693F">
              <w:rPr>
                <w:rFonts w:asciiTheme="majorBidi" w:hAnsiTheme="majorBidi" w:cstheme="majorBidi"/>
              </w:rPr>
              <w:t>, the Italian Journal of Mammalogy, 17(2):161-166.</w:t>
            </w:r>
          </w:p>
          <w:p w14:paraId="0404BF66"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Shifman</w:t>
            </w:r>
            <w:proofErr w:type="spellEnd"/>
            <w:r w:rsidRPr="00A3693F">
              <w:rPr>
                <w:rFonts w:asciiTheme="majorBidi" w:hAnsiTheme="majorBidi" w:cstheme="majorBidi"/>
              </w:rPr>
              <w:t xml:space="preserve"> S., </w:t>
            </w:r>
            <w:proofErr w:type="spellStart"/>
            <w:r w:rsidRPr="00A3693F">
              <w:rPr>
                <w:rFonts w:asciiTheme="majorBidi" w:hAnsiTheme="majorBidi" w:cstheme="majorBidi"/>
              </w:rPr>
              <w:t>Shacham</w:t>
            </w:r>
            <w:proofErr w:type="spellEnd"/>
            <w:r w:rsidRPr="00A3693F">
              <w:rPr>
                <w:rFonts w:asciiTheme="majorBidi" w:hAnsiTheme="majorBidi" w:cstheme="majorBidi"/>
              </w:rPr>
              <w:t xml:space="preserve"> B. &amp; Werner Y.L. (1999) </w:t>
            </w:r>
            <w:proofErr w:type="spellStart"/>
            <w:r w:rsidRPr="00A3693F">
              <w:rPr>
                <w:rFonts w:asciiTheme="majorBidi" w:hAnsiTheme="majorBidi" w:cstheme="majorBidi"/>
                <w:b/>
                <w:bCs/>
                <w:i/>
                <w:iCs/>
              </w:rPr>
              <w:t>Tropioclotes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nattereri</w:t>
            </w:r>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Gekkonidae) - comments on validity, variation and distribution</w:t>
            </w:r>
            <w:r w:rsidRPr="00A3693F">
              <w:rPr>
                <w:rFonts w:asciiTheme="majorBidi" w:hAnsiTheme="majorBidi" w:cstheme="majorBidi"/>
              </w:rPr>
              <w:t>. Zoology in the Middle East, 17: 51-66</w:t>
            </w:r>
          </w:p>
          <w:p w14:paraId="452F5FAE"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Sohail</w:t>
            </w:r>
            <w:proofErr w:type="spellEnd"/>
            <w:r w:rsidRPr="00A3693F">
              <w:rPr>
                <w:rFonts w:asciiTheme="majorBidi" w:hAnsiTheme="majorBidi" w:cstheme="majorBidi"/>
              </w:rPr>
              <w:t xml:space="preserve"> S, </w:t>
            </w:r>
            <w:proofErr w:type="spellStart"/>
            <w:r w:rsidRPr="00A3693F">
              <w:rPr>
                <w:rFonts w:asciiTheme="majorBidi" w:hAnsiTheme="majorBidi" w:cstheme="majorBidi"/>
              </w:rPr>
              <w:t>Sameeh</w:t>
            </w:r>
            <w:proofErr w:type="spellEnd"/>
            <w:r w:rsidRPr="00A3693F">
              <w:rPr>
                <w:rFonts w:asciiTheme="majorBidi" w:hAnsiTheme="majorBidi" w:cstheme="majorBidi"/>
              </w:rPr>
              <w:t xml:space="preserve"> A.M. &amp; Kareem M.S. (2014) </w:t>
            </w:r>
            <w:r w:rsidRPr="00A3693F">
              <w:rPr>
                <w:rFonts w:asciiTheme="majorBidi" w:hAnsiTheme="majorBidi" w:cstheme="majorBidi"/>
                <w:b/>
                <w:bCs/>
              </w:rPr>
              <w:t xml:space="preserve">Population studies on two sympatric bat species: </w:t>
            </w:r>
            <w:proofErr w:type="spellStart"/>
            <w:r w:rsidRPr="00A3693F">
              <w:rPr>
                <w:rFonts w:asciiTheme="majorBidi" w:hAnsiTheme="majorBidi" w:cstheme="majorBidi"/>
                <w:b/>
                <w:bCs/>
                <w:i/>
                <w:iCs/>
              </w:rPr>
              <w:t>Taphozous</w:t>
            </w:r>
            <w:proofErr w:type="spellEnd"/>
            <w:r w:rsidRPr="00A3693F">
              <w:rPr>
                <w:rFonts w:asciiTheme="majorBidi" w:hAnsiTheme="majorBidi" w:cstheme="majorBidi"/>
                <w:b/>
                <w:bCs/>
                <w:i/>
                <w:iCs/>
              </w:rPr>
              <w:t xml:space="preserve"> </w:t>
            </w:r>
            <w:r w:rsidRPr="00A3693F">
              <w:rPr>
                <w:rFonts w:asciiTheme="majorBidi" w:hAnsiTheme="majorBidi" w:cstheme="majorBidi"/>
                <w:b/>
                <w:bCs/>
                <w:i/>
                <w:iCs/>
                <w:noProof/>
              </w:rPr>
              <w:t>Perforatus</w:t>
            </w:r>
            <w:r w:rsidRPr="00A3693F">
              <w:rPr>
                <w:rFonts w:asciiTheme="majorBidi" w:hAnsiTheme="majorBidi" w:cstheme="majorBidi"/>
                <w:b/>
                <w:bCs/>
              </w:rPr>
              <w:t xml:space="preserve"> and </w:t>
            </w:r>
            <w:proofErr w:type="spellStart"/>
            <w:r w:rsidRPr="00A3693F">
              <w:rPr>
                <w:rFonts w:asciiTheme="majorBidi" w:hAnsiTheme="majorBidi" w:cstheme="majorBidi"/>
                <w:b/>
                <w:bCs/>
                <w:i/>
                <w:iCs/>
              </w:rPr>
              <w:t>Rhinopoma</w:t>
            </w:r>
            <w:proofErr w:type="spellEnd"/>
            <w:r w:rsidRPr="00A3693F">
              <w:rPr>
                <w:rFonts w:asciiTheme="majorBidi" w:hAnsiTheme="majorBidi" w:cstheme="majorBidi"/>
                <w:b/>
                <w:bCs/>
                <w:i/>
                <w:iCs/>
              </w:rPr>
              <w:t xml:space="preserve"> </w:t>
            </w:r>
            <w:r w:rsidRPr="00A3693F">
              <w:rPr>
                <w:rFonts w:asciiTheme="majorBidi" w:hAnsiTheme="majorBidi" w:cstheme="majorBidi"/>
                <w:b/>
                <w:bCs/>
                <w:i/>
                <w:iCs/>
                <w:noProof/>
              </w:rPr>
              <w:t>Hardwickii</w:t>
            </w:r>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Microchiroptera) from Egypt</w:t>
            </w:r>
            <w:r w:rsidRPr="00A3693F">
              <w:rPr>
                <w:rFonts w:asciiTheme="majorBidi" w:hAnsiTheme="majorBidi" w:cstheme="majorBidi"/>
              </w:rPr>
              <w:t>. Egyptian Journal of Zoology, 64: 13–31.</w:t>
            </w:r>
          </w:p>
          <w:p w14:paraId="45768151"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Soliman S. &amp; </w:t>
            </w:r>
            <w:proofErr w:type="spellStart"/>
            <w:r w:rsidRPr="00A3693F">
              <w:rPr>
                <w:rFonts w:asciiTheme="majorBidi" w:hAnsiTheme="majorBidi" w:cstheme="majorBidi"/>
              </w:rPr>
              <w:t>Mohallal</w:t>
            </w:r>
            <w:proofErr w:type="spellEnd"/>
            <w:r w:rsidRPr="00A3693F">
              <w:rPr>
                <w:rFonts w:asciiTheme="majorBidi" w:hAnsiTheme="majorBidi" w:cstheme="majorBidi"/>
              </w:rPr>
              <w:t xml:space="preserve"> E. (2009) </w:t>
            </w:r>
            <w:r w:rsidRPr="00A3693F">
              <w:rPr>
                <w:rFonts w:asciiTheme="majorBidi" w:hAnsiTheme="majorBidi" w:cstheme="majorBidi"/>
                <w:b/>
                <w:bCs/>
              </w:rPr>
              <w:t>Patterns of reproduction in two sympatric gerbil species in arid Egypt</w:t>
            </w:r>
            <w:r w:rsidRPr="00A3693F">
              <w:rPr>
                <w:rFonts w:asciiTheme="majorBidi" w:hAnsiTheme="majorBidi" w:cstheme="majorBidi"/>
              </w:rPr>
              <w:t xml:space="preserve">. Integrative </w:t>
            </w:r>
            <w:r>
              <w:rPr>
                <w:rFonts w:asciiTheme="majorBidi" w:hAnsiTheme="majorBidi" w:cstheme="majorBidi"/>
                <w:noProof/>
              </w:rPr>
              <w:t>Z</w:t>
            </w:r>
            <w:r w:rsidRPr="002E0EC1">
              <w:rPr>
                <w:rFonts w:asciiTheme="majorBidi" w:hAnsiTheme="majorBidi" w:cstheme="majorBidi"/>
                <w:noProof/>
              </w:rPr>
              <w:t>oology</w:t>
            </w:r>
            <w:r w:rsidRPr="00A3693F">
              <w:rPr>
                <w:rFonts w:asciiTheme="majorBidi" w:hAnsiTheme="majorBidi" w:cstheme="majorBidi"/>
              </w:rPr>
              <w:t>, 4(2):248-253.</w:t>
            </w:r>
          </w:p>
          <w:p w14:paraId="6E4BD89D"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Soliman S. &amp; </w:t>
            </w:r>
            <w:proofErr w:type="spellStart"/>
            <w:r w:rsidRPr="00A3693F">
              <w:rPr>
                <w:rFonts w:asciiTheme="majorBidi" w:hAnsiTheme="majorBidi" w:cstheme="majorBidi"/>
              </w:rPr>
              <w:t>Mohallal</w:t>
            </w:r>
            <w:proofErr w:type="spellEnd"/>
            <w:r w:rsidRPr="00A3693F">
              <w:rPr>
                <w:rFonts w:asciiTheme="majorBidi" w:hAnsiTheme="majorBidi" w:cstheme="majorBidi"/>
              </w:rPr>
              <w:t xml:space="preserve"> E. (2014) </w:t>
            </w:r>
            <w:r w:rsidRPr="00A3693F">
              <w:rPr>
                <w:rFonts w:asciiTheme="majorBidi" w:hAnsiTheme="majorBidi" w:cstheme="majorBidi"/>
                <w:b/>
                <w:bCs/>
              </w:rPr>
              <w:t xml:space="preserve">A survey of the mammalian fauna of </w:t>
            </w:r>
            <w:proofErr w:type="spellStart"/>
            <w:r w:rsidRPr="00A3693F">
              <w:rPr>
                <w:rFonts w:asciiTheme="majorBidi" w:hAnsiTheme="majorBidi" w:cstheme="majorBidi"/>
                <w:b/>
                <w:bCs/>
              </w:rPr>
              <w:t>Siwa</w:t>
            </w:r>
            <w:proofErr w:type="spellEnd"/>
            <w:r w:rsidRPr="00A3693F">
              <w:rPr>
                <w:rFonts w:asciiTheme="majorBidi" w:hAnsiTheme="majorBidi" w:cstheme="majorBidi"/>
                <w:b/>
                <w:bCs/>
              </w:rPr>
              <w:t xml:space="preserve"> Oasis, Egypt</w:t>
            </w:r>
            <w:r w:rsidRPr="00A3693F">
              <w:rPr>
                <w:rFonts w:asciiTheme="majorBidi" w:hAnsiTheme="majorBidi" w:cstheme="majorBidi"/>
              </w:rPr>
              <w:t>. Egyptian Journal of Zoology, 61:171–186.</w:t>
            </w:r>
          </w:p>
          <w:p w14:paraId="6EC1F738"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Soultan A., Attum O., Hamada A., et al. (2017) </w:t>
            </w:r>
            <w:r w:rsidRPr="00A3693F">
              <w:rPr>
                <w:rFonts w:asciiTheme="majorBidi" w:hAnsiTheme="majorBidi" w:cstheme="majorBidi"/>
                <w:b/>
                <w:bCs/>
              </w:rPr>
              <w:t xml:space="preserve">Recent observation for leopard </w:t>
            </w:r>
            <w:r w:rsidRPr="00A3693F">
              <w:rPr>
                <w:rFonts w:asciiTheme="majorBidi" w:hAnsiTheme="majorBidi" w:cstheme="majorBidi"/>
                <w:b/>
                <w:bCs/>
                <w:i/>
                <w:iCs/>
              </w:rPr>
              <w:t xml:space="preserve">Panthera </w:t>
            </w:r>
            <w:proofErr w:type="spellStart"/>
            <w:r w:rsidRPr="00A3693F">
              <w:rPr>
                <w:rFonts w:asciiTheme="majorBidi" w:hAnsiTheme="majorBidi" w:cstheme="majorBidi"/>
                <w:b/>
                <w:bCs/>
                <w:i/>
                <w:iCs/>
              </w:rPr>
              <w:t>pardus</w:t>
            </w:r>
            <w:proofErr w:type="spellEnd"/>
            <w:r w:rsidRPr="00A3693F">
              <w:rPr>
                <w:rFonts w:asciiTheme="majorBidi" w:hAnsiTheme="majorBidi" w:cstheme="majorBidi"/>
                <w:b/>
                <w:bCs/>
              </w:rPr>
              <w:t xml:space="preserve"> in Egypt</w:t>
            </w:r>
            <w:r w:rsidRPr="00A3693F">
              <w:rPr>
                <w:rFonts w:asciiTheme="majorBidi" w:hAnsiTheme="majorBidi" w:cstheme="majorBidi"/>
              </w:rPr>
              <w:t>. Mammalia, 81(1): 115–117.</w:t>
            </w:r>
          </w:p>
          <w:p w14:paraId="223606A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Tawfik A. (1994) </w:t>
            </w:r>
            <w:r w:rsidRPr="00A3693F">
              <w:rPr>
                <w:rFonts w:asciiTheme="majorBidi" w:hAnsiTheme="majorBidi" w:cstheme="majorBidi"/>
                <w:b/>
                <w:bCs/>
              </w:rPr>
              <w:t xml:space="preserve">Taxonomic analysis of two </w:t>
            </w:r>
            <w:proofErr w:type="spellStart"/>
            <w:r w:rsidRPr="00A3693F">
              <w:rPr>
                <w:rFonts w:asciiTheme="majorBidi" w:hAnsiTheme="majorBidi" w:cstheme="majorBidi"/>
                <w:b/>
                <w:bCs/>
              </w:rPr>
              <w:t>chamaeleon</w:t>
            </w:r>
            <w:proofErr w:type="spellEnd"/>
            <w:r w:rsidRPr="00A3693F">
              <w:rPr>
                <w:rFonts w:asciiTheme="majorBidi" w:hAnsiTheme="majorBidi" w:cstheme="majorBidi"/>
                <w:b/>
                <w:bCs/>
              </w:rPr>
              <w:t xml:space="preserve"> species (</w:t>
            </w:r>
            <w:proofErr w:type="spellStart"/>
            <w:r w:rsidRPr="00A3693F">
              <w:rPr>
                <w:rFonts w:asciiTheme="majorBidi" w:hAnsiTheme="majorBidi" w:cstheme="majorBidi"/>
                <w:b/>
                <w:bCs/>
              </w:rPr>
              <w:t>Chamaeleontidae</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morphological and biochemical studies</w:t>
            </w:r>
            <w:r w:rsidRPr="00A3693F">
              <w:rPr>
                <w:rFonts w:asciiTheme="majorBidi" w:hAnsiTheme="majorBidi" w:cstheme="majorBidi"/>
              </w:rPr>
              <w:t>. J. Egypt. Ger. Soc. Zool., 15(A): 191-203.</w:t>
            </w:r>
          </w:p>
          <w:p w14:paraId="0DAABA8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Tolba</w:t>
            </w:r>
            <w:proofErr w:type="spellEnd"/>
            <w:r w:rsidRPr="00A3693F">
              <w:rPr>
                <w:rFonts w:asciiTheme="majorBidi" w:hAnsiTheme="majorBidi" w:cstheme="majorBidi"/>
              </w:rPr>
              <w:t xml:space="preserve"> M., Basuony M.I. &amp; </w:t>
            </w:r>
            <w:proofErr w:type="spellStart"/>
            <w:r w:rsidRPr="00A3693F">
              <w:rPr>
                <w:rFonts w:asciiTheme="majorBidi" w:hAnsiTheme="majorBidi" w:cstheme="majorBidi"/>
              </w:rPr>
              <w:t>Khedr</w:t>
            </w:r>
            <w:proofErr w:type="spellEnd"/>
            <w:r w:rsidRPr="00A3693F">
              <w:rPr>
                <w:rFonts w:asciiTheme="majorBidi" w:hAnsiTheme="majorBidi" w:cstheme="majorBidi"/>
              </w:rPr>
              <w:t xml:space="preserve"> A. (2004) </w:t>
            </w:r>
            <w:r w:rsidRPr="00A3693F">
              <w:rPr>
                <w:rFonts w:asciiTheme="majorBidi" w:hAnsiTheme="majorBidi" w:cstheme="majorBidi"/>
                <w:b/>
                <w:bCs/>
              </w:rPr>
              <w:t xml:space="preserve">Ecosystem structure and sensitivity </w:t>
            </w:r>
            <w:r w:rsidRPr="002E0EC1">
              <w:rPr>
                <w:rFonts w:asciiTheme="majorBidi" w:hAnsiTheme="majorBidi" w:cstheme="majorBidi"/>
                <w:b/>
                <w:bCs/>
                <w:noProof/>
              </w:rPr>
              <w:t>mode</w:t>
            </w:r>
            <w:r>
              <w:rPr>
                <w:rFonts w:asciiTheme="majorBidi" w:hAnsiTheme="majorBidi" w:cstheme="majorBidi"/>
                <w:b/>
                <w:bCs/>
                <w:noProof/>
              </w:rPr>
              <w:t>l</w:t>
            </w:r>
            <w:r w:rsidRPr="002E0EC1">
              <w:rPr>
                <w:rFonts w:asciiTheme="majorBidi" w:hAnsiTheme="majorBidi" w:cstheme="majorBidi"/>
                <w:b/>
                <w:bCs/>
                <w:noProof/>
              </w:rPr>
              <w:t>ing</w:t>
            </w:r>
            <w:r w:rsidRPr="00A3693F">
              <w:rPr>
                <w:rFonts w:asciiTheme="majorBidi" w:hAnsiTheme="majorBidi" w:cstheme="majorBidi"/>
                <w:b/>
                <w:bCs/>
              </w:rPr>
              <w:t xml:space="preserve"> of </w:t>
            </w:r>
            <w:proofErr w:type="spellStart"/>
            <w:r w:rsidRPr="00A3693F">
              <w:rPr>
                <w:rFonts w:asciiTheme="majorBidi" w:hAnsiTheme="majorBidi" w:cstheme="majorBidi"/>
                <w:b/>
                <w:bCs/>
              </w:rPr>
              <w:t>Hamata</w:t>
            </w:r>
            <w:proofErr w:type="spellEnd"/>
            <w:r w:rsidRPr="00A3693F">
              <w:rPr>
                <w:rFonts w:asciiTheme="majorBidi" w:hAnsiTheme="majorBidi" w:cstheme="majorBidi"/>
                <w:b/>
                <w:bCs/>
              </w:rPr>
              <w:t xml:space="preserve"> area, Eastern Desert, Egypt using GIS</w:t>
            </w:r>
            <w:r w:rsidRPr="00A3693F">
              <w:rPr>
                <w:rFonts w:asciiTheme="majorBidi" w:hAnsiTheme="majorBidi" w:cstheme="majorBidi"/>
              </w:rPr>
              <w:t>. Al-Azhar Bulletin of Science, 15(1): 55-82.</w:t>
            </w:r>
          </w:p>
          <w:p w14:paraId="69C339F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Tregenza L. (2004) </w:t>
            </w:r>
            <w:r w:rsidRPr="00A3693F">
              <w:rPr>
                <w:rFonts w:asciiTheme="majorBidi" w:hAnsiTheme="majorBidi" w:cstheme="majorBidi"/>
                <w:b/>
                <w:bCs/>
              </w:rPr>
              <w:t>The Red Sea Mountains of Egypt and Egyptian Years</w:t>
            </w:r>
            <w:r w:rsidRPr="00A3693F">
              <w:rPr>
                <w:rFonts w:asciiTheme="majorBidi" w:hAnsiTheme="majorBidi" w:cstheme="majorBidi"/>
              </w:rPr>
              <w:t>. AUC Press, Cairo.</w:t>
            </w:r>
          </w:p>
          <w:p w14:paraId="01939FE9"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Van </w:t>
            </w:r>
            <w:proofErr w:type="spellStart"/>
            <w:r w:rsidRPr="00A3693F">
              <w:rPr>
                <w:rFonts w:asciiTheme="majorBidi" w:hAnsiTheme="majorBidi" w:cstheme="majorBidi"/>
              </w:rPr>
              <w:t>Cakenberghe</w:t>
            </w:r>
            <w:proofErr w:type="spellEnd"/>
            <w:r w:rsidRPr="00A3693F">
              <w:rPr>
                <w:rFonts w:asciiTheme="majorBidi" w:hAnsiTheme="majorBidi" w:cstheme="majorBidi"/>
              </w:rPr>
              <w:t xml:space="preserve"> V., De </w:t>
            </w:r>
            <w:proofErr w:type="spellStart"/>
            <w:r w:rsidRPr="00A3693F">
              <w:rPr>
                <w:rFonts w:asciiTheme="majorBidi" w:hAnsiTheme="majorBidi" w:cstheme="majorBidi"/>
              </w:rPr>
              <w:t>Vree</w:t>
            </w:r>
            <w:proofErr w:type="spellEnd"/>
            <w:r w:rsidRPr="00A3693F">
              <w:rPr>
                <w:rFonts w:asciiTheme="majorBidi" w:hAnsiTheme="majorBidi" w:cstheme="majorBidi"/>
              </w:rPr>
              <w:t xml:space="preserve"> F. (1998) </w:t>
            </w:r>
            <w:r w:rsidRPr="00A3693F">
              <w:rPr>
                <w:rFonts w:asciiTheme="majorBidi" w:hAnsiTheme="majorBidi" w:cstheme="majorBidi"/>
                <w:b/>
                <w:bCs/>
              </w:rPr>
              <w:t xml:space="preserve">Systematics of African </w:t>
            </w:r>
            <w:proofErr w:type="spellStart"/>
            <w:r w:rsidRPr="00A3693F">
              <w:rPr>
                <w:rFonts w:asciiTheme="majorBidi" w:hAnsiTheme="majorBidi" w:cstheme="majorBidi"/>
                <w:b/>
                <w:bCs/>
                <w:i/>
                <w:iCs/>
              </w:rPr>
              <w:t>Nycteris</w:t>
            </w:r>
            <w:proofErr w:type="spellEnd"/>
            <w:r w:rsidRPr="00A3693F">
              <w:rPr>
                <w:rFonts w:asciiTheme="majorBidi" w:hAnsiTheme="majorBidi" w:cstheme="majorBidi"/>
                <w:b/>
                <w:bCs/>
              </w:rPr>
              <w:t xml:space="preserve"> (Mammalia: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xml:space="preserve">) Part III. The </w:t>
            </w:r>
            <w:r w:rsidRPr="002E0EC1">
              <w:rPr>
                <w:rFonts w:asciiTheme="majorBidi" w:hAnsiTheme="majorBidi" w:cstheme="majorBidi"/>
                <w:b/>
                <w:bCs/>
                <w:i/>
                <w:iCs/>
                <w:noProof/>
              </w:rPr>
              <w:t>Nyteris</w:t>
            </w:r>
            <w:r w:rsidRPr="00A3693F">
              <w:rPr>
                <w:rFonts w:asciiTheme="majorBidi" w:hAnsiTheme="majorBidi" w:cstheme="majorBidi"/>
                <w:b/>
                <w:bCs/>
                <w:i/>
                <w:iCs/>
              </w:rPr>
              <w:t xml:space="preserve"> </w:t>
            </w:r>
            <w:r w:rsidRPr="002E0EC1">
              <w:rPr>
                <w:rFonts w:asciiTheme="majorBidi" w:hAnsiTheme="majorBidi" w:cstheme="majorBidi"/>
                <w:b/>
                <w:bCs/>
                <w:i/>
                <w:iCs/>
                <w:noProof/>
              </w:rPr>
              <w:t>thebaica</w:t>
            </w:r>
            <w:r w:rsidRPr="00A3693F">
              <w:rPr>
                <w:rFonts w:asciiTheme="majorBidi" w:hAnsiTheme="majorBidi" w:cstheme="majorBidi"/>
                <w:b/>
                <w:bCs/>
              </w:rPr>
              <w:t xml:space="preserve"> group</w:t>
            </w:r>
            <w:r w:rsidRPr="00A3693F">
              <w:rPr>
                <w:rFonts w:asciiTheme="majorBidi" w:hAnsiTheme="majorBidi" w:cstheme="majorBidi"/>
              </w:rPr>
              <w:t xml:space="preserve">. Bonner </w:t>
            </w:r>
            <w:proofErr w:type="spellStart"/>
            <w:r w:rsidRPr="00A3693F">
              <w:rPr>
                <w:rFonts w:asciiTheme="majorBidi" w:hAnsiTheme="majorBidi" w:cstheme="majorBidi"/>
              </w:rPr>
              <w:t>Zoologische</w:t>
            </w:r>
            <w:proofErr w:type="spellEnd"/>
            <w:r w:rsidRPr="00A3693F">
              <w:rPr>
                <w:rFonts w:asciiTheme="majorBidi" w:hAnsiTheme="majorBidi" w:cstheme="majorBidi"/>
              </w:rPr>
              <w:t xml:space="preserve"> </w:t>
            </w:r>
            <w:proofErr w:type="spellStart"/>
            <w:r w:rsidRPr="00A3693F">
              <w:rPr>
                <w:rFonts w:asciiTheme="majorBidi" w:hAnsiTheme="majorBidi" w:cstheme="majorBidi"/>
              </w:rPr>
              <w:t>Beitrage</w:t>
            </w:r>
            <w:proofErr w:type="spellEnd"/>
            <w:r w:rsidRPr="00A3693F">
              <w:rPr>
                <w:rFonts w:asciiTheme="majorBidi" w:hAnsiTheme="majorBidi" w:cstheme="majorBidi"/>
              </w:rPr>
              <w:t>, 48(2):123-166.</w:t>
            </w:r>
          </w:p>
          <w:p w14:paraId="176A65B2"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Wacher</w:t>
            </w:r>
            <w:proofErr w:type="spellEnd"/>
            <w:r w:rsidRPr="00A3693F">
              <w:rPr>
                <w:rFonts w:asciiTheme="majorBidi" w:hAnsiTheme="majorBidi" w:cstheme="majorBidi"/>
              </w:rPr>
              <w:t xml:space="preserve"> T., Baha </w:t>
            </w:r>
            <w:r w:rsidRPr="002E0EC1">
              <w:rPr>
                <w:rFonts w:asciiTheme="majorBidi" w:hAnsiTheme="majorBidi" w:cstheme="majorBidi"/>
                <w:noProof/>
              </w:rPr>
              <w:t>El Din</w:t>
            </w:r>
            <w:r w:rsidRPr="00A3693F">
              <w:rPr>
                <w:rFonts w:asciiTheme="majorBidi" w:hAnsiTheme="majorBidi" w:cstheme="majorBidi"/>
              </w:rPr>
              <w:t xml:space="preserve"> S., Mikhail G. &amp; Baha </w:t>
            </w:r>
            <w:r w:rsidRPr="002E0EC1">
              <w:rPr>
                <w:rFonts w:asciiTheme="majorBidi" w:hAnsiTheme="majorBidi" w:cstheme="majorBidi"/>
                <w:noProof/>
              </w:rPr>
              <w:t>el</w:t>
            </w:r>
            <w:r w:rsidRPr="00A3693F">
              <w:rPr>
                <w:rFonts w:asciiTheme="majorBidi" w:hAnsiTheme="majorBidi" w:cstheme="majorBidi"/>
              </w:rPr>
              <w:t xml:space="preserve"> Din M. (2002) </w:t>
            </w:r>
            <w:r w:rsidRPr="00A3693F">
              <w:rPr>
                <w:rFonts w:asciiTheme="majorBidi" w:hAnsiTheme="majorBidi" w:cstheme="majorBidi"/>
                <w:b/>
                <w:bCs/>
              </w:rPr>
              <w:t xml:space="preserve">New observations of the 'extinct' Barbary sheep </w:t>
            </w:r>
            <w:proofErr w:type="spellStart"/>
            <w:r w:rsidRPr="00A3693F">
              <w:rPr>
                <w:rFonts w:asciiTheme="majorBidi" w:hAnsiTheme="majorBidi" w:cstheme="majorBidi"/>
                <w:b/>
                <w:bCs/>
                <w:i/>
                <w:iCs/>
              </w:rPr>
              <w:t>Ammotragus</w:t>
            </w:r>
            <w:proofErr w:type="spellEnd"/>
            <w:r w:rsidRPr="00A3693F">
              <w:rPr>
                <w:rFonts w:asciiTheme="majorBidi" w:hAnsiTheme="majorBidi" w:cstheme="majorBidi"/>
                <w:b/>
                <w:bCs/>
                <w:i/>
                <w:iCs/>
              </w:rPr>
              <w:t xml:space="preserve"> </w:t>
            </w:r>
            <w:proofErr w:type="spellStart"/>
            <w:r w:rsidRPr="00A3693F">
              <w:rPr>
                <w:rFonts w:asciiTheme="majorBidi" w:hAnsiTheme="majorBidi" w:cstheme="majorBidi"/>
                <w:b/>
                <w:bCs/>
                <w:i/>
                <w:iCs/>
              </w:rPr>
              <w:t>lervia</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ornata</w:t>
            </w:r>
            <w:r w:rsidRPr="00A3693F">
              <w:rPr>
                <w:rFonts w:asciiTheme="majorBidi" w:hAnsiTheme="majorBidi" w:cstheme="majorBidi"/>
                <w:b/>
                <w:bCs/>
              </w:rPr>
              <w:t xml:space="preserve"> in Egypt</w:t>
            </w:r>
            <w:r w:rsidRPr="00A3693F">
              <w:rPr>
                <w:rFonts w:asciiTheme="majorBidi" w:hAnsiTheme="majorBidi" w:cstheme="majorBidi"/>
              </w:rPr>
              <w:t>. Oryx, 36(3): 301-304</w:t>
            </w:r>
          </w:p>
          <w:p w14:paraId="67CC0C0B"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Wagner P. &amp; </w:t>
            </w:r>
            <w:proofErr w:type="spellStart"/>
            <w:r w:rsidRPr="00A3693F">
              <w:rPr>
                <w:rFonts w:asciiTheme="majorBidi" w:hAnsiTheme="majorBidi" w:cstheme="majorBidi"/>
              </w:rPr>
              <w:t>Böhme</w:t>
            </w:r>
            <w:proofErr w:type="spellEnd"/>
            <w:r w:rsidRPr="00A3693F">
              <w:rPr>
                <w:rFonts w:asciiTheme="majorBidi" w:hAnsiTheme="majorBidi" w:cstheme="majorBidi"/>
              </w:rPr>
              <w:t xml:space="preserve"> W. (2006) </w:t>
            </w:r>
            <w:r w:rsidRPr="00A3693F">
              <w:rPr>
                <w:rFonts w:asciiTheme="majorBidi" w:hAnsiTheme="majorBidi" w:cstheme="majorBidi"/>
                <w:b/>
                <w:bCs/>
              </w:rPr>
              <w:t xml:space="preserve">A new species of the genus </w:t>
            </w:r>
            <w:proofErr w:type="spellStart"/>
            <w:r w:rsidRPr="00A3693F">
              <w:rPr>
                <w:rFonts w:asciiTheme="majorBidi" w:hAnsiTheme="majorBidi" w:cstheme="majorBidi"/>
                <w:b/>
                <w:bCs/>
                <w:i/>
                <w:iCs/>
              </w:rPr>
              <w:t>Trapelus</w:t>
            </w:r>
            <w:proofErr w:type="spellEnd"/>
            <w:r w:rsidRPr="00A3693F">
              <w:rPr>
                <w:rFonts w:asciiTheme="majorBidi" w:hAnsiTheme="majorBidi" w:cstheme="majorBidi"/>
                <w:b/>
                <w:bCs/>
              </w:rPr>
              <w:t xml:space="preserve"> Cuvier, 1816 (Squamata - Agamidae) from arid central Africa</w:t>
            </w:r>
            <w:r w:rsidRPr="00A3693F">
              <w:rPr>
                <w:rFonts w:asciiTheme="majorBidi" w:hAnsiTheme="majorBidi" w:cstheme="majorBidi"/>
              </w:rPr>
              <w:t xml:space="preserve">. Bonner Zool. </w:t>
            </w:r>
            <w:proofErr w:type="spellStart"/>
            <w:r w:rsidRPr="00A3693F">
              <w:rPr>
                <w:rFonts w:asciiTheme="majorBidi" w:hAnsiTheme="majorBidi" w:cstheme="majorBidi"/>
              </w:rPr>
              <w:t>Beitr</w:t>
            </w:r>
            <w:proofErr w:type="spellEnd"/>
            <w:r w:rsidRPr="00A3693F">
              <w:rPr>
                <w:rFonts w:asciiTheme="majorBidi" w:hAnsiTheme="majorBidi" w:cstheme="majorBidi"/>
              </w:rPr>
              <w:t>. 55(2): 81-87.</w:t>
            </w:r>
          </w:p>
          <w:p w14:paraId="19F6F80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Wahrman</w:t>
            </w:r>
            <w:proofErr w:type="spellEnd"/>
            <w:r w:rsidRPr="00A3693F">
              <w:rPr>
                <w:rFonts w:asciiTheme="majorBidi" w:hAnsiTheme="majorBidi" w:cstheme="majorBidi"/>
              </w:rPr>
              <w:t xml:space="preserve"> J. &amp; </w:t>
            </w:r>
            <w:proofErr w:type="spellStart"/>
            <w:r w:rsidRPr="00A3693F">
              <w:rPr>
                <w:rFonts w:asciiTheme="majorBidi" w:hAnsiTheme="majorBidi" w:cstheme="majorBidi"/>
              </w:rPr>
              <w:t>Gourevitz</w:t>
            </w:r>
            <w:proofErr w:type="spellEnd"/>
            <w:r w:rsidRPr="00A3693F">
              <w:rPr>
                <w:rFonts w:asciiTheme="majorBidi" w:hAnsiTheme="majorBidi" w:cstheme="majorBidi"/>
              </w:rPr>
              <w:t xml:space="preserve"> P. (1973) </w:t>
            </w:r>
            <w:r w:rsidRPr="00A3693F">
              <w:rPr>
                <w:rFonts w:asciiTheme="majorBidi" w:hAnsiTheme="majorBidi" w:cstheme="majorBidi"/>
                <w:b/>
                <w:bCs/>
              </w:rPr>
              <w:t xml:space="preserve">Extreme chromosome variability in a </w:t>
            </w:r>
            <w:proofErr w:type="spellStart"/>
            <w:r w:rsidRPr="00A3693F">
              <w:rPr>
                <w:rFonts w:asciiTheme="majorBidi" w:hAnsiTheme="majorBidi" w:cstheme="majorBidi"/>
                <w:b/>
                <w:bCs/>
              </w:rPr>
              <w:t>colonising</w:t>
            </w:r>
            <w:proofErr w:type="spellEnd"/>
            <w:r w:rsidRPr="00A3693F">
              <w:rPr>
                <w:rFonts w:asciiTheme="majorBidi" w:hAnsiTheme="majorBidi" w:cstheme="majorBidi"/>
                <w:b/>
                <w:bCs/>
              </w:rPr>
              <w:t xml:space="preserve"> rodent. </w:t>
            </w:r>
            <w:r w:rsidRPr="00A3693F">
              <w:rPr>
                <w:rFonts w:asciiTheme="majorBidi" w:hAnsiTheme="majorBidi" w:cstheme="majorBidi"/>
              </w:rPr>
              <w:t>Chromosomes Today, 4: 399-424.</w:t>
            </w:r>
          </w:p>
          <w:p w14:paraId="3296B1B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Wallach V. (1999) </w:t>
            </w:r>
            <w:r w:rsidRPr="00A3693F">
              <w:rPr>
                <w:rFonts w:asciiTheme="majorBidi" w:hAnsiTheme="majorBidi" w:cstheme="majorBidi"/>
                <w:b/>
                <w:bCs/>
              </w:rPr>
              <w:t xml:space="preserve">Geographic distribution: </w:t>
            </w:r>
            <w:proofErr w:type="spellStart"/>
            <w:r w:rsidRPr="00A3693F">
              <w:rPr>
                <w:rFonts w:asciiTheme="majorBidi" w:hAnsiTheme="majorBidi" w:cstheme="majorBidi"/>
                <w:b/>
                <w:bCs/>
                <w:i/>
                <w:iCs/>
              </w:rPr>
              <w:t>Ramphotyphlops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braminus</w:t>
            </w:r>
            <w:r w:rsidRPr="00A3693F">
              <w:rPr>
                <w:rFonts w:asciiTheme="majorBidi" w:hAnsiTheme="majorBidi" w:cstheme="majorBidi"/>
                <w:b/>
                <w:bCs/>
              </w:rPr>
              <w:t xml:space="preserve"> (Brahminy Blind Snake)</w:t>
            </w:r>
            <w:r w:rsidRPr="00A3693F">
              <w:rPr>
                <w:rFonts w:asciiTheme="majorBidi" w:hAnsiTheme="majorBidi" w:cstheme="majorBidi"/>
              </w:rPr>
              <w:t>. Herpetological Review 30(4): 236.</w:t>
            </w:r>
          </w:p>
          <w:p w14:paraId="5A2B71CC"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&amp; </w:t>
            </w:r>
            <w:proofErr w:type="spellStart"/>
            <w:r w:rsidRPr="00A3693F">
              <w:rPr>
                <w:rFonts w:asciiTheme="majorBidi" w:hAnsiTheme="majorBidi" w:cstheme="majorBidi"/>
              </w:rPr>
              <w:t>Hoogstraal</w:t>
            </w:r>
            <w:proofErr w:type="spellEnd"/>
            <w:r w:rsidRPr="00A3693F">
              <w:rPr>
                <w:rFonts w:asciiTheme="majorBidi" w:hAnsiTheme="majorBidi" w:cstheme="majorBidi"/>
              </w:rPr>
              <w:t xml:space="preserve"> H. (1953) </w:t>
            </w:r>
            <w:r w:rsidRPr="00A3693F">
              <w:rPr>
                <w:rFonts w:asciiTheme="majorBidi" w:hAnsiTheme="majorBidi" w:cstheme="majorBidi"/>
                <w:b/>
                <w:bCs/>
              </w:rPr>
              <w:t>The Mammals of South Sinai, Egypt</w:t>
            </w:r>
            <w:r w:rsidRPr="00A3693F">
              <w:rPr>
                <w:rFonts w:asciiTheme="majorBidi" w:hAnsiTheme="majorBidi" w:cstheme="majorBidi"/>
              </w:rPr>
              <w:t>. Proceedings of the Egyptian Academy of Science, 9: 63-79.</w:t>
            </w:r>
          </w:p>
          <w:p w14:paraId="4FB9762D"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&amp; Soliman S. (1980) </w:t>
            </w:r>
            <w:r w:rsidRPr="00A3693F">
              <w:rPr>
                <w:rFonts w:asciiTheme="majorBidi" w:hAnsiTheme="majorBidi" w:cstheme="majorBidi"/>
                <w:b/>
                <w:bCs/>
              </w:rPr>
              <w:t xml:space="preserve">Population studies on gerbils of the Western Desert of Egypt, with </w:t>
            </w:r>
            <w:r w:rsidRPr="002E0EC1">
              <w:rPr>
                <w:rFonts w:asciiTheme="majorBidi" w:hAnsiTheme="majorBidi" w:cstheme="majorBidi"/>
                <w:b/>
                <w:bCs/>
                <w:noProof/>
              </w:rPr>
              <w:t>special</w:t>
            </w:r>
            <w:r w:rsidRPr="00A3693F">
              <w:rPr>
                <w:rFonts w:asciiTheme="majorBidi" w:hAnsiTheme="majorBidi" w:cstheme="majorBidi"/>
                <w:b/>
                <w:bCs/>
              </w:rPr>
              <w:t xml:space="preserve"> reference to </w:t>
            </w:r>
            <w:proofErr w:type="spellStart"/>
            <w:r w:rsidRPr="00A3693F">
              <w:rPr>
                <w:rFonts w:asciiTheme="majorBidi" w:hAnsiTheme="majorBidi" w:cstheme="majorBidi"/>
                <w:b/>
                <w:bCs/>
                <w:i/>
                <w:iCs/>
              </w:rPr>
              <w:t>Gerbillus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andersoni</w:t>
            </w:r>
            <w:r w:rsidRPr="00A3693F">
              <w:rPr>
                <w:rFonts w:asciiTheme="majorBidi" w:hAnsiTheme="majorBidi" w:cstheme="majorBidi"/>
                <w:b/>
                <w:bCs/>
              </w:rPr>
              <w:t>, de Winton</w:t>
            </w:r>
            <w:r w:rsidRPr="00A3693F">
              <w:rPr>
                <w:rFonts w:asciiTheme="majorBidi" w:hAnsiTheme="majorBidi" w:cstheme="majorBidi"/>
              </w:rPr>
              <w:t>. Proceedings of the 9</w:t>
            </w:r>
            <w:r w:rsidRPr="00A3693F">
              <w:rPr>
                <w:rFonts w:asciiTheme="majorBidi" w:hAnsiTheme="majorBidi" w:cstheme="majorBidi"/>
                <w:vertAlign w:val="superscript"/>
              </w:rPr>
              <w:t>th</w:t>
            </w:r>
            <w:r w:rsidRPr="00A3693F">
              <w:rPr>
                <w:rFonts w:asciiTheme="majorBidi" w:hAnsiTheme="majorBidi" w:cstheme="majorBidi"/>
              </w:rPr>
              <w:t xml:space="preserve"> Vertebrate Pest Conference, pp.154–160.</w:t>
            </w:r>
          </w:p>
          <w:p w14:paraId="18F778BD"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(1944) </w:t>
            </w:r>
            <w:r w:rsidRPr="00A3693F">
              <w:rPr>
                <w:rFonts w:asciiTheme="majorBidi" w:hAnsiTheme="majorBidi" w:cstheme="majorBidi"/>
                <w:b/>
                <w:bCs/>
              </w:rPr>
              <w:t xml:space="preserve">On the occurrence of </w:t>
            </w:r>
            <w:proofErr w:type="spellStart"/>
            <w:r w:rsidRPr="00A3693F">
              <w:rPr>
                <w:rFonts w:asciiTheme="majorBidi" w:hAnsiTheme="majorBidi" w:cstheme="majorBidi"/>
                <w:b/>
                <w:bCs/>
                <w:i/>
                <w:iCs/>
              </w:rPr>
              <w:t>Paraechinus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dorsalis</w:t>
            </w:r>
            <w:r w:rsidRPr="00A3693F">
              <w:rPr>
                <w:rFonts w:asciiTheme="majorBidi" w:hAnsiTheme="majorBidi" w:cstheme="majorBidi"/>
                <w:b/>
                <w:bCs/>
              </w:rPr>
              <w:t xml:space="preserve"> (Anderson and De Winton) in South Sinai, with a note on the osteology of the animal</w:t>
            </w:r>
            <w:r w:rsidRPr="00A3693F">
              <w:rPr>
                <w:rFonts w:asciiTheme="majorBidi" w:hAnsiTheme="majorBidi" w:cstheme="majorBidi"/>
              </w:rPr>
              <w:t>. Bull. Fac. Sci. Egypt. Univ. 25: 203-211.</w:t>
            </w:r>
          </w:p>
          <w:p w14:paraId="68DF9CB6"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(1954) </w:t>
            </w:r>
            <w:r w:rsidRPr="00A3693F">
              <w:rPr>
                <w:rFonts w:asciiTheme="majorBidi" w:hAnsiTheme="majorBidi" w:cstheme="majorBidi"/>
                <w:b/>
                <w:bCs/>
              </w:rPr>
              <w:t>On a collection of mammals from northern Sinai</w:t>
            </w:r>
            <w:r w:rsidRPr="00A3693F">
              <w:rPr>
                <w:rFonts w:asciiTheme="majorBidi" w:hAnsiTheme="majorBidi" w:cstheme="majorBidi"/>
              </w:rPr>
              <w:t xml:space="preserve">. Bulletin de </w:t>
            </w:r>
            <w:proofErr w:type="spellStart"/>
            <w:r w:rsidRPr="00A3693F">
              <w:rPr>
                <w:rFonts w:asciiTheme="majorBidi" w:hAnsiTheme="majorBidi" w:cstheme="majorBidi"/>
              </w:rPr>
              <w:t>l'Institute</w:t>
            </w:r>
            <w:proofErr w:type="spellEnd"/>
            <w:r w:rsidRPr="00A3693F">
              <w:rPr>
                <w:rFonts w:asciiTheme="majorBidi" w:hAnsiTheme="majorBidi" w:cstheme="majorBidi"/>
              </w:rPr>
              <w:t xml:space="preserve"> du </w:t>
            </w:r>
            <w:proofErr w:type="spellStart"/>
            <w:r w:rsidRPr="00A3693F">
              <w:rPr>
                <w:rFonts w:asciiTheme="majorBidi" w:hAnsiTheme="majorBidi" w:cstheme="majorBidi"/>
              </w:rPr>
              <w:t>Désert</w:t>
            </w:r>
            <w:proofErr w:type="spellEnd"/>
            <w:r w:rsidRPr="00A3693F">
              <w:rPr>
                <w:rFonts w:asciiTheme="majorBidi" w:hAnsiTheme="majorBidi" w:cstheme="majorBidi"/>
              </w:rPr>
              <w:t xml:space="preserve"> de </w:t>
            </w:r>
            <w:proofErr w:type="spellStart"/>
            <w:r w:rsidRPr="00A3693F">
              <w:rPr>
                <w:rFonts w:asciiTheme="majorBidi" w:hAnsiTheme="majorBidi" w:cstheme="majorBidi"/>
              </w:rPr>
              <w:t>l'Egypte</w:t>
            </w:r>
            <w:proofErr w:type="spellEnd"/>
            <w:r w:rsidRPr="00A3693F">
              <w:rPr>
                <w:rFonts w:asciiTheme="majorBidi" w:hAnsiTheme="majorBidi" w:cstheme="majorBidi"/>
              </w:rPr>
              <w:t>, 3(1): 107-118.</w:t>
            </w:r>
          </w:p>
          <w:p w14:paraId="658BD8D8"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(1954) </w:t>
            </w:r>
            <w:r w:rsidRPr="00A3693F">
              <w:rPr>
                <w:rFonts w:asciiTheme="majorBidi" w:hAnsiTheme="majorBidi" w:cstheme="majorBidi"/>
                <w:b/>
                <w:bCs/>
              </w:rPr>
              <w:t xml:space="preserve">On the occurrence of hedgehogs of the genus </w:t>
            </w:r>
            <w:proofErr w:type="spellStart"/>
            <w:r w:rsidRPr="00A3693F">
              <w:rPr>
                <w:rFonts w:asciiTheme="majorBidi" w:hAnsiTheme="majorBidi" w:cstheme="majorBidi"/>
                <w:b/>
                <w:bCs/>
                <w:i/>
                <w:iCs/>
              </w:rPr>
              <w:t>Paraechinus</w:t>
            </w:r>
            <w:proofErr w:type="spellEnd"/>
            <w:r w:rsidRPr="00A3693F">
              <w:rPr>
                <w:rFonts w:asciiTheme="majorBidi" w:hAnsiTheme="majorBidi" w:cstheme="majorBidi"/>
                <w:b/>
                <w:bCs/>
              </w:rPr>
              <w:t xml:space="preserve"> in the El </w:t>
            </w:r>
            <w:proofErr w:type="spellStart"/>
            <w:r w:rsidRPr="00A3693F">
              <w:rPr>
                <w:rFonts w:asciiTheme="majorBidi" w:hAnsiTheme="majorBidi" w:cstheme="majorBidi"/>
                <w:b/>
                <w:bCs/>
              </w:rPr>
              <w:t>Tahreer</w:t>
            </w:r>
            <w:proofErr w:type="spellEnd"/>
            <w:r w:rsidRPr="00A3693F">
              <w:rPr>
                <w:rFonts w:asciiTheme="majorBidi" w:hAnsiTheme="majorBidi" w:cstheme="majorBidi"/>
                <w:b/>
                <w:bCs/>
              </w:rPr>
              <w:t xml:space="preserve"> Province of Egypt</w:t>
            </w:r>
            <w:r w:rsidRPr="00A3693F">
              <w:rPr>
                <w:rFonts w:asciiTheme="majorBidi" w:hAnsiTheme="majorBidi" w:cstheme="majorBidi"/>
              </w:rPr>
              <w:t>. Bull. Zool. Soc. Egypt 11: 40-47.</w:t>
            </w:r>
          </w:p>
          <w:p w14:paraId="410AB16F"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(1954) </w:t>
            </w:r>
            <w:r w:rsidRPr="00A3693F">
              <w:rPr>
                <w:rFonts w:asciiTheme="majorBidi" w:hAnsiTheme="majorBidi" w:cstheme="majorBidi"/>
                <w:b/>
                <w:bCs/>
              </w:rPr>
              <w:t xml:space="preserve">The Bushy-Tailed Gerbil, </w:t>
            </w:r>
            <w:proofErr w:type="spellStart"/>
            <w:r w:rsidRPr="00A3693F">
              <w:rPr>
                <w:rFonts w:asciiTheme="majorBidi" w:hAnsiTheme="majorBidi" w:cstheme="majorBidi"/>
                <w:b/>
                <w:bCs/>
                <w:i/>
                <w:iCs/>
              </w:rPr>
              <w:t>Gerbillus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calurus</w:t>
            </w:r>
            <w:r w:rsidRPr="00A3693F">
              <w:rPr>
                <w:rFonts w:asciiTheme="majorBidi" w:hAnsiTheme="majorBidi" w:cstheme="majorBidi"/>
                <w:b/>
                <w:bCs/>
              </w:rPr>
              <w:t xml:space="preserve"> Thomas, of South Sinai</w:t>
            </w:r>
            <w:r w:rsidRPr="00A3693F">
              <w:rPr>
                <w:rFonts w:asciiTheme="majorBidi" w:hAnsiTheme="majorBidi" w:cstheme="majorBidi"/>
              </w:rPr>
              <w:t>. Journal of Mammalogy, 35(2):243.</w:t>
            </w:r>
          </w:p>
          <w:p w14:paraId="5245B66E"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lastRenderedPageBreak/>
              <w:t>Wassif</w:t>
            </w:r>
            <w:proofErr w:type="spellEnd"/>
            <w:r w:rsidRPr="00A3693F">
              <w:rPr>
                <w:rFonts w:asciiTheme="majorBidi" w:hAnsiTheme="majorBidi" w:cstheme="majorBidi"/>
              </w:rPr>
              <w:t xml:space="preserve"> K., </w:t>
            </w:r>
            <w:proofErr w:type="spellStart"/>
            <w:r w:rsidRPr="00A3693F">
              <w:rPr>
                <w:rFonts w:asciiTheme="majorBidi" w:hAnsiTheme="majorBidi" w:cstheme="majorBidi"/>
              </w:rPr>
              <w:t>Lutfy</w:t>
            </w:r>
            <w:proofErr w:type="spellEnd"/>
            <w:r w:rsidRPr="00A3693F">
              <w:rPr>
                <w:rFonts w:asciiTheme="majorBidi" w:hAnsiTheme="majorBidi" w:cstheme="majorBidi"/>
              </w:rPr>
              <w:t xml:space="preserve"> R.G. &amp; </w:t>
            </w: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S. (1969) </w:t>
            </w:r>
            <w:r w:rsidRPr="00A3693F">
              <w:rPr>
                <w:rFonts w:asciiTheme="majorBidi" w:hAnsiTheme="majorBidi" w:cstheme="majorBidi"/>
                <w:b/>
                <w:bCs/>
              </w:rPr>
              <w:t xml:space="preserve">Morphological, cytological and taxonomic studies of the rodent genera </w:t>
            </w:r>
            <w:proofErr w:type="spellStart"/>
            <w:r w:rsidRPr="00A3693F">
              <w:rPr>
                <w:rFonts w:asciiTheme="majorBidi" w:hAnsiTheme="majorBidi" w:cstheme="majorBidi"/>
                <w:b/>
                <w:bCs/>
                <w:i/>
                <w:iCs/>
              </w:rPr>
              <w:t>Gerbillus</w:t>
            </w:r>
            <w:proofErr w:type="spellEnd"/>
            <w:r w:rsidRPr="00A3693F">
              <w:rPr>
                <w:rFonts w:asciiTheme="majorBidi" w:hAnsiTheme="majorBidi" w:cstheme="majorBidi"/>
                <w:b/>
                <w:bCs/>
              </w:rPr>
              <w:t xml:space="preserve"> and </w:t>
            </w:r>
            <w:proofErr w:type="spellStart"/>
            <w:r w:rsidRPr="00A3693F">
              <w:rPr>
                <w:rFonts w:asciiTheme="majorBidi" w:hAnsiTheme="majorBidi" w:cstheme="majorBidi"/>
                <w:b/>
                <w:bCs/>
                <w:i/>
                <w:iCs/>
              </w:rPr>
              <w:t>Dipodillus</w:t>
            </w:r>
            <w:proofErr w:type="spellEnd"/>
            <w:r w:rsidRPr="00A3693F">
              <w:rPr>
                <w:rFonts w:asciiTheme="majorBidi" w:hAnsiTheme="majorBidi" w:cstheme="majorBidi"/>
                <w:b/>
                <w:bCs/>
              </w:rPr>
              <w:t xml:space="preserve"> from Egypt</w:t>
            </w:r>
            <w:r w:rsidRPr="00A3693F">
              <w:rPr>
                <w:rFonts w:asciiTheme="majorBidi" w:hAnsiTheme="majorBidi" w:cstheme="majorBidi"/>
              </w:rPr>
              <w:t>. Proc. Egypt. Acad. Sci., 22: 22:77.</w:t>
            </w:r>
          </w:p>
          <w:p w14:paraId="57748243"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Wassif</w:t>
            </w:r>
            <w:proofErr w:type="spellEnd"/>
            <w:r w:rsidRPr="00A3693F">
              <w:rPr>
                <w:rFonts w:asciiTheme="majorBidi" w:hAnsiTheme="majorBidi" w:cstheme="majorBidi"/>
              </w:rPr>
              <w:t xml:space="preserve"> K., </w:t>
            </w:r>
            <w:proofErr w:type="spellStart"/>
            <w:r w:rsidRPr="00A3693F">
              <w:rPr>
                <w:rFonts w:asciiTheme="majorBidi" w:hAnsiTheme="majorBidi" w:cstheme="majorBidi"/>
              </w:rPr>
              <w:t>Madkour</w:t>
            </w:r>
            <w:proofErr w:type="spellEnd"/>
            <w:r w:rsidRPr="00A3693F">
              <w:rPr>
                <w:rFonts w:asciiTheme="majorBidi" w:hAnsiTheme="majorBidi" w:cstheme="majorBidi"/>
              </w:rPr>
              <w:t xml:space="preserve"> G. &amp; Soliman S. (1984) </w:t>
            </w:r>
            <w:r w:rsidRPr="00A3693F">
              <w:rPr>
                <w:rFonts w:asciiTheme="majorBidi" w:hAnsiTheme="majorBidi" w:cstheme="majorBidi"/>
                <w:b/>
                <w:bCs/>
              </w:rPr>
              <w:t>Fauna and Flora of Egypt. 1. On a collection of bats from Egypt</w:t>
            </w:r>
            <w:r w:rsidRPr="00A3693F">
              <w:rPr>
                <w:rFonts w:asciiTheme="majorBidi" w:hAnsiTheme="majorBidi" w:cstheme="majorBidi"/>
              </w:rPr>
              <w:t>. Academy of Scientific Research and Technology, Natural History Museum of Egypt, 2: 1-36.</w:t>
            </w:r>
          </w:p>
          <w:p w14:paraId="2BB6183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Werner Y.L. &amp; Ashkenazi S. (2010) </w:t>
            </w:r>
            <w:r w:rsidRPr="00A3693F">
              <w:rPr>
                <w:rFonts w:asciiTheme="majorBidi" w:hAnsiTheme="majorBidi" w:cstheme="majorBidi"/>
                <w:b/>
                <w:bCs/>
              </w:rPr>
              <w:t xml:space="preserve">Notes on some Egyptian Lacertidae, including a new subspecies of </w:t>
            </w:r>
            <w:r w:rsidRPr="002E0EC1">
              <w:rPr>
                <w:rFonts w:asciiTheme="majorBidi" w:hAnsiTheme="majorBidi" w:cstheme="majorBidi"/>
                <w:b/>
                <w:bCs/>
                <w:i/>
                <w:iCs/>
                <w:noProof/>
              </w:rPr>
              <w:t>Mesalina</w:t>
            </w:r>
            <w:r w:rsidRPr="00A3693F">
              <w:rPr>
                <w:rFonts w:asciiTheme="majorBidi" w:hAnsiTheme="majorBidi" w:cstheme="majorBidi"/>
                <w:b/>
                <w:bCs/>
              </w:rPr>
              <w:t xml:space="preserve">, involving the </w:t>
            </w:r>
            <w:proofErr w:type="spellStart"/>
            <w:r w:rsidRPr="00A3693F">
              <w:rPr>
                <w:rFonts w:asciiTheme="majorBidi" w:hAnsiTheme="majorBidi" w:cstheme="majorBidi"/>
                <w:b/>
                <w:bCs/>
              </w:rPr>
              <w:t>Seligmann</w:t>
            </w:r>
            <w:proofErr w:type="spellEnd"/>
            <w:r w:rsidRPr="00A3693F">
              <w:rPr>
                <w:rFonts w:asciiTheme="majorBidi" w:hAnsiTheme="majorBidi" w:cstheme="majorBidi"/>
                <w:b/>
                <w:bCs/>
              </w:rPr>
              <w:t xml:space="preserve"> </w:t>
            </w:r>
            <w:r w:rsidRPr="002E0EC1">
              <w:rPr>
                <w:rFonts w:asciiTheme="majorBidi" w:hAnsiTheme="majorBidi" w:cstheme="majorBidi"/>
                <w:b/>
                <w:bCs/>
                <w:noProof/>
              </w:rPr>
              <w:t>e</w:t>
            </w:r>
            <w:r>
              <w:rPr>
                <w:rFonts w:asciiTheme="majorBidi" w:hAnsiTheme="majorBidi" w:cstheme="majorBidi"/>
                <w:b/>
                <w:bCs/>
                <w:noProof/>
              </w:rPr>
              <w:t>f</w:t>
            </w:r>
            <w:r w:rsidRPr="002E0EC1">
              <w:rPr>
                <w:rFonts w:asciiTheme="majorBidi" w:hAnsiTheme="majorBidi" w:cstheme="majorBidi"/>
                <w:b/>
                <w:bCs/>
                <w:noProof/>
              </w:rPr>
              <w:t>fect</w:t>
            </w:r>
            <w:r w:rsidRPr="00A3693F">
              <w:rPr>
                <w:rFonts w:asciiTheme="majorBidi" w:hAnsiTheme="majorBidi" w:cstheme="majorBidi"/>
              </w:rPr>
              <w:t xml:space="preserve">. Turk J </w:t>
            </w:r>
            <w:proofErr w:type="spellStart"/>
            <w:r w:rsidRPr="00A3693F">
              <w:rPr>
                <w:rFonts w:asciiTheme="majorBidi" w:hAnsiTheme="majorBidi" w:cstheme="majorBidi"/>
              </w:rPr>
              <w:t>Zool</w:t>
            </w:r>
            <w:proofErr w:type="spellEnd"/>
            <w:r w:rsidRPr="00A3693F">
              <w:rPr>
                <w:rFonts w:asciiTheme="majorBidi" w:hAnsiTheme="majorBidi" w:cstheme="majorBidi"/>
              </w:rPr>
              <w:t>, 34: 123-133.</w:t>
            </w:r>
          </w:p>
          <w:p w14:paraId="03CAA6B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Werner Y.L. (1968) </w:t>
            </w:r>
            <w:r w:rsidRPr="00A3693F">
              <w:rPr>
                <w:rFonts w:asciiTheme="majorBidi" w:hAnsiTheme="majorBidi" w:cstheme="majorBidi"/>
                <w:b/>
                <w:bCs/>
              </w:rPr>
              <w:t xml:space="preserve">Distribution of the Saharan </w:t>
            </w:r>
            <w:proofErr w:type="spellStart"/>
            <w:r w:rsidRPr="00A3693F">
              <w:rPr>
                <w:rFonts w:asciiTheme="majorBidi" w:hAnsiTheme="majorBidi" w:cstheme="majorBidi"/>
                <w:b/>
                <w:bCs/>
                <w:i/>
                <w:iCs/>
              </w:rPr>
              <w:t>Sphenops</w:t>
            </w:r>
            <w:proofErr w:type="spellEnd"/>
            <w:r w:rsidRPr="00A3693F">
              <w:rPr>
                <w:rFonts w:asciiTheme="majorBidi" w:hAnsiTheme="majorBidi" w:cstheme="majorBidi"/>
                <w:b/>
                <w:bCs/>
                <w:i/>
                <w:iCs/>
              </w:rPr>
              <w:t xml:space="preserve"> </w:t>
            </w:r>
            <w:r w:rsidRPr="002E0EC1">
              <w:rPr>
                <w:rFonts w:asciiTheme="majorBidi" w:hAnsiTheme="majorBidi" w:cstheme="majorBidi"/>
                <w:b/>
                <w:bCs/>
                <w:i/>
                <w:iCs/>
                <w:noProof/>
              </w:rPr>
              <w:t>sepsoides</w:t>
            </w:r>
            <w:r w:rsidRPr="00A3693F">
              <w:rPr>
                <w:rFonts w:asciiTheme="majorBidi" w:hAnsiTheme="majorBidi" w:cstheme="majorBidi"/>
                <w:b/>
                <w:bCs/>
              </w:rPr>
              <w:t xml:space="preserve"> (</w:t>
            </w:r>
            <w:proofErr w:type="spellStart"/>
            <w:r w:rsidRPr="00A3693F">
              <w:rPr>
                <w:rFonts w:asciiTheme="majorBidi" w:hAnsiTheme="majorBidi" w:cstheme="majorBidi"/>
                <w:b/>
                <w:bCs/>
              </w:rPr>
              <w:t>Reptilia</w:t>
            </w:r>
            <w:proofErr w:type="spellEnd"/>
            <w:r w:rsidRPr="00A3693F">
              <w:rPr>
                <w:rFonts w:asciiTheme="majorBidi" w:hAnsiTheme="majorBidi" w:cstheme="majorBidi"/>
                <w:b/>
                <w:bCs/>
              </w:rPr>
              <w:t xml:space="preserve">: </w:t>
            </w:r>
            <w:proofErr w:type="spellStart"/>
            <w:r w:rsidRPr="00A3693F">
              <w:rPr>
                <w:rFonts w:asciiTheme="majorBidi" w:hAnsiTheme="majorBidi" w:cstheme="majorBidi"/>
                <w:b/>
                <w:bCs/>
              </w:rPr>
              <w:t>Scincidae</w:t>
            </w:r>
            <w:proofErr w:type="spellEnd"/>
            <w:r w:rsidRPr="00A3693F">
              <w:rPr>
                <w:rFonts w:asciiTheme="majorBidi" w:hAnsiTheme="majorBidi" w:cstheme="majorBidi"/>
                <w:b/>
                <w:bCs/>
              </w:rPr>
              <w:t>) in Israel and Jordan</w:t>
            </w:r>
            <w:r w:rsidRPr="00A3693F">
              <w:rPr>
                <w:rFonts w:asciiTheme="majorBidi" w:hAnsiTheme="majorBidi" w:cstheme="majorBidi"/>
              </w:rPr>
              <w:t xml:space="preserve">. </w:t>
            </w:r>
            <w:proofErr w:type="spellStart"/>
            <w:r w:rsidRPr="00A3693F">
              <w:rPr>
                <w:rFonts w:asciiTheme="majorBidi" w:hAnsiTheme="majorBidi" w:cstheme="majorBidi"/>
              </w:rPr>
              <w:t>Herpetologica</w:t>
            </w:r>
            <w:proofErr w:type="spellEnd"/>
            <w:r w:rsidRPr="00A3693F">
              <w:rPr>
                <w:rFonts w:asciiTheme="majorBidi" w:hAnsiTheme="majorBidi" w:cstheme="majorBidi"/>
              </w:rPr>
              <w:t>, 24(3): 238-242.</w:t>
            </w:r>
          </w:p>
          <w:p w14:paraId="106B1DBE"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Werner Y.L. (1983) </w:t>
            </w:r>
            <w:r w:rsidRPr="00A3693F">
              <w:rPr>
                <w:rFonts w:asciiTheme="majorBidi" w:hAnsiTheme="majorBidi" w:cstheme="majorBidi"/>
                <w:b/>
                <w:bCs/>
              </w:rPr>
              <w:t>Lizards and snakes from eastern Lower Egypt in the Hebrew University of Jerusalem and Tel Aviv University with range extensions</w:t>
            </w:r>
            <w:r w:rsidRPr="00A3693F">
              <w:rPr>
                <w:rFonts w:asciiTheme="majorBidi" w:hAnsiTheme="majorBidi" w:cstheme="majorBidi"/>
              </w:rPr>
              <w:t>. Herpetological Review, 14(1), 29-31.</w:t>
            </w:r>
          </w:p>
          <w:p w14:paraId="7860B246"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White M.L., </w:t>
            </w:r>
            <w:proofErr w:type="spellStart"/>
            <w:r w:rsidRPr="00A3693F">
              <w:rPr>
                <w:rFonts w:asciiTheme="majorBidi" w:hAnsiTheme="majorBidi" w:cstheme="majorBidi"/>
              </w:rPr>
              <w:t>Dauphiné</w:t>
            </w:r>
            <w:proofErr w:type="spellEnd"/>
            <w:r w:rsidRPr="00A3693F">
              <w:rPr>
                <w:rFonts w:asciiTheme="majorBidi" w:hAnsiTheme="majorBidi" w:cstheme="majorBidi"/>
              </w:rPr>
              <w:t xml:space="preserve"> N.S., Mohamed A.E. (2007) </w:t>
            </w:r>
            <w:r w:rsidRPr="00A3693F">
              <w:rPr>
                <w:rFonts w:asciiTheme="majorBidi" w:hAnsiTheme="majorBidi" w:cstheme="majorBidi"/>
                <w:b/>
                <w:bCs/>
              </w:rPr>
              <w:t>Recent surveys and comparisons of birds and reptiles in St. Katherine Protectorate, Egypt, 2007</w:t>
            </w:r>
            <w:r w:rsidRPr="00A3693F">
              <w:rPr>
                <w:rFonts w:asciiTheme="majorBidi" w:hAnsiTheme="majorBidi" w:cstheme="majorBidi"/>
              </w:rPr>
              <w:t xml:space="preserve">. Operation </w:t>
            </w:r>
            <w:proofErr w:type="spellStart"/>
            <w:r w:rsidRPr="00A3693F">
              <w:rPr>
                <w:rFonts w:asciiTheme="majorBidi" w:hAnsiTheme="majorBidi" w:cstheme="majorBidi"/>
              </w:rPr>
              <w:t>Wallacea</w:t>
            </w:r>
            <w:proofErr w:type="spellEnd"/>
            <w:r w:rsidRPr="00A3693F">
              <w:rPr>
                <w:rFonts w:asciiTheme="majorBidi" w:hAnsiTheme="majorBidi" w:cstheme="majorBidi"/>
              </w:rPr>
              <w:t>/BioMAP Report.</w:t>
            </w:r>
          </w:p>
          <w:p w14:paraId="30A426BC"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Williams C.B. &amp; </w:t>
            </w:r>
            <w:proofErr w:type="spellStart"/>
            <w:r w:rsidRPr="00A3693F">
              <w:rPr>
                <w:rFonts w:asciiTheme="majorBidi" w:hAnsiTheme="majorBidi" w:cstheme="majorBidi"/>
              </w:rPr>
              <w:t>Bishara</w:t>
            </w:r>
            <w:proofErr w:type="spellEnd"/>
            <w:r w:rsidRPr="00A3693F">
              <w:rPr>
                <w:rFonts w:asciiTheme="majorBidi" w:hAnsiTheme="majorBidi" w:cstheme="majorBidi"/>
              </w:rPr>
              <w:t xml:space="preserve"> I. (1929) </w:t>
            </w:r>
            <w:r w:rsidRPr="00A3693F">
              <w:rPr>
                <w:rFonts w:asciiTheme="majorBidi" w:hAnsiTheme="majorBidi" w:cstheme="majorBidi"/>
                <w:b/>
                <w:bCs/>
              </w:rPr>
              <w:t>The seasonal abundance of four common butterflies in Egypt</w:t>
            </w:r>
            <w:r w:rsidRPr="00A3693F">
              <w:rPr>
                <w:rFonts w:asciiTheme="majorBidi" w:hAnsiTheme="majorBidi" w:cstheme="majorBidi"/>
              </w:rPr>
              <w:t xml:space="preserve">. Bulletin de la Société Royale </w:t>
            </w:r>
            <w:r w:rsidRPr="00876C26">
              <w:rPr>
                <w:rFonts w:asciiTheme="majorBidi" w:hAnsiTheme="majorBidi" w:cstheme="majorBidi"/>
                <w:noProof/>
              </w:rPr>
              <w:t>entomologiques</w:t>
            </w:r>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13: 85-92</w:t>
            </w:r>
          </w:p>
          <w:p w14:paraId="246EC527"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Williams G.H. (1917) </w:t>
            </w:r>
            <w:r w:rsidRPr="00A3693F">
              <w:rPr>
                <w:rFonts w:asciiTheme="majorBidi" w:hAnsiTheme="majorBidi" w:cstheme="majorBidi"/>
                <w:b/>
                <w:bCs/>
              </w:rPr>
              <w:t>Notes on some Egyptian butterflies.</w:t>
            </w:r>
            <w:r w:rsidRPr="00A3693F">
              <w:rPr>
                <w:rFonts w:asciiTheme="majorBidi" w:hAnsiTheme="majorBidi" w:cstheme="majorBidi"/>
              </w:rPr>
              <w:t xml:space="preserve"> Bulletin de la Société </w:t>
            </w:r>
            <w:r w:rsidRPr="00876C26">
              <w:rPr>
                <w:rFonts w:asciiTheme="majorBidi" w:hAnsiTheme="majorBidi" w:cstheme="majorBidi"/>
                <w:noProof/>
              </w:rPr>
              <w:t>entomologiques</w:t>
            </w:r>
            <w:r w:rsidRPr="00A3693F">
              <w:rPr>
                <w:rFonts w:asciiTheme="majorBidi" w:hAnsiTheme="majorBidi" w:cstheme="majorBidi"/>
              </w:rPr>
              <w:t xml:space="preserve"> </w:t>
            </w:r>
            <w:proofErr w:type="spellStart"/>
            <w:r w:rsidRPr="00A3693F">
              <w:rPr>
                <w:rFonts w:asciiTheme="majorBidi" w:hAnsiTheme="majorBidi" w:cstheme="majorBidi"/>
              </w:rPr>
              <w:t>d'Egypte</w:t>
            </w:r>
            <w:proofErr w:type="spellEnd"/>
            <w:r w:rsidRPr="00A3693F">
              <w:rPr>
                <w:rFonts w:asciiTheme="majorBidi" w:hAnsiTheme="majorBidi" w:cstheme="majorBidi"/>
              </w:rPr>
              <w:t>, 5: 91-4.</w:t>
            </w:r>
          </w:p>
          <w:p w14:paraId="488E2E40" w14:textId="77777777" w:rsidR="00C75566" w:rsidRPr="00A3693F" w:rsidRDefault="00C75566" w:rsidP="001F478B">
            <w:pPr>
              <w:spacing w:before="180" w:after="120" w:line="192" w:lineRule="auto"/>
              <w:ind w:left="567" w:hanging="567"/>
              <w:jc w:val="both"/>
              <w:rPr>
                <w:rFonts w:asciiTheme="majorBidi" w:hAnsiTheme="majorBidi" w:cstheme="majorBidi"/>
              </w:rPr>
            </w:pPr>
            <w:r w:rsidRPr="00A3693F">
              <w:rPr>
                <w:rFonts w:asciiTheme="majorBidi" w:hAnsiTheme="majorBidi" w:cstheme="majorBidi"/>
              </w:rPr>
              <w:t xml:space="preserve">Wiltshire E.P. (1948) </w:t>
            </w:r>
            <w:r w:rsidRPr="00A3693F">
              <w:rPr>
                <w:rFonts w:asciiTheme="majorBidi" w:hAnsiTheme="majorBidi" w:cstheme="majorBidi"/>
                <w:b/>
                <w:bCs/>
              </w:rPr>
              <w:t>The Lepidoptera of the Kingdom of Egypt.</w:t>
            </w:r>
            <w:r w:rsidRPr="00A3693F">
              <w:rPr>
                <w:rFonts w:asciiTheme="majorBidi" w:hAnsiTheme="majorBidi" w:cstheme="majorBidi"/>
              </w:rPr>
              <w:t xml:space="preserve"> Bulletin de la </w:t>
            </w:r>
            <w:proofErr w:type="spellStart"/>
            <w:r w:rsidRPr="00A3693F">
              <w:rPr>
                <w:rFonts w:asciiTheme="majorBidi" w:hAnsiTheme="majorBidi" w:cstheme="majorBidi"/>
              </w:rPr>
              <w:t>Societe</w:t>
            </w:r>
            <w:proofErr w:type="spellEnd"/>
            <w:r w:rsidRPr="00A3693F">
              <w:rPr>
                <w:rFonts w:asciiTheme="majorBidi" w:hAnsiTheme="majorBidi" w:cstheme="majorBidi"/>
              </w:rPr>
              <w:t xml:space="preserve"> Fouad 1er </w:t>
            </w:r>
            <w:proofErr w:type="spellStart"/>
            <w:r w:rsidRPr="00A3693F">
              <w:rPr>
                <w:rFonts w:asciiTheme="majorBidi" w:hAnsiTheme="majorBidi" w:cstheme="majorBidi"/>
              </w:rPr>
              <w:t>d'Entomologie</w:t>
            </w:r>
            <w:proofErr w:type="spellEnd"/>
            <w:r w:rsidRPr="00A3693F">
              <w:rPr>
                <w:rFonts w:asciiTheme="majorBidi" w:hAnsiTheme="majorBidi" w:cstheme="majorBidi"/>
              </w:rPr>
              <w:t>, 32: 203-294.</w:t>
            </w:r>
          </w:p>
          <w:p w14:paraId="1191393A" w14:textId="77777777" w:rsidR="00C75566" w:rsidRPr="00A3693F" w:rsidRDefault="00C75566" w:rsidP="001F478B">
            <w:pPr>
              <w:spacing w:before="180" w:after="120" w:line="192" w:lineRule="auto"/>
              <w:ind w:left="567" w:hanging="567"/>
              <w:jc w:val="both"/>
              <w:rPr>
                <w:rFonts w:asciiTheme="majorBidi" w:hAnsiTheme="majorBidi" w:cstheme="majorBidi"/>
              </w:rPr>
            </w:pPr>
            <w:proofErr w:type="spellStart"/>
            <w:r w:rsidRPr="00A3693F">
              <w:rPr>
                <w:rFonts w:asciiTheme="majorBidi" w:hAnsiTheme="majorBidi" w:cstheme="majorBidi"/>
              </w:rPr>
              <w:t>Yassen</w:t>
            </w:r>
            <w:proofErr w:type="spellEnd"/>
            <w:r w:rsidRPr="00A3693F">
              <w:rPr>
                <w:rFonts w:asciiTheme="majorBidi" w:hAnsiTheme="majorBidi" w:cstheme="majorBidi"/>
              </w:rPr>
              <w:t xml:space="preserve"> A.E., Hassan H.A., </w:t>
            </w:r>
            <w:proofErr w:type="spellStart"/>
            <w:r w:rsidRPr="00A3693F">
              <w:rPr>
                <w:rFonts w:asciiTheme="majorBidi" w:hAnsiTheme="majorBidi" w:cstheme="majorBidi"/>
              </w:rPr>
              <w:t>Kawashti</w:t>
            </w:r>
            <w:proofErr w:type="spellEnd"/>
            <w:r w:rsidRPr="00A3693F">
              <w:rPr>
                <w:rFonts w:asciiTheme="majorBidi" w:hAnsiTheme="majorBidi" w:cstheme="majorBidi"/>
              </w:rPr>
              <w:t xml:space="preserve"> L.S. (1994) </w:t>
            </w:r>
            <w:r w:rsidRPr="00A3693F">
              <w:rPr>
                <w:rFonts w:asciiTheme="majorBidi" w:hAnsiTheme="majorBidi" w:cstheme="majorBidi"/>
                <w:b/>
                <w:bCs/>
              </w:rPr>
              <w:t xml:space="preserve">Comparative study of the karyotypes of two Egyptian species of bats, </w:t>
            </w:r>
            <w:proofErr w:type="spellStart"/>
            <w:r w:rsidRPr="00A3693F">
              <w:rPr>
                <w:rFonts w:asciiTheme="majorBidi" w:hAnsiTheme="majorBidi" w:cstheme="majorBidi"/>
                <w:b/>
                <w:bCs/>
                <w:i/>
                <w:iCs/>
              </w:rPr>
              <w:t>Taphozous</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perforatus</w:t>
            </w:r>
            <w:r w:rsidRPr="00A3693F">
              <w:rPr>
                <w:rFonts w:asciiTheme="majorBidi" w:hAnsiTheme="majorBidi" w:cstheme="majorBidi"/>
                <w:b/>
                <w:bCs/>
              </w:rPr>
              <w:t xml:space="preserve"> and </w:t>
            </w:r>
            <w:proofErr w:type="spellStart"/>
            <w:r w:rsidRPr="00A3693F">
              <w:rPr>
                <w:rFonts w:asciiTheme="majorBidi" w:hAnsiTheme="majorBidi" w:cstheme="majorBidi"/>
                <w:b/>
                <w:bCs/>
                <w:i/>
                <w:iCs/>
              </w:rPr>
              <w:t>Taphozous</w:t>
            </w:r>
            <w:proofErr w:type="spellEnd"/>
            <w:r w:rsidRPr="00A3693F">
              <w:rPr>
                <w:rFonts w:asciiTheme="majorBidi" w:hAnsiTheme="majorBidi" w:cstheme="majorBidi"/>
                <w:b/>
                <w:bCs/>
                <w:i/>
                <w:iCs/>
              </w:rPr>
              <w:t xml:space="preserve"> </w:t>
            </w:r>
            <w:r w:rsidRPr="00876C26">
              <w:rPr>
                <w:rFonts w:asciiTheme="majorBidi" w:hAnsiTheme="majorBidi" w:cstheme="majorBidi"/>
                <w:b/>
                <w:bCs/>
                <w:i/>
                <w:iCs/>
                <w:noProof/>
              </w:rPr>
              <w:t>nudiventris</w:t>
            </w:r>
            <w:r w:rsidRPr="00A3693F">
              <w:rPr>
                <w:rFonts w:asciiTheme="majorBidi" w:hAnsiTheme="majorBidi" w:cstheme="majorBidi"/>
                <w:b/>
                <w:bCs/>
              </w:rPr>
              <w:t xml:space="preserve"> (</w:t>
            </w:r>
            <w:proofErr w:type="spellStart"/>
            <w:r w:rsidRPr="00A3693F">
              <w:rPr>
                <w:rFonts w:asciiTheme="majorBidi" w:hAnsiTheme="majorBidi" w:cstheme="majorBidi"/>
                <w:b/>
                <w:bCs/>
              </w:rPr>
              <w:t>Chiroptera</w:t>
            </w:r>
            <w:proofErr w:type="spellEnd"/>
            <w:r w:rsidRPr="00A3693F">
              <w:rPr>
                <w:rFonts w:asciiTheme="majorBidi" w:hAnsiTheme="majorBidi" w:cstheme="majorBidi"/>
                <w:b/>
                <w:bCs/>
              </w:rPr>
              <w:t>: Mammalia)</w:t>
            </w:r>
            <w:r w:rsidRPr="00A3693F">
              <w:rPr>
                <w:rFonts w:asciiTheme="majorBidi" w:hAnsiTheme="majorBidi" w:cstheme="majorBidi"/>
              </w:rPr>
              <w:t xml:space="preserve">. </w:t>
            </w:r>
            <w:proofErr w:type="spellStart"/>
            <w:r w:rsidRPr="00A3693F">
              <w:rPr>
                <w:rFonts w:asciiTheme="majorBidi" w:hAnsiTheme="majorBidi" w:cstheme="majorBidi"/>
              </w:rPr>
              <w:t>Experientia</w:t>
            </w:r>
            <w:proofErr w:type="spellEnd"/>
            <w:r w:rsidRPr="00A3693F">
              <w:rPr>
                <w:rFonts w:asciiTheme="majorBidi" w:hAnsiTheme="majorBidi" w:cstheme="majorBidi"/>
              </w:rPr>
              <w:t>, 50(11):111-1114.</w:t>
            </w:r>
          </w:p>
        </w:tc>
      </w:tr>
    </w:tbl>
    <w:p w14:paraId="2661527A" w14:textId="77777777" w:rsidR="00C75566" w:rsidRPr="00B642D2" w:rsidRDefault="00C75566" w:rsidP="00C75566">
      <w:pPr>
        <w:pStyle w:val="CitaviBibliographyEntry"/>
        <w:rPr>
          <w:rFonts w:cstheme="majorBidi"/>
        </w:rPr>
      </w:pPr>
    </w:p>
    <w:p w14:paraId="6F8119E8" w14:textId="0C0949DD" w:rsidR="00A24868" w:rsidRDefault="00A24868" w:rsidP="00C75566">
      <w:pPr>
        <w:pStyle w:val="CitaviBibliographyEntry"/>
        <w:spacing w:before="120"/>
        <w:rPr>
          <w:rFonts w:cstheme="majorBidi"/>
          <w:szCs w:val="24"/>
        </w:rPr>
      </w:pPr>
    </w:p>
    <w:p w14:paraId="19ACB0EC" w14:textId="77777777" w:rsidR="00A24868" w:rsidRPr="00A24868" w:rsidRDefault="00A24868" w:rsidP="00A24868"/>
    <w:p w14:paraId="1803FED9" w14:textId="77777777" w:rsidR="00A24868" w:rsidRPr="00A24868" w:rsidRDefault="00A24868" w:rsidP="00A24868"/>
    <w:p w14:paraId="01C8FF81" w14:textId="77777777" w:rsidR="00A24868" w:rsidRPr="00A24868" w:rsidRDefault="00A24868" w:rsidP="00A24868"/>
    <w:p w14:paraId="40E95256" w14:textId="77777777" w:rsidR="00A24868" w:rsidRPr="00A24868" w:rsidRDefault="00A24868" w:rsidP="00A24868"/>
    <w:p w14:paraId="5B635DA7" w14:textId="33EA1D4C" w:rsidR="00A24868" w:rsidRDefault="00A24868" w:rsidP="00A24868"/>
    <w:p w14:paraId="3772AD20" w14:textId="307C0F50" w:rsidR="00C94EAC" w:rsidRPr="00A24868" w:rsidRDefault="00A24868" w:rsidP="00A24868">
      <w:pPr>
        <w:tabs>
          <w:tab w:val="left" w:pos="8280"/>
        </w:tabs>
      </w:pPr>
      <w:r>
        <w:tab/>
      </w:r>
    </w:p>
    <w:sectPr w:rsidR="00C94EAC" w:rsidRPr="00A24868" w:rsidSect="00D51FCC">
      <w:pgSz w:w="11907" w:h="16840" w:code="9"/>
      <w:pgMar w:top="1134" w:right="1134" w:bottom="1134" w:left="113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DB3A4" w14:textId="77777777" w:rsidR="00315BA1" w:rsidRDefault="00315BA1">
      <w:pPr>
        <w:spacing w:after="0" w:line="240" w:lineRule="auto"/>
      </w:pPr>
      <w:r>
        <w:separator/>
      </w:r>
    </w:p>
  </w:endnote>
  <w:endnote w:type="continuationSeparator" w:id="0">
    <w:p w14:paraId="41AF820D" w14:textId="77777777" w:rsidR="00315BA1" w:rsidRDefault="00315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Demibold">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A6E1D" w14:textId="77777777" w:rsidR="002D3D9B" w:rsidRDefault="002D3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6655D" w14:textId="7EF27128" w:rsidR="00735069" w:rsidRPr="00253C0C" w:rsidRDefault="002D3D9B" w:rsidP="00200488">
    <w:pPr>
      <w:pStyle w:val="Footer"/>
      <w:rPr>
        <w:rFonts w:asciiTheme="majorBidi" w:hAnsiTheme="majorBidi" w:cstheme="majorBidi"/>
        <w:color w:val="A6A6A6" w:themeColor="background1" w:themeShade="A6"/>
      </w:rPr>
    </w:pPr>
    <w:r w:rsidRPr="00253C0C">
      <w:rPr>
        <w:rFonts w:asciiTheme="majorBidi" w:hAnsiTheme="majorBidi" w:cstheme="majorBidi"/>
        <w:bCs/>
        <w:iCs/>
        <w:color w:val="A6A6A6" w:themeColor="background1" w:themeShade="A6"/>
      </w:rPr>
      <w:t>El-Gabbas</w:t>
    </w:r>
    <w:r w:rsidR="00200488" w:rsidRPr="00253C0C">
      <w:rPr>
        <w:rFonts w:asciiTheme="majorBidi" w:hAnsiTheme="majorBidi" w:cstheme="majorBidi"/>
        <w:bCs/>
        <w:iCs/>
        <w:color w:val="A6A6A6" w:themeColor="background1" w:themeShade="A6"/>
      </w:rPr>
      <w:t>,</w:t>
    </w:r>
    <w:r w:rsidRPr="00253C0C">
      <w:rPr>
        <w:rFonts w:asciiTheme="majorBidi" w:hAnsiTheme="majorBidi" w:cstheme="majorBidi"/>
        <w:bCs/>
        <w:iCs/>
        <w:color w:val="A6A6A6" w:themeColor="background1" w:themeShade="A6"/>
      </w:rPr>
      <w:t xml:space="preserve"> et al.</w:t>
    </w:r>
    <w:r w:rsidR="00200488" w:rsidRPr="00253C0C">
      <w:rPr>
        <w:color w:val="A6A6A6" w:themeColor="background1" w:themeShade="A6"/>
      </w:rPr>
      <w:t xml:space="preserve"> </w:t>
    </w:r>
    <w:r w:rsidRPr="00253C0C">
      <w:rPr>
        <w:rFonts w:asciiTheme="majorBidi" w:hAnsiTheme="majorBidi" w:cstheme="majorBidi"/>
        <w:noProof/>
        <w:color w:val="A6A6A6" w:themeColor="background1" w:themeShade="A6"/>
      </w:rPr>
      <w:t>(</w:t>
    </w:r>
    <w:r w:rsidR="00200488" w:rsidRPr="00253C0C">
      <w:rPr>
        <w:rFonts w:asciiTheme="majorBidi" w:hAnsiTheme="majorBidi" w:cstheme="majorBidi"/>
        <w:noProof/>
        <w:color w:val="A6A6A6" w:themeColor="background1" w:themeShade="A6"/>
      </w:rPr>
      <w:t>BMC Ecology</w:t>
    </w:r>
    <w:r w:rsidRPr="00253C0C">
      <w:rPr>
        <w:rFonts w:asciiTheme="majorBidi" w:hAnsiTheme="majorBidi" w:cstheme="majorBidi"/>
        <w:noProof/>
        <w:color w:val="A6A6A6" w:themeColor="background1" w:themeShade="A6"/>
      </w:rPr>
      <w:t>)</w:t>
    </w:r>
    <w:r w:rsidR="002969E7" w:rsidRPr="00253C0C">
      <w:rPr>
        <w:rFonts w:asciiTheme="majorBidi" w:hAnsiTheme="majorBidi" w:cstheme="majorBidi"/>
        <w:noProof/>
        <w:color w:val="A6A6A6" w:themeColor="background1" w:themeShade="A6"/>
      </w:rPr>
      <w:t xml:space="preserve"> </w:t>
    </w:r>
    <w:r w:rsidRPr="00253C0C">
      <w:rPr>
        <w:rFonts w:asciiTheme="majorBidi" w:hAnsiTheme="majorBidi" w:cstheme="majorBidi"/>
        <w:bCs/>
        <w:i/>
        <w:iCs/>
        <w:color w:val="A6A6A6" w:themeColor="background1" w:themeShade="A6"/>
      </w:rPr>
      <w:tab/>
    </w:r>
    <w:r w:rsidRPr="00253C0C">
      <w:rPr>
        <w:rFonts w:asciiTheme="majorBidi" w:hAnsiTheme="majorBidi" w:cstheme="majorBidi"/>
        <w:bCs/>
        <w:i/>
        <w:iCs/>
        <w:color w:val="A6A6A6" w:themeColor="background1" w:themeShade="A6"/>
      </w:rPr>
      <w:tab/>
      <w:t xml:space="preserve"> </w:t>
    </w:r>
    <w:sdt>
      <w:sdtPr>
        <w:rPr>
          <w:rFonts w:asciiTheme="majorBidi" w:hAnsiTheme="majorBidi" w:cstheme="majorBidi"/>
          <w:color w:val="A6A6A6" w:themeColor="background1" w:themeShade="A6"/>
        </w:rPr>
        <w:id w:val="-986238385"/>
        <w:docPartObj>
          <w:docPartGallery w:val="Page Numbers (Bottom of Page)"/>
          <w:docPartUnique/>
        </w:docPartObj>
      </w:sdtPr>
      <w:sdtEndPr>
        <w:rPr>
          <w:noProof/>
        </w:rPr>
      </w:sdtEndPr>
      <w:sdtContent>
        <w:r w:rsidR="00735069" w:rsidRPr="00253C0C">
          <w:rPr>
            <w:rFonts w:asciiTheme="majorBidi" w:hAnsiTheme="majorBidi" w:cstheme="majorBidi"/>
            <w:color w:val="A6A6A6" w:themeColor="background1" w:themeShade="A6"/>
          </w:rPr>
          <w:fldChar w:fldCharType="begin"/>
        </w:r>
        <w:r w:rsidR="00735069" w:rsidRPr="00253C0C">
          <w:rPr>
            <w:rFonts w:asciiTheme="majorBidi" w:hAnsiTheme="majorBidi" w:cstheme="majorBidi"/>
            <w:color w:val="A6A6A6" w:themeColor="background1" w:themeShade="A6"/>
          </w:rPr>
          <w:instrText xml:space="preserve"> PAGE   \* MERGEFORMAT </w:instrText>
        </w:r>
        <w:r w:rsidR="00735069" w:rsidRPr="00253C0C">
          <w:rPr>
            <w:rFonts w:asciiTheme="majorBidi" w:hAnsiTheme="majorBidi" w:cstheme="majorBidi"/>
            <w:color w:val="A6A6A6" w:themeColor="background1" w:themeShade="A6"/>
          </w:rPr>
          <w:fldChar w:fldCharType="separate"/>
        </w:r>
        <w:r w:rsidR="00253C0C">
          <w:rPr>
            <w:rFonts w:asciiTheme="majorBidi" w:hAnsiTheme="majorBidi" w:cstheme="majorBidi"/>
            <w:noProof/>
            <w:color w:val="A6A6A6" w:themeColor="background1" w:themeShade="A6"/>
          </w:rPr>
          <w:t>4</w:t>
        </w:r>
        <w:r w:rsidR="00735069" w:rsidRPr="00253C0C">
          <w:rPr>
            <w:rFonts w:asciiTheme="majorBidi" w:hAnsiTheme="majorBidi" w:cstheme="majorBidi"/>
            <w:noProof/>
            <w:color w:val="A6A6A6" w:themeColor="background1" w:themeShade="A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4794A" w14:textId="77777777" w:rsidR="002D3D9B" w:rsidRDefault="002D3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D74DB" w14:textId="77777777" w:rsidR="00315BA1" w:rsidRDefault="00315BA1">
      <w:pPr>
        <w:spacing w:after="0" w:line="240" w:lineRule="auto"/>
      </w:pPr>
      <w:r>
        <w:separator/>
      </w:r>
    </w:p>
  </w:footnote>
  <w:footnote w:type="continuationSeparator" w:id="0">
    <w:p w14:paraId="2AB03623" w14:textId="77777777" w:rsidR="00315BA1" w:rsidRDefault="00315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1D995" w14:textId="77777777" w:rsidR="002D3D9B" w:rsidRDefault="002D3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8939" w14:textId="77777777" w:rsidR="002D3D9B" w:rsidRDefault="002D3D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D2E86" w14:textId="77777777" w:rsidR="002D3D9B" w:rsidRDefault="002D3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38031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7CC6D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D84F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8CEA6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308168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40B6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8C78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3A4A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407B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1EE6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17385"/>
    <w:multiLevelType w:val="hybridMultilevel"/>
    <w:tmpl w:val="EAAC5770"/>
    <w:lvl w:ilvl="0" w:tplc="0966D030">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A3036"/>
    <w:multiLevelType w:val="hybridMultilevel"/>
    <w:tmpl w:val="79E01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9E79D0"/>
    <w:multiLevelType w:val="hybridMultilevel"/>
    <w:tmpl w:val="545A6624"/>
    <w:lvl w:ilvl="0" w:tplc="0966D030">
      <w:numFmt w:val="bullet"/>
      <w:lvlText w:val="•"/>
      <w:lvlJc w:val="left"/>
      <w:pPr>
        <w:ind w:left="720" w:hanging="72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AB56DA"/>
    <w:multiLevelType w:val="hybridMultilevel"/>
    <w:tmpl w:val="77F46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554015"/>
    <w:multiLevelType w:val="hybridMultilevel"/>
    <w:tmpl w:val="6A4A0D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2846B3"/>
    <w:multiLevelType w:val="hybridMultilevel"/>
    <w:tmpl w:val="56BA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D7FFE"/>
    <w:multiLevelType w:val="hybridMultilevel"/>
    <w:tmpl w:val="2F66A814"/>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A1E66"/>
    <w:multiLevelType w:val="hybridMultilevel"/>
    <w:tmpl w:val="A92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B3AB7"/>
    <w:multiLevelType w:val="hybridMultilevel"/>
    <w:tmpl w:val="7FF41018"/>
    <w:lvl w:ilvl="0" w:tplc="7548BD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C0449"/>
    <w:multiLevelType w:val="hybridMultilevel"/>
    <w:tmpl w:val="066E0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DB29B6"/>
    <w:multiLevelType w:val="hybridMultilevel"/>
    <w:tmpl w:val="DB7CDFA8"/>
    <w:lvl w:ilvl="0" w:tplc="0966D030">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45140"/>
    <w:multiLevelType w:val="hybridMultilevel"/>
    <w:tmpl w:val="AD5E7A6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9E8629C"/>
    <w:multiLevelType w:val="hybridMultilevel"/>
    <w:tmpl w:val="859C3BA0"/>
    <w:lvl w:ilvl="0" w:tplc="6CE85D62">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3" w15:restartNumberingAfterBreak="0">
    <w:nsid w:val="66C90805"/>
    <w:multiLevelType w:val="hybridMultilevel"/>
    <w:tmpl w:val="D5CA5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73A67E96"/>
    <w:multiLevelType w:val="hybridMultilevel"/>
    <w:tmpl w:val="3BACA156"/>
    <w:lvl w:ilvl="0" w:tplc="740EAF58">
      <w:start w:val="1"/>
      <w:numFmt w:val="upperLetter"/>
      <w:lvlText w:val="(%1)"/>
      <w:lvlJc w:val="left"/>
      <w:pPr>
        <w:ind w:left="1396" w:hanging="360"/>
      </w:pPr>
    </w:lvl>
    <w:lvl w:ilvl="1" w:tplc="04090019">
      <w:start w:val="1"/>
      <w:numFmt w:val="lowerLetter"/>
      <w:lvlText w:val="%2."/>
      <w:lvlJc w:val="left"/>
      <w:pPr>
        <w:ind w:left="2116" w:hanging="360"/>
      </w:pPr>
    </w:lvl>
    <w:lvl w:ilvl="2" w:tplc="0409001B">
      <w:start w:val="1"/>
      <w:numFmt w:val="lowerRoman"/>
      <w:lvlText w:val="%3."/>
      <w:lvlJc w:val="right"/>
      <w:pPr>
        <w:ind w:left="2836" w:hanging="180"/>
      </w:pPr>
    </w:lvl>
    <w:lvl w:ilvl="3" w:tplc="0409000F">
      <w:start w:val="1"/>
      <w:numFmt w:val="decimal"/>
      <w:lvlText w:val="%4."/>
      <w:lvlJc w:val="left"/>
      <w:pPr>
        <w:ind w:left="3556" w:hanging="360"/>
      </w:pPr>
    </w:lvl>
    <w:lvl w:ilvl="4" w:tplc="04090019">
      <w:start w:val="1"/>
      <w:numFmt w:val="lowerLetter"/>
      <w:lvlText w:val="%5."/>
      <w:lvlJc w:val="left"/>
      <w:pPr>
        <w:ind w:left="4276" w:hanging="360"/>
      </w:pPr>
    </w:lvl>
    <w:lvl w:ilvl="5" w:tplc="0409001B">
      <w:start w:val="1"/>
      <w:numFmt w:val="lowerRoman"/>
      <w:lvlText w:val="%6."/>
      <w:lvlJc w:val="right"/>
      <w:pPr>
        <w:ind w:left="4996" w:hanging="180"/>
      </w:pPr>
    </w:lvl>
    <w:lvl w:ilvl="6" w:tplc="0409000F">
      <w:start w:val="1"/>
      <w:numFmt w:val="decimal"/>
      <w:lvlText w:val="%7."/>
      <w:lvlJc w:val="left"/>
      <w:pPr>
        <w:ind w:left="5716" w:hanging="360"/>
      </w:pPr>
    </w:lvl>
    <w:lvl w:ilvl="7" w:tplc="04090019">
      <w:start w:val="1"/>
      <w:numFmt w:val="lowerLetter"/>
      <w:lvlText w:val="%8."/>
      <w:lvlJc w:val="left"/>
      <w:pPr>
        <w:ind w:left="6436" w:hanging="360"/>
      </w:pPr>
    </w:lvl>
    <w:lvl w:ilvl="8" w:tplc="0409001B">
      <w:start w:val="1"/>
      <w:numFmt w:val="lowerRoman"/>
      <w:lvlText w:val="%9."/>
      <w:lvlJc w:val="right"/>
      <w:pPr>
        <w:ind w:left="7156" w:hanging="180"/>
      </w:pPr>
    </w:lvl>
  </w:abstractNum>
  <w:abstractNum w:abstractNumId="25" w15:restartNumberingAfterBreak="0">
    <w:nsid w:val="78A77381"/>
    <w:multiLevelType w:val="hybridMultilevel"/>
    <w:tmpl w:val="DF38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0C085F"/>
    <w:multiLevelType w:val="hybridMultilevel"/>
    <w:tmpl w:val="5DDAD7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DE4737A"/>
    <w:multiLevelType w:val="hybridMultilevel"/>
    <w:tmpl w:val="C4465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27"/>
  </w:num>
  <w:num w:numId="4">
    <w:abstractNumId w:val="14"/>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5"/>
  </w:num>
  <w:num w:numId="16">
    <w:abstractNumId w:val="19"/>
  </w:num>
  <w:num w:numId="17">
    <w:abstractNumId w:val="13"/>
  </w:num>
  <w:num w:numId="18">
    <w:abstractNumId w:val="12"/>
  </w:num>
  <w:num w:numId="19">
    <w:abstractNumId w:val="10"/>
  </w:num>
  <w:num w:numId="20">
    <w:abstractNumId w:val="20"/>
  </w:num>
  <w:num w:numId="21">
    <w:abstractNumId w:val="1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2"/>
  </w:num>
  <w:num w:numId="25">
    <w:abstractNumId w:val="26"/>
  </w:num>
  <w:num w:numId="26">
    <w:abstractNumId w:val="21"/>
    <w:lvlOverride w:ilvl="0"/>
    <w:lvlOverride w:ilvl="1">
      <w:startOverride w:val="1"/>
    </w:lvlOverride>
    <w:lvlOverride w:ilvl="2"/>
    <w:lvlOverride w:ilvl="3"/>
    <w:lvlOverride w:ilvl="4"/>
    <w:lvlOverride w:ilvl="5"/>
    <w:lvlOverride w:ilvl="6"/>
    <w:lvlOverride w:ilvl="7"/>
    <w:lvlOverride w:ilvl="8"/>
  </w:num>
  <w:num w:numId="27">
    <w:abstractNumId w:val="1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3NDIysDQ3tTA0MzBV0lEKTi0uzszPAykwNKkFADjdZRstAAAA"/>
  </w:docVars>
  <w:rsids>
    <w:rsidRoot w:val="00842A45"/>
    <w:rsid w:val="000241BC"/>
    <w:rsid w:val="000305E1"/>
    <w:rsid w:val="00134047"/>
    <w:rsid w:val="001D7BAA"/>
    <w:rsid w:val="00200488"/>
    <w:rsid w:val="00253C0C"/>
    <w:rsid w:val="00273923"/>
    <w:rsid w:val="002969E7"/>
    <w:rsid w:val="002D3D9B"/>
    <w:rsid w:val="002E7E48"/>
    <w:rsid w:val="00315BA1"/>
    <w:rsid w:val="003243BD"/>
    <w:rsid w:val="003422BD"/>
    <w:rsid w:val="00395401"/>
    <w:rsid w:val="004076AA"/>
    <w:rsid w:val="00414F2D"/>
    <w:rsid w:val="00464800"/>
    <w:rsid w:val="004F323B"/>
    <w:rsid w:val="00523D38"/>
    <w:rsid w:val="005330C8"/>
    <w:rsid w:val="00562686"/>
    <w:rsid w:val="00565441"/>
    <w:rsid w:val="00622FCE"/>
    <w:rsid w:val="006E5511"/>
    <w:rsid w:val="00715B6C"/>
    <w:rsid w:val="00735069"/>
    <w:rsid w:val="007539D5"/>
    <w:rsid w:val="00782711"/>
    <w:rsid w:val="007859D0"/>
    <w:rsid w:val="007865E2"/>
    <w:rsid w:val="007B69A7"/>
    <w:rsid w:val="00815EAF"/>
    <w:rsid w:val="00842A45"/>
    <w:rsid w:val="00876DF4"/>
    <w:rsid w:val="008869EF"/>
    <w:rsid w:val="008A1797"/>
    <w:rsid w:val="008C4FC3"/>
    <w:rsid w:val="008E5D4D"/>
    <w:rsid w:val="008F5A6D"/>
    <w:rsid w:val="00926DA1"/>
    <w:rsid w:val="009A1FB4"/>
    <w:rsid w:val="009A2D7C"/>
    <w:rsid w:val="009D0FD4"/>
    <w:rsid w:val="009F2EFD"/>
    <w:rsid w:val="00A24868"/>
    <w:rsid w:val="00A24909"/>
    <w:rsid w:val="00A36C55"/>
    <w:rsid w:val="00A5420B"/>
    <w:rsid w:val="00A82D72"/>
    <w:rsid w:val="00AC34D8"/>
    <w:rsid w:val="00B07E00"/>
    <w:rsid w:val="00B56A1D"/>
    <w:rsid w:val="00B65DE7"/>
    <w:rsid w:val="00B85543"/>
    <w:rsid w:val="00C3272A"/>
    <w:rsid w:val="00C71F7A"/>
    <w:rsid w:val="00C75566"/>
    <w:rsid w:val="00C94EAC"/>
    <w:rsid w:val="00CA2683"/>
    <w:rsid w:val="00CF5F43"/>
    <w:rsid w:val="00CF7553"/>
    <w:rsid w:val="00D03F5A"/>
    <w:rsid w:val="00D10C9C"/>
    <w:rsid w:val="00D22C1F"/>
    <w:rsid w:val="00D26AE0"/>
    <w:rsid w:val="00D463F3"/>
    <w:rsid w:val="00DE5970"/>
    <w:rsid w:val="00E30C49"/>
    <w:rsid w:val="00E623A1"/>
    <w:rsid w:val="00E65859"/>
    <w:rsid w:val="00EE5D1F"/>
    <w:rsid w:val="00F52BD6"/>
    <w:rsid w:val="00FA09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5B0F7"/>
  <w15:chartTrackingRefBased/>
  <w15:docId w15:val="{BA82D36E-C0BF-42CE-80B5-32D1D7A09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2A"/>
  </w:style>
  <w:style w:type="paragraph" w:styleId="Heading1">
    <w:name w:val="heading 1"/>
    <w:basedOn w:val="Normal"/>
    <w:next w:val="Normal"/>
    <w:link w:val="Heading1Char"/>
    <w:uiPriority w:val="9"/>
    <w:qFormat/>
    <w:rsid w:val="00842A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42A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2A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42A4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2A4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2A4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2A4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2A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2A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42A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qFormat/>
    <w:rsid w:val="00842A4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842A4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842A4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842A4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842A4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842A4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842A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842A45"/>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42A45"/>
    <w:pPr>
      <w:ind w:left="720"/>
      <w:contextualSpacing/>
    </w:pPr>
  </w:style>
  <w:style w:type="character" w:customStyle="1" w:styleId="highlight">
    <w:name w:val="highlight"/>
    <w:basedOn w:val="DefaultParagraphFont"/>
    <w:rsid w:val="00842A45"/>
  </w:style>
  <w:style w:type="paragraph" w:customStyle="1" w:styleId="CitaviBibliographyEntry">
    <w:name w:val="Citavi Bibliography Entry"/>
    <w:basedOn w:val="Normal"/>
    <w:link w:val="CitaviBibliographyEntryChar"/>
    <w:qFormat/>
    <w:rsid w:val="00842A45"/>
    <w:pPr>
      <w:tabs>
        <w:tab w:val="left" w:pos="567"/>
      </w:tabs>
      <w:spacing w:after="120" w:line="240" w:lineRule="auto"/>
      <w:ind w:left="567" w:hanging="567"/>
      <w:jc w:val="both"/>
    </w:pPr>
    <w:rPr>
      <w:rFonts w:asciiTheme="majorBidi" w:hAnsiTheme="majorBidi"/>
      <w:sz w:val="24"/>
    </w:rPr>
  </w:style>
  <w:style w:type="character" w:customStyle="1" w:styleId="CitaviBibliographyEntryChar">
    <w:name w:val="Citavi Bibliography Entry Char"/>
    <w:basedOn w:val="DefaultParagraphFont"/>
    <w:link w:val="CitaviBibliographyEntry"/>
    <w:qFormat/>
    <w:rsid w:val="00842A45"/>
    <w:rPr>
      <w:rFonts w:asciiTheme="majorBidi" w:hAnsiTheme="majorBidi"/>
      <w:sz w:val="24"/>
    </w:rPr>
  </w:style>
  <w:style w:type="paragraph" w:customStyle="1" w:styleId="CitaviBibliographyHeading">
    <w:name w:val="Citavi Bibliography Heading"/>
    <w:basedOn w:val="Heading1"/>
    <w:link w:val="CitaviBibliographyHeadingChar"/>
    <w:qFormat/>
    <w:rsid w:val="00842A45"/>
    <w:pPr>
      <w:spacing w:before="1080" w:after="1080" w:line="240" w:lineRule="auto"/>
    </w:pPr>
    <w:rPr>
      <w:rFonts w:asciiTheme="majorBidi" w:hAnsiTheme="majorBidi"/>
      <w:b/>
      <w:sz w:val="72"/>
    </w:rPr>
  </w:style>
  <w:style w:type="character" w:customStyle="1" w:styleId="CitaviBibliographyHeadingChar">
    <w:name w:val="Citavi Bibliography Heading Char"/>
    <w:basedOn w:val="DefaultParagraphFont"/>
    <w:link w:val="CitaviBibliographyHeading"/>
    <w:qFormat/>
    <w:rsid w:val="00842A45"/>
    <w:rPr>
      <w:rFonts w:asciiTheme="majorBidi" w:eastAsiaTheme="majorEastAsia" w:hAnsiTheme="majorBidi" w:cstheme="majorBidi"/>
      <w:b/>
      <w:color w:val="2E74B5" w:themeColor="accent1" w:themeShade="BF"/>
      <w:sz w:val="72"/>
      <w:szCs w:val="32"/>
    </w:rPr>
  </w:style>
  <w:style w:type="paragraph" w:customStyle="1" w:styleId="CitaviBibliographySubheading1">
    <w:name w:val="Citavi Bibliography Subheading 1"/>
    <w:basedOn w:val="Heading2"/>
    <w:link w:val="CitaviBibliographySubheading1Char"/>
    <w:qFormat/>
    <w:rsid w:val="00842A45"/>
    <w:pPr>
      <w:outlineLvl w:val="9"/>
    </w:pPr>
    <w:rPr>
      <w:rFonts w:asciiTheme="majorBidi" w:hAnsiTheme="majorBidi"/>
      <w:sz w:val="24"/>
      <w:szCs w:val="24"/>
    </w:rPr>
  </w:style>
  <w:style w:type="character" w:customStyle="1" w:styleId="CitaviBibliographySubheading1Char">
    <w:name w:val="Citavi Bibliography Subheading 1 Char"/>
    <w:basedOn w:val="DefaultParagraphFont"/>
    <w:link w:val="CitaviBibliographySubheading1"/>
    <w:qFormat/>
    <w:rsid w:val="00842A45"/>
    <w:rPr>
      <w:rFonts w:asciiTheme="majorBidi" w:eastAsiaTheme="majorEastAsia" w:hAnsiTheme="majorBidi" w:cstheme="majorBidi"/>
      <w:color w:val="2E74B5" w:themeColor="accent1" w:themeShade="BF"/>
      <w:sz w:val="24"/>
      <w:szCs w:val="24"/>
    </w:rPr>
  </w:style>
  <w:style w:type="paragraph" w:customStyle="1" w:styleId="CitaviBibliographySubheading2">
    <w:name w:val="Citavi Bibliography Subheading 2"/>
    <w:basedOn w:val="Heading3"/>
    <w:link w:val="CitaviBibliographySubheading2Char"/>
    <w:qFormat/>
    <w:rsid w:val="00842A45"/>
    <w:pPr>
      <w:outlineLvl w:val="9"/>
    </w:pPr>
    <w:rPr>
      <w:rFonts w:asciiTheme="majorBidi" w:hAnsiTheme="majorBidi"/>
    </w:rPr>
  </w:style>
  <w:style w:type="character" w:customStyle="1" w:styleId="CitaviBibliographySubheading2Char">
    <w:name w:val="Citavi Bibliography Subheading 2 Char"/>
    <w:basedOn w:val="DefaultParagraphFont"/>
    <w:link w:val="CitaviBibliographySubheading2"/>
    <w:qFormat/>
    <w:rsid w:val="00842A45"/>
    <w:rPr>
      <w:rFonts w:asciiTheme="majorBidi" w:eastAsiaTheme="majorEastAsia" w:hAnsiTheme="majorBidi" w:cstheme="majorBidi"/>
      <w:color w:val="1F4D78" w:themeColor="accent1" w:themeShade="7F"/>
      <w:sz w:val="24"/>
      <w:szCs w:val="24"/>
    </w:rPr>
  </w:style>
  <w:style w:type="paragraph" w:customStyle="1" w:styleId="CitaviBibliographySubheading3">
    <w:name w:val="Citavi Bibliography Subheading 3"/>
    <w:basedOn w:val="Heading4"/>
    <w:link w:val="CitaviBibliographySubheading3Char"/>
    <w:qFormat/>
    <w:rsid w:val="00842A45"/>
    <w:pPr>
      <w:outlineLvl w:val="9"/>
    </w:pPr>
    <w:rPr>
      <w:rFonts w:asciiTheme="majorBidi" w:hAnsiTheme="majorBidi"/>
      <w:sz w:val="24"/>
      <w:szCs w:val="24"/>
    </w:rPr>
  </w:style>
  <w:style w:type="character" w:customStyle="1" w:styleId="CitaviBibliographySubheading3Char">
    <w:name w:val="Citavi Bibliography Subheading 3 Char"/>
    <w:basedOn w:val="DefaultParagraphFont"/>
    <w:link w:val="CitaviBibliographySubheading3"/>
    <w:qFormat/>
    <w:rsid w:val="00842A45"/>
    <w:rPr>
      <w:rFonts w:asciiTheme="majorBidi" w:eastAsiaTheme="majorEastAsia" w:hAnsiTheme="majorBidi" w:cstheme="majorBidi"/>
      <w:i/>
      <w:iCs/>
      <w:color w:val="2E74B5" w:themeColor="accent1" w:themeShade="BF"/>
      <w:sz w:val="24"/>
      <w:szCs w:val="24"/>
    </w:rPr>
  </w:style>
  <w:style w:type="paragraph" w:customStyle="1" w:styleId="CitaviBibliographySubheading4">
    <w:name w:val="Citavi Bibliography Subheading 4"/>
    <w:basedOn w:val="Heading5"/>
    <w:link w:val="CitaviBibliographySubheading4Char"/>
    <w:qFormat/>
    <w:rsid w:val="00842A45"/>
    <w:pPr>
      <w:outlineLvl w:val="9"/>
    </w:pPr>
    <w:rPr>
      <w:rFonts w:asciiTheme="majorBidi" w:hAnsiTheme="majorBidi"/>
      <w:sz w:val="24"/>
      <w:szCs w:val="24"/>
    </w:rPr>
  </w:style>
  <w:style w:type="character" w:customStyle="1" w:styleId="CitaviBibliographySubheading4Char">
    <w:name w:val="Citavi Bibliography Subheading 4 Char"/>
    <w:basedOn w:val="DefaultParagraphFont"/>
    <w:link w:val="CitaviBibliographySubheading4"/>
    <w:qFormat/>
    <w:rsid w:val="00842A45"/>
    <w:rPr>
      <w:rFonts w:asciiTheme="majorBidi" w:eastAsiaTheme="majorEastAsia" w:hAnsiTheme="majorBidi" w:cstheme="majorBidi"/>
      <w:color w:val="2E74B5" w:themeColor="accent1" w:themeShade="BF"/>
      <w:sz w:val="24"/>
      <w:szCs w:val="24"/>
    </w:rPr>
  </w:style>
  <w:style w:type="paragraph" w:customStyle="1" w:styleId="CitaviBibliographySubheading5">
    <w:name w:val="Citavi Bibliography Subheading 5"/>
    <w:basedOn w:val="Heading6"/>
    <w:link w:val="CitaviBibliographySubheading5Char"/>
    <w:qFormat/>
    <w:rsid w:val="00842A45"/>
    <w:pPr>
      <w:outlineLvl w:val="9"/>
    </w:pPr>
    <w:rPr>
      <w:rFonts w:asciiTheme="majorBidi" w:hAnsiTheme="majorBidi"/>
      <w:sz w:val="24"/>
      <w:szCs w:val="24"/>
    </w:rPr>
  </w:style>
  <w:style w:type="character" w:customStyle="1" w:styleId="CitaviBibliographySubheading5Char">
    <w:name w:val="Citavi Bibliography Subheading 5 Char"/>
    <w:basedOn w:val="DefaultParagraphFont"/>
    <w:link w:val="CitaviBibliographySubheading5"/>
    <w:qFormat/>
    <w:rsid w:val="00842A45"/>
    <w:rPr>
      <w:rFonts w:asciiTheme="majorBidi" w:eastAsiaTheme="majorEastAsia" w:hAnsiTheme="majorBidi" w:cstheme="majorBidi"/>
      <w:color w:val="1F4D78" w:themeColor="accent1" w:themeShade="7F"/>
      <w:sz w:val="24"/>
      <w:szCs w:val="24"/>
    </w:rPr>
  </w:style>
  <w:style w:type="paragraph" w:customStyle="1" w:styleId="CitaviBibliographySubheading6">
    <w:name w:val="Citavi Bibliography Subheading 6"/>
    <w:basedOn w:val="Heading7"/>
    <w:link w:val="CitaviBibliographySubheading6Char"/>
    <w:qFormat/>
    <w:rsid w:val="00842A45"/>
    <w:pPr>
      <w:outlineLvl w:val="9"/>
    </w:pPr>
    <w:rPr>
      <w:rFonts w:asciiTheme="majorBidi" w:hAnsiTheme="majorBidi"/>
      <w:sz w:val="24"/>
      <w:szCs w:val="24"/>
    </w:rPr>
  </w:style>
  <w:style w:type="character" w:customStyle="1" w:styleId="CitaviBibliographySubheading6Char">
    <w:name w:val="Citavi Bibliography Subheading 6 Char"/>
    <w:basedOn w:val="DefaultParagraphFont"/>
    <w:link w:val="CitaviBibliographySubheading6"/>
    <w:qFormat/>
    <w:rsid w:val="00842A45"/>
    <w:rPr>
      <w:rFonts w:asciiTheme="majorBidi" w:eastAsiaTheme="majorEastAsia" w:hAnsiTheme="majorBidi" w:cstheme="majorBidi"/>
      <w:i/>
      <w:iCs/>
      <w:color w:val="1F4D78" w:themeColor="accent1" w:themeShade="7F"/>
      <w:sz w:val="24"/>
      <w:szCs w:val="24"/>
    </w:rPr>
  </w:style>
  <w:style w:type="paragraph" w:customStyle="1" w:styleId="CitaviBibliographySubheading7">
    <w:name w:val="Citavi Bibliography Subheading 7"/>
    <w:basedOn w:val="Heading8"/>
    <w:link w:val="CitaviBibliographySubheading7Char"/>
    <w:qFormat/>
    <w:rsid w:val="00842A45"/>
    <w:pPr>
      <w:outlineLvl w:val="9"/>
    </w:pPr>
    <w:rPr>
      <w:rFonts w:asciiTheme="majorBidi" w:hAnsiTheme="majorBidi"/>
      <w:sz w:val="24"/>
      <w:szCs w:val="24"/>
    </w:rPr>
  </w:style>
  <w:style w:type="character" w:customStyle="1" w:styleId="CitaviBibliographySubheading7Char">
    <w:name w:val="Citavi Bibliography Subheading 7 Char"/>
    <w:basedOn w:val="DefaultParagraphFont"/>
    <w:link w:val="CitaviBibliographySubheading7"/>
    <w:qFormat/>
    <w:rsid w:val="00842A45"/>
    <w:rPr>
      <w:rFonts w:asciiTheme="majorBidi" w:eastAsiaTheme="majorEastAsia" w:hAnsiTheme="majorBidi" w:cstheme="majorBidi"/>
      <w:color w:val="272727" w:themeColor="text1" w:themeTint="D8"/>
      <w:sz w:val="24"/>
      <w:szCs w:val="24"/>
    </w:rPr>
  </w:style>
  <w:style w:type="paragraph" w:customStyle="1" w:styleId="CitaviBibliographySubheading8">
    <w:name w:val="Citavi Bibliography Subheading 8"/>
    <w:basedOn w:val="Heading9"/>
    <w:link w:val="CitaviBibliographySubheading8Char"/>
    <w:qFormat/>
    <w:rsid w:val="00842A45"/>
    <w:pPr>
      <w:outlineLvl w:val="9"/>
    </w:pPr>
    <w:rPr>
      <w:rFonts w:asciiTheme="majorBidi" w:hAnsiTheme="majorBidi"/>
      <w:sz w:val="24"/>
      <w:szCs w:val="24"/>
    </w:rPr>
  </w:style>
  <w:style w:type="character" w:customStyle="1" w:styleId="CitaviBibliographySubheading8Char">
    <w:name w:val="Citavi Bibliography Subheading 8 Char"/>
    <w:basedOn w:val="DefaultParagraphFont"/>
    <w:link w:val="CitaviBibliographySubheading8"/>
    <w:qFormat/>
    <w:rsid w:val="00842A45"/>
    <w:rPr>
      <w:rFonts w:asciiTheme="majorBidi" w:eastAsiaTheme="majorEastAsia" w:hAnsiTheme="majorBidi" w:cstheme="majorBidi"/>
      <w:i/>
      <w:iCs/>
      <w:color w:val="272727" w:themeColor="text1" w:themeTint="D8"/>
      <w:sz w:val="24"/>
      <w:szCs w:val="24"/>
    </w:rPr>
  </w:style>
  <w:style w:type="paragraph" w:styleId="Header">
    <w:name w:val="header"/>
    <w:basedOn w:val="Normal"/>
    <w:link w:val="HeaderChar"/>
    <w:uiPriority w:val="99"/>
    <w:unhideWhenUsed/>
    <w:rsid w:val="00842A45"/>
    <w:pPr>
      <w:tabs>
        <w:tab w:val="center" w:pos="4703"/>
        <w:tab w:val="right" w:pos="9406"/>
      </w:tabs>
      <w:spacing w:after="0" w:line="480" w:lineRule="auto"/>
    </w:pPr>
    <w:rPr>
      <w:rFonts w:ascii="Times New Roman" w:hAnsi="Times New Roman" w:cs="Times New Roman"/>
      <w:color w:val="A6A6A6" w:themeColor="background1" w:themeShade="A6"/>
      <w:sz w:val="28"/>
      <w:szCs w:val="28"/>
    </w:rPr>
  </w:style>
  <w:style w:type="character" w:customStyle="1" w:styleId="HeaderChar">
    <w:name w:val="Header Char"/>
    <w:basedOn w:val="DefaultParagraphFont"/>
    <w:link w:val="Header"/>
    <w:uiPriority w:val="99"/>
    <w:qFormat/>
    <w:rsid w:val="00842A45"/>
    <w:rPr>
      <w:rFonts w:ascii="Times New Roman" w:hAnsi="Times New Roman" w:cs="Times New Roman"/>
      <w:color w:val="A6A6A6" w:themeColor="background1" w:themeShade="A6"/>
      <w:sz w:val="28"/>
      <w:szCs w:val="28"/>
    </w:rPr>
  </w:style>
  <w:style w:type="paragraph" w:styleId="Footer">
    <w:name w:val="footer"/>
    <w:basedOn w:val="Normal"/>
    <w:link w:val="FooterChar"/>
    <w:uiPriority w:val="99"/>
    <w:unhideWhenUsed/>
    <w:rsid w:val="00842A45"/>
    <w:pPr>
      <w:tabs>
        <w:tab w:val="center" w:pos="4703"/>
        <w:tab w:val="right" w:pos="9406"/>
      </w:tabs>
      <w:spacing w:after="0" w:line="240" w:lineRule="auto"/>
    </w:pPr>
  </w:style>
  <w:style w:type="character" w:customStyle="1" w:styleId="FooterChar">
    <w:name w:val="Footer Char"/>
    <w:basedOn w:val="DefaultParagraphFont"/>
    <w:link w:val="Footer"/>
    <w:uiPriority w:val="99"/>
    <w:qFormat/>
    <w:rsid w:val="00842A45"/>
  </w:style>
  <w:style w:type="paragraph" w:styleId="BalloonText">
    <w:name w:val="Balloon Text"/>
    <w:basedOn w:val="Normal"/>
    <w:link w:val="BalloonTextChar"/>
    <w:uiPriority w:val="99"/>
    <w:semiHidden/>
    <w:unhideWhenUsed/>
    <w:qFormat/>
    <w:rsid w:val="00842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842A45"/>
    <w:rPr>
      <w:rFonts w:ascii="Segoe UI" w:hAnsi="Segoe UI" w:cs="Segoe UI"/>
      <w:sz w:val="18"/>
      <w:szCs w:val="18"/>
    </w:rPr>
  </w:style>
  <w:style w:type="paragraph" w:styleId="NormalWeb">
    <w:name w:val="Normal (Web)"/>
    <w:basedOn w:val="Normal"/>
    <w:link w:val="NormalWebChar"/>
    <w:uiPriority w:val="99"/>
    <w:unhideWhenUsed/>
    <w:qFormat/>
    <w:rsid w:val="00842A45"/>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WebChar">
    <w:name w:val="Normal (Web) Char"/>
    <w:basedOn w:val="DefaultParagraphFont"/>
    <w:link w:val="NormalWeb"/>
    <w:uiPriority w:val="99"/>
    <w:qFormat/>
    <w:rsid w:val="00842A45"/>
    <w:rPr>
      <w:rFonts w:ascii="Times New Roman" w:eastAsia="Times New Roman" w:hAnsi="Times New Roman" w:cs="Times New Roman"/>
      <w:sz w:val="24"/>
      <w:szCs w:val="24"/>
      <w:lang w:val="en-GB"/>
    </w:rPr>
  </w:style>
  <w:style w:type="table" w:styleId="TableGrid">
    <w:name w:val="Table Grid"/>
    <w:basedOn w:val="TableNormal"/>
    <w:uiPriority w:val="39"/>
    <w:rsid w:val="00842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42A45"/>
    <w:pPr>
      <w:spacing w:after="0" w:line="240" w:lineRule="auto"/>
    </w:pPr>
    <w:rPr>
      <w:rFonts w:eastAsiaTheme="minorEastAsia"/>
    </w:rPr>
  </w:style>
  <w:style w:type="character" w:customStyle="1" w:styleId="NoSpacingChar">
    <w:name w:val="No Spacing Char"/>
    <w:basedOn w:val="DefaultParagraphFont"/>
    <w:link w:val="NoSpacing"/>
    <w:uiPriority w:val="1"/>
    <w:rsid w:val="00842A45"/>
    <w:rPr>
      <w:rFonts w:eastAsiaTheme="minorEastAsia"/>
    </w:rPr>
  </w:style>
  <w:style w:type="paragraph" w:customStyle="1" w:styleId="ssp">
    <w:name w:val="ssp"/>
    <w:basedOn w:val="Normal"/>
    <w:rsid w:val="00842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
    <w:name w:val="spell"/>
    <w:basedOn w:val="DefaultParagraphFont"/>
    <w:rsid w:val="00842A45"/>
  </w:style>
  <w:style w:type="character" w:styleId="Hyperlink">
    <w:name w:val="Hyperlink"/>
    <w:basedOn w:val="DefaultParagraphFont"/>
    <w:uiPriority w:val="99"/>
    <w:unhideWhenUsed/>
    <w:rsid w:val="00842A45"/>
    <w:rPr>
      <w:color w:val="0000FF"/>
      <w:u w:val="single"/>
    </w:rPr>
  </w:style>
  <w:style w:type="paragraph" w:styleId="TOCHeading">
    <w:name w:val="TOC Heading"/>
    <w:basedOn w:val="Heading1"/>
    <w:next w:val="Normal"/>
    <w:uiPriority w:val="39"/>
    <w:semiHidden/>
    <w:unhideWhenUsed/>
    <w:qFormat/>
    <w:rsid w:val="00842A45"/>
    <w:pPr>
      <w:outlineLvl w:val="9"/>
    </w:pPr>
  </w:style>
  <w:style w:type="paragraph" w:styleId="Bibliography">
    <w:name w:val="Bibliography"/>
    <w:basedOn w:val="Normal"/>
    <w:next w:val="Normal"/>
    <w:uiPriority w:val="37"/>
    <w:semiHidden/>
    <w:unhideWhenUsed/>
    <w:rsid w:val="00842A45"/>
  </w:style>
  <w:style w:type="character" w:styleId="BookTitle">
    <w:name w:val="Book Title"/>
    <w:basedOn w:val="DefaultParagraphFont"/>
    <w:uiPriority w:val="33"/>
    <w:qFormat/>
    <w:rsid w:val="00842A45"/>
    <w:rPr>
      <w:b/>
      <w:bCs/>
      <w:i/>
      <w:iCs/>
      <w:spacing w:val="5"/>
    </w:rPr>
  </w:style>
  <w:style w:type="character" w:styleId="IntenseReference">
    <w:name w:val="Intense Reference"/>
    <w:basedOn w:val="DefaultParagraphFont"/>
    <w:uiPriority w:val="32"/>
    <w:qFormat/>
    <w:rsid w:val="00842A45"/>
    <w:rPr>
      <w:b/>
      <w:bCs/>
      <w:smallCaps/>
      <w:color w:val="5B9BD5" w:themeColor="accent1"/>
      <w:spacing w:val="5"/>
    </w:rPr>
  </w:style>
  <w:style w:type="character" w:styleId="SubtleReference">
    <w:name w:val="Subtle Reference"/>
    <w:basedOn w:val="DefaultParagraphFont"/>
    <w:uiPriority w:val="31"/>
    <w:qFormat/>
    <w:rsid w:val="00842A45"/>
    <w:rPr>
      <w:smallCaps/>
      <w:color w:val="5A5A5A" w:themeColor="text1" w:themeTint="A5"/>
    </w:rPr>
  </w:style>
  <w:style w:type="character" w:styleId="IntenseEmphasis">
    <w:name w:val="Intense Emphasis"/>
    <w:basedOn w:val="DefaultParagraphFont"/>
    <w:uiPriority w:val="21"/>
    <w:qFormat/>
    <w:rsid w:val="00842A45"/>
    <w:rPr>
      <w:i/>
      <w:iCs/>
      <w:color w:val="5B9BD5" w:themeColor="accent1"/>
    </w:rPr>
  </w:style>
  <w:style w:type="character" w:styleId="SubtleEmphasis">
    <w:name w:val="Subtle Emphasis"/>
    <w:basedOn w:val="DefaultParagraphFont"/>
    <w:uiPriority w:val="19"/>
    <w:qFormat/>
    <w:rsid w:val="00842A45"/>
    <w:rPr>
      <w:i/>
      <w:iCs/>
      <w:color w:val="404040" w:themeColor="text1" w:themeTint="BF"/>
    </w:rPr>
  </w:style>
  <w:style w:type="paragraph" w:styleId="IntenseQuote">
    <w:name w:val="Intense Quote"/>
    <w:basedOn w:val="Normal"/>
    <w:next w:val="Normal"/>
    <w:link w:val="IntenseQuoteChar"/>
    <w:uiPriority w:val="30"/>
    <w:qFormat/>
    <w:rsid w:val="00842A4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42A45"/>
    <w:rPr>
      <w:i/>
      <w:iCs/>
      <w:color w:val="5B9BD5" w:themeColor="accent1"/>
    </w:rPr>
  </w:style>
  <w:style w:type="paragraph" w:styleId="Quote">
    <w:name w:val="Quote"/>
    <w:basedOn w:val="Normal"/>
    <w:next w:val="Normal"/>
    <w:link w:val="QuoteChar"/>
    <w:uiPriority w:val="29"/>
    <w:qFormat/>
    <w:rsid w:val="00842A4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42A45"/>
    <w:rPr>
      <w:i/>
      <w:iCs/>
      <w:color w:val="404040" w:themeColor="text1" w:themeTint="BF"/>
    </w:rPr>
  </w:style>
  <w:style w:type="table" w:styleId="MediumList1-Accent1">
    <w:name w:val="Medium List 1 Accent 1"/>
    <w:basedOn w:val="TableNormal"/>
    <w:uiPriority w:val="65"/>
    <w:semiHidden/>
    <w:unhideWhenUsed/>
    <w:rsid w:val="00842A4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rsid w:val="00842A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842A4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842A4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rsid w:val="00842A4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rsid w:val="00842A4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rsid w:val="00842A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842A4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842A4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42A4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842A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842A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842A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842A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842A4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842A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842A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842A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842A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842A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842A45"/>
    <w:rPr>
      <w:i/>
      <w:iCs/>
    </w:rPr>
  </w:style>
  <w:style w:type="character" w:styleId="HTMLTypewriter">
    <w:name w:val="HTML Typewriter"/>
    <w:basedOn w:val="DefaultParagraphFont"/>
    <w:uiPriority w:val="99"/>
    <w:semiHidden/>
    <w:unhideWhenUsed/>
    <w:rsid w:val="00842A45"/>
    <w:rPr>
      <w:rFonts w:ascii="Consolas" w:hAnsi="Consolas"/>
      <w:sz w:val="20"/>
      <w:szCs w:val="20"/>
    </w:rPr>
  </w:style>
  <w:style w:type="character" w:styleId="HTMLSample">
    <w:name w:val="HTML Sample"/>
    <w:basedOn w:val="DefaultParagraphFont"/>
    <w:uiPriority w:val="99"/>
    <w:semiHidden/>
    <w:unhideWhenUsed/>
    <w:rsid w:val="00842A45"/>
    <w:rPr>
      <w:rFonts w:ascii="Consolas" w:hAnsi="Consolas"/>
      <w:sz w:val="24"/>
      <w:szCs w:val="24"/>
    </w:rPr>
  </w:style>
  <w:style w:type="paragraph" w:styleId="HTMLPreformatted">
    <w:name w:val="HTML Preformatted"/>
    <w:basedOn w:val="Normal"/>
    <w:link w:val="HTMLPreformattedChar"/>
    <w:uiPriority w:val="99"/>
    <w:semiHidden/>
    <w:unhideWhenUsed/>
    <w:rsid w:val="00842A4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2A45"/>
    <w:rPr>
      <w:rFonts w:ascii="Consolas" w:hAnsi="Consolas"/>
      <w:sz w:val="20"/>
      <w:szCs w:val="20"/>
    </w:rPr>
  </w:style>
  <w:style w:type="character" w:styleId="HTMLKeyboard">
    <w:name w:val="HTML Keyboard"/>
    <w:basedOn w:val="DefaultParagraphFont"/>
    <w:uiPriority w:val="99"/>
    <w:semiHidden/>
    <w:unhideWhenUsed/>
    <w:rsid w:val="00842A45"/>
    <w:rPr>
      <w:rFonts w:ascii="Consolas" w:hAnsi="Consolas"/>
      <w:sz w:val="20"/>
      <w:szCs w:val="20"/>
    </w:rPr>
  </w:style>
  <w:style w:type="character" w:styleId="HTMLDefinition">
    <w:name w:val="HTML Definition"/>
    <w:basedOn w:val="DefaultParagraphFont"/>
    <w:uiPriority w:val="99"/>
    <w:semiHidden/>
    <w:unhideWhenUsed/>
    <w:rsid w:val="00842A45"/>
    <w:rPr>
      <w:i/>
      <w:iCs/>
    </w:rPr>
  </w:style>
  <w:style w:type="character" w:styleId="HTMLCode">
    <w:name w:val="HTML Code"/>
    <w:basedOn w:val="DefaultParagraphFont"/>
    <w:uiPriority w:val="99"/>
    <w:semiHidden/>
    <w:unhideWhenUsed/>
    <w:rsid w:val="00842A45"/>
    <w:rPr>
      <w:rFonts w:ascii="Consolas" w:hAnsi="Consolas"/>
      <w:sz w:val="20"/>
      <w:szCs w:val="20"/>
    </w:rPr>
  </w:style>
  <w:style w:type="character" w:styleId="HTMLCite">
    <w:name w:val="HTML Cite"/>
    <w:basedOn w:val="DefaultParagraphFont"/>
    <w:uiPriority w:val="99"/>
    <w:semiHidden/>
    <w:unhideWhenUsed/>
    <w:rsid w:val="00842A45"/>
    <w:rPr>
      <w:i/>
      <w:iCs/>
    </w:rPr>
  </w:style>
  <w:style w:type="paragraph" w:styleId="HTMLAddress">
    <w:name w:val="HTML Address"/>
    <w:basedOn w:val="Normal"/>
    <w:link w:val="HTMLAddressChar"/>
    <w:uiPriority w:val="99"/>
    <w:semiHidden/>
    <w:unhideWhenUsed/>
    <w:rsid w:val="00842A45"/>
    <w:pPr>
      <w:spacing w:after="0" w:line="240" w:lineRule="auto"/>
    </w:pPr>
    <w:rPr>
      <w:i/>
      <w:iCs/>
    </w:rPr>
  </w:style>
  <w:style w:type="character" w:customStyle="1" w:styleId="HTMLAddressChar">
    <w:name w:val="HTML Address Char"/>
    <w:basedOn w:val="DefaultParagraphFont"/>
    <w:link w:val="HTMLAddress"/>
    <w:uiPriority w:val="99"/>
    <w:semiHidden/>
    <w:rsid w:val="00842A45"/>
    <w:rPr>
      <w:i/>
      <w:iCs/>
    </w:rPr>
  </w:style>
  <w:style w:type="character" w:styleId="HTMLAcronym">
    <w:name w:val="HTML Acronym"/>
    <w:basedOn w:val="DefaultParagraphFont"/>
    <w:uiPriority w:val="99"/>
    <w:semiHidden/>
    <w:unhideWhenUsed/>
    <w:rsid w:val="00842A45"/>
  </w:style>
  <w:style w:type="paragraph" w:styleId="PlainText">
    <w:name w:val="Plain Text"/>
    <w:basedOn w:val="Normal"/>
    <w:link w:val="PlainTextChar"/>
    <w:uiPriority w:val="99"/>
    <w:semiHidden/>
    <w:unhideWhenUsed/>
    <w:rsid w:val="00842A4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42A45"/>
    <w:rPr>
      <w:rFonts w:ascii="Consolas" w:hAnsi="Consolas"/>
      <w:sz w:val="21"/>
      <w:szCs w:val="21"/>
    </w:rPr>
  </w:style>
  <w:style w:type="paragraph" w:styleId="DocumentMap">
    <w:name w:val="Document Map"/>
    <w:basedOn w:val="Normal"/>
    <w:link w:val="DocumentMapChar"/>
    <w:uiPriority w:val="99"/>
    <w:semiHidden/>
    <w:unhideWhenUsed/>
    <w:rsid w:val="00842A4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42A45"/>
    <w:rPr>
      <w:rFonts w:ascii="Segoe UI" w:hAnsi="Segoe UI" w:cs="Segoe UI"/>
      <w:sz w:val="16"/>
      <w:szCs w:val="16"/>
    </w:rPr>
  </w:style>
  <w:style w:type="character" w:styleId="Emphasis">
    <w:name w:val="Emphasis"/>
    <w:basedOn w:val="DefaultParagraphFont"/>
    <w:uiPriority w:val="20"/>
    <w:qFormat/>
    <w:rsid w:val="00842A45"/>
    <w:rPr>
      <w:i/>
      <w:iCs/>
    </w:rPr>
  </w:style>
  <w:style w:type="character" w:styleId="Strong">
    <w:name w:val="Strong"/>
    <w:basedOn w:val="DefaultParagraphFont"/>
    <w:uiPriority w:val="22"/>
    <w:qFormat/>
    <w:rsid w:val="00842A45"/>
    <w:rPr>
      <w:b/>
      <w:bCs/>
    </w:rPr>
  </w:style>
  <w:style w:type="character" w:styleId="FollowedHyperlink">
    <w:name w:val="FollowedHyperlink"/>
    <w:basedOn w:val="DefaultParagraphFont"/>
    <w:uiPriority w:val="99"/>
    <w:semiHidden/>
    <w:unhideWhenUsed/>
    <w:rsid w:val="00842A45"/>
    <w:rPr>
      <w:color w:val="954F72" w:themeColor="followedHyperlink"/>
      <w:u w:val="single"/>
    </w:rPr>
  </w:style>
  <w:style w:type="paragraph" w:styleId="BlockText">
    <w:name w:val="Block Text"/>
    <w:basedOn w:val="Normal"/>
    <w:uiPriority w:val="99"/>
    <w:semiHidden/>
    <w:unhideWhenUsed/>
    <w:rsid w:val="00842A45"/>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paragraph" w:styleId="BodyTextIndent3">
    <w:name w:val="Body Text Indent 3"/>
    <w:basedOn w:val="Normal"/>
    <w:link w:val="BodyTextIndent3Char"/>
    <w:uiPriority w:val="99"/>
    <w:semiHidden/>
    <w:unhideWhenUsed/>
    <w:rsid w:val="00842A4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42A45"/>
    <w:rPr>
      <w:sz w:val="16"/>
      <w:szCs w:val="16"/>
    </w:rPr>
  </w:style>
  <w:style w:type="paragraph" w:styleId="BodyTextIndent2">
    <w:name w:val="Body Text Indent 2"/>
    <w:basedOn w:val="Normal"/>
    <w:link w:val="BodyTextIndent2Char"/>
    <w:uiPriority w:val="99"/>
    <w:semiHidden/>
    <w:unhideWhenUsed/>
    <w:rsid w:val="00842A45"/>
    <w:pPr>
      <w:spacing w:after="120" w:line="480" w:lineRule="auto"/>
      <w:ind w:left="360"/>
    </w:pPr>
  </w:style>
  <w:style w:type="character" w:customStyle="1" w:styleId="BodyTextIndent2Char">
    <w:name w:val="Body Text Indent 2 Char"/>
    <w:basedOn w:val="DefaultParagraphFont"/>
    <w:link w:val="BodyTextIndent2"/>
    <w:uiPriority w:val="99"/>
    <w:semiHidden/>
    <w:rsid w:val="00842A45"/>
  </w:style>
  <w:style w:type="paragraph" w:styleId="BodyText3">
    <w:name w:val="Body Text 3"/>
    <w:basedOn w:val="Normal"/>
    <w:link w:val="BodyText3Char"/>
    <w:uiPriority w:val="99"/>
    <w:semiHidden/>
    <w:unhideWhenUsed/>
    <w:rsid w:val="00842A45"/>
    <w:pPr>
      <w:spacing w:after="120"/>
    </w:pPr>
    <w:rPr>
      <w:sz w:val="16"/>
      <w:szCs w:val="16"/>
    </w:rPr>
  </w:style>
  <w:style w:type="character" w:customStyle="1" w:styleId="BodyText3Char">
    <w:name w:val="Body Text 3 Char"/>
    <w:basedOn w:val="DefaultParagraphFont"/>
    <w:link w:val="BodyText3"/>
    <w:uiPriority w:val="99"/>
    <w:semiHidden/>
    <w:rsid w:val="00842A45"/>
    <w:rPr>
      <w:sz w:val="16"/>
      <w:szCs w:val="16"/>
    </w:rPr>
  </w:style>
  <w:style w:type="paragraph" w:styleId="BodyText2">
    <w:name w:val="Body Text 2"/>
    <w:basedOn w:val="Normal"/>
    <w:link w:val="BodyText2Char"/>
    <w:uiPriority w:val="99"/>
    <w:semiHidden/>
    <w:unhideWhenUsed/>
    <w:rsid w:val="00842A45"/>
    <w:pPr>
      <w:spacing w:after="120" w:line="480" w:lineRule="auto"/>
    </w:pPr>
  </w:style>
  <w:style w:type="character" w:customStyle="1" w:styleId="BodyText2Char">
    <w:name w:val="Body Text 2 Char"/>
    <w:basedOn w:val="DefaultParagraphFont"/>
    <w:link w:val="BodyText2"/>
    <w:uiPriority w:val="99"/>
    <w:semiHidden/>
    <w:rsid w:val="00842A45"/>
  </w:style>
  <w:style w:type="paragraph" w:styleId="NoteHeading">
    <w:name w:val="Note Heading"/>
    <w:basedOn w:val="Normal"/>
    <w:next w:val="Normal"/>
    <w:link w:val="NoteHeadingChar"/>
    <w:uiPriority w:val="99"/>
    <w:semiHidden/>
    <w:unhideWhenUsed/>
    <w:rsid w:val="00842A45"/>
    <w:pPr>
      <w:spacing w:after="0" w:line="240" w:lineRule="auto"/>
    </w:pPr>
  </w:style>
  <w:style w:type="character" w:customStyle="1" w:styleId="NoteHeadingChar">
    <w:name w:val="Note Heading Char"/>
    <w:basedOn w:val="DefaultParagraphFont"/>
    <w:link w:val="NoteHeading"/>
    <w:uiPriority w:val="99"/>
    <w:semiHidden/>
    <w:rsid w:val="00842A45"/>
  </w:style>
  <w:style w:type="paragraph" w:styleId="BodyTextIndent">
    <w:name w:val="Body Text Indent"/>
    <w:basedOn w:val="Normal"/>
    <w:link w:val="BodyTextIndentChar"/>
    <w:uiPriority w:val="99"/>
    <w:semiHidden/>
    <w:unhideWhenUsed/>
    <w:rsid w:val="00842A45"/>
    <w:pPr>
      <w:spacing w:after="120"/>
      <w:ind w:left="360"/>
    </w:pPr>
  </w:style>
  <w:style w:type="character" w:customStyle="1" w:styleId="BodyTextIndentChar">
    <w:name w:val="Body Text Indent Char"/>
    <w:basedOn w:val="DefaultParagraphFont"/>
    <w:link w:val="BodyTextIndent"/>
    <w:uiPriority w:val="99"/>
    <w:semiHidden/>
    <w:rsid w:val="00842A45"/>
  </w:style>
  <w:style w:type="paragraph" w:styleId="BodyTextFirstIndent2">
    <w:name w:val="Body Text First Indent 2"/>
    <w:basedOn w:val="BodyTextIndent"/>
    <w:link w:val="BodyTextFirstIndent2Char"/>
    <w:uiPriority w:val="99"/>
    <w:semiHidden/>
    <w:unhideWhenUsed/>
    <w:rsid w:val="00842A45"/>
    <w:pPr>
      <w:spacing w:after="160"/>
      <w:ind w:firstLine="360"/>
    </w:pPr>
  </w:style>
  <w:style w:type="character" w:customStyle="1" w:styleId="BodyTextFirstIndent2Char">
    <w:name w:val="Body Text First Indent 2 Char"/>
    <w:basedOn w:val="BodyTextIndentChar"/>
    <w:link w:val="BodyTextFirstIndent2"/>
    <w:uiPriority w:val="99"/>
    <w:semiHidden/>
    <w:rsid w:val="00842A45"/>
  </w:style>
  <w:style w:type="paragraph" w:styleId="BodyText">
    <w:name w:val="Body Text"/>
    <w:basedOn w:val="Normal"/>
    <w:link w:val="BodyTextChar"/>
    <w:unhideWhenUsed/>
    <w:rsid w:val="00842A45"/>
    <w:pPr>
      <w:spacing w:after="120"/>
    </w:pPr>
  </w:style>
  <w:style w:type="character" w:customStyle="1" w:styleId="BodyTextChar">
    <w:name w:val="Body Text Char"/>
    <w:basedOn w:val="DefaultParagraphFont"/>
    <w:link w:val="BodyText"/>
    <w:rsid w:val="00842A45"/>
  </w:style>
  <w:style w:type="paragraph" w:styleId="BodyTextFirstIndent">
    <w:name w:val="Body Text First Indent"/>
    <w:basedOn w:val="BodyText"/>
    <w:link w:val="BodyTextFirstIndentChar"/>
    <w:uiPriority w:val="99"/>
    <w:semiHidden/>
    <w:unhideWhenUsed/>
    <w:rsid w:val="00842A45"/>
    <w:pPr>
      <w:spacing w:after="160"/>
      <w:ind w:firstLine="360"/>
    </w:pPr>
  </w:style>
  <w:style w:type="character" w:customStyle="1" w:styleId="BodyTextFirstIndentChar">
    <w:name w:val="Body Text First Indent Char"/>
    <w:basedOn w:val="BodyTextChar"/>
    <w:link w:val="BodyTextFirstIndent"/>
    <w:uiPriority w:val="99"/>
    <w:semiHidden/>
    <w:rsid w:val="00842A45"/>
  </w:style>
  <w:style w:type="paragraph" w:styleId="Date">
    <w:name w:val="Date"/>
    <w:basedOn w:val="Normal"/>
    <w:next w:val="Normal"/>
    <w:link w:val="DateChar"/>
    <w:uiPriority w:val="99"/>
    <w:semiHidden/>
    <w:unhideWhenUsed/>
    <w:rsid w:val="00842A45"/>
  </w:style>
  <w:style w:type="character" w:customStyle="1" w:styleId="DateChar">
    <w:name w:val="Date Char"/>
    <w:basedOn w:val="DefaultParagraphFont"/>
    <w:link w:val="Date"/>
    <w:uiPriority w:val="99"/>
    <w:semiHidden/>
    <w:rsid w:val="00842A45"/>
  </w:style>
  <w:style w:type="paragraph" w:styleId="Salutation">
    <w:name w:val="Salutation"/>
    <w:basedOn w:val="Normal"/>
    <w:next w:val="Normal"/>
    <w:link w:val="SalutationChar"/>
    <w:uiPriority w:val="99"/>
    <w:semiHidden/>
    <w:unhideWhenUsed/>
    <w:rsid w:val="00842A45"/>
  </w:style>
  <w:style w:type="character" w:customStyle="1" w:styleId="SalutationChar">
    <w:name w:val="Salutation Char"/>
    <w:basedOn w:val="DefaultParagraphFont"/>
    <w:link w:val="Salutation"/>
    <w:uiPriority w:val="99"/>
    <w:semiHidden/>
    <w:rsid w:val="00842A45"/>
  </w:style>
  <w:style w:type="paragraph" w:styleId="Subtitle">
    <w:name w:val="Subtitle"/>
    <w:basedOn w:val="Normal"/>
    <w:next w:val="Normal"/>
    <w:link w:val="SubtitleChar"/>
    <w:uiPriority w:val="11"/>
    <w:qFormat/>
    <w:rsid w:val="00842A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2A45"/>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842A4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2A45"/>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842A45"/>
    <w:pPr>
      <w:spacing w:after="120"/>
      <w:ind w:left="1800"/>
      <w:contextualSpacing/>
    </w:pPr>
  </w:style>
  <w:style w:type="paragraph" w:styleId="ListContinue4">
    <w:name w:val="List Continue 4"/>
    <w:basedOn w:val="Normal"/>
    <w:uiPriority w:val="99"/>
    <w:semiHidden/>
    <w:unhideWhenUsed/>
    <w:rsid w:val="00842A45"/>
    <w:pPr>
      <w:spacing w:after="120"/>
      <w:ind w:left="1440"/>
      <w:contextualSpacing/>
    </w:pPr>
  </w:style>
  <w:style w:type="paragraph" w:styleId="ListContinue3">
    <w:name w:val="List Continue 3"/>
    <w:basedOn w:val="Normal"/>
    <w:uiPriority w:val="99"/>
    <w:semiHidden/>
    <w:unhideWhenUsed/>
    <w:rsid w:val="00842A45"/>
    <w:pPr>
      <w:spacing w:after="120"/>
      <w:ind w:left="1080"/>
      <w:contextualSpacing/>
    </w:pPr>
  </w:style>
  <w:style w:type="paragraph" w:styleId="ListContinue2">
    <w:name w:val="List Continue 2"/>
    <w:basedOn w:val="Normal"/>
    <w:uiPriority w:val="99"/>
    <w:semiHidden/>
    <w:unhideWhenUsed/>
    <w:rsid w:val="00842A45"/>
    <w:pPr>
      <w:spacing w:after="120"/>
      <w:ind w:left="720"/>
      <w:contextualSpacing/>
    </w:pPr>
  </w:style>
  <w:style w:type="paragraph" w:styleId="ListContinue">
    <w:name w:val="List Continue"/>
    <w:basedOn w:val="Normal"/>
    <w:uiPriority w:val="99"/>
    <w:semiHidden/>
    <w:unhideWhenUsed/>
    <w:rsid w:val="00842A45"/>
    <w:pPr>
      <w:spacing w:after="120"/>
      <w:ind w:left="360"/>
      <w:contextualSpacing/>
    </w:pPr>
  </w:style>
  <w:style w:type="paragraph" w:styleId="Signature">
    <w:name w:val="Signature"/>
    <w:basedOn w:val="Normal"/>
    <w:link w:val="SignatureChar"/>
    <w:uiPriority w:val="99"/>
    <w:semiHidden/>
    <w:unhideWhenUsed/>
    <w:rsid w:val="00842A45"/>
    <w:pPr>
      <w:spacing w:after="0" w:line="240" w:lineRule="auto"/>
      <w:ind w:left="4320"/>
    </w:pPr>
  </w:style>
  <w:style w:type="character" w:customStyle="1" w:styleId="SignatureChar">
    <w:name w:val="Signature Char"/>
    <w:basedOn w:val="DefaultParagraphFont"/>
    <w:link w:val="Signature"/>
    <w:uiPriority w:val="99"/>
    <w:semiHidden/>
    <w:rsid w:val="00842A45"/>
  </w:style>
  <w:style w:type="paragraph" w:styleId="Closing">
    <w:name w:val="Closing"/>
    <w:basedOn w:val="Normal"/>
    <w:link w:val="ClosingChar"/>
    <w:uiPriority w:val="99"/>
    <w:semiHidden/>
    <w:unhideWhenUsed/>
    <w:rsid w:val="00842A45"/>
    <w:pPr>
      <w:spacing w:after="0" w:line="240" w:lineRule="auto"/>
      <w:ind w:left="4320"/>
    </w:pPr>
  </w:style>
  <w:style w:type="character" w:customStyle="1" w:styleId="ClosingChar">
    <w:name w:val="Closing Char"/>
    <w:basedOn w:val="DefaultParagraphFont"/>
    <w:link w:val="Closing"/>
    <w:uiPriority w:val="99"/>
    <w:semiHidden/>
    <w:rsid w:val="00842A45"/>
  </w:style>
  <w:style w:type="paragraph" w:styleId="Title">
    <w:name w:val="Title"/>
    <w:basedOn w:val="Normal"/>
    <w:next w:val="Normal"/>
    <w:link w:val="TitleChar"/>
    <w:uiPriority w:val="10"/>
    <w:qFormat/>
    <w:rsid w:val="00842A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A45"/>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842A45"/>
    <w:pPr>
      <w:numPr>
        <w:numId w:val="5"/>
      </w:numPr>
      <w:contextualSpacing/>
    </w:pPr>
  </w:style>
  <w:style w:type="paragraph" w:styleId="ListNumber4">
    <w:name w:val="List Number 4"/>
    <w:basedOn w:val="Normal"/>
    <w:uiPriority w:val="99"/>
    <w:semiHidden/>
    <w:unhideWhenUsed/>
    <w:rsid w:val="00842A45"/>
    <w:pPr>
      <w:numPr>
        <w:numId w:val="6"/>
      </w:numPr>
      <w:contextualSpacing/>
    </w:pPr>
  </w:style>
  <w:style w:type="paragraph" w:styleId="ListNumber3">
    <w:name w:val="List Number 3"/>
    <w:basedOn w:val="Normal"/>
    <w:uiPriority w:val="99"/>
    <w:semiHidden/>
    <w:unhideWhenUsed/>
    <w:rsid w:val="00842A45"/>
    <w:pPr>
      <w:numPr>
        <w:numId w:val="7"/>
      </w:numPr>
      <w:contextualSpacing/>
    </w:pPr>
  </w:style>
  <w:style w:type="paragraph" w:styleId="ListNumber2">
    <w:name w:val="List Number 2"/>
    <w:basedOn w:val="Normal"/>
    <w:uiPriority w:val="99"/>
    <w:semiHidden/>
    <w:unhideWhenUsed/>
    <w:rsid w:val="00842A45"/>
    <w:pPr>
      <w:numPr>
        <w:numId w:val="8"/>
      </w:numPr>
      <w:contextualSpacing/>
    </w:pPr>
  </w:style>
  <w:style w:type="paragraph" w:styleId="ListBullet5">
    <w:name w:val="List Bullet 5"/>
    <w:basedOn w:val="Normal"/>
    <w:uiPriority w:val="99"/>
    <w:semiHidden/>
    <w:unhideWhenUsed/>
    <w:rsid w:val="00842A45"/>
    <w:pPr>
      <w:numPr>
        <w:numId w:val="9"/>
      </w:numPr>
      <w:contextualSpacing/>
    </w:pPr>
  </w:style>
  <w:style w:type="paragraph" w:styleId="ListBullet4">
    <w:name w:val="List Bullet 4"/>
    <w:basedOn w:val="Normal"/>
    <w:uiPriority w:val="99"/>
    <w:semiHidden/>
    <w:unhideWhenUsed/>
    <w:rsid w:val="00842A45"/>
    <w:pPr>
      <w:numPr>
        <w:numId w:val="10"/>
      </w:numPr>
      <w:contextualSpacing/>
    </w:pPr>
  </w:style>
  <w:style w:type="paragraph" w:styleId="ListBullet3">
    <w:name w:val="List Bullet 3"/>
    <w:basedOn w:val="Normal"/>
    <w:uiPriority w:val="99"/>
    <w:semiHidden/>
    <w:unhideWhenUsed/>
    <w:rsid w:val="00842A45"/>
    <w:pPr>
      <w:numPr>
        <w:numId w:val="11"/>
      </w:numPr>
      <w:contextualSpacing/>
    </w:pPr>
  </w:style>
  <w:style w:type="paragraph" w:styleId="ListBullet2">
    <w:name w:val="List Bullet 2"/>
    <w:basedOn w:val="Normal"/>
    <w:uiPriority w:val="99"/>
    <w:semiHidden/>
    <w:unhideWhenUsed/>
    <w:rsid w:val="00842A45"/>
    <w:pPr>
      <w:numPr>
        <w:numId w:val="12"/>
      </w:numPr>
      <w:contextualSpacing/>
    </w:pPr>
  </w:style>
  <w:style w:type="paragraph" w:styleId="List5">
    <w:name w:val="List 5"/>
    <w:basedOn w:val="Normal"/>
    <w:uiPriority w:val="99"/>
    <w:semiHidden/>
    <w:unhideWhenUsed/>
    <w:rsid w:val="00842A45"/>
    <w:pPr>
      <w:ind w:left="1800" w:hanging="360"/>
      <w:contextualSpacing/>
    </w:pPr>
  </w:style>
  <w:style w:type="paragraph" w:styleId="List4">
    <w:name w:val="List 4"/>
    <w:basedOn w:val="Normal"/>
    <w:uiPriority w:val="99"/>
    <w:semiHidden/>
    <w:unhideWhenUsed/>
    <w:rsid w:val="00842A45"/>
    <w:pPr>
      <w:ind w:left="1440" w:hanging="360"/>
      <w:contextualSpacing/>
    </w:pPr>
  </w:style>
  <w:style w:type="paragraph" w:styleId="List3">
    <w:name w:val="List 3"/>
    <w:basedOn w:val="Normal"/>
    <w:uiPriority w:val="99"/>
    <w:semiHidden/>
    <w:unhideWhenUsed/>
    <w:rsid w:val="00842A45"/>
    <w:pPr>
      <w:ind w:left="1080" w:hanging="360"/>
      <w:contextualSpacing/>
    </w:pPr>
  </w:style>
  <w:style w:type="paragraph" w:styleId="List2">
    <w:name w:val="List 2"/>
    <w:basedOn w:val="Normal"/>
    <w:uiPriority w:val="99"/>
    <w:semiHidden/>
    <w:unhideWhenUsed/>
    <w:rsid w:val="00842A45"/>
    <w:pPr>
      <w:ind w:left="720" w:hanging="360"/>
      <w:contextualSpacing/>
    </w:pPr>
  </w:style>
  <w:style w:type="paragraph" w:styleId="ListNumber">
    <w:name w:val="List Number"/>
    <w:basedOn w:val="Normal"/>
    <w:uiPriority w:val="99"/>
    <w:semiHidden/>
    <w:unhideWhenUsed/>
    <w:rsid w:val="00842A45"/>
    <w:pPr>
      <w:numPr>
        <w:numId w:val="13"/>
      </w:numPr>
      <w:contextualSpacing/>
    </w:pPr>
  </w:style>
  <w:style w:type="paragraph" w:styleId="ListBullet">
    <w:name w:val="List Bullet"/>
    <w:basedOn w:val="Normal"/>
    <w:uiPriority w:val="99"/>
    <w:semiHidden/>
    <w:unhideWhenUsed/>
    <w:rsid w:val="00842A45"/>
    <w:pPr>
      <w:numPr>
        <w:numId w:val="14"/>
      </w:numPr>
      <w:contextualSpacing/>
    </w:pPr>
  </w:style>
  <w:style w:type="paragraph" w:styleId="List">
    <w:name w:val="List"/>
    <w:basedOn w:val="Normal"/>
    <w:unhideWhenUsed/>
    <w:rsid w:val="00842A45"/>
    <w:pPr>
      <w:ind w:left="360" w:hanging="360"/>
      <w:contextualSpacing/>
    </w:pPr>
  </w:style>
  <w:style w:type="paragraph" w:styleId="TOAHeading">
    <w:name w:val="toa heading"/>
    <w:basedOn w:val="Normal"/>
    <w:next w:val="Normal"/>
    <w:uiPriority w:val="99"/>
    <w:semiHidden/>
    <w:unhideWhenUsed/>
    <w:rsid w:val="00842A45"/>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842A4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42A45"/>
    <w:rPr>
      <w:rFonts w:ascii="Consolas" w:hAnsi="Consolas"/>
      <w:sz w:val="20"/>
      <w:szCs w:val="20"/>
    </w:rPr>
  </w:style>
  <w:style w:type="paragraph" w:styleId="TableofAuthorities">
    <w:name w:val="table of authorities"/>
    <w:basedOn w:val="Normal"/>
    <w:next w:val="Normal"/>
    <w:uiPriority w:val="99"/>
    <w:semiHidden/>
    <w:unhideWhenUsed/>
    <w:rsid w:val="00842A45"/>
    <w:pPr>
      <w:spacing w:after="0"/>
      <w:ind w:left="220" w:hanging="220"/>
    </w:pPr>
  </w:style>
  <w:style w:type="paragraph" w:styleId="EndnoteText">
    <w:name w:val="endnote text"/>
    <w:basedOn w:val="Normal"/>
    <w:link w:val="EndnoteTextChar"/>
    <w:uiPriority w:val="99"/>
    <w:semiHidden/>
    <w:unhideWhenUsed/>
    <w:rsid w:val="00842A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A45"/>
    <w:rPr>
      <w:sz w:val="20"/>
      <w:szCs w:val="20"/>
    </w:rPr>
  </w:style>
  <w:style w:type="character" w:styleId="EndnoteReference">
    <w:name w:val="endnote reference"/>
    <w:basedOn w:val="DefaultParagraphFont"/>
    <w:uiPriority w:val="99"/>
    <w:semiHidden/>
    <w:unhideWhenUsed/>
    <w:rsid w:val="00842A45"/>
    <w:rPr>
      <w:vertAlign w:val="superscript"/>
    </w:rPr>
  </w:style>
  <w:style w:type="character" w:styleId="PageNumber">
    <w:name w:val="page number"/>
    <w:basedOn w:val="DefaultParagraphFont"/>
    <w:uiPriority w:val="99"/>
    <w:semiHidden/>
    <w:unhideWhenUsed/>
    <w:rsid w:val="00842A45"/>
  </w:style>
  <w:style w:type="character" w:styleId="LineNumber">
    <w:name w:val="line number"/>
    <w:basedOn w:val="DefaultParagraphFont"/>
    <w:uiPriority w:val="99"/>
    <w:semiHidden/>
    <w:unhideWhenUsed/>
    <w:qFormat/>
    <w:rsid w:val="00842A45"/>
  </w:style>
  <w:style w:type="character" w:styleId="CommentReference">
    <w:name w:val="annotation reference"/>
    <w:basedOn w:val="DefaultParagraphFont"/>
    <w:uiPriority w:val="99"/>
    <w:semiHidden/>
    <w:unhideWhenUsed/>
    <w:rsid w:val="00842A45"/>
    <w:rPr>
      <w:sz w:val="16"/>
      <w:szCs w:val="16"/>
    </w:rPr>
  </w:style>
  <w:style w:type="character" w:styleId="FootnoteReference">
    <w:name w:val="footnote reference"/>
    <w:basedOn w:val="DefaultParagraphFont"/>
    <w:uiPriority w:val="99"/>
    <w:semiHidden/>
    <w:unhideWhenUsed/>
    <w:rsid w:val="00842A45"/>
    <w:rPr>
      <w:vertAlign w:val="superscript"/>
    </w:rPr>
  </w:style>
  <w:style w:type="paragraph" w:styleId="EnvelopeReturn">
    <w:name w:val="envelope return"/>
    <w:basedOn w:val="Normal"/>
    <w:uiPriority w:val="99"/>
    <w:semiHidden/>
    <w:unhideWhenUsed/>
    <w:rsid w:val="00842A45"/>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842A4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842A45"/>
    <w:pPr>
      <w:spacing w:after="0"/>
    </w:pPr>
  </w:style>
  <w:style w:type="paragraph" w:styleId="Caption">
    <w:name w:val="caption"/>
    <w:basedOn w:val="Normal"/>
    <w:next w:val="Normal"/>
    <w:unhideWhenUsed/>
    <w:qFormat/>
    <w:rsid w:val="00842A45"/>
    <w:pPr>
      <w:spacing w:after="200" w:line="240" w:lineRule="auto"/>
    </w:pPr>
    <w:rPr>
      <w:i/>
      <w:iCs/>
      <w:color w:val="44546A" w:themeColor="text2"/>
      <w:sz w:val="18"/>
      <w:szCs w:val="18"/>
    </w:rPr>
  </w:style>
  <w:style w:type="paragraph" w:styleId="Index1">
    <w:name w:val="index 1"/>
    <w:basedOn w:val="Normal"/>
    <w:next w:val="Normal"/>
    <w:autoRedefine/>
    <w:uiPriority w:val="99"/>
    <w:semiHidden/>
    <w:unhideWhenUsed/>
    <w:rsid w:val="00842A45"/>
    <w:pPr>
      <w:spacing w:after="0" w:line="240" w:lineRule="auto"/>
      <w:ind w:left="220" w:hanging="220"/>
    </w:pPr>
  </w:style>
  <w:style w:type="paragraph" w:styleId="IndexHeading">
    <w:name w:val="index heading"/>
    <w:basedOn w:val="Normal"/>
    <w:next w:val="Index1"/>
    <w:uiPriority w:val="99"/>
    <w:semiHidden/>
    <w:unhideWhenUsed/>
    <w:rsid w:val="00842A45"/>
    <w:rPr>
      <w:rFonts w:asciiTheme="majorHAnsi" w:eastAsiaTheme="majorEastAsia" w:hAnsiTheme="majorHAnsi" w:cstheme="majorBidi"/>
      <w:b/>
      <w:bCs/>
    </w:rPr>
  </w:style>
  <w:style w:type="paragraph" w:styleId="CommentText">
    <w:name w:val="annotation text"/>
    <w:basedOn w:val="Normal"/>
    <w:link w:val="CommentTextChar"/>
    <w:uiPriority w:val="99"/>
    <w:semiHidden/>
    <w:unhideWhenUsed/>
    <w:rsid w:val="00842A45"/>
    <w:pPr>
      <w:spacing w:line="240" w:lineRule="auto"/>
    </w:pPr>
    <w:rPr>
      <w:sz w:val="20"/>
      <w:szCs w:val="20"/>
    </w:rPr>
  </w:style>
  <w:style w:type="character" w:customStyle="1" w:styleId="CommentTextChar">
    <w:name w:val="Comment Text Char"/>
    <w:basedOn w:val="DefaultParagraphFont"/>
    <w:link w:val="CommentText"/>
    <w:uiPriority w:val="99"/>
    <w:semiHidden/>
    <w:rsid w:val="00842A45"/>
    <w:rPr>
      <w:sz w:val="20"/>
      <w:szCs w:val="20"/>
    </w:rPr>
  </w:style>
  <w:style w:type="paragraph" w:styleId="FootnoteText">
    <w:name w:val="footnote text"/>
    <w:basedOn w:val="Normal"/>
    <w:link w:val="FootnoteTextChar"/>
    <w:uiPriority w:val="99"/>
    <w:semiHidden/>
    <w:unhideWhenUsed/>
    <w:rsid w:val="00842A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2A45"/>
    <w:rPr>
      <w:sz w:val="20"/>
      <w:szCs w:val="20"/>
    </w:rPr>
  </w:style>
  <w:style w:type="paragraph" w:styleId="NormalIndent">
    <w:name w:val="Normal Indent"/>
    <w:basedOn w:val="Normal"/>
    <w:uiPriority w:val="99"/>
    <w:semiHidden/>
    <w:unhideWhenUsed/>
    <w:rsid w:val="00842A45"/>
    <w:pPr>
      <w:ind w:left="720"/>
    </w:pPr>
  </w:style>
  <w:style w:type="paragraph" w:styleId="TOC9">
    <w:name w:val="toc 9"/>
    <w:basedOn w:val="Normal"/>
    <w:next w:val="Normal"/>
    <w:autoRedefine/>
    <w:uiPriority w:val="39"/>
    <w:semiHidden/>
    <w:unhideWhenUsed/>
    <w:rsid w:val="00842A45"/>
    <w:pPr>
      <w:spacing w:after="100"/>
      <w:ind w:left="1760"/>
    </w:pPr>
  </w:style>
  <w:style w:type="paragraph" w:styleId="TOC8">
    <w:name w:val="toc 8"/>
    <w:basedOn w:val="Normal"/>
    <w:next w:val="Normal"/>
    <w:autoRedefine/>
    <w:uiPriority w:val="39"/>
    <w:semiHidden/>
    <w:unhideWhenUsed/>
    <w:rsid w:val="00842A45"/>
    <w:pPr>
      <w:spacing w:after="100"/>
      <w:ind w:left="1540"/>
    </w:pPr>
  </w:style>
  <w:style w:type="paragraph" w:styleId="TOC7">
    <w:name w:val="toc 7"/>
    <w:basedOn w:val="Normal"/>
    <w:next w:val="Normal"/>
    <w:autoRedefine/>
    <w:uiPriority w:val="39"/>
    <w:semiHidden/>
    <w:unhideWhenUsed/>
    <w:rsid w:val="00842A45"/>
    <w:pPr>
      <w:spacing w:after="100"/>
      <w:ind w:left="1320"/>
    </w:pPr>
  </w:style>
  <w:style w:type="paragraph" w:styleId="TOC6">
    <w:name w:val="toc 6"/>
    <w:basedOn w:val="Normal"/>
    <w:next w:val="Normal"/>
    <w:autoRedefine/>
    <w:uiPriority w:val="39"/>
    <w:semiHidden/>
    <w:unhideWhenUsed/>
    <w:rsid w:val="00842A45"/>
    <w:pPr>
      <w:spacing w:after="100"/>
      <w:ind w:left="1100"/>
    </w:pPr>
  </w:style>
  <w:style w:type="paragraph" w:styleId="TOC5">
    <w:name w:val="toc 5"/>
    <w:basedOn w:val="Normal"/>
    <w:next w:val="Normal"/>
    <w:autoRedefine/>
    <w:uiPriority w:val="39"/>
    <w:semiHidden/>
    <w:unhideWhenUsed/>
    <w:rsid w:val="00842A45"/>
    <w:pPr>
      <w:spacing w:after="100"/>
      <w:ind w:left="880"/>
    </w:pPr>
  </w:style>
  <w:style w:type="paragraph" w:styleId="TOC4">
    <w:name w:val="toc 4"/>
    <w:basedOn w:val="Normal"/>
    <w:next w:val="Normal"/>
    <w:autoRedefine/>
    <w:uiPriority w:val="39"/>
    <w:semiHidden/>
    <w:unhideWhenUsed/>
    <w:rsid w:val="00842A45"/>
    <w:pPr>
      <w:spacing w:after="100"/>
      <w:ind w:left="660"/>
    </w:pPr>
  </w:style>
  <w:style w:type="paragraph" w:styleId="TOC3">
    <w:name w:val="toc 3"/>
    <w:basedOn w:val="Normal"/>
    <w:next w:val="Normal"/>
    <w:autoRedefine/>
    <w:uiPriority w:val="39"/>
    <w:semiHidden/>
    <w:unhideWhenUsed/>
    <w:rsid w:val="00842A45"/>
    <w:pPr>
      <w:spacing w:after="100"/>
      <w:ind w:left="440"/>
    </w:pPr>
  </w:style>
  <w:style w:type="paragraph" w:styleId="TOC2">
    <w:name w:val="toc 2"/>
    <w:basedOn w:val="Normal"/>
    <w:next w:val="Normal"/>
    <w:autoRedefine/>
    <w:uiPriority w:val="39"/>
    <w:semiHidden/>
    <w:unhideWhenUsed/>
    <w:rsid w:val="00842A45"/>
    <w:pPr>
      <w:spacing w:after="100"/>
      <w:ind w:left="220"/>
    </w:pPr>
  </w:style>
  <w:style w:type="paragraph" w:styleId="TOC1">
    <w:name w:val="toc 1"/>
    <w:basedOn w:val="Normal"/>
    <w:next w:val="Normal"/>
    <w:autoRedefine/>
    <w:uiPriority w:val="39"/>
    <w:semiHidden/>
    <w:unhideWhenUsed/>
    <w:rsid w:val="00842A45"/>
    <w:pPr>
      <w:spacing w:after="100"/>
    </w:pPr>
  </w:style>
  <w:style w:type="paragraph" w:styleId="Index9">
    <w:name w:val="index 9"/>
    <w:basedOn w:val="Normal"/>
    <w:next w:val="Normal"/>
    <w:autoRedefine/>
    <w:uiPriority w:val="99"/>
    <w:semiHidden/>
    <w:unhideWhenUsed/>
    <w:rsid w:val="00842A45"/>
    <w:pPr>
      <w:spacing w:after="0" w:line="240" w:lineRule="auto"/>
      <w:ind w:left="1980" w:hanging="220"/>
    </w:pPr>
  </w:style>
  <w:style w:type="paragraph" w:styleId="Index8">
    <w:name w:val="index 8"/>
    <w:basedOn w:val="Normal"/>
    <w:next w:val="Normal"/>
    <w:autoRedefine/>
    <w:uiPriority w:val="99"/>
    <w:semiHidden/>
    <w:unhideWhenUsed/>
    <w:rsid w:val="00842A45"/>
    <w:pPr>
      <w:spacing w:after="0" w:line="240" w:lineRule="auto"/>
      <w:ind w:left="1760" w:hanging="220"/>
    </w:pPr>
  </w:style>
  <w:style w:type="paragraph" w:styleId="Index7">
    <w:name w:val="index 7"/>
    <w:basedOn w:val="Normal"/>
    <w:next w:val="Normal"/>
    <w:autoRedefine/>
    <w:uiPriority w:val="99"/>
    <w:semiHidden/>
    <w:unhideWhenUsed/>
    <w:rsid w:val="00842A45"/>
    <w:pPr>
      <w:spacing w:after="0" w:line="240" w:lineRule="auto"/>
      <w:ind w:left="1540" w:hanging="220"/>
    </w:pPr>
  </w:style>
  <w:style w:type="paragraph" w:styleId="Index6">
    <w:name w:val="index 6"/>
    <w:basedOn w:val="Normal"/>
    <w:next w:val="Normal"/>
    <w:autoRedefine/>
    <w:uiPriority w:val="99"/>
    <w:semiHidden/>
    <w:unhideWhenUsed/>
    <w:rsid w:val="00842A45"/>
    <w:pPr>
      <w:spacing w:after="0" w:line="240" w:lineRule="auto"/>
      <w:ind w:left="1320" w:hanging="220"/>
    </w:pPr>
  </w:style>
  <w:style w:type="paragraph" w:styleId="Index5">
    <w:name w:val="index 5"/>
    <w:basedOn w:val="Normal"/>
    <w:next w:val="Normal"/>
    <w:autoRedefine/>
    <w:uiPriority w:val="99"/>
    <w:semiHidden/>
    <w:unhideWhenUsed/>
    <w:rsid w:val="00842A45"/>
    <w:pPr>
      <w:spacing w:after="0" w:line="240" w:lineRule="auto"/>
      <w:ind w:left="1100" w:hanging="220"/>
    </w:pPr>
  </w:style>
  <w:style w:type="paragraph" w:styleId="Index4">
    <w:name w:val="index 4"/>
    <w:basedOn w:val="Normal"/>
    <w:next w:val="Normal"/>
    <w:autoRedefine/>
    <w:uiPriority w:val="99"/>
    <w:semiHidden/>
    <w:unhideWhenUsed/>
    <w:rsid w:val="00842A45"/>
    <w:pPr>
      <w:spacing w:after="0" w:line="240" w:lineRule="auto"/>
      <w:ind w:left="880" w:hanging="220"/>
    </w:pPr>
  </w:style>
  <w:style w:type="paragraph" w:styleId="Index3">
    <w:name w:val="index 3"/>
    <w:basedOn w:val="Normal"/>
    <w:next w:val="Normal"/>
    <w:autoRedefine/>
    <w:uiPriority w:val="99"/>
    <w:semiHidden/>
    <w:unhideWhenUsed/>
    <w:rsid w:val="00842A45"/>
    <w:pPr>
      <w:spacing w:after="0" w:line="240" w:lineRule="auto"/>
      <w:ind w:left="660" w:hanging="220"/>
    </w:pPr>
  </w:style>
  <w:style w:type="paragraph" w:styleId="Index2">
    <w:name w:val="index 2"/>
    <w:basedOn w:val="Normal"/>
    <w:next w:val="Normal"/>
    <w:autoRedefine/>
    <w:uiPriority w:val="99"/>
    <w:semiHidden/>
    <w:unhideWhenUsed/>
    <w:rsid w:val="00842A45"/>
    <w:pPr>
      <w:spacing w:after="0" w:line="240" w:lineRule="auto"/>
      <w:ind w:left="440" w:hanging="220"/>
    </w:pPr>
  </w:style>
  <w:style w:type="character" w:customStyle="1" w:styleId="fontstyle01">
    <w:name w:val="fontstyle01"/>
    <w:basedOn w:val="DefaultParagraphFont"/>
    <w:rsid w:val="00842A45"/>
    <w:rPr>
      <w:rFonts w:ascii="Times-Roman" w:hAnsi="Times-Roman" w:hint="default"/>
      <w:b w:val="0"/>
      <w:bCs w:val="0"/>
      <w:i w:val="0"/>
      <w:iCs w:val="0"/>
      <w:color w:val="00000A"/>
      <w:sz w:val="24"/>
      <w:szCs w:val="24"/>
    </w:rPr>
  </w:style>
  <w:style w:type="character" w:customStyle="1" w:styleId="InternetLink">
    <w:name w:val="Internet Link"/>
    <w:basedOn w:val="DefaultParagraphFont"/>
    <w:uiPriority w:val="99"/>
    <w:unhideWhenUsed/>
    <w:rsid w:val="00842A45"/>
    <w:rPr>
      <w:color w:val="0563C1" w:themeColor="hyperlink"/>
      <w:u w:val="single"/>
    </w:rPr>
  </w:style>
  <w:style w:type="character" w:customStyle="1" w:styleId="ListLabel1">
    <w:name w:val="ListLabel 1"/>
    <w:qFormat/>
    <w:rsid w:val="00842A45"/>
    <w:rPr>
      <w:rFonts w:eastAsia="Calibri" w:cs="Times New Roman"/>
    </w:rPr>
  </w:style>
  <w:style w:type="character" w:customStyle="1" w:styleId="ListLabel2">
    <w:name w:val="ListLabel 2"/>
    <w:qFormat/>
    <w:rsid w:val="00842A45"/>
    <w:rPr>
      <w:rFonts w:cs="Courier New"/>
    </w:rPr>
  </w:style>
  <w:style w:type="character" w:customStyle="1" w:styleId="ListLabel3">
    <w:name w:val="ListLabel 3"/>
    <w:qFormat/>
    <w:rsid w:val="00842A45"/>
    <w:rPr>
      <w:rFonts w:cs="Courier New"/>
    </w:rPr>
  </w:style>
  <w:style w:type="character" w:customStyle="1" w:styleId="ListLabel4">
    <w:name w:val="ListLabel 4"/>
    <w:qFormat/>
    <w:rsid w:val="00842A45"/>
    <w:rPr>
      <w:rFonts w:cs="Courier New"/>
    </w:rPr>
  </w:style>
  <w:style w:type="character" w:customStyle="1" w:styleId="LineNumbering">
    <w:name w:val="Line Numbering"/>
    <w:rsid w:val="00842A45"/>
  </w:style>
  <w:style w:type="paragraph" w:customStyle="1" w:styleId="Heading">
    <w:name w:val="Heading"/>
    <w:basedOn w:val="Normal"/>
    <w:next w:val="BodyText"/>
    <w:qFormat/>
    <w:rsid w:val="00842A45"/>
    <w:pPr>
      <w:keepNext/>
      <w:spacing w:before="240" w:after="120"/>
    </w:pPr>
    <w:rPr>
      <w:rFonts w:ascii="Liberation Sans" w:eastAsia="Microsoft YaHei" w:hAnsi="Liberation Sans" w:cs="Mangal"/>
      <w:color w:val="00000A"/>
      <w:sz w:val="28"/>
      <w:szCs w:val="28"/>
    </w:rPr>
  </w:style>
  <w:style w:type="paragraph" w:customStyle="1" w:styleId="Index">
    <w:name w:val="Index"/>
    <w:basedOn w:val="Normal"/>
    <w:qFormat/>
    <w:rsid w:val="00842A45"/>
    <w:pPr>
      <w:suppressLineNumbers/>
    </w:pPr>
    <w:rPr>
      <w:rFonts w:ascii="Calibri" w:eastAsia="Calibri" w:hAnsi="Calibri" w:cs="Mangal"/>
      <w:color w:val="00000A"/>
    </w:rPr>
  </w:style>
  <w:style w:type="character" w:customStyle="1" w:styleId="shorttext">
    <w:name w:val="short_text"/>
    <w:basedOn w:val="DefaultParagraphFont"/>
    <w:rsid w:val="00842A45"/>
  </w:style>
  <w:style w:type="character" w:customStyle="1" w:styleId="gt-baf-word-clickable">
    <w:name w:val="gt-baf-word-clickable"/>
    <w:basedOn w:val="DefaultParagraphFont"/>
    <w:rsid w:val="00842A45"/>
  </w:style>
  <w:style w:type="character" w:customStyle="1" w:styleId="mt-back-translation">
    <w:name w:val="mt-back-translation"/>
    <w:basedOn w:val="DefaultParagraphFont"/>
    <w:rsid w:val="00842A45"/>
  </w:style>
  <w:style w:type="character" w:customStyle="1" w:styleId="CommentSubjectChar">
    <w:name w:val="Comment Subject Char"/>
    <w:basedOn w:val="CommentTextChar"/>
    <w:link w:val="CommentSubject"/>
    <w:uiPriority w:val="99"/>
    <w:semiHidden/>
    <w:rsid w:val="00842A45"/>
    <w:rPr>
      <w:rFonts w:ascii="Times New Roman" w:hAnsi="Times New Roman"/>
      <w:b/>
      <w:bCs/>
      <w:color w:val="00000A"/>
      <w:sz w:val="20"/>
      <w:szCs w:val="20"/>
    </w:rPr>
  </w:style>
  <w:style w:type="paragraph" w:styleId="CommentSubject">
    <w:name w:val="annotation subject"/>
    <w:basedOn w:val="CommentText"/>
    <w:next w:val="CommentText"/>
    <w:link w:val="CommentSubjectChar"/>
    <w:uiPriority w:val="99"/>
    <w:semiHidden/>
    <w:unhideWhenUsed/>
    <w:rsid w:val="00842A45"/>
    <w:pPr>
      <w:spacing w:after="0"/>
      <w:jc w:val="both"/>
    </w:pPr>
    <w:rPr>
      <w:rFonts w:ascii="Times New Roman" w:hAnsi="Times New Roman"/>
      <w:b/>
      <w:bCs/>
      <w:color w:val="00000A"/>
    </w:rPr>
  </w:style>
  <w:style w:type="character" w:customStyle="1" w:styleId="CommentSubjectChar1">
    <w:name w:val="Comment Subject Char1"/>
    <w:basedOn w:val="CommentTextChar"/>
    <w:uiPriority w:val="99"/>
    <w:semiHidden/>
    <w:rsid w:val="00842A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928383">
      <w:bodyDiv w:val="1"/>
      <w:marLeft w:val="0"/>
      <w:marRight w:val="0"/>
      <w:marTop w:val="0"/>
      <w:marBottom w:val="0"/>
      <w:divBdr>
        <w:top w:val="none" w:sz="0" w:space="0" w:color="auto"/>
        <w:left w:val="none" w:sz="0" w:space="0" w:color="auto"/>
        <w:bottom w:val="none" w:sz="0" w:space="0" w:color="auto"/>
        <w:right w:val="none" w:sz="0" w:space="0" w:color="auto"/>
      </w:divBdr>
      <w:divsChild>
        <w:div w:id="1282346482">
          <w:marLeft w:val="0"/>
          <w:marRight w:val="0"/>
          <w:marTop w:val="0"/>
          <w:marBottom w:val="0"/>
          <w:divBdr>
            <w:top w:val="none" w:sz="0" w:space="0" w:color="auto"/>
            <w:left w:val="none" w:sz="0" w:space="0" w:color="auto"/>
            <w:bottom w:val="none" w:sz="0" w:space="0" w:color="auto"/>
            <w:right w:val="none" w:sz="0" w:space="0" w:color="auto"/>
          </w:divBdr>
        </w:div>
        <w:div w:id="146825192">
          <w:marLeft w:val="0"/>
          <w:marRight w:val="0"/>
          <w:marTop w:val="0"/>
          <w:marBottom w:val="0"/>
          <w:divBdr>
            <w:top w:val="none" w:sz="0" w:space="0" w:color="auto"/>
            <w:left w:val="none" w:sz="0" w:space="0" w:color="auto"/>
            <w:bottom w:val="none" w:sz="0" w:space="0" w:color="auto"/>
            <w:right w:val="none" w:sz="0" w:space="0" w:color="auto"/>
          </w:divBdr>
        </w:div>
        <w:div w:id="2100176837">
          <w:marLeft w:val="0"/>
          <w:marRight w:val="0"/>
          <w:marTop w:val="0"/>
          <w:marBottom w:val="0"/>
          <w:divBdr>
            <w:top w:val="none" w:sz="0" w:space="0" w:color="auto"/>
            <w:left w:val="none" w:sz="0" w:space="0" w:color="auto"/>
            <w:bottom w:val="none" w:sz="0" w:space="0" w:color="auto"/>
            <w:right w:val="none" w:sz="0" w:space="0" w:color="auto"/>
          </w:divBdr>
        </w:div>
      </w:divsChild>
    </w:div>
    <w:div w:id="1899514773">
      <w:bodyDiv w:val="1"/>
      <w:marLeft w:val="0"/>
      <w:marRight w:val="0"/>
      <w:marTop w:val="0"/>
      <w:marBottom w:val="0"/>
      <w:divBdr>
        <w:top w:val="none" w:sz="0" w:space="0" w:color="auto"/>
        <w:left w:val="none" w:sz="0" w:space="0" w:color="auto"/>
        <w:bottom w:val="none" w:sz="0" w:space="0" w:color="auto"/>
        <w:right w:val="none" w:sz="0" w:space="0" w:color="auto"/>
      </w:divBdr>
      <w:divsChild>
        <w:div w:id="1092386571">
          <w:marLeft w:val="0"/>
          <w:marRight w:val="0"/>
          <w:marTop w:val="0"/>
          <w:marBottom w:val="0"/>
          <w:divBdr>
            <w:top w:val="none" w:sz="0" w:space="0" w:color="auto"/>
            <w:left w:val="none" w:sz="0" w:space="0" w:color="auto"/>
            <w:bottom w:val="none" w:sz="0" w:space="0" w:color="auto"/>
            <w:right w:val="none" w:sz="0" w:space="0" w:color="auto"/>
          </w:divBdr>
        </w:div>
        <w:div w:id="1721902898">
          <w:marLeft w:val="0"/>
          <w:marRight w:val="0"/>
          <w:marTop w:val="0"/>
          <w:marBottom w:val="0"/>
          <w:divBdr>
            <w:top w:val="none" w:sz="0" w:space="0" w:color="auto"/>
            <w:left w:val="none" w:sz="0" w:space="0" w:color="auto"/>
            <w:bottom w:val="none" w:sz="0" w:space="0" w:color="auto"/>
            <w:right w:val="none" w:sz="0" w:space="0" w:color="auto"/>
          </w:divBdr>
        </w:div>
        <w:div w:id="913972941">
          <w:marLeft w:val="0"/>
          <w:marRight w:val="0"/>
          <w:marTop w:val="0"/>
          <w:marBottom w:val="0"/>
          <w:divBdr>
            <w:top w:val="none" w:sz="0" w:space="0" w:color="auto"/>
            <w:left w:val="none" w:sz="0" w:space="0" w:color="auto"/>
            <w:bottom w:val="none" w:sz="0" w:space="0" w:color="auto"/>
            <w:right w:val="none" w:sz="0" w:space="0" w:color="auto"/>
          </w:divBdr>
        </w:div>
        <w:div w:id="1119033855">
          <w:marLeft w:val="0"/>
          <w:marRight w:val="0"/>
          <w:marTop w:val="0"/>
          <w:marBottom w:val="0"/>
          <w:divBdr>
            <w:top w:val="none" w:sz="0" w:space="0" w:color="auto"/>
            <w:left w:val="none" w:sz="0" w:space="0" w:color="auto"/>
            <w:bottom w:val="none" w:sz="0" w:space="0" w:color="auto"/>
            <w:right w:val="none" w:sz="0" w:space="0" w:color="auto"/>
          </w:divBdr>
        </w:div>
        <w:div w:id="1323192367">
          <w:marLeft w:val="0"/>
          <w:marRight w:val="0"/>
          <w:marTop w:val="0"/>
          <w:marBottom w:val="0"/>
          <w:divBdr>
            <w:top w:val="none" w:sz="0" w:space="0" w:color="auto"/>
            <w:left w:val="none" w:sz="0" w:space="0" w:color="auto"/>
            <w:bottom w:val="none" w:sz="0" w:space="0" w:color="auto"/>
            <w:right w:val="none" w:sz="0" w:space="0" w:color="auto"/>
          </w:divBdr>
        </w:div>
        <w:div w:id="692926395">
          <w:marLeft w:val="0"/>
          <w:marRight w:val="0"/>
          <w:marTop w:val="0"/>
          <w:marBottom w:val="0"/>
          <w:divBdr>
            <w:top w:val="none" w:sz="0" w:space="0" w:color="auto"/>
            <w:left w:val="none" w:sz="0" w:space="0" w:color="auto"/>
            <w:bottom w:val="none" w:sz="0" w:space="0" w:color="auto"/>
            <w:right w:val="none" w:sz="0" w:space="0" w:color="auto"/>
          </w:divBdr>
        </w:div>
        <w:div w:id="388461313">
          <w:marLeft w:val="0"/>
          <w:marRight w:val="0"/>
          <w:marTop w:val="0"/>
          <w:marBottom w:val="0"/>
          <w:divBdr>
            <w:top w:val="none" w:sz="0" w:space="0" w:color="auto"/>
            <w:left w:val="none" w:sz="0" w:space="0" w:color="auto"/>
            <w:bottom w:val="none" w:sz="0" w:space="0" w:color="auto"/>
            <w:right w:val="none" w:sz="0" w:space="0" w:color="auto"/>
          </w:divBdr>
        </w:div>
        <w:div w:id="552424630">
          <w:marLeft w:val="0"/>
          <w:marRight w:val="0"/>
          <w:marTop w:val="0"/>
          <w:marBottom w:val="0"/>
          <w:divBdr>
            <w:top w:val="none" w:sz="0" w:space="0" w:color="auto"/>
            <w:left w:val="none" w:sz="0" w:space="0" w:color="auto"/>
            <w:bottom w:val="none" w:sz="0" w:space="0" w:color="auto"/>
            <w:right w:val="none" w:sz="0" w:space="0" w:color="auto"/>
          </w:divBdr>
        </w:div>
        <w:div w:id="1952852970">
          <w:marLeft w:val="0"/>
          <w:marRight w:val="0"/>
          <w:marTop w:val="0"/>
          <w:marBottom w:val="0"/>
          <w:divBdr>
            <w:top w:val="none" w:sz="0" w:space="0" w:color="auto"/>
            <w:left w:val="none" w:sz="0" w:space="0" w:color="auto"/>
            <w:bottom w:val="none" w:sz="0" w:space="0" w:color="auto"/>
            <w:right w:val="none" w:sz="0" w:space="0" w:color="auto"/>
          </w:divBdr>
        </w:div>
        <w:div w:id="918901951">
          <w:marLeft w:val="0"/>
          <w:marRight w:val="0"/>
          <w:marTop w:val="0"/>
          <w:marBottom w:val="0"/>
          <w:divBdr>
            <w:top w:val="none" w:sz="0" w:space="0" w:color="auto"/>
            <w:left w:val="none" w:sz="0" w:space="0" w:color="auto"/>
            <w:bottom w:val="none" w:sz="0" w:space="0" w:color="auto"/>
            <w:right w:val="none" w:sz="0" w:space="0" w:color="auto"/>
          </w:divBdr>
        </w:div>
        <w:div w:id="1167788277">
          <w:marLeft w:val="0"/>
          <w:marRight w:val="0"/>
          <w:marTop w:val="0"/>
          <w:marBottom w:val="0"/>
          <w:divBdr>
            <w:top w:val="none" w:sz="0" w:space="0" w:color="auto"/>
            <w:left w:val="none" w:sz="0" w:space="0" w:color="auto"/>
            <w:bottom w:val="none" w:sz="0" w:space="0" w:color="auto"/>
            <w:right w:val="none" w:sz="0" w:space="0" w:color="auto"/>
          </w:divBdr>
        </w:div>
        <w:div w:id="558828035">
          <w:marLeft w:val="0"/>
          <w:marRight w:val="0"/>
          <w:marTop w:val="0"/>
          <w:marBottom w:val="0"/>
          <w:divBdr>
            <w:top w:val="none" w:sz="0" w:space="0" w:color="auto"/>
            <w:left w:val="none" w:sz="0" w:space="0" w:color="auto"/>
            <w:bottom w:val="none" w:sz="0" w:space="0" w:color="auto"/>
            <w:right w:val="none" w:sz="0" w:space="0" w:color="auto"/>
          </w:divBdr>
        </w:div>
        <w:div w:id="689648999">
          <w:marLeft w:val="0"/>
          <w:marRight w:val="0"/>
          <w:marTop w:val="0"/>
          <w:marBottom w:val="0"/>
          <w:divBdr>
            <w:top w:val="none" w:sz="0" w:space="0" w:color="auto"/>
            <w:left w:val="none" w:sz="0" w:space="0" w:color="auto"/>
            <w:bottom w:val="none" w:sz="0" w:space="0" w:color="auto"/>
            <w:right w:val="none" w:sz="0" w:space="0" w:color="auto"/>
          </w:divBdr>
        </w:div>
        <w:div w:id="1434353033">
          <w:marLeft w:val="0"/>
          <w:marRight w:val="0"/>
          <w:marTop w:val="0"/>
          <w:marBottom w:val="0"/>
          <w:divBdr>
            <w:top w:val="none" w:sz="0" w:space="0" w:color="auto"/>
            <w:left w:val="none" w:sz="0" w:space="0" w:color="auto"/>
            <w:bottom w:val="none" w:sz="0" w:space="0" w:color="auto"/>
            <w:right w:val="none" w:sz="0" w:space="0" w:color="auto"/>
          </w:divBdr>
        </w:div>
        <w:div w:id="219052220">
          <w:marLeft w:val="0"/>
          <w:marRight w:val="0"/>
          <w:marTop w:val="0"/>
          <w:marBottom w:val="0"/>
          <w:divBdr>
            <w:top w:val="none" w:sz="0" w:space="0" w:color="auto"/>
            <w:left w:val="none" w:sz="0" w:space="0" w:color="auto"/>
            <w:bottom w:val="none" w:sz="0" w:space="0" w:color="auto"/>
            <w:right w:val="none" w:sz="0" w:space="0" w:color="auto"/>
          </w:divBdr>
        </w:div>
        <w:div w:id="1713453770">
          <w:marLeft w:val="0"/>
          <w:marRight w:val="0"/>
          <w:marTop w:val="0"/>
          <w:marBottom w:val="0"/>
          <w:divBdr>
            <w:top w:val="none" w:sz="0" w:space="0" w:color="auto"/>
            <w:left w:val="none" w:sz="0" w:space="0" w:color="auto"/>
            <w:bottom w:val="none" w:sz="0" w:space="0" w:color="auto"/>
            <w:right w:val="none" w:sz="0" w:space="0" w:color="auto"/>
          </w:divBdr>
        </w:div>
        <w:div w:id="1586570896">
          <w:marLeft w:val="0"/>
          <w:marRight w:val="0"/>
          <w:marTop w:val="0"/>
          <w:marBottom w:val="0"/>
          <w:divBdr>
            <w:top w:val="none" w:sz="0" w:space="0" w:color="auto"/>
            <w:left w:val="none" w:sz="0" w:space="0" w:color="auto"/>
            <w:bottom w:val="none" w:sz="0" w:space="0" w:color="auto"/>
            <w:right w:val="none" w:sz="0" w:space="0" w:color="auto"/>
          </w:divBdr>
        </w:div>
        <w:div w:id="99180260">
          <w:marLeft w:val="0"/>
          <w:marRight w:val="0"/>
          <w:marTop w:val="0"/>
          <w:marBottom w:val="0"/>
          <w:divBdr>
            <w:top w:val="none" w:sz="0" w:space="0" w:color="auto"/>
            <w:left w:val="none" w:sz="0" w:space="0" w:color="auto"/>
            <w:bottom w:val="none" w:sz="0" w:space="0" w:color="auto"/>
            <w:right w:val="none" w:sz="0" w:space="0" w:color="auto"/>
          </w:divBdr>
        </w:div>
        <w:div w:id="75172825">
          <w:marLeft w:val="0"/>
          <w:marRight w:val="0"/>
          <w:marTop w:val="0"/>
          <w:marBottom w:val="0"/>
          <w:divBdr>
            <w:top w:val="none" w:sz="0" w:space="0" w:color="auto"/>
            <w:left w:val="none" w:sz="0" w:space="0" w:color="auto"/>
            <w:bottom w:val="none" w:sz="0" w:space="0" w:color="auto"/>
            <w:right w:val="none" w:sz="0" w:space="0" w:color="auto"/>
          </w:divBdr>
        </w:div>
        <w:div w:id="57633407">
          <w:marLeft w:val="0"/>
          <w:marRight w:val="0"/>
          <w:marTop w:val="0"/>
          <w:marBottom w:val="0"/>
          <w:divBdr>
            <w:top w:val="none" w:sz="0" w:space="0" w:color="auto"/>
            <w:left w:val="none" w:sz="0" w:space="0" w:color="auto"/>
            <w:bottom w:val="none" w:sz="0" w:space="0" w:color="auto"/>
            <w:right w:val="none" w:sz="0" w:space="0" w:color="auto"/>
          </w:divBdr>
        </w:div>
        <w:div w:id="985354983">
          <w:marLeft w:val="0"/>
          <w:marRight w:val="0"/>
          <w:marTop w:val="0"/>
          <w:marBottom w:val="0"/>
          <w:divBdr>
            <w:top w:val="none" w:sz="0" w:space="0" w:color="auto"/>
            <w:left w:val="none" w:sz="0" w:space="0" w:color="auto"/>
            <w:bottom w:val="none" w:sz="0" w:space="0" w:color="auto"/>
            <w:right w:val="none" w:sz="0" w:space="0" w:color="auto"/>
          </w:divBdr>
        </w:div>
        <w:div w:id="331420806">
          <w:marLeft w:val="0"/>
          <w:marRight w:val="0"/>
          <w:marTop w:val="0"/>
          <w:marBottom w:val="0"/>
          <w:divBdr>
            <w:top w:val="none" w:sz="0" w:space="0" w:color="auto"/>
            <w:left w:val="none" w:sz="0" w:space="0" w:color="auto"/>
            <w:bottom w:val="none" w:sz="0" w:space="0" w:color="auto"/>
            <w:right w:val="none" w:sz="0" w:space="0" w:color="auto"/>
          </w:divBdr>
        </w:div>
        <w:div w:id="1401169981">
          <w:marLeft w:val="0"/>
          <w:marRight w:val="0"/>
          <w:marTop w:val="0"/>
          <w:marBottom w:val="0"/>
          <w:divBdr>
            <w:top w:val="none" w:sz="0" w:space="0" w:color="auto"/>
            <w:left w:val="none" w:sz="0" w:space="0" w:color="auto"/>
            <w:bottom w:val="none" w:sz="0" w:space="0" w:color="auto"/>
            <w:right w:val="none" w:sz="0" w:space="0" w:color="auto"/>
          </w:divBdr>
        </w:div>
        <w:div w:id="1298294134">
          <w:marLeft w:val="0"/>
          <w:marRight w:val="0"/>
          <w:marTop w:val="0"/>
          <w:marBottom w:val="0"/>
          <w:divBdr>
            <w:top w:val="none" w:sz="0" w:space="0" w:color="auto"/>
            <w:left w:val="none" w:sz="0" w:space="0" w:color="auto"/>
            <w:bottom w:val="none" w:sz="0" w:space="0" w:color="auto"/>
            <w:right w:val="none" w:sz="0" w:space="0" w:color="auto"/>
          </w:divBdr>
        </w:div>
        <w:div w:id="168376961">
          <w:marLeft w:val="0"/>
          <w:marRight w:val="0"/>
          <w:marTop w:val="0"/>
          <w:marBottom w:val="0"/>
          <w:divBdr>
            <w:top w:val="none" w:sz="0" w:space="0" w:color="auto"/>
            <w:left w:val="none" w:sz="0" w:space="0" w:color="auto"/>
            <w:bottom w:val="none" w:sz="0" w:space="0" w:color="auto"/>
            <w:right w:val="none" w:sz="0" w:space="0" w:color="auto"/>
          </w:divBdr>
        </w:div>
        <w:div w:id="1862939493">
          <w:marLeft w:val="0"/>
          <w:marRight w:val="0"/>
          <w:marTop w:val="0"/>
          <w:marBottom w:val="0"/>
          <w:divBdr>
            <w:top w:val="none" w:sz="0" w:space="0" w:color="auto"/>
            <w:left w:val="none" w:sz="0" w:space="0" w:color="auto"/>
            <w:bottom w:val="none" w:sz="0" w:space="0" w:color="auto"/>
            <w:right w:val="none" w:sz="0" w:space="0" w:color="auto"/>
          </w:divBdr>
        </w:div>
        <w:div w:id="1385519836">
          <w:marLeft w:val="0"/>
          <w:marRight w:val="0"/>
          <w:marTop w:val="0"/>
          <w:marBottom w:val="0"/>
          <w:divBdr>
            <w:top w:val="none" w:sz="0" w:space="0" w:color="auto"/>
            <w:left w:val="none" w:sz="0" w:space="0" w:color="auto"/>
            <w:bottom w:val="none" w:sz="0" w:space="0" w:color="auto"/>
            <w:right w:val="none" w:sz="0" w:space="0" w:color="auto"/>
          </w:divBdr>
        </w:div>
        <w:div w:id="1412048056">
          <w:marLeft w:val="0"/>
          <w:marRight w:val="0"/>
          <w:marTop w:val="0"/>
          <w:marBottom w:val="0"/>
          <w:divBdr>
            <w:top w:val="none" w:sz="0" w:space="0" w:color="auto"/>
            <w:left w:val="none" w:sz="0" w:space="0" w:color="auto"/>
            <w:bottom w:val="none" w:sz="0" w:space="0" w:color="auto"/>
            <w:right w:val="none" w:sz="0" w:space="0" w:color="auto"/>
          </w:divBdr>
        </w:div>
        <w:div w:id="1002006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D4934-A6A2-4181-9263-8A7BC030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7178</Words>
  <Characters>40920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El-Gabbas</dc:creator>
  <cp:keywords/>
  <dc:description/>
  <cp:lastModifiedBy>Ahmed El-Gabbas</cp:lastModifiedBy>
  <cp:revision>54</cp:revision>
  <cp:lastPrinted>2019-11-14T17:35:00Z</cp:lastPrinted>
  <dcterms:created xsi:type="dcterms:W3CDTF">2018-01-29T15:10:00Z</dcterms:created>
  <dcterms:modified xsi:type="dcterms:W3CDTF">2020-06-16T13:02:00Z</dcterms:modified>
</cp:coreProperties>
</file>