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52DA8" w14:textId="77777777" w:rsidR="00DD2E99" w:rsidRDefault="00DD2E99" w:rsidP="00DD2E99">
      <w:pPr>
        <w:spacing w:line="480" w:lineRule="auto"/>
      </w:pPr>
      <w:bookmarkStart w:id="0" w:name="_GoBack"/>
      <w:bookmarkEnd w:id="0"/>
      <w:r>
        <w:rPr>
          <w:b/>
        </w:rPr>
        <w:t>Supplementary</w:t>
      </w:r>
      <w:r w:rsidRPr="00A877F2">
        <w:rPr>
          <w:b/>
        </w:rPr>
        <w:t xml:space="preserve"> Figure</w:t>
      </w:r>
      <w:r>
        <w:rPr>
          <w:b/>
        </w:rPr>
        <w:t>s</w:t>
      </w:r>
      <w:r w:rsidRPr="00A877F2">
        <w:rPr>
          <w:b/>
        </w:rPr>
        <w:t>.</w:t>
      </w:r>
      <w:r w:rsidRPr="00A877F2">
        <w:t xml:space="preserve"> </w:t>
      </w:r>
    </w:p>
    <w:p w14:paraId="30A56BB6" w14:textId="77777777" w:rsidR="00DD2E99" w:rsidRPr="00A877F2" w:rsidRDefault="00DD2E99" w:rsidP="00DD2E99">
      <w:pPr>
        <w:spacing w:line="480" w:lineRule="auto"/>
      </w:pPr>
      <w:r>
        <w:rPr>
          <w:b/>
        </w:rPr>
        <w:t xml:space="preserve">Supplementary </w:t>
      </w:r>
      <w:r w:rsidRPr="00372516">
        <w:rPr>
          <w:b/>
        </w:rPr>
        <w:t>Figure 1.</w:t>
      </w:r>
      <w:r w:rsidRPr="00372516">
        <w:t xml:space="preserve"> </w:t>
      </w:r>
      <w:r>
        <w:t>The n</w:t>
      </w:r>
      <w:r w:rsidRPr="00372516">
        <w:t>eighbor-joining tree of SARS-CoV-2 related coronaviruses constructed by concatenat</w:t>
      </w:r>
      <w:r>
        <w:t>ing</w:t>
      </w:r>
      <w:r w:rsidRPr="00372516">
        <w:t xml:space="preserve"> coding sequences based on </w:t>
      </w:r>
      <w:r>
        <w:t xml:space="preserve">the </w:t>
      </w:r>
      <w:r w:rsidRPr="00372516">
        <w:t>Kimura 2-param</w:t>
      </w:r>
      <w:r>
        <w:t>e</w:t>
      </w:r>
      <w:r w:rsidRPr="00372516">
        <w:t>ter model implemented in MEGA-X.</w:t>
      </w:r>
    </w:p>
    <w:p w14:paraId="5521EB40" w14:textId="77777777" w:rsidR="00DD2E99" w:rsidRDefault="00DD2E99" w:rsidP="00DD2E99">
      <w:pPr>
        <w:spacing w:line="480" w:lineRule="auto"/>
      </w:pPr>
      <w:r>
        <w:rPr>
          <w:b/>
        </w:rPr>
        <w:t xml:space="preserve">Supplementary </w:t>
      </w:r>
      <w:r w:rsidRPr="00372516">
        <w:rPr>
          <w:b/>
        </w:rPr>
        <w:t>Figure 2.</w:t>
      </w:r>
      <w:r w:rsidRPr="00372516">
        <w:t xml:space="preserve"> Unrooted neighbor-joining tree of SARS-CoV-2 constructed by concatenat</w:t>
      </w:r>
      <w:r>
        <w:t>ing</w:t>
      </w:r>
      <w:r w:rsidRPr="00372516">
        <w:t xml:space="preserve"> coding sequences based on </w:t>
      </w:r>
      <w:r>
        <w:t xml:space="preserve">the </w:t>
      </w:r>
      <w:r w:rsidRPr="00372516">
        <w:t>Kimura 2-param</w:t>
      </w:r>
      <w:r>
        <w:t>e</w:t>
      </w:r>
      <w:r w:rsidRPr="00372516">
        <w:t xml:space="preserve">ter model implemented in MEGA-X. </w:t>
      </w:r>
      <w:r>
        <w:t>N</w:t>
      </w:r>
      <w:r w:rsidRPr="00372516">
        <w:t xml:space="preserve">on-singleton changes </w:t>
      </w:r>
      <w:r>
        <w:t>are</w:t>
      </w:r>
      <w:r w:rsidRPr="00372516">
        <w:t xml:space="preserve"> shown along the branches.</w:t>
      </w:r>
    </w:p>
    <w:p w14:paraId="114AD0B1" w14:textId="77777777" w:rsidR="00DD2E99" w:rsidRDefault="00DD2E99" w:rsidP="00DD2E99">
      <w:pPr>
        <w:spacing w:line="480" w:lineRule="auto"/>
      </w:pPr>
      <w:r w:rsidRPr="00372516">
        <w:t xml:space="preserve">The location of each sequence </w:t>
      </w:r>
      <w:r>
        <w:t>is</w:t>
      </w:r>
      <w:r w:rsidRPr="00372516">
        <w:t xml:space="preserve"> given (above the slash) followed by its sampling date (below the slash). For multiple sequences sampled on the same date from the same location, the index, a, b, c, d, and etc. </w:t>
      </w:r>
      <w:r>
        <w:t>is</w:t>
      </w:r>
      <w:r w:rsidRPr="00372516">
        <w:t xml:space="preserve"> given. </w:t>
      </w:r>
      <w:r>
        <w:t>D</w:t>
      </w:r>
      <w:r w:rsidRPr="00372516">
        <w:t>etail</w:t>
      </w:r>
      <w:r>
        <w:t>s</w:t>
      </w:r>
      <w:r w:rsidRPr="00372516">
        <w:rPr>
          <w:rFonts w:hint="eastAsia"/>
        </w:rPr>
        <w:t xml:space="preserve"> </w:t>
      </w:r>
      <w:r>
        <w:t>are</w:t>
      </w:r>
      <w:r w:rsidRPr="00372516">
        <w:t xml:space="preserve"> listed in </w:t>
      </w:r>
      <w:r>
        <w:rPr>
          <w:lang w:val="en-US"/>
        </w:rPr>
        <w:t>Supplementary</w:t>
      </w:r>
      <w:r w:rsidRPr="00372516">
        <w:t xml:space="preserve"> </w:t>
      </w:r>
      <w:r>
        <w:rPr>
          <w:lang w:val="en-US"/>
        </w:rPr>
        <w:t>Table</w:t>
      </w:r>
      <w:r>
        <w:t xml:space="preserve"> 2</w:t>
      </w:r>
      <w:r w:rsidRPr="00372516">
        <w:t>.</w:t>
      </w:r>
    </w:p>
    <w:p w14:paraId="7E34D2FD" w14:textId="77777777" w:rsidR="00DD2E99" w:rsidRPr="00A877F2" w:rsidRDefault="00DD2E99" w:rsidP="00DD2E99">
      <w:pPr>
        <w:spacing w:line="480" w:lineRule="auto"/>
      </w:pPr>
      <w:bookmarkStart w:id="1" w:name="OLE_LINK3"/>
      <w:r>
        <w:rPr>
          <w:b/>
        </w:rPr>
        <w:t xml:space="preserve">Supplementary </w:t>
      </w:r>
      <w:r w:rsidRPr="00372516">
        <w:rPr>
          <w:b/>
        </w:rPr>
        <w:t>Figure  3.</w:t>
      </w:r>
      <w:r w:rsidRPr="00372516">
        <w:t xml:space="preserve"> Frequency spectra of SARS-CoV-2 carr</w:t>
      </w:r>
      <w:r>
        <w:t>ying</w:t>
      </w:r>
      <w:r w:rsidRPr="00372516">
        <w:t xml:space="preserve"> 84L (n=98) (A) and 84S (n=39) (B) in </w:t>
      </w:r>
      <w:r>
        <w:t>orf</w:t>
      </w:r>
      <w:r w:rsidRPr="00372516">
        <w:t xml:space="preserve">8. The direction of changes was cross-referenced with </w:t>
      </w:r>
      <w:r>
        <w:t xml:space="preserve">the </w:t>
      </w:r>
      <w:r w:rsidRPr="00372516">
        <w:t>haplotype network show</w:t>
      </w:r>
      <w:r>
        <w:t>n</w:t>
      </w:r>
      <w:r w:rsidRPr="00372516">
        <w:t xml:space="preserve"> in Fig. 2</w:t>
      </w:r>
    </w:p>
    <w:bookmarkEnd w:id="1"/>
    <w:p w14:paraId="729C4245" w14:textId="77777777" w:rsidR="00BD6441" w:rsidRPr="00DD2E99" w:rsidRDefault="00BD6441">
      <w:pPr>
        <w:rPr>
          <w:lang w:val="en-US"/>
        </w:rPr>
      </w:pPr>
    </w:p>
    <w:sectPr w:rsidR="00BD6441" w:rsidRPr="00DD2E99" w:rsidSect="005727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99"/>
    <w:rsid w:val="00193BAA"/>
    <w:rsid w:val="002116D7"/>
    <w:rsid w:val="005727AF"/>
    <w:rsid w:val="005A0763"/>
    <w:rsid w:val="007E2305"/>
    <w:rsid w:val="009948AC"/>
    <w:rsid w:val="00B43CC7"/>
    <w:rsid w:val="00B6648F"/>
    <w:rsid w:val="00BD6441"/>
    <w:rsid w:val="00CF0C22"/>
    <w:rsid w:val="00DD2E99"/>
    <w:rsid w:val="00E74CDB"/>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116738B"/>
  <w15:chartTrackingRefBased/>
  <w15:docId w15:val="{CF38FCEC-058E-2043-AAAC-368CCB07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E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2020-04-16T13:02:00Z</dcterms:created>
  <dcterms:modified xsi:type="dcterms:W3CDTF">2020-04-16T13:02:00Z</dcterms:modified>
</cp:coreProperties>
</file>