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80053" w14:textId="7379774E" w:rsidR="00CE3C75" w:rsidRPr="00CE3C75" w:rsidRDefault="00CE3C75" w:rsidP="00CE3C75">
      <w:pPr>
        <w:spacing w:line="480" w:lineRule="auto"/>
        <w:jc w:val="center"/>
        <w:rPr>
          <w:rFonts w:ascii="Times New Roman" w:hAnsi="Times New Roman" w:cs="Times New Roman"/>
          <w:b/>
          <w:bCs/>
        </w:rPr>
      </w:pPr>
      <w:r w:rsidRPr="00CE3C75">
        <w:rPr>
          <w:rFonts w:ascii="Times New Roman" w:hAnsi="Times New Roman" w:cs="Times New Roman"/>
          <w:b/>
          <w:bCs/>
        </w:rPr>
        <w:t>Age Bin Comparisons</w:t>
      </w:r>
    </w:p>
    <w:p w14:paraId="2BB20DBF" w14:textId="1593681B" w:rsidR="00CE3C75" w:rsidRPr="00CE3C75" w:rsidRDefault="00CE3C75" w:rsidP="00CE3C75">
      <w:pPr>
        <w:spacing w:line="480" w:lineRule="auto"/>
        <w:rPr>
          <w:rFonts w:ascii="Times New Roman" w:hAnsi="Times New Roman" w:cs="Times New Roman"/>
          <w:b/>
          <w:bCs/>
        </w:rPr>
      </w:pPr>
      <w:r w:rsidRPr="00CE3C75">
        <w:rPr>
          <w:rFonts w:ascii="Times New Roman" w:hAnsi="Times New Roman" w:cs="Times New Roman"/>
          <w:b/>
          <w:bCs/>
        </w:rPr>
        <w:t>Analytic Plan</w:t>
      </w:r>
    </w:p>
    <w:p w14:paraId="56A1A1FE" w14:textId="49324AFE" w:rsidR="00CE3C75" w:rsidRPr="00CE3C75" w:rsidRDefault="00CE3C75" w:rsidP="00CE3C75">
      <w:pPr>
        <w:spacing w:line="480" w:lineRule="auto"/>
        <w:ind w:firstLine="720"/>
        <w:rPr>
          <w:rFonts w:ascii="Times New Roman" w:hAnsi="Times New Roman" w:cs="Times New Roman"/>
          <w:shd w:val="clear" w:color="auto" w:fill="FFFFFF"/>
        </w:rPr>
      </w:pPr>
      <w:r w:rsidRPr="00CE3C75">
        <w:rPr>
          <w:rFonts w:ascii="Times New Roman" w:hAnsi="Times New Roman" w:cs="Times New Roman"/>
          <w:shd w:val="clear" w:color="auto" w:fill="FFFFFF"/>
        </w:rPr>
        <w:t>To demonstrate how the optimal interval to use for age binning may be driven by the research question and purpose of the study, we conducted analyses to demonstrate the effect of using various age bins to calculate reliability estimates. To do this, we re-ran GT Analysis 2 using 3 variations of binning for chronological age (1-month, 6-month, and 12-month bins) in addition to the 3-month bins used in the primary analyses and qualitatively compared the reliability estimates produced by each age bin.</w:t>
      </w:r>
    </w:p>
    <w:p w14:paraId="2973D4F5" w14:textId="492693B6" w:rsidR="00CE3C75" w:rsidRPr="00CE3C75" w:rsidRDefault="00CE3C75" w:rsidP="00CE3C75">
      <w:pPr>
        <w:spacing w:line="480" w:lineRule="auto"/>
        <w:rPr>
          <w:rFonts w:ascii="Times New Roman" w:hAnsi="Times New Roman" w:cs="Times New Roman"/>
          <w:b/>
          <w:bCs/>
          <w:shd w:val="clear" w:color="auto" w:fill="FFFFFF"/>
        </w:rPr>
      </w:pPr>
      <w:r w:rsidRPr="00CE3C75">
        <w:rPr>
          <w:rFonts w:ascii="Times New Roman" w:hAnsi="Times New Roman" w:cs="Times New Roman"/>
          <w:b/>
          <w:bCs/>
          <w:shd w:val="clear" w:color="auto" w:fill="FFFFFF"/>
        </w:rPr>
        <w:t>Results</w:t>
      </w:r>
    </w:p>
    <w:p w14:paraId="15C85F45" w14:textId="414AE4B7" w:rsidR="00CE3C75" w:rsidRPr="00CE3C75" w:rsidRDefault="00CE3C75" w:rsidP="00CE3C75">
      <w:pPr>
        <w:spacing w:line="480" w:lineRule="auto"/>
        <w:ind w:firstLine="720"/>
        <w:rPr>
          <w:rFonts w:ascii="Times New Roman" w:hAnsi="Times New Roman" w:cs="Times New Roman"/>
        </w:rPr>
      </w:pPr>
      <w:r w:rsidRPr="00CE3C75">
        <w:rPr>
          <w:rFonts w:ascii="Times New Roman" w:hAnsi="Times New Roman" w:cs="Times New Roman"/>
        </w:rPr>
        <w:t>While primary models categorized age into 3-month bins, it is possible that reliability estimates may be further optimized by using wider or more narrow age bins, or furthermore, that the optimal age bin may vary depending on risk status. Thus, we re-ran the D Study from the second GT analysis using 3 different age bins (1-month, 6-month, 12-month</w:t>
      </w:r>
      <w:r w:rsidR="00273528">
        <w:rPr>
          <w:rFonts w:ascii="Times New Roman" w:hAnsi="Times New Roman" w:cs="Times New Roman"/>
        </w:rPr>
        <w:t>; Table S2</w:t>
      </w:r>
      <w:r w:rsidRPr="00CE3C75">
        <w:rPr>
          <w:rFonts w:ascii="Times New Roman" w:hAnsi="Times New Roman" w:cs="Times New Roman"/>
        </w:rPr>
        <w:t xml:space="preserve">) and compared them to the original models using the 3-month age bin (Table </w:t>
      </w:r>
      <w:r w:rsidR="008D3789">
        <w:rPr>
          <w:rFonts w:ascii="Times New Roman" w:hAnsi="Times New Roman" w:cs="Times New Roman"/>
        </w:rPr>
        <w:t>3</w:t>
      </w:r>
      <w:r w:rsidRPr="00CE3C75">
        <w:rPr>
          <w:rFonts w:ascii="Times New Roman" w:hAnsi="Times New Roman" w:cs="Times New Roman"/>
        </w:rPr>
        <w:t>). In the LRC group, reliability estimates were minimally improved using different age bins (all changes in estimates &lt; .02), suggesting that 3-month age bins adequately capture meaningful variance in age for this group. In the NGS groups, 1-month age bins tended to yield marginally better reliability estimates than 3- 6-, and 12-month age bins, with the exception of R</w:t>
      </w:r>
      <w:r w:rsidRPr="00CE3C75">
        <w:rPr>
          <w:rFonts w:ascii="Times New Roman" w:hAnsi="Times New Roman" w:cs="Times New Roman"/>
          <w:vertAlign w:val="subscript"/>
        </w:rPr>
        <w:t>C</w:t>
      </w:r>
      <w:r w:rsidRPr="00CE3C75">
        <w:rPr>
          <w:rFonts w:ascii="Times New Roman" w:hAnsi="Times New Roman" w:cs="Times New Roman"/>
        </w:rPr>
        <w:t xml:space="preserve"> in the AS group which produced the highest estimate when using a 12-month age bin (improved from .56 to .60). The largest improvements from the initial models using 3-month age bins occurred for R</w:t>
      </w:r>
      <w:r w:rsidRPr="00CE3C75">
        <w:rPr>
          <w:rFonts w:ascii="Times New Roman" w:hAnsi="Times New Roman" w:cs="Times New Roman"/>
          <w:vertAlign w:val="subscript"/>
        </w:rPr>
        <w:t>1R</w:t>
      </w:r>
      <w:r w:rsidRPr="00CE3C75">
        <w:rPr>
          <w:rFonts w:ascii="Times New Roman" w:hAnsi="Times New Roman" w:cs="Times New Roman"/>
        </w:rPr>
        <w:t xml:space="preserve"> estimates, which remained poor for the PWS and WS group (R</w:t>
      </w:r>
      <w:r w:rsidRPr="00CE3C75">
        <w:rPr>
          <w:rFonts w:ascii="Times New Roman" w:hAnsi="Times New Roman" w:cs="Times New Roman"/>
          <w:vertAlign w:val="subscript"/>
        </w:rPr>
        <w:t>1R</w:t>
      </w:r>
      <w:r w:rsidRPr="00CE3C75">
        <w:rPr>
          <w:rFonts w:ascii="Times New Roman" w:hAnsi="Times New Roman" w:cs="Times New Roman"/>
        </w:rPr>
        <w:t>’s &lt; .42) but increased from acceptable to good in the AS group (improved from .74 to .80). All other improvements in reliability estimates were minimal (&lt; .06). Across groups, R</w:t>
      </w:r>
      <w:r w:rsidRPr="00CE3C75">
        <w:rPr>
          <w:rFonts w:ascii="Times New Roman" w:hAnsi="Times New Roman" w:cs="Times New Roman"/>
          <w:vertAlign w:val="subscript"/>
        </w:rPr>
        <w:t>1R</w:t>
      </w:r>
      <w:r w:rsidRPr="00CE3C75">
        <w:rPr>
          <w:rFonts w:ascii="Times New Roman" w:hAnsi="Times New Roman" w:cs="Times New Roman"/>
        </w:rPr>
        <w:t xml:space="preserve"> and R</w:t>
      </w:r>
      <w:r w:rsidRPr="00CE3C75">
        <w:rPr>
          <w:rFonts w:ascii="Times New Roman" w:hAnsi="Times New Roman" w:cs="Times New Roman"/>
          <w:vertAlign w:val="subscript"/>
        </w:rPr>
        <w:t>C</w:t>
      </w:r>
      <w:r w:rsidRPr="00CE3C75">
        <w:rPr>
          <w:rFonts w:ascii="Times New Roman" w:hAnsi="Times New Roman" w:cs="Times New Roman"/>
        </w:rPr>
        <w:t xml:space="preserve"> tended to be most affected by variation in age </w:t>
      </w:r>
      <w:r w:rsidRPr="00CE3C75">
        <w:rPr>
          <w:rFonts w:ascii="Times New Roman" w:hAnsi="Times New Roman" w:cs="Times New Roman"/>
        </w:rPr>
        <w:lastRenderedPageBreak/>
        <w:t xml:space="preserve">binning, with reliability estimates varying by up to .16. </w:t>
      </w:r>
      <w:r w:rsidR="00CC6ABA">
        <w:rPr>
          <w:rFonts w:ascii="Times New Roman" w:hAnsi="Times New Roman" w:cs="Times New Roman"/>
        </w:rPr>
        <w:t>Overall</w:t>
      </w:r>
      <w:r w:rsidRPr="00CE3C75">
        <w:rPr>
          <w:rFonts w:ascii="Times New Roman" w:hAnsi="Times New Roman" w:cs="Times New Roman"/>
        </w:rPr>
        <w:t xml:space="preserve">, choice of age bin can have a </w:t>
      </w:r>
      <w:r w:rsidR="00CC6ABA">
        <w:rPr>
          <w:rFonts w:ascii="Times New Roman" w:hAnsi="Times New Roman" w:cs="Times New Roman"/>
        </w:rPr>
        <w:t>minimal</w:t>
      </w:r>
      <w:r w:rsidRPr="00CE3C75">
        <w:rPr>
          <w:rFonts w:ascii="Times New Roman" w:hAnsi="Times New Roman" w:cs="Times New Roman"/>
        </w:rPr>
        <w:t xml:space="preserve"> impact on the interpretation of the reliability of a measure.  </w:t>
      </w:r>
    </w:p>
    <w:p w14:paraId="43371D49" w14:textId="77777777" w:rsidR="00CE3C75" w:rsidRPr="00CE3C75" w:rsidRDefault="00CE3C75" w:rsidP="00CE3C75">
      <w:pPr>
        <w:ind w:firstLine="720"/>
        <w:rPr>
          <w:rFonts w:ascii="Times New Roman" w:hAnsi="Times New Roman" w:cs="Times New Roman"/>
        </w:rPr>
        <w:sectPr w:rsidR="00CE3C75" w:rsidRPr="00CE3C75" w:rsidSect="003E107F">
          <w:pgSz w:w="12240" w:h="15840"/>
          <w:pgMar w:top="1440" w:right="1440" w:bottom="1440" w:left="1440" w:header="720" w:footer="720" w:gutter="0"/>
          <w:cols w:space="720"/>
          <w:docGrid w:linePitch="360"/>
        </w:sectPr>
      </w:pPr>
    </w:p>
    <w:p w14:paraId="458E8ADF" w14:textId="41A193F7" w:rsidR="00CE3C75" w:rsidRPr="00CE3C75" w:rsidRDefault="00CE3C75" w:rsidP="00CE3C75">
      <w:pPr>
        <w:ind w:right="-630"/>
        <w:jc w:val="both"/>
        <w:rPr>
          <w:rFonts w:ascii="Times New Roman" w:hAnsi="Times New Roman" w:cs="Times New Roman"/>
        </w:rPr>
      </w:pPr>
      <w:r w:rsidRPr="00CE3C75">
        <w:rPr>
          <w:rFonts w:ascii="Times New Roman" w:hAnsi="Times New Roman" w:cs="Times New Roman"/>
        </w:rPr>
        <w:lastRenderedPageBreak/>
        <w:t xml:space="preserve">Table </w:t>
      </w:r>
      <w:r>
        <w:rPr>
          <w:rFonts w:ascii="Times New Roman" w:hAnsi="Times New Roman" w:cs="Times New Roman"/>
        </w:rPr>
        <w:t>S</w:t>
      </w:r>
      <w:r w:rsidR="00273528">
        <w:rPr>
          <w:rFonts w:ascii="Times New Roman" w:hAnsi="Times New Roman" w:cs="Times New Roman"/>
        </w:rPr>
        <w:t>2</w:t>
      </w:r>
    </w:p>
    <w:p w14:paraId="087274F1" w14:textId="77777777" w:rsidR="00CE3C75" w:rsidRPr="00CE3C75" w:rsidRDefault="00CE3C75" w:rsidP="00CE3C75">
      <w:pPr>
        <w:ind w:right="-630"/>
        <w:jc w:val="both"/>
        <w:rPr>
          <w:rFonts w:ascii="Times New Roman" w:hAnsi="Times New Roman" w:cs="Times New Roman"/>
        </w:rPr>
      </w:pPr>
    </w:p>
    <w:p w14:paraId="29FCF28E" w14:textId="33E8280A" w:rsidR="00CE3C75" w:rsidRDefault="00CE3C75" w:rsidP="00CE3C75">
      <w:pPr>
        <w:ind w:right="-630"/>
        <w:jc w:val="both"/>
        <w:rPr>
          <w:rFonts w:ascii="Times New Roman" w:hAnsi="Times New Roman" w:cs="Times New Roman"/>
          <w:i/>
        </w:rPr>
      </w:pPr>
      <w:r w:rsidRPr="00CE3C75">
        <w:rPr>
          <w:rFonts w:ascii="Times New Roman" w:hAnsi="Times New Roman" w:cs="Times New Roman"/>
          <w:i/>
        </w:rPr>
        <w:t>Reliability Coefficients of CSBS-ITC Total Raw Scores by Risk Status and Age Bin</w:t>
      </w:r>
    </w:p>
    <w:p w14:paraId="6C54E00C" w14:textId="77777777" w:rsidR="00753CF5" w:rsidRPr="00CE3C75" w:rsidRDefault="00753CF5" w:rsidP="00CE3C75">
      <w:pPr>
        <w:ind w:right="-630"/>
        <w:jc w:val="both"/>
        <w:rPr>
          <w:rFonts w:ascii="Times New Roman" w:hAnsi="Times New Roman" w:cs="Times New Roman"/>
          <w:i/>
        </w:rPr>
      </w:pPr>
    </w:p>
    <w:tbl>
      <w:tblPr>
        <w:tblStyle w:val="TableGrid"/>
        <w:tblpPr w:leftFromText="180" w:rightFromText="180" w:vertAnchor="text" w:horzAnchor="margin" w:tblpY="111"/>
        <w:tblW w:w="11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236"/>
        <w:gridCol w:w="648"/>
        <w:gridCol w:w="648"/>
        <w:gridCol w:w="648"/>
        <w:gridCol w:w="649"/>
        <w:gridCol w:w="236"/>
        <w:gridCol w:w="648"/>
        <w:gridCol w:w="648"/>
        <w:gridCol w:w="648"/>
        <w:gridCol w:w="648"/>
        <w:gridCol w:w="236"/>
        <w:gridCol w:w="647"/>
        <w:gridCol w:w="647"/>
        <w:gridCol w:w="647"/>
        <w:gridCol w:w="647"/>
        <w:gridCol w:w="236"/>
        <w:gridCol w:w="647"/>
        <w:gridCol w:w="647"/>
        <w:gridCol w:w="647"/>
        <w:gridCol w:w="647"/>
      </w:tblGrid>
      <w:tr w:rsidR="00753CF5" w:rsidRPr="00CE3C75" w14:paraId="11D0AD59" w14:textId="77777777" w:rsidTr="00753CF5">
        <w:trPr>
          <w:trHeight w:val="432"/>
        </w:trPr>
        <w:tc>
          <w:tcPr>
            <w:tcW w:w="625" w:type="dxa"/>
            <w:tcBorders>
              <w:top w:val="single" w:sz="4" w:space="0" w:color="auto"/>
            </w:tcBorders>
          </w:tcPr>
          <w:p w14:paraId="2E2C13DE" w14:textId="77777777" w:rsidR="00753CF5" w:rsidRPr="00CE3C75" w:rsidRDefault="00753CF5" w:rsidP="00753CF5">
            <w:pPr>
              <w:ind w:left="-240"/>
              <w:rPr>
                <w:rFonts w:ascii="Times New Roman" w:hAnsi="Times New Roman" w:cs="Times New Roman"/>
              </w:rPr>
            </w:pPr>
          </w:p>
        </w:tc>
        <w:tc>
          <w:tcPr>
            <w:tcW w:w="236" w:type="dxa"/>
            <w:tcBorders>
              <w:top w:val="single" w:sz="4" w:space="0" w:color="auto"/>
            </w:tcBorders>
          </w:tcPr>
          <w:p w14:paraId="6C02EF9B" w14:textId="77777777" w:rsidR="00753CF5" w:rsidRPr="00CE3C75" w:rsidRDefault="00753CF5" w:rsidP="00753CF5">
            <w:pPr>
              <w:rPr>
                <w:rFonts w:ascii="Times New Roman" w:hAnsi="Times New Roman" w:cs="Times New Roman"/>
              </w:rPr>
            </w:pPr>
          </w:p>
        </w:tc>
        <w:tc>
          <w:tcPr>
            <w:tcW w:w="2593" w:type="dxa"/>
            <w:gridSpan w:val="4"/>
            <w:tcBorders>
              <w:top w:val="single" w:sz="4" w:space="0" w:color="auto"/>
              <w:bottom w:val="single" w:sz="4" w:space="0" w:color="auto"/>
            </w:tcBorders>
          </w:tcPr>
          <w:p w14:paraId="47AF03D8" w14:textId="77777777" w:rsidR="00753CF5" w:rsidRPr="00CE3C75" w:rsidRDefault="00753CF5" w:rsidP="00753CF5">
            <w:pPr>
              <w:jc w:val="center"/>
              <w:rPr>
                <w:rFonts w:ascii="Times New Roman" w:hAnsi="Times New Roman" w:cs="Times New Roman"/>
              </w:rPr>
            </w:pPr>
            <w:r w:rsidRPr="00CE3C75">
              <w:rPr>
                <w:rFonts w:ascii="Times New Roman" w:hAnsi="Times New Roman" w:cs="Times New Roman"/>
              </w:rPr>
              <w:t>LRC</w:t>
            </w:r>
          </w:p>
        </w:tc>
        <w:tc>
          <w:tcPr>
            <w:tcW w:w="236" w:type="dxa"/>
            <w:tcBorders>
              <w:top w:val="single" w:sz="4" w:space="0" w:color="auto"/>
            </w:tcBorders>
          </w:tcPr>
          <w:p w14:paraId="20335D19" w14:textId="77777777" w:rsidR="00753CF5" w:rsidRPr="00CE3C75" w:rsidRDefault="00753CF5" w:rsidP="00753CF5">
            <w:pPr>
              <w:jc w:val="center"/>
              <w:rPr>
                <w:rFonts w:ascii="Times New Roman" w:hAnsi="Times New Roman" w:cs="Times New Roman"/>
              </w:rPr>
            </w:pPr>
          </w:p>
        </w:tc>
        <w:tc>
          <w:tcPr>
            <w:tcW w:w="2592" w:type="dxa"/>
            <w:gridSpan w:val="4"/>
            <w:tcBorders>
              <w:top w:val="single" w:sz="4" w:space="0" w:color="auto"/>
              <w:bottom w:val="single" w:sz="4" w:space="0" w:color="auto"/>
            </w:tcBorders>
          </w:tcPr>
          <w:p w14:paraId="6D874393" w14:textId="77777777" w:rsidR="00753CF5" w:rsidRPr="00CE3C75" w:rsidRDefault="00753CF5" w:rsidP="00753CF5">
            <w:pPr>
              <w:jc w:val="center"/>
              <w:rPr>
                <w:rFonts w:ascii="Times New Roman" w:hAnsi="Times New Roman" w:cs="Times New Roman"/>
              </w:rPr>
            </w:pPr>
            <w:r w:rsidRPr="00CE3C75">
              <w:rPr>
                <w:rFonts w:ascii="Times New Roman" w:hAnsi="Times New Roman" w:cs="Times New Roman"/>
              </w:rPr>
              <w:t>AS</w:t>
            </w:r>
          </w:p>
        </w:tc>
        <w:tc>
          <w:tcPr>
            <w:tcW w:w="236" w:type="dxa"/>
            <w:tcBorders>
              <w:top w:val="single" w:sz="4" w:space="0" w:color="auto"/>
            </w:tcBorders>
          </w:tcPr>
          <w:p w14:paraId="793840C8" w14:textId="77777777" w:rsidR="00753CF5" w:rsidRPr="00CE3C75" w:rsidRDefault="00753CF5" w:rsidP="00753CF5">
            <w:pPr>
              <w:jc w:val="center"/>
              <w:rPr>
                <w:rFonts w:ascii="Times New Roman" w:hAnsi="Times New Roman" w:cs="Times New Roman"/>
              </w:rPr>
            </w:pPr>
          </w:p>
        </w:tc>
        <w:tc>
          <w:tcPr>
            <w:tcW w:w="2588" w:type="dxa"/>
            <w:gridSpan w:val="4"/>
            <w:tcBorders>
              <w:top w:val="single" w:sz="4" w:space="0" w:color="auto"/>
              <w:bottom w:val="single" w:sz="4" w:space="0" w:color="auto"/>
            </w:tcBorders>
          </w:tcPr>
          <w:p w14:paraId="7E1A2586" w14:textId="77777777" w:rsidR="00753CF5" w:rsidRPr="00CE3C75" w:rsidRDefault="00753CF5" w:rsidP="00753CF5">
            <w:pPr>
              <w:jc w:val="center"/>
              <w:rPr>
                <w:rFonts w:ascii="Times New Roman" w:hAnsi="Times New Roman" w:cs="Times New Roman"/>
              </w:rPr>
            </w:pPr>
            <w:r w:rsidRPr="00CE3C75">
              <w:rPr>
                <w:rFonts w:ascii="Times New Roman" w:hAnsi="Times New Roman" w:cs="Times New Roman"/>
              </w:rPr>
              <w:t>PWS</w:t>
            </w:r>
          </w:p>
        </w:tc>
        <w:tc>
          <w:tcPr>
            <w:tcW w:w="236" w:type="dxa"/>
            <w:tcBorders>
              <w:top w:val="single" w:sz="4" w:space="0" w:color="auto"/>
            </w:tcBorders>
          </w:tcPr>
          <w:p w14:paraId="4C1E8309" w14:textId="77777777" w:rsidR="00753CF5" w:rsidRPr="00CE3C75" w:rsidRDefault="00753CF5" w:rsidP="00753CF5">
            <w:pPr>
              <w:jc w:val="center"/>
              <w:rPr>
                <w:rFonts w:ascii="Times New Roman" w:hAnsi="Times New Roman" w:cs="Times New Roman"/>
              </w:rPr>
            </w:pPr>
          </w:p>
        </w:tc>
        <w:tc>
          <w:tcPr>
            <w:tcW w:w="2588" w:type="dxa"/>
            <w:gridSpan w:val="4"/>
            <w:tcBorders>
              <w:top w:val="single" w:sz="4" w:space="0" w:color="auto"/>
              <w:bottom w:val="single" w:sz="4" w:space="0" w:color="auto"/>
            </w:tcBorders>
          </w:tcPr>
          <w:p w14:paraId="4995C5C3" w14:textId="77777777" w:rsidR="00753CF5" w:rsidRPr="00CE3C75" w:rsidRDefault="00753CF5" w:rsidP="00753CF5">
            <w:pPr>
              <w:jc w:val="center"/>
              <w:rPr>
                <w:rFonts w:ascii="Times New Roman" w:hAnsi="Times New Roman" w:cs="Times New Roman"/>
              </w:rPr>
            </w:pPr>
            <w:r w:rsidRPr="00CE3C75">
              <w:rPr>
                <w:rFonts w:ascii="Times New Roman" w:hAnsi="Times New Roman" w:cs="Times New Roman"/>
              </w:rPr>
              <w:t>WS</w:t>
            </w:r>
          </w:p>
        </w:tc>
      </w:tr>
      <w:tr w:rsidR="00753CF5" w:rsidRPr="00CE3C75" w14:paraId="4327997B" w14:textId="77777777" w:rsidTr="00753CF5">
        <w:trPr>
          <w:trHeight w:val="432"/>
        </w:trPr>
        <w:tc>
          <w:tcPr>
            <w:tcW w:w="625" w:type="dxa"/>
            <w:tcBorders>
              <w:bottom w:val="single" w:sz="4" w:space="0" w:color="auto"/>
            </w:tcBorders>
          </w:tcPr>
          <w:p w14:paraId="0D96EB34" w14:textId="77777777" w:rsidR="00753CF5" w:rsidRPr="00CE3C75" w:rsidRDefault="00753CF5" w:rsidP="00753CF5">
            <w:pPr>
              <w:ind w:left="-240"/>
              <w:rPr>
                <w:rFonts w:ascii="Times New Roman" w:hAnsi="Times New Roman" w:cs="Times New Roman"/>
              </w:rPr>
            </w:pPr>
          </w:p>
        </w:tc>
        <w:tc>
          <w:tcPr>
            <w:tcW w:w="236" w:type="dxa"/>
          </w:tcPr>
          <w:p w14:paraId="71C9E262" w14:textId="77777777" w:rsidR="00753CF5" w:rsidRPr="00CE3C75" w:rsidRDefault="00753CF5" w:rsidP="00753CF5">
            <w:pPr>
              <w:rPr>
                <w:rFonts w:ascii="Times New Roman" w:hAnsi="Times New Roman" w:cs="Times New Roman"/>
              </w:rPr>
            </w:pPr>
          </w:p>
        </w:tc>
        <w:tc>
          <w:tcPr>
            <w:tcW w:w="648" w:type="dxa"/>
            <w:tcBorders>
              <w:top w:val="single" w:sz="4" w:space="0" w:color="auto"/>
              <w:bottom w:val="single" w:sz="4" w:space="0" w:color="auto"/>
            </w:tcBorders>
          </w:tcPr>
          <w:p w14:paraId="68FEC827" w14:textId="77777777" w:rsidR="00753CF5" w:rsidRPr="00CE3C75" w:rsidRDefault="00753CF5" w:rsidP="00753CF5">
            <w:pPr>
              <w:jc w:val="center"/>
              <w:rPr>
                <w:rFonts w:ascii="Times New Roman" w:hAnsi="Times New Roman" w:cs="Times New Roman"/>
              </w:rPr>
            </w:pPr>
            <w:r w:rsidRPr="00CE3C75">
              <w:rPr>
                <w:rFonts w:ascii="Times New Roman" w:hAnsi="Times New Roman" w:cs="Times New Roman"/>
              </w:rPr>
              <w:t>1m</w:t>
            </w:r>
          </w:p>
        </w:tc>
        <w:tc>
          <w:tcPr>
            <w:tcW w:w="648" w:type="dxa"/>
            <w:tcBorders>
              <w:top w:val="single" w:sz="4" w:space="0" w:color="auto"/>
              <w:bottom w:val="single" w:sz="4" w:space="0" w:color="auto"/>
            </w:tcBorders>
          </w:tcPr>
          <w:p w14:paraId="1151786E" w14:textId="77777777" w:rsidR="00753CF5" w:rsidRPr="00CE3C75" w:rsidRDefault="00753CF5" w:rsidP="00753CF5">
            <w:pPr>
              <w:jc w:val="center"/>
              <w:rPr>
                <w:rFonts w:ascii="Times New Roman" w:hAnsi="Times New Roman" w:cs="Times New Roman"/>
              </w:rPr>
            </w:pPr>
            <w:r w:rsidRPr="00CE3C75">
              <w:rPr>
                <w:rFonts w:ascii="Times New Roman" w:hAnsi="Times New Roman" w:cs="Times New Roman"/>
              </w:rPr>
              <w:t>3m</w:t>
            </w:r>
          </w:p>
        </w:tc>
        <w:tc>
          <w:tcPr>
            <w:tcW w:w="648" w:type="dxa"/>
            <w:tcBorders>
              <w:top w:val="single" w:sz="4" w:space="0" w:color="auto"/>
              <w:bottom w:val="single" w:sz="4" w:space="0" w:color="auto"/>
            </w:tcBorders>
          </w:tcPr>
          <w:p w14:paraId="7D85DBE3" w14:textId="77777777" w:rsidR="00753CF5" w:rsidRPr="00CE3C75" w:rsidRDefault="00753CF5" w:rsidP="00753CF5">
            <w:pPr>
              <w:jc w:val="center"/>
              <w:rPr>
                <w:rFonts w:ascii="Times New Roman" w:hAnsi="Times New Roman" w:cs="Times New Roman"/>
              </w:rPr>
            </w:pPr>
            <w:r w:rsidRPr="00CE3C75">
              <w:rPr>
                <w:rFonts w:ascii="Times New Roman" w:hAnsi="Times New Roman" w:cs="Times New Roman"/>
              </w:rPr>
              <w:t>6m</w:t>
            </w:r>
          </w:p>
        </w:tc>
        <w:tc>
          <w:tcPr>
            <w:tcW w:w="649" w:type="dxa"/>
            <w:tcBorders>
              <w:top w:val="single" w:sz="4" w:space="0" w:color="auto"/>
              <w:bottom w:val="single" w:sz="4" w:space="0" w:color="auto"/>
            </w:tcBorders>
          </w:tcPr>
          <w:p w14:paraId="1351A20E" w14:textId="77777777" w:rsidR="00753CF5" w:rsidRPr="00CE3C75" w:rsidRDefault="00753CF5" w:rsidP="00753CF5">
            <w:pPr>
              <w:jc w:val="center"/>
              <w:rPr>
                <w:rFonts w:ascii="Times New Roman" w:hAnsi="Times New Roman" w:cs="Times New Roman"/>
              </w:rPr>
            </w:pPr>
            <w:r w:rsidRPr="00CE3C75">
              <w:rPr>
                <w:rFonts w:ascii="Times New Roman" w:hAnsi="Times New Roman" w:cs="Times New Roman"/>
              </w:rPr>
              <w:t>12m</w:t>
            </w:r>
          </w:p>
        </w:tc>
        <w:tc>
          <w:tcPr>
            <w:tcW w:w="236" w:type="dxa"/>
          </w:tcPr>
          <w:p w14:paraId="3DC2C00A" w14:textId="77777777" w:rsidR="00753CF5" w:rsidRPr="00CE3C75" w:rsidRDefault="00753CF5" w:rsidP="00753CF5">
            <w:pPr>
              <w:jc w:val="center"/>
              <w:rPr>
                <w:rFonts w:ascii="Times New Roman" w:hAnsi="Times New Roman" w:cs="Times New Roman"/>
              </w:rPr>
            </w:pPr>
          </w:p>
        </w:tc>
        <w:tc>
          <w:tcPr>
            <w:tcW w:w="648" w:type="dxa"/>
            <w:tcBorders>
              <w:top w:val="single" w:sz="4" w:space="0" w:color="auto"/>
              <w:bottom w:val="single" w:sz="4" w:space="0" w:color="auto"/>
            </w:tcBorders>
          </w:tcPr>
          <w:p w14:paraId="734E0803" w14:textId="77777777" w:rsidR="00753CF5" w:rsidRPr="00CE3C75" w:rsidRDefault="00753CF5" w:rsidP="00753CF5">
            <w:pPr>
              <w:jc w:val="center"/>
              <w:rPr>
                <w:rFonts w:ascii="Times New Roman" w:hAnsi="Times New Roman" w:cs="Times New Roman"/>
              </w:rPr>
            </w:pPr>
            <w:r w:rsidRPr="00CE3C75">
              <w:rPr>
                <w:rFonts w:ascii="Times New Roman" w:hAnsi="Times New Roman" w:cs="Times New Roman"/>
              </w:rPr>
              <w:t>1m</w:t>
            </w:r>
          </w:p>
        </w:tc>
        <w:tc>
          <w:tcPr>
            <w:tcW w:w="648" w:type="dxa"/>
            <w:tcBorders>
              <w:top w:val="single" w:sz="4" w:space="0" w:color="auto"/>
              <w:bottom w:val="single" w:sz="4" w:space="0" w:color="auto"/>
            </w:tcBorders>
          </w:tcPr>
          <w:p w14:paraId="139646C4" w14:textId="77777777" w:rsidR="00753CF5" w:rsidRPr="00CE3C75" w:rsidRDefault="00753CF5" w:rsidP="00753CF5">
            <w:pPr>
              <w:jc w:val="center"/>
              <w:rPr>
                <w:rFonts w:ascii="Times New Roman" w:hAnsi="Times New Roman" w:cs="Times New Roman"/>
              </w:rPr>
            </w:pPr>
            <w:r w:rsidRPr="00CE3C75">
              <w:rPr>
                <w:rFonts w:ascii="Times New Roman" w:hAnsi="Times New Roman" w:cs="Times New Roman"/>
              </w:rPr>
              <w:t>3m</w:t>
            </w:r>
          </w:p>
        </w:tc>
        <w:tc>
          <w:tcPr>
            <w:tcW w:w="648" w:type="dxa"/>
            <w:tcBorders>
              <w:top w:val="single" w:sz="4" w:space="0" w:color="auto"/>
              <w:bottom w:val="single" w:sz="4" w:space="0" w:color="auto"/>
            </w:tcBorders>
          </w:tcPr>
          <w:p w14:paraId="0725816F" w14:textId="77777777" w:rsidR="00753CF5" w:rsidRPr="00CE3C75" w:rsidRDefault="00753CF5" w:rsidP="00753CF5">
            <w:pPr>
              <w:jc w:val="center"/>
              <w:rPr>
                <w:rFonts w:ascii="Times New Roman" w:hAnsi="Times New Roman" w:cs="Times New Roman"/>
              </w:rPr>
            </w:pPr>
            <w:r w:rsidRPr="00CE3C75">
              <w:rPr>
                <w:rFonts w:ascii="Times New Roman" w:hAnsi="Times New Roman" w:cs="Times New Roman"/>
              </w:rPr>
              <w:t>6m</w:t>
            </w:r>
          </w:p>
        </w:tc>
        <w:tc>
          <w:tcPr>
            <w:tcW w:w="648" w:type="dxa"/>
            <w:tcBorders>
              <w:top w:val="single" w:sz="4" w:space="0" w:color="auto"/>
              <w:bottom w:val="single" w:sz="4" w:space="0" w:color="auto"/>
            </w:tcBorders>
          </w:tcPr>
          <w:p w14:paraId="44E32397" w14:textId="77777777" w:rsidR="00753CF5" w:rsidRPr="00CE3C75" w:rsidRDefault="00753CF5" w:rsidP="00753CF5">
            <w:pPr>
              <w:jc w:val="center"/>
              <w:rPr>
                <w:rFonts w:ascii="Times New Roman" w:hAnsi="Times New Roman" w:cs="Times New Roman"/>
              </w:rPr>
            </w:pPr>
            <w:r w:rsidRPr="00CE3C75">
              <w:rPr>
                <w:rFonts w:ascii="Times New Roman" w:hAnsi="Times New Roman" w:cs="Times New Roman"/>
              </w:rPr>
              <w:t>12m</w:t>
            </w:r>
          </w:p>
        </w:tc>
        <w:tc>
          <w:tcPr>
            <w:tcW w:w="236" w:type="dxa"/>
          </w:tcPr>
          <w:p w14:paraId="58D92E65" w14:textId="77777777" w:rsidR="00753CF5" w:rsidRPr="00CE3C75" w:rsidRDefault="00753CF5" w:rsidP="00753CF5">
            <w:pPr>
              <w:jc w:val="center"/>
              <w:rPr>
                <w:rFonts w:ascii="Times New Roman" w:hAnsi="Times New Roman" w:cs="Times New Roman"/>
              </w:rPr>
            </w:pPr>
          </w:p>
        </w:tc>
        <w:tc>
          <w:tcPr>
            <w:tcW w:w="647" w:type="dxa"/>
            <w:tcBorders>
              <w:top w:val="single" w:sz="4" w:space="0" w:color="auto"/>
              <w:bottom w:val="single" w:sz="4" w:space="0" w:color="auto"/>
            </w:tcBorders>
          </w:tcPr>
          <w:p w14:paraId="1ED5D107" w14:textId="77777777" w:rsidR="00753CF5" w:rsidRPr="00CE3C75" w:rsidRDefault="00753CF5" w:rsidP="00753CF5">
            <w:pPr>
              <w:jc w:val="center"/>
              <w:rPr>
                <w:rFonts w:ascii="Times New Roman" w:hAnsi="Times New Roman" w:cs="Times New Roman"/>
              </w:rPr>
            </w:pPr>
            <w:r w:rsidRPr="00CE3C75">
              <w:rPr>
                <w:rFonts w:ascii="Times New Roman" w:hAnsi="Times New Roman" w:cs="Times New Roman"/>
              </w:rPr>
              <w:t>1m</w:t>
            </w:r>
          </w:p>
        </w:tc>
        <w:tc>
          <w:tcPr>
            <w:tcW w:w="647" w:type="dxa"/>
            <w:tcBorders>
              <w:top w:val="single" w:sz="4" w:space="0" w:color="auto"/>
              <w:bottom w:val="single" w:sz="4" w:space="0" w:color="auto"/>
            </w:tcBorders>
          </w:tcPr>
          <w:p w14:paraId="0BC0C872" w14:textId="77777777" w:rsidR="00753CF5" w:rsidRPr="00CE3C75" w:rsidRDefault="00753CF5" w:rsidP="00753CF5">
            <w:pPr>
              <w:jc w:val="center"/>
              <w:rPr>
                <w:rFonts w:ascii="Times New Roman" w:hAnsi="Times New Roman" w:cs="Times New Roman"/>
              </w:rPr>
            </w:pPr>
            <w:r w:rsidRPr="00CE3C75">
              <w:rPr>
                <w:rFonts w:ascii="Times New Roman" w:hAnsi="Times New Roman" w:cs="Times New Roman"/>
              </w:rPr>
              <w:t>3m</w:t>
            </w:r>
          </w:p>
        </w:tc>
        <w:tc>
          <w:tcPr>
            <w:tcW w:w="647" w:type="dxa"/>
            <w:tcBorders>
              <w:top w:val="single" w:sz="4" w:space="0" w:color="auto"/>
              <w:bottom w:val="single" w:sz="4" w:space="0" w:color="auto"/>
            </w:tcBorders>
          </w:tcPr>
          <w:p w14:paraId="7DD67B27" w14:textId="77777777" w:rsidR="00753CF5" w:rsidRPr="00CE3C75" w:rsidRDefault="00753CF5" w:rsidP="00753CF5">
            <w:pPr>
              <w:jc w:val="center"/>
              <w:rPr>
                <w:rFonts w:ascii="Times New Roman" w:hAnsi="Times New Roman" w:cs="Times New Roman"/>
              </w:rPr>
            </w:pPr>
            <w:r w:rsidRPr="00CE3C75">
              <w:rPr>
                <w:rFonts w:ascii="Times New Roman" w:hAnsi="Times New Roman" w:cs="Times New Roman"/>
              </w:rPr>
              <w:t>6m</w:t>
            </w:r>
          </w:p>
        </w:tc>
        <w:tc>
          <w:tcPr>
            <w:tcW w:w="647" w:type="dxa"/>
            <w:tcBorders>
              <w:top w:val="single" w:sz="4" w:space="0" w:color="auto"/>
              <w:bottom w:val="single" w:sz="4" w:space="0" w:color="auto"/>
            </w:tcBorders>
          </w:tcPr>
          <w:p w14:paraId="283F7AC9" w14:textId="77777777" w:rsidR="00753CF5" w:rsidRPr="00CE3C75" w:rsidRDefault="00753CF5" w:rsidP="00753CF5">
            <w:pPr>
              <w:jc w:val="center"/>
              <w:rPr>
                <w:rFonts w:ascii="Times New Roman" w:hAnsi="Times New Roman" w:cs="Times New Roman"/>
              </w:rPr>
            </w:pPr>
            <w:r w:rsidRPr="00CE3C75">
              <w:rPr>
                <w:rFonts w:ascii="Times New Roman" w:hAnsi="Times New Roman" w:cs="Times New Roman"/>
              </w:rPr>
              <w:t>12m</w:t>
            </w:r>
          </w:p>
        </w:tc>
        <w:tc>
          <w:tcPr>
            <w:tcW w:w="236" w:type="dxa"/>
          </w:tcPr>
          <w:p w14:paraId="26562EFD" w14:textId="77777777" w:rsidR="00753CF5" w:rsidRPr="00CE3C75" w:rsidRDefault="00753CF5" w:rsidP="00753CF5">
            <w:pPr>
              <w:jc w:val="center"/>
              <w:rPr>
                <w:rFonts w:ascii="Times New Roman" w:hAnsi="Times New Roman" w:cs="Times New Roman"/>
              </w:rPr>
            </w:pPr>
          </w:p>
        </w:tc>
        <w:tc>
          <w:tcPr>
            <w:tcW w:w="647" w:type="dxa"/>
            <w:tcBorders>
              <w:top w:val="single" w:sz="4" w:space="0" w:color="auto"/>
              <w:bottom w:val="single" w:sz="4" w:space="0" w:color="auto"/>
            </w:tcBorders>
          </w:tcPr>
          <w:p w14:paraId="53555BB4" w14:textId="77777777" w:rsidR="00753CF5" w:rsidRPr="00CE3C75" w:rsidRDefault="00753CF5" w:rsidP="00753CF5">
            <w:pPr>
              <w:jc w:val="center"/>
              <w:rPr>
                <w:rFonts w:ascii="Times New Roman" w:hAnsi="Times New Roman" w:cs="Times New Roman"/>
              </w:rPr>
            </w:pPr>
            <w:r w:rsidRPr="00CE3C75">
              <w:rPr>
                <w:rFonts w:ascii="Times New Roman" w:hAnsi="Times New Roman" w:cs="Times New Roman"/>
              </w:rPr>
              <w:t>1m</w:t>
            </w:r>
          </w:p>
        </w:tc>
        <w:tc>
          <w:tcPr>
            <w:tcW w:w="647" w:type="dxa"/>
            <w:tcBorders>
              <w:top w:val="single" w:sz="4" w:space="0" w:color="auto"/>
              <w:bottom w:val="single" w:sz="4" w:space="0" w:color="auto"/>
            </w:tcBorders>
          </w:tcPr>
          <w:p w14:paraId="0CABE049" w14:textId="77777777" w:rsidR="00753CF5" w:rsidRPr="00CE3C75" w:rsidRDefault="00753CF5" w:rsidP="00753CF5">
            <w:pPr>
              <w:jc w:val="center"/>
              <w:rPr>
                <w:rFonts w:ascii="Times New Roman" w:hAnsi="Times New Roman" w:cs="Times New Roman"/>
              </w:rPr>
            </w:pPr>
            <w:r w:rsidRPr="00CE3C75">
              <w:rPr>
                <w:rFonts w:ascii="Times New Roman" w:hAnsi="Times New Roman" w:cs="Times New Roman"/>
              </w:rPr>
              <w:t>3m</w:t>
            </w:r>
          </w:p>
        </w:tc>
        <w:tc>
          <w:tcPr>
            <w:tcW w:w="647" w:type="dxa"/>
            <w:tcBorders>
              <w:top w:val="single" w:sz="4" w:space="0" w:color="auto"/>
              <w:bottom w:val="single" w:sz="4" w:space="0" w:color="auto"/>
            </w:tcBorders>
          </w:tcPr>
          <w:p w14:paraId="38C80678" w14:textId="77777777" w:rsidR="00753CF5" w:rsidRPr="00CE3C75" w:rsidRDefault="00753CF5" w:rsidP="00753CF5">
            <w:pPr>
              <w:jc w:val="center"/>
              <w:rPr>
                <w:rFonts w:ascii="Times New Roman" w:hAnsi="Times New Roman" w:cs="Times New Roman"/>
              </w:rPr>
            </w:pPr>
            <w:r w:rsidRPr="00CE3C75">
              <w:rPr>
                <w:rFonts w:ascii="Times New Roman" w:hAnsi="Times New Roman" w:cs="Times New Roman"/>
              </w:rPr>
              <w:t>6m</w:t>
            </w:r>
          </w:p>
        </w:tc>
        <w:tc>
          <w:tcPr>
            <w:tcW w:w="647" w:type="dxa"/>
            <w:tcBorders>
              <w:top w:val="single" w:sz="4" w:space="0" w:color="auto"/>
              <w:bottom w:val="single" w:sz="4" w:space="0" w:color="auto"/>
            </w:tcBorders>
          </w:tcPr>
          <w:p w14:paraId="6CACFB0A" w14:textId="77777777" w:rsidR="00753CF5" w:rsidRPr="00CE3C75" w:rsidRDefault="00753CF5" w:rsidP="00753CF5">
            <w:pPr>
              <w:jc w:val="center"/>
              <w:rPr>
                <w:rFonts w:ascii="Times New Roman" w:hAnsi="Times New Roman" w:cs="Times New Roman"/>
              </w:rPr>
            </w:pPr>
            <w:r w:rsidRPr="00CE3C75">
              <w:rPr>
                <w:rFonts w:ascii="Times New Roman" w:hAnsi="Times New Roman" w:cs="Times New Roman"/>
              </w:rPr>
              <w:t>12m</w:t>
            </w:r>
          </w:p>
        </w:tc>
      </w:tr>
      <w:tr w:rsidR="00753CF5" w:rsidRPr="00CE3C75" w14:paraId="779799E5" w14:textId="77777777" w:rsidTr="00753CF5">
        <w:trPr>
          <w:trHeight w:val="432"/>
        </w:trPr>
        <w:tc>
          <w:tcPr>
            <w:tcW w:w="625" w:type="dxa"/>
            <w:tcBorders>
              <w:top w:val="single" w:sz="4" w:space="0" w:color="auto"/>
            </w:tcBorders>
          </w:tcPr>
          <w:p w14:paraId="6137DE6C" w14:textId="77777777" w:rsidR="00753CF5" w:rsidRPr="00CE3C75" w:rsidRDefault="00753CF5" w:rsidP="00753CF5">
            <w:pPr>
              <w:ind w:left="-240"/>
              <w:rPr>
                <w:rFonts w:ascii="Times New Roman" w:hAnsi="Times New Roman" w:cs="Times New Roman"/>
              </w:rPr>
            </w:pPr>
            <w:r w:rsidRPr="00CE3C75">
              <w:rPr>
                <w:rFonts w:ascii="Times New Roman" w:hAnsi="Times New Roman" w:cs="Times New Roman"/>
              </w:rPr>
              <w:t xml:space="preserve">    R</w:t>
            </w:r>
            <w:r w:rsidRPr="00CE3C75">
              <w:rPr>
                <w:rFonts w:ascii="Times New Roman" w:hAnsi="Times New Roman" w:cs="Times New Roman"/>
                <w:vertAlign w:val="subscript"/>
              </w:rPr>
              <w:t>1F</w:t>
            </w:r>
          </w:p>
        </w:tc>
        <w:tc>
          <w:tcPr>
            <w:tcW w:w="236" w:type="dxa"/>
          </w:tcPr>
          <w:p w14:paraId="375CADCD" w14:textId="77777777" w:rsidR="00753CF5" w:rsidRPr="00CE3C75" w:rsidRDefault="00753CF5" w:rsidP="00753CF5">
            <w:pPr>
              <w:rPr>
                <w:rFonts w:ascii="Times New Roman" w:hAnsi="Times New Roman" w:cs="Times New Roman"/>
              </w:rPr>
            </w:pPr>
          </w:p>
        </w:tc>
        <w:tc>
          <w:tcPr>
            <w:tcW w:w="648" w:type="dxa"/>
            <w:tcBorders>
              <w:top w:val="single" w:sz="4" w:space="0" w:color="auto"/>
            </w:tcBorders>
          </w:tcPr>
          <w:p w14:paraId="79845FC5" w14:textId="77777777" w:rsidR="00753CF5" w:rsidRPr="00CE3C75" w:rsidRDefault="00753CF5" w:rsidP="00753CF5">
            <w:pPr>
              <w:jc w:val="center"/>
              <w:rPr>
                <w:rFonts w:ascii="Times New Roman" w:hAnsi="Times New Roman" w:cs="Times New Roman"/>
              </w:rPr>
            </w:pPr>
            <w:r w:rsidRPr="00CE3C75">
              <w:rPr>
                <w:rFonts w:ascii="Times New Roman" w:hAnsi="Times New Roman" w:cs="Times New Roman"/>
              </w:rPr>
              <w:t>0.85</w:t>
            </w:r>
          </w:p>
        </w:tc>
        <w:tc>
          <w:tcPr>
            <w:tcW w:w="648" w:type="dxa"/>
            <w:tcBorders>
              <w:top w:val="single" w:sz="4" w:space="0" w:color="auto"/>
            </w:tcBorders>
          </w:tcPr>
          <w:p w14:paraId="665B01A6" w14:textId="77777777" w:rsidR="00753CF5" w:rsidRPr="00CE3C75" w:rsidRDefault="00753CF5" w:rsidP="00753CF5">
            <w:pPr>
              <w:jc w:val="center"/>
              <w:rPr>
                <w:rFonts w:ascii="Times New Roman" w:hAnsi="Times New Roman" w:cs="Times New Roman"/>
              </w:rPr>
            </w:pPr>
            <w:r w:rsidRPr="00CE3C75">
              <w:rPr>
                <w:rFonts w:ascii="Times New Roman" w:hAnsi="Times New Roman" w:cs="Times New Roman"/>
              </w:rPr>
              <w:t>0.86</w:t>
            </w:r>
          </w:p>
        </w:tc>
        <w:tc>
          <w:tcPr>
            <w:tcW w:w="648" w:type="dxa"/>
            <w:tcBorders>
              <w:top w:val="single" w:sz="4" w:space="0" w:color="auto"/>
            </w:tcBorders>
          </w:tcPr>
          <w:p w14:paraId="4C5B2B86" w14:textId="77777777" w:rsidR="00753CF5" w:rsidRPr="00CE3C75" w:rsidRDefault="00753CF5" w:rsidP="00753CF5">
            <w:pPr>
              <w:jc w:val="center"/>
              <w:rPr>
                <w:rFonts w:ascii="Times New Roman" w:hAnsi="Times New Roman" w:cs="Times New Roman"/>
              </w:rPr>
            </w:pPr>
            <w:r w:rsidRPr="00CE3C75">
              <w:rPr>
                <w:rFonts w:ascii="Times New Roman" w:hAnsi="Times New Roman" w:cs="Times New Roman"/>
              </w:rPr>
              <w:t>0.86</w:t>
            </w:r>
          </w:p>
        </w:tc>
        <w:tc>
          <w:tcPr>
            <w:tcW w:w="649" w:type="dxa"/>
            <w:tcBorders>
              <w:top w:val="single" w:sz="4" w:space="0" w:color="auto"/>
            </w:tcBorders>
          </w:tcPr>
          <w:p w14:paraId="60A194EF" w14:textId="77777777" w:rsidR="00753CF5" w:rsidRPr="00CE3C75" w:rsidRDefault="00753CF5" w:rsidP="00753CF5">
            <w:pPr>
              <w:jc w:val="center"/>
              <w:rPr>
                <w:rFonts w:ascii="Times New Roman" w:hAnsi="Times New Roman" w:cs="Times New Roman"/>
              </w:rPr>
            </w:pPr>
            <w:r w:rsidRPr="00CE3C75">
              <w:rPr>
                <w:rFonts w:ascii="Times New Roman" w:hAnsi="Times New Roman" w:cs="Times New Roman"/>
              </w:rPr>
              <w:t>0.82</w:t>
            </w:r>
          </w:p>
        </w:tc>
        <w:tc>
          <w:tcPr>
            <w:tcW w:w="236" w:type="dxa"/>
          </w:tcPr>
          <w:p w14:paraId="31DB8C30" w14:textId="77777777" w:rsidR="00753CF5" w:rsidRPr="00CE3C75" w:rsidRDefault="00753CF5" w:rsidP="00753CF5">
            <w:pPr>
              <w:jc w:val="center"/>
              <w:rPr>
                <w:rFonts w:ascii="Times New Roman" w:hAnsi="Times New Roman" w:cs="Times New Roman"/>
              </w:rPr>
            </w:pPr>
          </w:p>
        </w:tc>
        <w:tc>
          <w:tcPr>
            <w:tcW w:w="648" w:type="dxa"/>
            <w:tcBorders>
              <w:top w:val="single" w:sz="4" w:space="0" w:color="auto"/>
            </w:tcBorders>
          </w:tcPr>
          <w:p w14:paraId="4E9DCE7A" w14:textId="77777777" w:rsidR="00753CF5" w:rsidRPr="00CE3C75" w:rsidRDefault="00753CF5" w:rsidP="00753CF5">
            <w:pPr>
              <w:jc w:val="center"/>
              <w:rPr>
                <w:rFonts w:ascii="Times New Roman" w:hAnsi="Times New Roman" w:cs="Times New Roman"/>
              </w:rPr>
            </w:pPr>
            <w:r w:rsidRPr="00CE3C75">
              <w:rPr>
                <w:rFonts w:ascii="Times New Roman" w:hAnsi="Times New Roman" w:cs="Times New Roman"/>
              </w:rPr>
              <w:t>0.94</w:t>
            </w:r>
          </w:p>
        </w:tc>
        <w:tc>
          <w:tcPr>
            <w:tcW w:w="648" w:type="dxa"/>
            <w:tcBorders>
              <w:top w:val="single" w:sz="4" w:space="0" w:color="auto"/>
            </w:tcBorders>
          </w:tcPr>
          <w:p w14:paraId="1706EB46" w14:textId="77777777" w:rsidR="00753CF5" w:rsidRPr="00CE3C75" w:rsidRDefault="00753CF5" w:rsidP="00753CF5">
            <w:pPr>
              <w:jc w:val="center"/>
              <w:rPr>
                <w:rFonts w:ascii="Times New Roman" w:hAnsi="Times New Roman" w:cs="Times New Roman"/>
              </w:rPr>
            </w:pPr>
            <w:r w:rsidRPr="00CE3C75">
              <w:rPr>
                <w:rFonts w:ascii="Times New Roman" w:hAnsi="Times New Roman" w:cs="Times New Roman"/>
              </w:rPr>
              <w:t>0.93</w:t>
            </w:r>
          </w:p>
        </w:tc>
        <w:tc>
          <w:tcPr>
            <w:tcW w:w="648" w:type="dxa"/>
            <w:tcBorders>
              <w:top w:val="single" w:sz="4" w:space="0" w:color="auto"/>
            </w:tcBorders>
          </w:tcPr>
          <w:p w14:paraId="7F7CA4CF" w14:textId="77777777" w:rsidR="00753CF5" w:rsidRPr="00CE3C75" w:rsidRDefault="00753CF5" w:rsidP="00753CF5">
            <w:pPr>
              <w:jc w:val="center"/>
              <w:rPr>
                <w:rFonts w:ascii="Times New Roman" w:hAnsi="Times New Roman" w:cs="Times New Roman"/>
              </w:rPr>
            </w:pPr>
            <w:r w:rsidRPr="00CE3C75">
              <w:rPr>
                <w:rFonts w:ascii="Times New Roman" w:hAnsi="Times New Roman" w:cs="Times New Roman"/>
              </w:rPr>
              <w:t>0.93</w:t>
            </w:r>
          </w:p>
        </w:tc>
        <w:tc>
          <w:tcPr>
            <w:tcW w:w="648" w:type="dxa"/>
            <w:tcBorders>
              <w:top w:val="single" w:sz="4" w:space="0" w:color="auto"/>
            </w:tcBorders>
          </w:tcPr>
          <w:p w14:paraId="6BCB84DE" w14:textId="77777777" w:rsidR="00753CF5" w:rsidRPr="00CE3C75" w:rsidRDefault="00753CF5" w:rsidP="00753CF5">
            <w:pPr>
              <w:jc w:val="center"/>
              <w:rPr>
                <w:rFonts w:ascii="Times New Roman" w:hAnsi="Times New Roman" w:cs="Times New Roman"/>
              </w:rPr>
            </w:pPr>
            <w:r w:rsidRPr="00CE3C75">
              <w:rPr>
                <w:rFonts w:ascii="Times New Roman" w:hAnsi="Times New Roman" w:cs="Times New Roman"/>
              </w:rPr>
              <w:t>0.93</w:t>
            </w:r>
          </w:p>
        </w:tc>
        <w:tc>
          <w:tcPr>
            <w:tcW w:w="236" w:type="dxa"/>
          </w:tcPr>
          <w:p w14:paraId="79B53999" w14:textId="77777777" w:rsidR="00753CF5" w:rsidRPr="00CE3C75" w:rsidRDefault="00753CF5" w:rsidP="00753CF5">
            <w:pPr>
              <w:jc w:val="center"/>
              <w:rPr>
                <w:rFonts w:ascii="Times New Roman" w:hAnsi="Times New Roman" w:cs="Times New Roman"/>
              </w:rPr>
            </w:pPr>
          </w:p>
        </w:tc>
        <w:tc>
          <w:tcPr>
            <w:tcW w:w="647" w:type="dxa"/>
            <w:tcBorders>
              <w:top w:val="single" w:sz="4" w:space="0" w:color="auto"/>
            </w:tcBorders>
          </w:tcPr>
          <w:p w14:paraId="386F93A6" w14:textId="77777777" w:rsidR="00753CF5" w:rsidRPr="00CE3C75" w:rsidRDefault="00753CF5" w:rsidP="00753CF5">
            <w:pPr>
              <w:jc w:val="center"/>
              <w:rPr>
                <w:rFonts w:ascii="Times New Roman" w:hAnsi="Times New Roman" w:cs="Times New Roman"/>
              </w:rPr>
            </w:pPr>
            <w:r w:rsidRPr="00CE3C75">
              <w:rPr>
                <w:rFonts w:ascii="Times New Roman" w:hAnsi="Times New Roman" w:cs="Times New Roman"/>
              </w:rPr>
              <w:t>0.94</w:t>
            </w:r>
          </w:p>
        </w:tc>
        <w:tc>
          <w:tcPr>
            <w:tcW w:w="647" w:type="dxa"/>
            <w:tcBorders>
              <w:top w:val="single" w:sz="4" w:space="0" w:color="auto"/>
            </w:tcBorders>
          </w:tcPr>
          <w:p w14:paraId="2B8024E4" w14:textId="77777777" w:rsidR="00753CF5" w:rsidRPr="00CE3C75" w:rsidRDefault="00753CF5" w:rsidP="00753CF5">
            <w:pPr>
              <w:jc w:val="center"/>
              <w:rPr>
                <w:rFonts w:ascii="Times New Roman" w:hAnsi="Times New Roman" w:cs="Times New Roman"/>
              </w:rPr>
            </w:pPr>
            <w:r w:rsidRPr="00CE3C75">
              <w:rPr>
                <w:rFonts w:ascii="Times New Roman" w:hAnsi="Times New Roman" w:cs="Times New Roman"/>
              </w:rPr>
              <w:t>0.94</w:t>
            </w:r>
          </w:p>
        </w:tc>
        <w:tc>
          <w:tcPr>
            <w:tcW w:w="647" w:type="dxa"/>
            <w:tcBorders>
              <w:top w:val="single" w:sz="4" w:space="0" w:color="auto"/>
            </w:tcBorders>
          </w:tcPr>
          <w:p w14:paraId="6E1413A5" w14:textId="77777777" w:rsidR="00753CF5" w:rsidRPr="00CE3C75" w:rsidRDefault="00753CF5" w:rsidP="00753CF5">
            <w:pPr>
              <w:jc w:val="center"/>
              <w:rPr>
                <w:rFonts w:ascii="Times New Roman" w:hAnsi="Times New Roman" w:cs="Times New Roman"/>
              </w:rPr>
            </w:pPr>
            <w:r w:rsidRPr="00CE3C75">
              <w:rPr>
                <w:rFonts w:ascii="Times New Roman" w:hAnsi="Times New Roman" w:cs="Times New Roman"/>
              </w:rPr>
              <w:t>0.94</w:t>
            </w:r>
          </w:p>
        </w:tc>
        <w:tc>
          <w:tcPr>
            <w:tcW w:w="647" w:type="dxa"/>
            <w:tcBorders>
              <w:top w:val="single" w:sz="4" w:space="0" w:color="auto"/>
            </w:tcBorders>
          </w:tcPr>
          <w:p w14:paraId="13429276" w14:textId="77777777" w:rsidR="00753CF5" w:rsidRPr="00CE3C75" w:rsidRDefault="00753CF5" w:rsidP="00753CF5">
            <w:pPr>
              <w:jc w:val="center"/>
              <w:rPr>
                <w:rFonts w:ascii="Times New Roman" w:hAnsi="Times New Roman" w:cs="Times New Roman"/>
              </w:rPr>
            </w:pPr>
            <w:r w:rsidRPr="00CE3C75">
              <w:rPr>
                <w:rFonts w:ascii="Times New Roman" w:hAnsi="Times New Roman" w:cs="Times New Roman"/>
              </w:rPr>
              <w:t>0.94</w:t>
            </w:r>
          </w:p>
        </w:tc>
        <w:tc>
          <w:tcPr>
            <w:tcW w:w="236" w:type="dxa"/>
          </w:tcPr>
          <w:p w14:paraId="7BF97388" w14:textId="77777777" w:rsidR="00753CF5" w:rsidRPr="00CE3C75" w:rsidRDefault="00753CF5" w:rsidP="00753CF5">
            <w:pPr>
              <w:jc w:val="center"/>
              <w:rPr>
                <w:rFonts w:ascii="Times New Roman" w:hAnsi="Times New Roman" w:cs="Times New Roman"/>
              </w:rPr>
            </w:pPr>
          </w:p>
        </w:tc>
        <w:tc>
          <w:tcPr>
            <w:tcW w:w="647" w:type="dxa"/>
            <w:tcBorders>
              <w:top w:val="single" w:sz="4" w:space="0" w:color="auto"/>
            </w:tcBorders>
          </w:tcPr>
          <w:p w14:paraId="2BD2313A" w14:textId="77777777" w:rsidR="00753CF5" w:rsidRPr="00CE3C75" w:rsidRDefault="00753CF5" w:rsidP="00753CF5">
            <w:pPr>
              <w:jc w:val="center"/>
              <w:rPr>
                <w:rFonts w:ascii="Times New Roman" w:hAnsi="Times New Roman" w:cs="Times New Roman"/>
              </w:rPr>
            </w:pPr>
            <w:r w:rsidRPr="00CE3C75">
              <w:rPr>
                <w:rFonts w:ascii="Times New Roman" w:hAnsi="Times New Roman" w:cs="Times New Roman"/>
              </w:rPr>
              <w:t>0.94</w:t>
            </w:r>
          </w:p>
        </w:tc>
        <w:tc>
          <w:tcPr>
            <w:tcW w:w="647" w:type="dxa"/>
            <w:tcBorders>
              <w:top w:val="single" w:sz="4" w:space="0" w:color="auto"/>
            </w:tcBorders>
          </w:tcPr>
          <w:p w14:paraId="39B74B9F" w14:textId="77777777" w:rsidR="00753CF5" w:rsidRPr="00CE3C75" w:rsidRDefault="00753CF5" w:rsidP="00753CF5">
            <w:pPr>
              <w:jc w:val="center"/>
              <w:rPr>
                <w:rFonts w:ascii="Times New Roman" w:hAnsi="Times New Roman" w:cs="Times New Roman"/>
              </w:rPr>
            </w:pPr>
            <w:r w:rsidRPr="00CE3C75">
              <w:rPr>
                <w:rFonts w:ascii="Times New Roman" w:hAnsi="Times New Roman" w:cs="Times New Roman"/>
              </w:rPr>
              <w:t>0.93</w:t>
            </w:r>
          </w:p>
        </w:tc>
        <w:tc>
          <w:tcPr>
            <w:tcW w:w="647" w:type="dxa"/>
            <w:tcBorders>
              <w:top w:val="single" w:sz="4" w:space="0" w:color="auto"/>
            </w:tcBorders>
          </w:tcPr>
          <w:p w14:paraId="47DCEC87" w14:textId="77777777" w:rsidR="00753CF5" w:rsidRPr="00CE3C75" w:rsidRDefault="00753CF5" w:rsidP="00753CF5">
            <w:pPr>
              <w:jc w:val="center"/>
              <w:rPr>
                <w:rFonts w:ascii="Times New Roman" w:hAnsi="Times New Roman" w:cs="Times New Roman"/>
              </w:rPr>
            </w:pPr>
            <w:r w:rsidRPr="00CE3C75">
              <w:rPr>
                <w:rFonts w:ascii="Times New Roman" w:hAnsi="Times New Roman" w:cs="Times New Roman"/>
              </w:rPr>
              <w:t>0.93</w:t>
            </w:r>
          </w:p>
        </w:tc>
        <w:tc>
          <w:tcPr>
            <w:tcW w:w="647" w:type="dxa"/>
            <w:tcBorders>
              <w:top w:val="single" w:sz="4" w:space="0" w:color="auto"/>
            </w:tcBorders>
          </w:tcPr>
          <w:p w14:paraId="016AC1C0" w14:textId="77777777" w:rsidR="00753CF5" w:rsidRPr="00CE3C75" w:rsidRDefault="00753CF5" w:rsidP="00753CF5">
            <w:pPr>
              <w:jc w:val="center"/>
              <w:rPr>
                <w:rFonts w:ascii="Times New Roman" w:hAnsi="Times New Roman" w:cs="Times New Roman"/>
              </w:rPr>
            </w:pPr>
            <w:r w:rsidRPr="00CE3C75">
              <w:rPr>
                <w:rFonts w:ascii="Times New Roman" w:hAnsi="Times New Roman" w:cs="Times New Roman"/>
              </w:rPr>
              <w:t>0.94</w:t>
            </w:r>
          </w:p>
        </w:tc>
      </w:tr>
      <w:tr w:rsidR="00753CF5" w:rsidRPr="00CE3C75" w14:paraId="045750BB" w14:textId="77777777" w:rsidTr="00753CF5">
        <w:trPr>
          <w:trHeight w:val="432"/>
        </w:trPr>
        <w:tc>
          <w:tcPr>
            <w:tcW w:w="625" w:type="dxa"/>
          </w:tcPr>
          <w:p w14:paraId="0DF7DA69" w14:textId="12BE0117" w:rsidR="00753CF5" w:rsidRPr="00CE3C75" w:rsidRDefault="00753CF5" w:rsidP="00753CF5">
            <w:pPr>
              <w:ind w:left="-240"/>
              <w:rPr>
                <w:rFonts w:ascii="Times New Roman" w:hAnsi="Times New Roman" w:cs="Times New Roman"/>
              </w:rPr>
            </w:pPr>
            <w:r w:rsidRPr="00CE3C75">
              <w:rPr>
                <w:rFonts w:ascii="Times New Roman" w:hAnsi="Times New Roman" w:cs="Times New Roman"/>
              </w:rPr>
              <w:t xml:space="preserve">    R</w:t>
            </w:r>
            <w:r w:rsidRPr="00CE3C75">
              <w:rPr>
                <w:rFonts w:ascii="Times New Roman" w:hAnsi="Times New Roman" w:cs="Times New Roman"/>
                <w:vertAlign w:val="subscript"/>
              </w:rPr>
              <w:t>1</w:t>
            </w:r>
            <w:r w:rsidR="00CC6ABA">
              <w:rPr>
                <w:rFonts w:ascii="Times New Roman" w:hAnsi="Times New Roman" w:cs="Times New Roman"/>
                <w:vertAlign w:val="subscript"/>
              </w:rPr>
              <w:t>R</w:t>
            </w:r>
          </w:p>
        </w:tc>
        <w:tc>
          <w:tcPr>
            <w:tcW w:w="236" w:type="dxa"/>
          </w:tcPr>
          <w:p w14:paraId="7882A2AB" w14:textId="77777777" w:rsidR="00753CF5" w:rsidRPr="00CE3C75" w:rsidRDefault="00753CF5" w:rsidP="00753CF5">
            <w:pPr>
              <w:rPr>
                <w:rFonts w:ascii="Times New Roman" w:hAnsi="Times New Roman" w:cs="Times New Roman"/>
              </w:rPr>
            </w:pPr>
          </w:p>
        </w:tc>
        <w:tc>
          <w:tcPr>
            <w:tcW w:w="648" w:type="dxa"/>
          </w:tcPr>
          <w:p w14:paraId="46A7609F" w14:textId="77777777" w:rsidR="00753CF5" w:rsidRPr="00CE3C75" w:rsidRDefault="00753CF5" w:rsidP="00753CF5">
            <w:pPr>
              <w:jc w:val="center"/>
              <w:rPr>
                <w:rFonts w:ascii="Times New Roman" w:hAnsi="Times New Roman" w:cs="Times New Roman"/>
              </w:rPr>
            </w:pPr>
            <w:r w:rsidRPr="00CE3C75">
              <w:rPr>
                <w:rFonts w:ascii="Times New Roman" w:hAnsi="Times New Roman" w:cs="Times New Roman"/>
              </w:rPr>
              <w:t>0.10</w:t>
            </w:r>
          </w:p>
        </w:tc>
        <w:tc>
          <w:tcPr>
            <w:tcW w:w="648" w:type="dxa"/>
          </w:tcPr>
          <w:p w14:paraId="1E32A02F" w14:textId="77777777" w:rsidR="00753CF5" w:rsidRPr="00CE3C75" w:rsidRDefault="00753CF5" w:rsidP="00753CF5">
            <w:pPr>
              <w:jc w:val="center"/>
              <w:rPr>
                <w:rFonts w:ascii="Times New Roman" w:hAnsi="Times New Roman" w:cs="Times New Roman"/>
              </w:rPr>
            </w:pPr>
            <w:r w:rsidRPr="00CE3C75">
              <w:rPr>
                <w:rFonts w:ascii="Times New Roman" w:hAnsi="Times New Roman" w:cs="Times New Roman"/>
              </w:rPr>
              <w:t>0.09</w:t>
            </w:r>
          </w:p>
        </w:tc>
        <w:tc>
          <w:tcPr>
            <w:tcW w:w="648" w:type="dxa"/>
          </w:tcPr>
          <w:p w14:paraId="1737FE8C" w14:textId="77777777" w:rsidR="00753CF5" w:rsidRPr="00CE3C75" w:rsidRDefault="00753CF5" w:rsidP="00753CF5">
            <w:pPr>
              <w:jc w:val="center"/>
              <w:rPr>
                <w:rFonts w:ascii="Times New Roman" w:hAnsi="Times New Roman" w:cs="Times New Roman"/>
              </w:rPr>
            </w:pPr>
            <w:r w:rsidRPr="00CE3C75">
              <w:rPr>
                <w:rFonts w:ascii="Times New Roman" w:hAnsi="Times New Roman" w:cs="Times New Roman"/>
              </w:rPr>
              <w:t>0.09</w:t>
            </w:r>
          </w:p>
        </w:tc>
        <w:tc>
          <w:tcPr>
            <w:tcW w:w="649" w:type="dxa"/>
          </w:tcPr>
          <w:p w14:paraId="5A2D01AC" w14:textId="77777777" w:rsidR="00753CF5" w:rsidRPr="00CE3C75" w:rsidRDefault="00753CF5" w:rsidP="00753CF5">
            <w:pPr>
              <w:jc w:val="center"/>
              <w:rPr>
                <w:rFonts w:ascii="Times New Roman" w:hAnsi="Times New Roman" w:cs="Times New Roman"/>
              </w:rPr>
            </w:pPr>
            <w:r w:rsidRPr="00CE3C75">
              <w:rPr>
                <w:rFonts w:ascii="Times New Roman" w:hAnsi="Times New Roman" w:cs="Times New Roman"/>
              </w:rPr>
              <w:t>0.10</w:t>
            </w:r>
          </w:p>
        </w:tc>
        <w:tc>
          <w:tcPr>
            <w:tcW w:w="236" w:type="dxa"/>
          </w:tcPr>
          <w:p w14:paraId="0BA601E6" w14:textId="77777777" w:rsidR="00753CF5" w:rsidRPr="00CE3C75" w:rsidRDefault="00753CF5" w:rsidP="00753CF5">
            <w:pPr>
              <w:jc w:val="center"/>
              <w:rPr>
                <w:rFonts w:ascii="Times New Roman" w:hAnsi="Times New Roman" w:cs="Times New Roman"/>
              </w:rPr>
            </w:pPr>
          </w:p>
        </w:tc>
        <w:tc>
          <w:tcPr>
            <w:tcW w:w="648" w:type="dxa"/>
          </w:tcPr>
          <w:p w14:paraId="7AA382EF" w14:textId="77777777" w:rsidR="00753CF5" w:rsidRPr="00CE3C75" w:rsidRDefault="00753CF5" w:rsidP="00753CF5">
            <w:pPr>
              <w:jc w:val="center"/>
              <w:rPr>
                <w:rFonts w:ascii="Times New Roman" w:hAnsi="Times New Roman" w:cs="Times New Roman"/>
              </w:rPr>
            </w:pPr>
            <w:r w:rsidRPr="00CE3C75">
              <w:rPr>
                <w:rFonts w:ascii="Times New Roman" w:hAnsi="Times New Roman" w:cs="Times New Roman"/>
              </w:rPr>
              <w:t>0.80</w:t>
            </w:r>
          </w:p>
        </w:tc>
        <w:tc>
          <w:tcPr>
            <w:tcW w:w="648" w:type="dxa"/>
          </w:tcPr>
          <w:p w14:paraId="6DE2F55F" w14:textId="77777777" w:rsidR="00753CF5" w:rsidRPr="00CE3C75" w:rsidRDefault="00753CF5" w:rsidP="00753CF5">
            <w:pPr>
              <w:jc w:val="center"/>
              <w:rPr>
                <w:rFonts w:ascii="Times New Roman" w:hAnsi="Times New Roman" w:cs="Times New Roman"/>
              </w:rPr>
            </w:pPr>
            <w:r w:rsidRPr="00CE3C75">
              <w:rPr>
                <w:rFonts w:ascii="Times New Roman" w:hAnsi="Times New Roman" w:cs="Times New Roman"/>
              </w:rPr>
              <w:t>0.74</w:t>
            </w:r>
          </w:p>
        </w:tc>
        <w:tc>
          <w:tcPr>
            <w:tcW w:w="648" w:type="dxa"/>
          </w:tcPr>
          <w:p w14:paraId="36EC22BE" w14:textId="77777777" w:rsidR="00753CF5" w:rsidRPr="00CE3C75" w:rsidRDefault="00753CF5" w:rsidP="00753CF5">
            <w:pPr>
              <w:jc w:val="center"/>
              <w:rPr>
                <w:rFonts w:ascii="Times New Roman" w:hAnsi="Times New Roman" w:cs="Times New Roman"/>
              </w:rPr>
            </w:pPr>
            <w:r w:rsidRPr="00CE3C75">
              <w:rPr>
                <w:rFonts w:ascii="Times New Roman" w:hAnsi="Times New Roman" w:cs="Times New Roman"/>
              </w:rPr>
              <w:t>0.69</w:t>
            </w:r>
          </w:p>
        </w:tc>
        <w:tc>
          <w:tcPr>
            <w:tcW w:w="648" w:type="dxa"/>
          </w:tcPr>
          <w:p w14:paraId="1BFD95C9" w14:textId="77777777" w:rsidR="00753CF5" w:rsidRPr="00CE3C75" w:rsidRDefault="00753CF5" w:rsidP="00753CF5">
            <w:pPr>
              <w:jc w:val="center"/>
              <w:rPr>
                <w:rFonts w:ascii="Times New Roman" w:hAnsi="Times New Roman" w:cs="Times New Roman"/>
              </w:rPr>
            </w:pPr>
            <w:r w:rsidRPr="00CE3C75">
              <w:rPr>
                <w:rFonts w:ascii="Times New Roman" w:hAnsi="Times New Roman" w:cs="Times New Roman"/>
              </w:rPr>
              <w:t>0.64</w:t>
            </w:r>
          </w:p>
        </w:tc>
        <w:tc>
          <w:tcPr>
            <w:tcW w:w="236" w:type="dxa"/>
          </w:tcPr>
          <w:p w14:paraId="6A6813C9" w14:textId="77777777" w:rsidR="00753CF5" w:rsidRPr="00CE3C75" w:rsidRDefault="00753CF5" w:rsidP="00753CF5">
            <w:pPr>
              <w:jc w:val="center"/>
              <w:rPr>
                <w:rFonts w:ascii="Times New Roman" w:hAnsi="Times New Roman" w:cs="Times New Roman"/>
              </w:rPr>
            </w:pPr>
          </w:p>
        </w:tc>
        <w:tc>
          <w:tcPr>
            <w:tcW w:w="647" w:type="dxa"/>
          </w:tcPr>
          <w:p w14:paraId="35CC0912" w14:textId="77777777" w:rsidR="00753CF5" w:rsidRPr="00CE3C75" w:rsidRDefault="00753CF5" w:rsidP="00753CF5">
            <w:pPr>
              <w:jc w:val="center"/>
              <w:rPr>
                <w:rFonts w:ascii="Times New Roman" w:hAnsi="Times New Roman" w:cs="Times New Roman"/>
              </w:rPr>
            </w:pPr>
            <w:r w:rsidRPr="00CE3C75">
              <w:rPr>
                <w:rFonts w:ascii="Times New Roman" w:hAnsi="Times New Roman" w:cs="Times New Roman"/>
              </w:rPr>
              <w:t>0.41</w:t>
            </w:r>
          </w:p>
        </w:tc>
        <w:tc>
          <w:tcPr>
            <w:tcW w:w="647" w:type="dxa"/>
          </w:tcPr>
          <w:p w14:paraId="6F84C576" w14:textId="77777777" w:rsidR="00753CF5" w:rsidRPr="00CE3C75" w:rsidRDefault="00753CF5" w:rsidP="00753CF5">
            <w:pPr>
              <w:jc w:val="center"/>
              <w:rPr>
                <w:rFonts w:ascii="Times New Roman" w:hAnsi="Times New Roman" w:cs="Times New Roman"/>
              </w:rPr>
            </w:pPr>
            <w:r w:rsidRPr="00CE3C75">
              <w:rPr>
                <w:rFonts w:ascii="Times New Roman" w:hAnsi="Times New Roman" w:cs="Times New Roman"/>
              </w:rPr>
              <w:t>0.33</w:t>
            </w:r>
          </w:p>
        </w:tc>
        <w:tc>
          <w:tcPr>
            <w:tcW w:w="647" w:type="dxa"/>
          </w:tcPr>
          <w:p w14:paraId="53983C79" w14:textId="77777777" w:rsidR="00753CF5" w:rsidRPr="00CE3C75" w:rsidRDefault="00753CF5" w:rsidP="00753CF5">
            <w:pPr>
              <w:jc w:val="center"/>
              <w:rPr>
                <w:rFonts w:ascii="Times New Roman" w:hAnsi="Times New Roman" w:cs="Times New Roman"/>
              </w:rPr>
            </w:pPr>
            <w:r w:rsidRPr="00CE3C75">
              <w:rPr>
                <w:rFonts w:ascii="Times New Roman" w:hAnsi="Times New Roman" w:cs="Times New Roman"/>
              </w:rPr>
              <w:t>0.29</w:t>
            </w:r>
          </w:p>
        </w:tc>
        <w:tc>
          <w:tcPr>
            <w:tcW w:w="647" w:type="dxa"/>
          </w:tcPr>
          <w:p w14:paraId="1254CA7F" w14:textId="77777777" w:rsidR="00753CF5" w:rsidRPr="00CE3C75" w:rsidRDefault="00753CF5" w:rsidP="00753CF5">
            <w:pPr>
              <w:jc w:val="center"/>
              <w:rPr>
                <w:rFonts w:ascii="Times New Roman" w:hAnsi="Times New Roman" w:cs="Times New Roman"/>
              </w:rPr>
            </w:pPr>
            <w:r w:rsidRPr="00CE3C75">
              <w:rPr>
                <w:rFonts w:ascii="Times New Roman" w:hAnsi="Times New Roman" w:cs="Times New Roman"/>
              </w:rPr>
              <w:t>0.34</w:t>
            </w:r>
          </w:p>
        </w:tc>
        <w:tc>
          <w:tcPr>
            <w:tcW w:w="236" w:type="dxa"/>
          </w:tcPr>
          <w:p w14:paraId="59E92A20" w14:textId="77777777" w:rsidR="00753CF5" w:rsidRPr="00CE3C75" w:rsidRDefault="00753CF5" w:rsidP="00753CF5">
            <w:pPr>
              <w:jc w:val="center"/>
              <w:rPr>
                <w:rFonts w:ascii="Times New Roman" w:hAnsi="Times New Roman" w:cs="Times New Roman"/>
              </w:rPr>
            </w:pPr>
          </w:p>
        </w:tc>
        <w:tc>
          <w:tcPr>
            <w:tcW w:w="647" w:type="dxa"/>
          </w:tcPr>
          <w:p w14:paraId="6101EC1C" w14:textId="77777777" w:rsidR="00753CF5" w:rsidRPr="00CE3C75" w:rsidRDefault="00753CF5" w:rsidP="00753CF5">
            <w:pPr>
              <w:jc w:val="center"/>
              <w:rPr>
                <w:rFonts w:ascii="Times New Roman" w:hAnsi="Times New Roman" w:cs="Times New Roman"/>
              </w:rPr>
            </w:pPr>
            <w:r w:rsidRPr="00CE3C75">
              <w:rPr>
                <w:rFonts w:ascii="Times New Roman" w:hAnsi="Times New Roman" w:cs="Times New Roman"/>
              </w:rPr>
              <w:t>0.42</w:t>
            </w:r>
          </w:p>
        </w:tc>
        <w:tc>
          <w:tcPr>
            <w:tcW w:w="647" w:type="dxa"/>
          </w:tcPr>
          <w:p w14:paraId="21CBC9E3" w14:textId="77777777" w:rsidR="00753CF5" w:rsidRPr="00CE3C75" w:rsidRDefault="00753CF5" w:rsidP="00753CF5">
            <w:pPr>
              <w:jc w:val="center"/>
              <w:rPr>
                <w:rFonts w:ascii="Times New Roman" w:hAnsi="Times New Roman" w:cs="Times New Roman"/>
              </w:rPr>
            </w:pPr>
            <w:r w:rsidRPr="00CE3C75">
              <w:rPr>
                <w:rFonts w:ascii="Times New Roman" w:hAnsi="Times New Roman" w:cs="Times New Roman"/>
              </w:rPr>
              <w:t>0.30</w:t>
            </w:r>
          </w:p>
        </w:tc>
        <w:tc>
          <w:tcPr>
            <w:tcW w:w="647" w:type="dxa"/>
          </w:tcPr>
          <w:p w14:paraId="220CC988" w14:textId="77777777" w:rsidR="00753CF5" w:rsidRPr="00CE3C75" w:rsidRDefault="00753CF5" w:rsidP="00753CF5">
            <w:pPr>
              <w:jc w:val="center"/>
              <w:rPr>
                <w:rFonts w:ascii="Times New Roman" w:hAnsi="Times New Roman" w:cs="Times New Roman"/>
              </w:rPr>
            </w:pPr>
            <w:r w:rsidRPr="00CE3C75">
              <w:rPr>
                <w:rFonts w:ascii="Times New Roman" w:hAnsi="Times New Roman" w:cs="Times New Roman"/>
              </w:rPr>
              <w:t>0.29</w:t>
            </w:r>
          </w:p>
        </w:tc>
        <w:tc>
          <w:tcPr>
            <w:tcW w:w="647" w:type="dxa"/>
          </w:tcPr>
          <w:p w14:paraId="5F9C257F" w14:textId="77777777" w:rsidR="00753CF5" w:rsidRPr="00CE3C75" w:rsidRDefault="00753CF5" w:rsidP="00753CF5">
            <w:pPr>
              <w:jc w:val="center"/>
              <w:rPr>
                <w:rFonts w:ascii="Times New Roman" w:hAnsi="Times New Roman" w:cs="Times New Roman"/>
              </w:rPr>
            </w:pPr>
            <w:r w:rsidRPr="00CE3C75">
              <w:rPr>
                <w:rFonts w:ascii="Times New Roman" w:hAnsi="Times New Roman" w:cs="Times New Roman"/>
              </w:rPr>
              <w:t>0.30</w:t>
            </w:r>
          </w:p>
        </w:tc>
      </w:tr>
      <w:tr w:rsidR="00CC6ABA" w:rsidRPr="00CE3C75" w14:paraId="1D234301" w14:textId="77777777" w:rsidTr="00CC6ABA">
        <w:trPr>
          <w:trHeight w:val="432"/>
        </w:trPr>
        <w:tc>
          <w:tcPr>
            <w:tcW w:w="625" w:type="dxa"/>
          </w:tcPr>
          <w:p w14:paraId="21ECA8EE" w14:textId="29D96CAB" w:rsidR="00CC6ABA" w:rsidRPr="00CE3C75" w:rsidRDefault="00CC6ABA" w:rsidP="00CC6ABA">
            <w:pPr>
              <w:ind w:left="-240"/>
              <w:rPr>
                <w:rFonts w:ascii="Times New Roman" w:hAnsi="Times New Roman" w:cs="Times New Roman"/>
              </w:rPr>
            </w:pPr>
            <w:r w:rsidRPr="00CE3C75">
              <w:rPr>
                <w:rFonts w:ascii="Times New Roman" w:hAnsi="Times New Roman" w:cs="Times New Roman"/>
              </w:rPr>
              <w:t xml:space="preserve">    R</w:t>
            </w:r>
            <w:r>
              <w:rPr>
                <w:rFonts w:ascii="Times New Roman" w:hAnsi="Times New Roman" w:cs="Times New Roman"/>
                <w:vertAlign w:val="subscript"/>
              </w:rPr>
              <w:t>KF</w:t>
            </w:r>
          </w:p>
        </w:tc>
        <w:tc>
          <w:tcPr>
            <w:tcW w:w="236" w:type="dxa"/>
          </w:tcPr>
          <w:p w14:paraId="0F1977A0" w14:textId="77777777" w:rsidR="00CC6ABA" w:rsidRPr="00CE3C75" w:rsidRDefault="00CC6ABA" w:rsidP="00CC6ABA">
            <w:pPr>
              <w:rPr>
                <w:rFonts w:ascii="Times New Roman" w:hAnsi="Times New Roman" w:cs="Times New Roman"/>
              </w:rPr>
            </w:pPr>
          </w:p>
        </w:tc>
        <w:tc>
          <w:tcPr>
            <w:tcW w:w="648" w:type="dxa"/>
          </w:tcPr>
          <w:p w14:paraId="5F0EDB56" w14:textId="46BF73E2" w:rsidR="00CC6ABA" w:rsidRPr="00CE3C75" w:rsidRDefault="00CC6ABA" w:rsidP="00CC6ABA">
            <w:pPr>
              <w:jc w:val="center"/>
              <w:rPr>
                <w:rFonts w:ascii="Times New Roman" w:hAnsi="Times New Roman" w:cs="Times New Roman"/>
              </w:rPr>
            </w:pPr>
            <w:r w:rsidRPr="00CE3C75">
              <w:rPr>
                <w:rFonts w:ascii="Times New Roman" w:hAnsi="Times New Roman" w:cs="Times New Roman"/>
              </w:rPr>
              <w:t>0.96</w:t>
            </w:r>
          </w:p>
        </w:tc>
        <w:tc>
          <w:tcPr>
            <w:tcW w:w="648" w:type="dxa"/>
          </w:tcPr>
          <w:p w14:paraId="58016482" w14:textId="39CD82D6" w:rsidR="00CC6ABA" w:rsidRPr="00CE3C75" w:rsidRDefault="00CC6ABA" w:rsidP="00CC6ABA">
            <w:pPr>
              <w:jc w:val="center"/>
              <w:rPr>
                <w:rFonts w:ascii="Times New Roman" w:hAnsi="Times New Roman" w:cs="Times New Roman"/>
              </w:rPr>
            </w:pPr>
            <w:r w:rsidRPr="00CE3C75">
              <w:rPr>
                <w:rFonts w:ascii="Times New Roman" w:hAnsi="Times New Roman" w:cs="Times New Roman"/>
              </w:rPr>
              <w:t>0.96</w:t>
            </w:r>
          </w:p>
        </w:tc>
        <w:tc>
          <w:tcPr>
            <w:tcW w:w="648" w:type="dxa"/>
          </w:tcPr>
          <w:p w14:paraId="4879A924" w14:textId="1C212E80" w:rsidR="00CC6ABA" w:rsidRPr="00CE3C75" w:rsidRDefault="00CC6ABA" w:rsidP="00CC6ABA">
            <w:pPr>
              <w:jc w:val="center"/>
              <w:rPr>
                <w:rFonts w:ascii="Times New Roman" w:hAnsi="Times New Roman" w:cs="Times New Roman"/>
              </w:rPr>
            </w:pPr>
            <w:r w:rsidRPr="00CE3C75">
              <w:rPr>
                <w:rFonts w:ascii="Times New Roman" w:hAnsi="Times New Roman" w:cs="Times New Roman"/>
              </w:rPr>
              <w:t>0.96</w:t>
            </w:r>
          </w:p>
        </w:tc>
        <w:tc>
          <w:tcPr>
            <w:tcW w:w="649" w:type="dxa"/>
          </w:tcPr>
          <w:p w14:paraId="7E5AA2B7" w14:textId="4001A769" w:rsidR="00CC6ABA" w:rsidRPr="00CE3C75" w:rsidRDefault="00CC6ABA" w:rsidP="00CC6ABA">
            <w:pPr>
              <w:jc w:val="center"/>
              <w:rPr>
                <w:rFonts w:ascii="Times New Roman" w:hAnsi="Times New Roman" w:cs="Times New Roman"/>
              </w:rPr>
            </w:pPr>
            <w:r w:rsidRPr="00CE3C75">
              <w:rPr>
                <w:rFonts w:ascii="Times New Roman" w:hAnsi="Times New Roman" w:cs="Times New Roman"/>
              </w:rPr>
              <w:t>0.95</w:t>
            </w:r>
          </w:p>
        </w:tc>
        <w:tc>
          <w:tcPr>
            <w:tcW w:w="236" w:type="dxa"/>
          </w:tcPr>
          <w:p w14:paraId="7621421C" w14:textId="77777777" w:rsidR="00CC6ABA" w:rsidRPr="00CE3C75" w:rsidRDefault="00CC6ABA" w:rsidP="00CC6ABA">
            <w:pPr>
              <w:jc w:val="center"/>
              <w:rPr>
                <w:rFonts w:ascii="Times New Roman" w:hAnsi="Times New Roman" w:cs="Times New Roman"/>
              </w:rPr>
            </w:pPr>
          </w:p>
        </w:tc>
        <w:tc>
          <w:tcPr>
            <w:tcW w:w="648" w:type="dxa"/>
          </w:tcPr>
          <w:p w14:paraId="74F22148" w14:textId="1A8048DB" w:rsidR="00CC6ABA" w:rsidRPr="00CE3C75" w:rsidRDefault="00CC6ABA" w:rsidP="00CC6ABA">
            <w:pPr>
              <w:jc w:val="center"/>
              <w:rPr>
                <w:rFonts w:ascii="Times New Roman" w:hAnsi="Times New Roman" w:cs="Times New Roman"/>
              </w:rPr>
            </w:pPr>
            <w:r w:rsidRPr="00CE3C75">
              <w:rPr>
                <w:rFonts w:ascii="Times New Roman" w:hAnsi="Times New Roman" w:cs="Times New Roman"/>
              </w:rPr>
              <w:t>0.98</w:t>
            </w:r>
          </w:p>
        </w:tc>
        <w:tc>
          <w:tcPr>
            <w:tcW w:w="648" w:type="dxa"/>
          </w:tcPr>
          <w:p w14:paraId="07F3C3C4" w14:textId="4677A7A4" w:rsidR="00CC6ABA" w:rsidRPr="00CE3C75" w:rsidRDefault="00CC6ABA" w:rsidP="00CC6ABA">
            <w:pPr>
              <w:jc w:val="center"/>
              <w:rPr>
                <w:rFonts w:ascii="Times New Roman" w:hAnsi="Times New Roman" w:cs="Times New Roman"/>
              </w:rPr>
            </w:pPr>
            <w:r w:rsidRPr="00CE3C75">
              <w:rPr>
                <w:rFonts w:ascii="Times New Roman" w:hAnsi="Times New Roman" w:cs="Times New Roman"/>
              </w:rPr>
              <w:t>0.98</w:t>
            </w:r>
          </w:p>
        </w:tc>
        <w:tc>
          <w:tcPr>
            <w:tcW w:w="648" w:type="dxa"/>
          </w:tcPr>
          <w:p w14:paraId="2DA9EC61" w14:textId="77670D40" w:rsidR="00CC6ABA" w:rsidRPr="00CE3C75" w:rsidRDefault="00CC6ABA" w:rsidP="00CC6ABA">
            <w:pPr>
              <w:jc w:val="center"/>
              <w:rPr>
                <w:rFonts w:ascii="Times New Roman" w:hAnsi="Times New Roman" w:cs="Times New Roman"/>
              </w:rPr>
            </w:pPr>
            <w:r w:rsidRPr="00CE3C75">
              <w:rPr>
                <w:rFonts w:ascii="Times New Roman" w:hAnsi="Times New Roman" w:cs="Times New Roman"/>
              </w:rPr>
              <w:t>0.98</w:t>
            </w:r>
          </w:p>
        </w:tc>
        <w:tc>
          <w:tcPr>
            <w:tcW w:w="648" w:type="dxa"/>
          </w:tcPr>
          <w:p w14:paraId="6ADE053A" w14:textId="477445D0" w:rsidR="00CC6ABA" w:rsidRPr="00CE3C75" w:rsidRDefault="00CC6ABA" w:rsidP="00CC6ABA">
            <w:pPr>
              <w:jc w:val="center"/>
              <w:rPr>
                <w:rFonts w:ascii="Times New Roman" w:hAnsi="Times New Roman" w:cs="Times New Roman"/>
              </w:rPr>
            </w:pPr>
            <w:r w:rsidRPr="00CE3C75">
              <w:rPr>
                <w:rFonts w:ascii="Times New Roman" w:hAnsi="Times New Roman" w:cs="Times New Roman"/>
              </w:rPr>
              <w:t>0.98</w:t>
            </w:r>
          </w:p>
        </w:tc>
        <w:tc>
          <w:tcPr>
            <w:tcW w:w="236" w:type="dxa"/>
          </w:tcPr>
          <w:p w14:paraId="627B608E" w14:textId="77777777" w:rsidR="00CC6ABA" w:rsidRPr="00CE3C75" w:rsidRDefault="00CC6ABA" w:rsidP="00CC6ABA">
            <w:pPr>
              <w:jc w:val="center"/>
              <w:rPr>
                <w:rFonts w:ascii="Times New Roman" w:hAnsi="Times New Roman" w:cs="Times New Roman"/>
              </w:rPr>
            </w:pPr>
          </w:p>
        </w:tc>
        <w:tc>
          <w:tcPr>
            <w:tcW w:w="647" w:type="dxa"/>
          </w:tcPr>
          <w:p w14:paraId="32340360" w14:textId="52A71640" w:rsidR="00CC6ABA" w:rsidRPr="00CE3C75" w:rsidRDefault="00CC6ABA" w:rsidP="00CC6ABA">
            <w:pPr>
              <w:jc w:val="center"/>
              <w:rPr>
                <w:rFonts w:ascii="Times New Roman" w:hAnsi="Times New Roman" w:cs="Times New Roman"/>
              </w:rPr>
            </w:pPr>
            <w:r w:rsidRPr="00CE3C75">
              <w:rPr>
                <w:rFonts w:ascii="Times New Roman" w:hAnsi="Times New Roman" w:cs="Times New Roman"/>
              </w:rPr>
              <w:t>0.99</w:t>
            </w:r>
          </w:p>
        </w:tc>
        <w:tc>
          <w:tcPr>
            <w:tcW w:w="647" w:type="dxa"/>
          </w:tcPr>
          <w:p w14:paraId="107240E9" w14:textId="6F0D7F59" w:rsidR="00CC6ABA" w:rsidRPr="00CE3C75" w:rsidRDefault="00CC6ABA" w:rsidP="00CC6ABA">
            <w:pPr>
              <w:jc w:val="center"/>
              <w:rPr>
                <w:rFonts w:ascii="Times New Roman" w:hAnsi="Times New Roman" w:cs="Times New Roman"/>
              </w:rPr>
            </w:pPr>
            <w:r w:rsidRPr="00CE3C75">
              <w:rPr>
                <w:rFonts w:ascii="Times New Roman" w:hAnsi="Times New Roman" w:cs="Times New Roman"/>
              </w:rPr>
              <w:t>0.99</w:t>
            </w:r>
          </w:p>
        </w:tc>
        <w:tc>
          <w:tcPr>
            <w:tcW w:w="647" w:type="dxa"/>
          </w:tcPr>
          <w:p w14:paraId="0A30E59E" w14:textId="73DB5AF6" w:rsidR="00CC6ABA" w:rsidRPr="00CE3C75" w:rsidRDefault="00CC6ABA" w:rsidP="00CC6ABA">
            <w:pPr>
              <w:jc w:val="center"/>
              <w:rPr>
                <w:rFonts w:ascii="Times New Roman" w:hAnsi="Times New Roman" w:cs="Times New Roman"/>
              </w:rPr>
            </w:pPr>
            <w:r w:rsidRPr="00CE3C75">
              <w:rPr>
                <w:rFonts w:ascii="Times New Roman" w:hAnsi="Times New Roman" w:cs="Times New Roman"/>
              </w:rPr>
              <w:t>0.98</w:t>
            </w:r>
          </w:p>
        </w:tc>
        <w:tc>
          <w:tcPr>
            <w:tcW w:w="647" w:type="dxa"/>
          </w:tcPr>
          <w:p w14:paraId="10E59001" w14:textId="413D8348" w:rsidR="00CC6ABA" w:rsidRPr="00CE3C75" w:rsidRDefault="00CC6ABA" w:rsidP="00CC6ABA">
            <w:pPr>
              <w:jc w:val="center"/>
              <w:rPr>
                <w:rFonts w:ascii="Times New Roman" w:hAnsi="Times New Roman" w:cs="Times New Roman"/>
              </w:rPr>
            </w:pPr>
            <w:r w:rsidRPr="00CE3C75">
              <w:rPr>
                <w:rFonts w:ascii="Times New Roman" w:hAnsi="Times New Roman" w:cs="Times New Roman"/>
              </w:rPr>
              <w:t>0.98</w:t>
            </w:r>
          </w:p>
        </w:tc>
        <w:tc>
          <w:tcPr>
            <w:tcW w:w="236" w:type="dxa"/>
          </w:tcPr>
          <w:p w14:paraId="51D23347" w14:textId="77777777" w:rsidR="00CC6ABA" w:rsidRPr="00CE3C75" w:rsidRDefault="00CC6ABA" w:rsidP="00CC6ABA">
            <w:pPr>
              <w:jc w:val="center"/>
              <w:rPr>
                <w:rFonts w:ascii="Times New Roman" w:hAnsi="Times New Roman" w:cs="Times New Roman"/>
              </w:rPr>
            </w:pPr>
          </w:p>
        </w:tc>
        <w:tc>
          <w:tcPr>
            <w:tcW w:w="647" w:type="dxa"/>
          </w:tcPr>
          <w:p w14:paraId="08061E7C" w14:textId="6FE23AFE" w:rsidR="00CC6ABA" w:rsidRPr="00CE3C75" w:rsidRDefault="00CC6ABA" w:rsidP="00CC6ABA">
            <w:pPr>
              <w:jc w:val="center"/>
              <w:rPr>
                <w:rFonts w:ascii="Times New Roman" w:hAnsi="Times New Roman" w:cs="Times New Roman"/>
              </w:rPr>
            </w:pPr>
            <w:r w:rsidRPr="00CE3C75">
              <w:rPr>
                <w:rFonts w:ascii="Times New Roman" w:hAnsi="Times New Roman" w:cs="Times New Roman"/>
              </w:rPr>
              <w:t>0.98</w:t>
            </w:r>
          </w:p>
        </w:tc>
        <w:tc>
          <w:tcPr>
            <w:tcW w:w="647" w:type="dxa"/>
          </w:tcPr>
          <w:p w14:paraId="6DCC3FE7" w14:textId="54FE1A4F" w:rsidR="00CC6ABA" w:rsidRPr="00CE3C75" w:rsidRDefault="00CC6ABA" w:rsidP="00CC6ABA">
            <w:pPr>
              <w:jc w:val="center"/>
              <w:rPr>
                <w:rFonts w:ascii="Times New Roman" w:hAnsi="Times New Roman" w:cs="Times New Roman"/>
              </w:rPr>
            </w:pPr>
            <w:r w:rsidRPr="00CE3C75">
              <w:rPr>
                <w:rFonts w:ascii="Times New Roman" w:hAnsi="Times New Roman" w:cs="Times New Roman"/>
              </w:rPr>
              <w:t>0.98</w:t>
            </w:r>
          </w:p>
        </w:tc>
        <w:tc>
          <w:tcPr>
            <w:tcW w:w="647" w:type="dxa"/>
          </w:tcPr>
          <w:p w14:paraId="4FBC7E59" w14:textId="3344223D" w:rsidR="00CC6ABA" w:rsidRPr="00CE3C75" w:rsidRDefault="00CC6ABA" w:rsidP="00CC6ABA">
            <w:pPr>
              <w:jc w:val="center"/>
              <w:rPr>
                <w:rFonts w:ascii="Times New Roman" w:hAnsi="Times New Roman" w:cs="Times New Roman"/>
              </w:rPr>
            </w:pPr>
            <w:r w:rsidRPr="00CE3C75">
              <w:rPr>
                <w:rFonts w:ascii="Times New Roman" w:hAnsi="Times New Roman" w:cs="Times New Roman"/>
              </w:rPr>
              <w:t>0.98</w:t>
            </w:r>
          </w:p>
        </w:tc>
        <w:tc>
          <w:tcPr>
            <w:tcW w:w="647" w:type="dxa"/>
          </w:tcPr>
          <w:p w14:paraId="0D47F8DF" w14:textId="57E25A52" w:rsidR="00CC6ABA" w:rsidRPr="00CE3C75" w:rsidRDefault="00CC6ABA" w:rsidP="00CC6ABA">
            <w:pPr>
              <w:jc w:val="center"/>
              <w:rPr>
                <w:rFonts w:ascii="Times New Roman" w:hAnsi="Times New Roman" w:cs="Times New Roman"/>
              </w:rPr>
            </w:pPr>
            <w:r w:rsidRPr="00CE3C75">
              <w:rPr>
                <w:rFonts w:ascii="Times New Roman" w:hAnsi="Times New Roman" w:cs="Times New Roman"/>
              </w:rPr>
              <w:t>0.98</w:t>
            </w:r>
          </w:p>
        </w:tc>
      </w:tr>
      <w:tr w:rsidR="00CC6ABA" w:rsidRPr="00CE3C75" w14:paraId="2DEE0BA7" w14:textId="77777777" w:rsidTr="00CC6ABA">
        <w:trPr>
          <w:trHeight w:val="432"/>
        </w:trPr>
        <w:tc>
          <w:tcPr>
            <w:tcW w:w="625" w:type="dxa"/>
            <w:tcBorders>
              <w:bottom w:val="single" w:sz="4" w:space="0" w:color="auto"/>
            </w:tcBorders>
          </w:tcPr>
          <w:p w14:paraId="24C0D660" w14:textId="152AA973" w:rsidR="00CC6ABA" w:rsidRPr="00CE3C75" w:rsidRDefault="00CC6ABA" w:rsidP="00CC6ABA">
            <w:pPr>
              <w:ind w:left="-240"/>
              <w:rPr>
                <w:rFonts w:ascii="Times New Roman" w:hAnsi="Times New Roman" w:cs="Times New Roman"/>
              </w:rPr>
            </w:pPr>
            <w:r w:rsidRPr="00CE3C75">
              <w:rPr>
                <w:rFonts w:ascii="Times New Roman" w:hAnsi="Times New Roman" w:cs="Times New Roman"/>
              </w:rPr>
              <w:t xml:space="preserve">    R</w:t>
            </w:r>
            <w:r w:rsidRPr="00CE3C75">
              <w:rPr>
                <w:rFonts w:ascii="Times New Roman" w:hAnsi="Times New Roman" w:cs="Times New Roman"/>
                <w:vertAlign w:val="subscript"/>
              </w:rPr>
              <w:t>C</w:t>
            </w:r>
          </w:p>
        </w:tc>
        <w:tc>
          <w:tcPr>
            <w:tcW w:w="236" w:type="dxa"/>
            <w:tcBorders>
              <w:bottom w:val="single" w:sz="4" w:space="0" w:color="auto"/>
            </w:tcBorders>
          </w:tcPr>
          <w:p w14:paraId="14ECDC72" w14:textId="77777777" w:rsidR="00CC6ABA" w:rsidRPr="00CE3C75" w:rsidRDefault="00CC6ABA" w:rsidP="00CC6ABA">
            <w:pPr>
              <w:rPr>
                <w:rFonts w:ascii="Times New Roman" w:hAnsi="Times New Roman" w:cs="Times New Roman"/>
              </w:rPr>
            </w:pPr>
          </w:p>
        </w:tc>
        <w:tc>
          <w:tcPr>
            <w:tcW w:w="648" w:type="dxa"/>
            <w:tcBorders>
              <w:bottom w:val="single" w:sz="4" w:space="0" w:color="auto"/>
            </w:tcBorders>
          </w:tcPr>
          <w:p w14:paraId="5DD1C466" w14:textId="77777777" w:rsidR="00CC6ABA" w:rsidRPr="00CE3C75" w:rsidRDefault="00CC6ABA" w:rsidP="00CC6ABA">
            <w:pPr>
              <w:jc w:val="center"/>
              <w:rPr>
                <w:rFonts w:ascii="Times New Roman" w:hAnsi="Times New Roman" w:cs="Times New Roman"/>
              </w:rPr>
            </w:pPr>
            <w:r w:rsidRPr="00CE3C75">
              <w:rPr>
                <w:rFonts w:ascii="Times New Roman" w:hAnsi="Times New Roman" w:cs="Times New Roman"/>
              </w:rPr>
              <w:t>0.67</w:t>
            </w:r>
          </w:p>
        </w:tc>
        <w:tc>
          <w:tcPr>
            <w:tcW w:w="648" w:type="dxa"/>
            <w:tcBorders>
              <w:bottom w:val="single" w:sz="4" w:space="0" w:color="auto"/>
            </w:tcBorders>
          </w:tcPr>
          <w:p w14:paraId="536865BB" w14:textId="77777777" w:rsidR="00CC6ABA" w:rsidRPr="00CE3C75" w:rsidRDefault="00CC6ABA" w:rsidP="00CC6ABA">
            <w:pPr>
              <w:jc w:val="center"/>
              <w:rPr>
                <w:rFonts w:ascii="Times New Roman" w:hAnsi="Times New Roman" w:cs="Times New Roman"/>
              </w:rPr>
            </w:pPr>
            <w:r w:rsidRPr="00CE3C75">
              <w:rPr>
                <w:rFonts w:ascii="Times New Roman" w:hAnsi="Times New Roman" w:cs="Times New Roman"/>
              </w:rPr>
              <w:t>0.65</w:t>
            </w:r>
          </w:p>
        </w:tc>
        <w:tc>
          <w:tcPr>
            <w:tcW w:w="648" w:type="dxa"/>
            <w:tcBorders>
              <w:bottom w:val="single" w:sz="4" w:space="0" w:color="auto"/>
            </w:tcBorders>
          </w:tcPr>
          <w:p w14:paraId="67138741" w14:textId="77777777" w:rsidR="00CC6ABA" w:rsidRPr="00CE3C75" w:rsidRDefault="00CC6ABA" w:rsidP="00CC6ABA">
            <w:pPr>
              <w:jc w:val="center"/>
              <w:rPr>
                <w:rFonts w:ascii="Times New Roman" w:hAnsi="Times New Roman" w:cs="Times New Roman"/>
              </w:rPr>
            </w:pPr>
            <w:r w:rsidRPr="00CE3C75">
              <w:rPr>
                <w:rFonts w:ascii="Times New Roman" w:hAnsi="Times New Roman" w:cs="Times New Roman"/>
              </w:rPr>
              <w:t>0.67</w:t>
            </w:r>
          </w:p>
        </w:tc>
        <w:tc>
          <w:tcPr>
            <w:tcW w:w="649" w:type="dxa"/>
            <w:tcBorders>
              <w:bottom w:val="single" w:sz="4" w:space="0" w:color="auto"/>
            </w:tcBorders>
          </w:tcPr>
          <w:p w14:paraId="7338BE06" w14:textId="77777777" w:rsidR="00CC6ABA" w:rsidRPr="00CE3C75" w:rsidRDefault="00CC6ABA" w:rsidP="00CC6ABA">
            <w:pPr>
              <w:jc w:val="center"/>
              <w:rPr>
                <w:rFonts w:ascii="Times New Roman" w:hAnsi="Times New Roman" w:cs="Times New Roman"/>
              </w:rPr>
            </w:pPr>
            <w:r w:rsidRPr="00CE3C75">
              <w:rPr>
                <w:rFonts w:ascii="Times New Roman" w:hAnsi="Times New Roman" w:cs="Times New Roman"/>
              </w:rPr>
              <w:t>0.55</w:t>
            </w:r>
          </w:p>
        </w:tc>
        <w:tc>
          <w:tcPr>
            <w:tcW w:w="236" w:type="dxa"/>
            <w:tcBorders>
              <w:bottom w:val="single" w:sz="4" w:space="0" w:color="auto"/>
            </w:tcBorders>
          </w:tcPr>
          <w:p w14:paraId="62DEDE38" w14:textId="77777777" w:rsidR="00CC6ABA" w:rsidRPr="00CE3C75" w:rsidRDefault="00CC6ABA" w:rsidP="00CC6ABA">
            <w:pPr>
              <w:jc w:val="center"/>
              <w:rPr>
                <w:rFonts w:ascii="Times New Roman" w:hAnsi="Times New Roman" w:cs="Times New Roman"/>
              </w:rPr>
            </w:pPr>
          </w:p>
        </w:tc>
        <w:tc>
          <w:tcPr>
            <w:tcW w:w="648" w:type="dxa"/>
            <w:tcBorders>
              <w:bottom w:val="single" w:sz="4" w:space="0" w:color="auto"/>
            </w:tcBorders>
          </w:tcPr>
          <w:p w14:paraId="1AFFF5DE" w14:textId="77777777" w:rsidR="00CC6ABA" w:rsidRPr="00CE3C75" w:rsidRDefault="00CC6ABA" w:rsidP="00CC6ABA">
            <w:pPr>
              <w:jc w:val="center"/>
              <w:rPr>
                <w:rFonts w:ascii="Times New Roman" w:hAnsi="Times New Roman" w:cs="Times New Roman"/>
              </w:rPr>
            </w:pPr>
            <w:r w:rsidRPr="00CE3C75">
              <w:rPr>
                <w:rFonts w:ascii="Times New Roman" w:hAnsi="Times New Roman" w:cs="Times New Roman"/>
              </w:rPr>
              <w:t>0.51</w:t>
            </w:r>
          </w:p>
        </w:tc>
        <w:tc>
          <w:tcPr>
            <w:tcW w:w="648" w:type="dxa"/>
            <w:tcBorders>
              <w:bottom w:val="single" w:sz="4" w:space="0" w:color="auto"/>
            </w:tcBorders>
          </w:tcPr>
          <w:p w14:paraId="68881239" w14:textId="77777777" w:rsidR="00CC6ABA" w:rsidRPr="00CE3C75" w:rsidRDefault="00CC6ABA" w:rsidP="00CC6ABA">
            <w:pPr>
              <w:jc w:val="center"/>
              <w:rPr>
                <w:rFonts w:ascii="Times New Roman" w:hAnsi="Times New Roman" w:cs="Times New Roman"/>
              </w:rPr>
            </w:pPr>
            <w:r w:rsidRPr="00CE3C75">
              <w:rPr>
                <w:rFonts w:ascii="Times New Roman" w:hAnsi="Times New Roman" w:cs="Times New Roman"/>
              </w:rPr>
              <w:t>0.56</w:t>
            </w:r>
          </w:p>
        </w:tc>
        <w:tc>
          <w:tcPr>
            <w:tcW w:w="648" w:type="dxa"/>
            <w:tcBorders>
              <w:bottom w:val="single" w:sz="4" w:space="0" w:color="auto"/>
            </w:tcBorders>
          </w:tcPr>
          <w:p w14:paraId="473006F9" w14:textId="77777777" w:rsidR="00CC6ABA" w:rsidRPr="00CE3C75" w:rsidRDefault="00CC6ABA" w:rsidP="00CC6ABA">
            <w:pPr>
              <w:jc w:val="center"/>
              <w:rPr>
                <w:rFonts w:ascii="Times New Roman" w:hAnsi="Times New Roman" w:cs="Times New Roman"/>
              </w:rPr>
            </w:pPr>
            <w:r w:rsidRPr="00CE3C75">
              <w:rPr>
                <w:rFonts w:ascii="Times New Roman" w:hAnsi="Times New Roman" w:cs="Times New Roman"/>
              </w:rPr>
              <w:t>0.55</w:t>
            </w:r>
          </w:p>
        </w:tc>
        <w:tc>
          <w:tcPr>
            <w:tcW w:w="648" w:type="dxa"/>
            <w:tcBorders>
              <w:bottom w:val="single" w:sz="4" w:space="0" w:color="auto"/>
            </w:tcBorders>
          </w:tcPr>
          <w:p w14:paraId="18885860" w14:textId="77777777" w:rsidR="00CC6ABA" w:rsidRPr="00CE3C75" w:rsidRDefault="00CC6ABA" w:rsidP="00CC6ABA">
            <w:pPr>
              <w:jc w:val="center"/>
              <w:rPr>
                <w:rFonts w:ascii="Times New Roman" w:hAnsi="Times New Roman" w:cs="Times New Roman"/>
              </w:rPr>
            </w:pPr>
            <w:r w:rsidRPr="00CE3C75">
              <w:rPr>
                <w:rFonts w:ascii="Times New Roman" w:hAnsi="Times New Roman" w:cs="Times New Roman"/>
              </w:rPr>
              <w:t>0.60</w:t>
            </w:r>
          </w:p>
        </w:tc>
        <w:tc>
          <w:tcPr>
            <w:tcW w:w="236" w:type="dxa"/>
            <w:tcBorders>
              <w:bottom w:val="single" w:sz="4" w:space="0" w:color="auto"/>
            </w:tcBorders>
          </w:tcPr>
          <w:p w14:paraId="41B30D27" w14:textId="77777777" w:rsidR="00CC6ABA" w:rsidRPr="00CE3C75" w:rsidRDefault="00CC6ABA" w:rsidP="00CC6ABA">
            <w:pPr>
              <w:jc w:val="center"/>
              <w:rPr>
                <w:rFonts w:ascii="Times New Roman" w:hAnsi="Times New Roman" w:cs="Times New Roman"/>
              </w:rPr>
            </w:pPr>
          </w:p>
        </w:tc>
        <w:tc>
          <w:tcPr>
            <w:tcW w:w="647" w:type="dxa"/>
            <w:tcBorders>
              <w:bottom w:val="single" w:sz="4" w:space="0" w:color="auto"/>
            </w:tcBorders>
          </w:tcPr>
          <w:p w14:paraId="0D0C6671" w14:textId="77777777" w:rsidR="00CC6ABA" w:rsidRPr="00CE3C75" w:rsidRDefault="00CC6ABA" w:rsidP="00CC6ABA">
            <w:pPr>
              <w:jc w:val="center"/>
              <w:rPr>
                <w:rFonts w:ascii="Times New Roman" w:hAnsi="Times New Roman" w:cs="Times New Roman"/>
              </w:rPr>
            </w:pPr>
            <w:r w:rsidRPr="00CE3C75">
              <w:rPr>
                <w:rFonts w:ascii="Times New Roman" w:hAnsi="Times New Roman" w:cs="Times New Roman"/>
              </w:rPr>
              <w:t>0.85</w:t>
            </w:r>
          </w:p>
        </w:tc>
        <w:tc>
          <w:tcPr>
            <w:tcW w:w="647" w:type="dxa"/>
            <w:tcBorders>
              <w:bottom w:val="single" w:sz="4" w:space="0" w:color="auto"/>
            </w:tcBorders>
          </w:tcPr>
          <w:p w14:paraId="2FC2A54A" w14:textId="77777777" w:rsidR="00CC6ABA" w:rsidRPr="00CE3C75" w:rsidRDefault="00CC6ABA" w:rsidP="00CC6ABA">
            <w:pPr>
              <w:jc w:val="center"/>
              <w:rPr>
                <w:rFonts w:ascii="Times New Roman" w:hAnsi="Times New Roman" w:cs="Times New Roman"/>
              </w:rPr>
            </w:pPr>
            <w:r w:rsidRPr="00CE3C75">
              <w:rPr>
                <w:rFonts w:ascii="Times New Roman" w:hAnsi="Times New Roman" w:cs="Times New Roman"/>
              </w:rPr>
              <w:t>0.81</w:t>
            </w:r>
          </w:p>
        </w:tc>
        <w:tc>
          <w:tcPr>
            <w:tcW w:w="647" w:type="dxa"/>
            <w:tcBorders>
              <w:bottom w:val="single" w:sz="4" w:space="0" w:color="auto"/>
            </w:tcBorders>
          </w:tcPr>
          <w:p w14:paraId="594BD01D" w14:textId="77777777" w:rsidR="00CC6ABA" w:rsidRPr="00CE3C75" w:rsidRDefault="00CC6ABA" w:rsidP="00CC6ABA">
            <w:pPr>
              <w:jc w:val="center"/>
              <w:rPr>
                <w:rFonts w:ascii="Times New Roman" w:hAnsi="Times New Roman" w:cs="Times New Roman"/>
              </w:rPr>
            </w:pPr>
            <w:r w:rsidRPr="00CE3C75">
              <w:rPr>
                <w:rFonts w:ascii="Times New Roman" w:hAnsi="Times New Roman" w:cs="Times New Roman"/>
              </w:rPr>
              <w:t>0.72</w:t>
            </w:r>
          </w:p>
        </w:tc>
        <w:tc>
          <w:tcPr>
            <w:tcW w:w="647" w:type="dxa"/>
            <w:tcBorders>
              <w:bottom w:val="single" w:sz="4" w:space="0" w:color="auto"/>
            </w:tcBorders>
          </w:tcPr>
          <w:p w14:paraId="4C7BC645" w14:textId="77777777" w:rsidR="00CC6ABA" w:rsidRPr="00CE3C75" w:rsidRDefault="00CC6ABA" w:rsidP="00CC6ABA">
            <w:pPr>
              <w:jc w:val="center"/>
              <w:rPr>
                <w:rFonts w:ascii="Times New Roman" w:hAnsi="Times New Roman" w:cs="Times New Roman"/>
              </w:rPr>
            </w:pPr>
            <w:r w:rsidRPr="00CE3C75">
              <w:rPr>
                <w:rFonts w:ascii="Times New Roman" w:hAnsi="Times New Roman" w:cs="Times New Roman"/>
              </w:rPr>
              <w:t>0.69</w:t>
            </w:r>
          </w:p>
        </w:tc>
        <w:tc>
          <w:tcPr>
            <w:tcW w:w="236" w:type="dxa"/>
            <w:tcBorders>
              <w:bottom w:val="single" w:sz="4" w:space="0" w:color="auto"/>
            </w:tcBorders>
          </w:tcPr>
          <w:p w14:paraId="437227D2" w14:textId="77777777" w:rsidR="00CC6ABA" w:rsidRPr="00CE3C75" w:rsidRDefault="00CC6ABA" w:rsidP="00CC6ABA">
            <w:pPr>
              <w:jc w:val="center"/>
              <w:rPr>
                <w:rFonts w:ascii="Times New Roman" w:hAnsi="Times New Roman" w:cs="Times New Roman"/>
              </w:rPr>
            </w:pPr>
          </w:p>
        </w:tc>
        <w:tc>
          <w:tcPr>
            <w:tcW w:w="647" w:type="dxa"/>
            <w:tcBorders>
              <w:bottom w:val="single" w:sz="4" w:space="0" w:color="auto"/>
            </w:tcBorders>
          </w:tcPr>
          <w:p w14:paraId="0D6E8C91" w14:textId="77777777" w:rsidR="00CC6ABA" w:rsidRPr="00CE3C75" w:rsidRDefault="00CC6ABA" w:rsidP="00CC6ABA">
            <w:pPr>
              <w:jc w:val="center"/>
              <w:rPr>
                <w:rFonts w:ascii="Times New Roman" w:hAnsi="Times New Roman" w:cs="Times New Roman"/>
              </w:rPr>
            </w:pPr>
            <w:r w:rsidRPr="00CE3C75">
              <w:rPr>
                <w:rFonts w:ascii="Times New Roman" w:hAnsi="Times New Roman" w:cs="Times New Roman"/>
              </w:rPr>
              <w:t>0.69</w:t>
            </w:r>
          </w:p>
        </w:tc>
        <w:tc>
          <w:tcPr>
            <w:tcW w:w="647" w:type="dxa"/>
            <w:tcBorders>
              <w:bottom w:val="single" w:sz="4" w:space="0" w:color="auto"/>
            </w:tcBorders>
          </w:tcPr>
          <w:p w14:paraId="65135204" w14:textId="77777777" w:rsidR="00CC6ABA" w:rsidRPr="00CE3C75" w:rsidRDefault="00CC6ABA" w:rsidP="00CC6ABA">
            <w:pPr>
              <w:jc w:val="center"/>
              <w:rPr>
                <w:rFonts w:ascii="Times New Roman" w:hAnsi="Times New Roman" w:cs="Times New Roman"/>
              </w:rPr>
            </w:pPr>
            <w:r w:rsidRPr="00CE3C75">
              <w:rPr>
                <w:rFonts w:ascii="Times New Roman" w:hAnsi="Times New Roman" w:cs="Times New Roman"/>
              </w:rPr>
              <w:t>0.63</w:t>
            </w:r>
          </w:p>
        </w:tc>
        <w:tc>
          <w:tcPr>
            <w:tcW w:w="647" w:type="dxa"/>
            <w:tcBorders>
              <w:bottom w:val="single" w:sz="4" w:space="0" w:color="auto"/>
            </w:tcBorders>
          </w:tcPr>
          <w:p w14:paraId="313E5E43" w14:textId="77777777" w:rsidR="00CC6ABA" w:rsidRPr="00CE3C75" w:rsidRDefault="00CC6ABA" w:rsidP="00CC6ABA">
            <w:pPr>
              <w:jc w:val="center"/>
              <w:rPr>
                <w:rFonts w:ascii="Times New Roman" w:hAnsi="Times New Roman" w:cs="Times New Roman"/>
              </w:rPr>
            </w:pPr>
            <w:r w:rsidRPr="00CE3C75">
              <w:rPr>
                <w:rFonts w:ascii="Times New Roman" w:hAnsi="Times New Roman" w:cs="Times New Roman"/>
              </w:rPr>
              <w:t>0.62</w:t>
            </w:r>
          </w:p>
        </w:tc>
        <w:tc>
          <w:tcPr>
            <w:tcW w:w="647" w:type="dxa"/>
            <w:tcBorders>
              <w:bottom w:val="single" w:sz="4" w:space="0" w:color="auto"/>
            </w:tcBorders>
          </w:tcPr>
          <w:p w14:paraId="40B2FF04" w14:textId="77777777" w:rsidR="00CC6ABA" w:rsidRPr="00CE3C75" w:rsidRDefault="00CC6ABA" w:rsidP="00CC6ABA">
            <w:pPr>
              <w:jc w:val="center"/>
              <w:rPr>
                <w:rFonts w:ascii="Times New Roman" w:hAnsi="Times New Roman" w:cs="Times New Roman"/>
              </w:rPr>
            </w:pPr>
            <w:r w:rsidRPr="00CE3C75">
              <w:rPr>
                <w:rFonts w:ascii="Times New Roman" w:hAnsi="Times New Roman" w:cs="Times New Roman"/>
              </w:rPr>
              <w:t>0.63</w:t>
            </w:r>
          </w:p>
        </w:tc>
      </w:tr>
    </w:tbl>
    <w:p w14:paraId="67F2037B" w14:textId="77777777" w:rsidR="00CE3C75" w:rsidRPr="00CE3C75" w:rsidRDefault="00CE3C75" w:rsidP="00CE3C75">
      <w:pPr>
        <w:ind w:right="-630"/>
        <w:jc w:val="both"/>
        <w:rPr>
          <w:rFonts w:ascii="Times New Roman" w:hAnsi="Times New Roman" w:cs="Times New Roman"/>
        </w:rPr>
      </w:pPr>
    </w:p>
    <w:p w14:paraId="4A7C73FA" w14:textId="77777777" w:rsidR="00CE3C75" w:rsidRPr="00CE3C75" w:rsidRDefault="00CE3C75" w:rsidP="00CE3C75">
      <w:pPr>
        <w:rPr>
          <w:rFonts w:ascii="Times New Roman" w:hAnsi="Times New Roman" w:cs="Times New Roman"/>
        </w:rPr>
      </w:pPr>
    </w:p>
    <w:p w14:paraId="237A260C" w14:textId="77777777" w:rsidR="00CE3C75" w:rsidRPr="00CE3C75" w:rsidRDefault="00CE3C75" w:rsidP="00CE3C75">
      <w:pPr>
        <w:rPr>
          <w:rFonts w:ascii="Times New Roman" w:hAnsi="Times New Roman" w:cs="Times New Roman"/>
        </w:rPr>
      </w:pPr>
    </w:p>
    <w:p w14:paraId="2012673D" w14:textId="77777777" w:rsidR="00CE3C75" w:rsidRPr="00CE3C75" w:rsidRDefault="00CE3C75" w:rsidP="00CE3C75">
      <w:pPr>
        <w:rPr>
          <w:rFonts w:ascii="Times New Roman" w:hAnsi="Times New Roman" w:cs="Times New Roman"/>
        </w:rPr>
      </w:pPr>
    </w:p>
    <w:p w14:paraId="7D0F5092" w14:textId="77777777" w:rsidR="00CE3C75" w:rsidRPr="00CE3C75" w:rsidRDefault="00CE3C75" w:rsidP="00CE3C75">
      <w:pPr>
        <w:rPr>
          <w:rFonts w:ascii="Times New Roman" w:hAnsi="Times New Roman" w:cs="Times New Roman"/>
        </w:rPr>
      </w:pPr>
    </w:p>
    <w:p w14:paraId="4F92E0D5" w14:textId="77777777" w:rsidR="00CE3C75" w:rsidRPr="00CE3C75" w:rsidRDefault="00CE3C75" w:rsidP="00CE3C75">
      <w:pPr>
        <w:rPr>
          <w:rFonts w:ascii="Times New Roman" w:hAnsi="Times New Roman" w:cs="Times New Roman"/>
        </w:rPr>
      </w:pPr>
    </w:p>
    <w:p w14:paraId="50C82584" w14:textId="77777777" w:rsidR="00CE3C75" w:rsidRPr="00CE3C75" w:rsidRDefault="00CE3C75" w:rsidP="00CE3C75">
      <w:pPr>
        <w:rPr>
          <w:rFonts w:ascii="Times New Roman" w:hAnsi="Times New Roman" w:cs="Times New Roman"/>
        </w:rPr>
      </w:pPr>
    </w:p>
    <w:p w14:paraId="29542680" w14:textId="77777777" w:rsidR="00CE3C75" w:rsidRPr="00CE3C75" w:rsidRDefault="00CE3C75" w:rsidP="00CE3C75">
      <w:pPr>
        <w:rPr>
          <w:rFonts w:ascii="Times New Roman" w:hAnsi="Times New Roman" w:cs="Times New Roman"/>
        </w:rPr>
      </w:pPr>
    </w:p>
    <w:p w14:paraId="042976F0" w14:textId="50EA2FC3" w:rsidR="00CE3C75" w:rsidRPr="00CE3C75" w:rsidRDefault="00CE3C75" w:rsidP="00CE3C75">
      <w:pPr>
        <w:ind w:firstLine="720"/>
        <w:rPr>
          <w:rFonts w:ascii="Times New Roman" w:hAnsi="Times New Roman" w:cs="Times New Roman"/>
        </w:rPr>
      </w:pPr>
    </w:p>
    <w:p w14:paraId="3B031B05" w14:textId="77777777" w:rsidR="00CE3C75" w:rsidRPr="00CE3C75" w:rsidRDefault="00CE3C75" w:rsidP="00CE3C75">
      <w:pPr>
        <w:ind w:firstLine="720"/>
        <w:rPr>
          <w:rFonts w:ascii="Times New Roman" w:hAnsi="Times New Roman" w:cs="Times New Roman"/>
          <w:shd w:val="clear" w:color="auto" w:fill="FFFFFF"/>
        </w:rPr>
      </w:pPr>
    </w:p>
    <w:p w14:paraId="530D967E" w14:textId="77777777" w:rsidR="00CE3C75" w:rsidRPr="00CE3C75" w:rsidRDefault="00CE3C75">
      <w:pPr>
        <w:rPr>
          <w:rFonts w:ascii="Times New Roman" w:hAnsi="Times New Roman" w:cs="Times New Roman"/>
        </w:rPr>
      </w:pPr>
    </w:p>
    <w:sectPr w:rsidR="00CE3C75" w:rsidRPr="00CE3C75" w:rsidSect="00CE3C7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C75"/>
    <w:rsid w:val="000C2BC2"/>
    <w:rsid w:val="00273528"/>
    <w:rsid w:val="003E107F"/>
    <w:rsid w:val="00753CF5"/>
    <w:rsid w:val="007E42C4"/>
    <w:rsid w:val="008D3789"/>
    <w:rsid w:val="00CC6ABA"/>
    <w:rsid w:val="00CE3C75"/>
    <w:rsid w:val="00D426A0"/>
    <w:rsid w:val="00FC4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1C171D"/>
  <w14:defaultImageDpi w14:val="32767"/>
  <w15:chartTrackingRefBased/>
  <w15:docId w15:val="{70304657-66D9-CA43-9418-F50C31D42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E3C75"/>
    <w:rPr>
      <w:sz w:val="16"/>
      <w:szCs w:val="16"/>
    </w:rPr>
  </w:style>
  <w:style w:type="paragraph" w:styleId="CommentText">
    <w:name w:val="annotation text"/>
    <w:basedOn w:val="Normal"/>
    <w:link w:val="CommentTextChar"/>
    <w:uiPriority w:val="99"/>
    <w:unhideWhenUsed/>
    <w:rsid w:val="00CE3C75"/>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E3C7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E3C7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E3C75"/>
    <w:rPr>
      <w:rFonts w:ascii="Times New Roman" w:hAnsi="Times New Roman" w:cs="Times New Roman"/>
      <w:sz w:val="18"/>
      <w:szCs w:val="18"/>
    </w:rPr>
  </w:style>
  <w:style w:type="table" w:styleId="TableGrid">
    <w:name w:val="Table Grid"/>
    <w:basedOn w:val="TableNormal"/>
    <w:uiPriority w:val="39"/>
    <w:rsid w:val="00CE3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383</Words>
  <Characters>2187</Characters>
  <Application>Microsoft Office Word</Application>
  <DocSecurity>0</DocSecurity>
  <Lines>18</Lines>
  <Paragraphs>5</Paragraphs>
  <ScaleCrop>false</ScaleCrop>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 Rague</dc:creator>
  <cp:keywords/>
  <dc:description/>
  <cp:lastModifiedBy>Lisa M Rague</cp:lastModifiedBy>
  <cp:revision>6</cp:revision>
  <dcterms:created xsi:type="dcterms:W3CDTF">2019-08-02T15:35:00Z</dcterms:created>
  <dcterms:modified xsi:type="dcterms:W3CDTF">2020-03-29T00:57:00Z</dcterms:modified>
</cp:coreProperties>
</file>