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18" w:rsidRDefault="00F03718" w:rsidP="00F03718">
      <w:pPr>
        <w:rPr>
          <w:rFonts w:ascii="Times New Roman" w:hAnsi="Times New Roman" w:cs="Times New Roman"/>
          <w:b/>
          <w:szCs w:val="24"/>
        </w:rPr>
      </w:pPr>
      <w:r w:rsidRPr="00FC3948">
        <w:rPr>
          <w:rFonts w:ascii="Times New Roman" w:hAnsi="Times New Roman" w:cs="Times New Roman"/>
          <w:b/>
          <w:szCs w:val="24"/>
        </w:rPr>
        <w:t>Additional file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Pr="0034742E">
        <w:rPr>
          <w:rFonts w:ascii="Times New Roman" w:hAnsi="Times New Roman" w:cs="Times New Roman"/>
          <w:b/>
          <w:szCs w:val="24"/>
        </w:rPr>
        <w:t>Supplementary Figure</w:t>
      </w:r>
    </w:p>
    <w:p w:rsidR="00F03718" w:rsidRDefault="00F03718" w:rsidP="00F03718">
      <w:pPr>
        <w:widowControl/>
        <w:rPr>
          <w:rFonts w:ascii="Times New Roman" w:hAnsi="Times New Roman" w:cs="Times New Roman"/>
        </w:rPr>
      </w:pPr>
    </w:p>
    <w:p w:rsidR="00F03718" w:rsidRPr="0059373D" w:rsidRDefault="00F03718" w:rsidP="00F03718">
      <w:pPr>
        <w:rPr>
          <w:rFonts w:ascii="Times New Roman" w:hAnsi="Times New Roman" w:cs="Times New Roman"/>
          <w:noProof/>
          <w:sz w:val="28"/>
          <w:szCs w:val="24"/>
        </w:rPr>
      </w:pPr>
      <w:r w:rsidRPr="0059373D">
        <w:rPr>
          <w:rFonts w:ascii="Times New Roman" w:hAnsi="Times New Roman" w:cs="Times New Roman"/>
          <w:b/>
          <w:sz w:val="28"/>
          <w:szCs w:val="28"/>
        </w:rPr>
        <w:t>Supplementary Figure S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03718" w:rsidRDefault="00F03718" w:rsidP="00F0371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851F4A" wp14:editId="430E1F0B">
            <wp:extent cx="5084020" cy="503872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S2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6"/>
                    <a:stretch/>
                  </pic:blipFill>
                  <pic:spPr bwMode="auto">
                    <a:xfrm>
                      <a:off x="0" y="0"/>
                      <a:ext cx="5088253" cy="504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718" w:rsidRDefault="00F03718" w:rsidP="00F03718">
      <w:pPr>
        <w:jc w:val="both"/>
        <w:rPr>
          <w:rFonts w:ascii="Times New Roman" w:hAnsi="Times New Roman" w:cs="Times New Roman"/>
          <w:b/>
          <w:szCs w:val="24"/>
        </w:rPr>
      </w:pPr>
    </w:p>
    <w:p w:rsidR="00CF383C" w:rsidRPr="00F03718" w:rsidRDefault="00F03718" w:rsidP="00F03718">
      <w:pPr>
        <w:jc w:val="both"/>
      </w:pPr>
      <w:r w:rsidRPr="0034742E">
        <w:rPr>
          <w:rFonts w:ascii="Times New Roman" w:hAnsi="Times New Roman" w:cs="Times New Roman"/>
          <w:b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Cs w:val="24"/>
        </w:rPr>
        <w:t>S</w:t>
      </w:r>
      <w:r w:rsidRPr="0034742E">
        <w:rPr>
          <w:rFonts w:ascii="Times New Roman" w:hAnsi="Times New Roman" w:cs="Times New Roman"/>
          <w:b/>
          <w:szCs w:val="24"/>
        </w:rPr>
        <w:t xml:space="preserve">2. </w:t>
      </w:r>
      <w:r w:rsidRPr="007969E4">
        <w:rPr>
          <w:rFonts w:ascii="Times New Roman" w:hAnsi="Times New Roman" w:cs="Times New Roman"/>
          <w:szCs w:val="24"/>
        </w:rPr>
        <w:t xml:space="preserve">M1 cytokines enhance Oct4 expression in A549 cells. </w:t>
      </w:r>
      <w:r w:rsidRPr="0034742E">
        <w:rPr>
          <w:rFonts w:ascii="Times New Roman" w:hAnsi="Times New Roman" w:cs="Times New Roman"/>
          <w:b/>
          <w:szCs w:val="24"/>
        </w:rPr>
        <w:t>A</w:t>
      </w:r>
      <w:r>
        <w:rPr>
          <w:rFonts w:ascii="Times New Roman" w:hAnsi="Times New Roman" w:cs="Times New Roman"/>
          <w:b/>
          <w:szCs w:val="24"/>
        </w:rPr>
        <w:t>,</w:t>
      </w:r>
      <w:r w:rsidRPr="0034742E">
        <w:rPr>
          <w:rFonts w:ascii="Times New Roman" w:hAnsi="Times New Roman" w:cs="Times New Roman"/>
          <w:szCs w:val="24"/>
        </w:rPr>
        <w:t xml:space="preserve"> M1-polarized THP-1 macrophages secreted significantly higher levels of TNF-α, IL-6 and IL-1β than did control cells. </w:t>
      </w:r>
      <w:r>
        <w:rPr>
          <w:rFonts w:ascii="Times New Roman" w:hAnsi="Times New Roman" w:cs="Times New Roman"/>
          <w:szCs w:val="24"/>
        </w:rPr>
        <w:t xml:space="preserve">THP-1 cells were treated with 320 </w:t>
      </w:r>
      <w:proofErr w:type="spellStart"/>
      <w:r>
        <w:rPr>
          <w:rFonts w:ascii="Times New Roman" w:hAnsi="Times New Roman" w:cs="Times New Roman"/>
          <w:szCs w:val="24"/>
        </w:rPr>
        <w:t>nM</w:t>
      </w:r>
      <w:proofErr w:type="spellEnd"/>
      <w:r>
        <w:rPr>
          <w:rFonts w:ascii="Times New Roman" w:hAnsi="Times New Roman" w:cs="Times New Roman"/>
          <w:szCs w:val="24"/>
        </w:rPr>
        <w:t xml:space="preserve"> of PMA for 6 h and then cultured for an additional 16 h with either PMA only to generate M0 cells or PMA plus </w:t>
      </w:r>
      <w:r w:rsidRPr="00BA06B7">
        <w:rPr>
          <w:rFonts w:ascii="Times New Roman" w:eastAsia="新細明體" w:hAnsi="Times New Roman" w:cs="Times New Roman"/>
          <w:szCs w:val="24"/>
        </w:rPr>
        <w:t>lipopolysaccharide (100 ng/ml)/interferon-</w:t>
      </w:r>
      <w:r w:rsidRPr="00BA06B7">
        <w:rPr>
          <w:rFonts w:ascii="Times New Roman" w:eastAsia="標楷體" w:hAnsi="Times New Roman" w:cs="Times New Roman"/>
          <w:szCs w:val="24"/>
        </w:rPr>
        <w:t xml:space="preserve">γ </w:t>
      </w:r>
      <w:r w:rsidRPr="00BA06B7">
        <w:rPr>
          <w:rFonts w:ascii="Times New Roman" w:eastAsia="新細明體" w:hAnsi="Times New Roman" w:cs="Times New Roman"/>
          <w:szCs w:val="24"/>
          <w:lang w:val="el-GR"/>
        </w:rPr>
        <w:t>(</w:t>
      </w:r>
      <w:r w:rsidRPr="00BA06B7">
        <w:rPr>
          <w:rFonts w:ascii="Times New Roman" w:eastAsia="新細明體" w:hAnsi="Times New Roman" w:cs="Times New Roman"/>
          <w:szCs w:val="24"/>
        </w:rPr>
        <w:t>20 ng/ml) to generate M1-polarized cells.</w:t>
      </w:r>
      <w:r>
        <w:rPr>
          <w:rFonts w:ascii="Times New Roman" w:eastAsia="新細明體" w:hAnsi="Times New Roman" w:cs="Times New Roman"/>
          <w:szCs w:val="24"/>
        </w:rPr>
        <w:t xml:space="preserve"> </w:t>
      </w:r>
      <w:r w:rsidRPr="0034742E">
        <w:rPr>
          <w:rFonts w:ascii="Times New Roman" w:hAnsi="Times New Roman" w:cs="Times New Roman"/>
          <w:szCs w:val="24"/>
        </w:rPr>
        <w:t>Secretion of TNF-α</w:t>
      </w:r>
      <w:r>
        <w:rPr>
          <w:rFonts w:ascii="Times New Roman" w:hAnsi="Times New Roman" w:cs="Times New Roman"/>
          <w:szCs w:val="24"/>
        </w:rPr>
        <w:t>, IL-1β</w:t>
      </w:r>
      <w:r w:rsidRPr="0034742E">
        <w:rPr>
          <w:rFonts w:ascii="Times New Roman" w:hAnsi="Times New Roman" w:cs="Times New Roman"/>
          <w:szCs w:val="24"/>
        </w:rPr>
        <w:t xml:space="preserve">, and IL-6 by M0 and M1 macrophages were detected by ELISA. </w:t>
      </w:r>
      <w:r w:rsidRPr="0034742E">
        <w:rPr>
          <w:rFonts w:ascii="Times New Roman" w:hAnsi="Times New Roman" w:cs="Times New Roman"/>
          <w:b/>
          <w:szCs w:val="24"/>
        </w:rPr>
        <w:t>B</w:t>
      </w:r>
      <w:r>
        <w:rPr>
          <w:rFonts w:ascii="Times New Roman" w:hAnsi="Times New Roman" w:cs="Times New Roman"/>
          <w:b/>
          <w:szCs w:val="24"/>
        </w:rPr>
        <w:t>,</w:t>
      </w:r>
      <w:r w:rsidRPr="003474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A549 cells were</w:t>
      </w:r>
      <w:r w:rsidRPr="00BA06B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A06B7">
        <w:rPr>
          <w:rFonts w:ascii="Times New Roman" w:hAnsi="Times New Roman" w:cs="Times New Roman"/>
          <w:szCs w:val="24"/>
        </w:rPr>
        <w:t>coincubated</w:t>
      </w:r>
      <w:proofErr w:type="spellEnd"/>
      <w:r w:rsidRPr="00BA06B7">
        <w:rPr>
          <w:rFonts w:ascii="Times New Roman" w:hAnsi="Times New Roman" w:cs="Times New Roman"/>
          <w:szCs w:val="24"/>
        </w:rPr>
        <w:t xml:space="preserve"> with </w:t>
      </w:r>
      <w:r>
        <w:rPr>
          <w:rFonts w:ascii="Times New Roman" w:hAnsi="Times New Roman" w:cs="Times New Roman"/>
          <w:szCs w:val="24"/>
        </w:rPr>
        <w:t xml:space="preserve">M0, M1, or parental (P) THP-1 cells </w:t>
      </w:r>
      <w:r w:rsidRPr="00BA06B7">
        <w:rPr>
          <w:rFonts w:ascii="Times New Roman" w:hAnsi="Times New Roman" w:cs="Times New Roman"/>
          <w:szCs w:val="24"/>
        </w:rPr>
        <w:t xml:space="preserve">for 24 h. </w:t>
      </w:r>
      <w:r w:rsidRPr="00BA06B7">
        <w:rPr>
          <w:rFonts w:ascii="Times New Roman" w:hAnsi="Times New Roman" w:cs="Times New Roman"/>
          <w:b/>
          <w:szCs w:val="24"/>
        </w:rPr>
        <w:t>C and</w:t>
      </w:r>
      <w:r w:rsidRPr="003627AF">
        <w:rPr>
          <w:rFonts w:ascii="Times New Roman" w:hAnsi="Times New Roman" w:cs="Times New Roman"/>
          <w:b/>
          <w:szCs w:val="24"/>
        </w:rPr>
        <w:t xml:space="preserve"> D, </w:t>
      </w:r>
      <w:r w:rsidRPr="0034742E">
        <w:rPr>
          <w:rFonts w:ascii="Times New Roman" w:hAnsi="Times New Roman" w:cs="Times New Roman"/>
          <w:szCs w:val="24"/>
        </w:rPr>
        <w:t xml:space="preserve">A549 cell were treated with </w:t>
      </w:r>
      <w:r w:rsidRPr="00BF38BD">
        <w:rPr>
          <w:rFonts w:ascii="Times New Roman" w:hAnsi="Times New Roman" w:cs="Times New Roman"/>
          <w:szCs w:val="24"/>
        </w:rPr>
        <w:t>TNF-α, IL-1β,</w:t>
      </w:r>
      <w:r w:rsidRPr="0034742E">
        <w:rPr>
          <w:rFonts w:ascii="Times New Roman" w:hAnsi="Times New Roman" w:cs="Times New Roman"/>
          <w:szCs w:val="24"/>
        </w:rPr>
        <w:t xml:space="preserve"> IL-6 (</w:t>
      </w:r>
      <w:r w:rsidRPr="0034742E">
        <w:rPr>
          <w:rFonts w:ascii="Times New Roman" w:hAnsi="Times New Roman" w:cs="Times New Roman"/>
          <w:b/>
          <w:szCs w:val="24"/>
        </w:rPr>
        <w:t>C</w:t>
      </w:r>
      <w:r w:rsidRPr="0034742E">
        <w:rPr>
          <w:rFonts w:ascii="Times New Roman" w:hAnsi="Times New Roman" w:cs="Times New Roman"/>
          <w:szCs w:val="24"/>
        </w:rPr>
        <w:t xml:space="preserve">) and </w:t>
      </w:r>
      <w:r w:rsidRPr="00DF68CB">
        <w:rPr>
          <w:rFonts w:ascii="Times New Roman" w:hAnsi="Times New Roman" w:cs="Times New Roman"/>
          <w:szCs w:val="24"/>
        </w:rPr>
        <w:t>NF-</w:t>
      </w:r>
      <w:proofErr w:type="spellStart"/>
      <w:r w:rsidRPr="00DF68CB">
        <w:rPr>
          <w:rFonts w:ascii="Times New Roman" w:hAnsi="Times New Roman" w:cs="Times New Roman"/>
          <w:szCs w:val="24"/>
        </w:rPr>
        <w:t>κB</w:t>
      </w:r>
      <w:proofErr w:type="spellEnd"/>
      <w:r w:rsidRPr="00DF68CB">
        <w:rPr>
          <w:rFonts w:ascii="Times New Roman" w:hAnsi="Times New Roman" w:cs="Times New Roman"/>
          <w:szCs w:val="24"/>
        </w:rPr>
        <w:t xml:space="preserve"> </w:t>
      </w:r>
      <w:r w:rsidRPr="0034742E">
        <w:rPr>
          <w:rFonts w:ascii="Times New Roman" w:hAnsi="Times New Roman" w:cs="Times New Roman"/>
          <w:szCs w:val="24"/>
        </w:rPr>
        <w:t>inhibitors (</w:t>
      </w:r>
      <w:r w:rsidRPr="0034742E">
        <w:rPr>
          <w:rFonts w:ascii="Times New Roman" w:hAnsi="Times New Roman" w:cs="Times New Roman"/>
          <w:b/>
          <w:szCs w:val="24"/>
        </w:rPr>
        <w:t>D</w:t>
      </w:r>
      <w:r w:rsidRPr="0034742E">
        <w:rPr>
          <w:rFonts w:ascii="Times New Roman" w:hAnsi="Times New Roman" w:cs="Times New Roman"/>
          <w:szCs w:val="24"/>
        </w:rPr>
        <w:t>) for 24</w:t>
      </w:r>
      <w:r>
        <w:rPr>
          <w:rFonts w:ascii="Times New Roman" w:hAnsi="Times New Roman" w:cs="Times New Roman"/>
          <w:szCs w:val="24"/>
        </w:rPr>
        <w:t xml:space="preserve"> </w:t>
      </w:r>
      <w:r w:rsidRPr="0034742E">
        <w:rPr>
          <w:rFonts w:ascii="Times New Roman" w:hAnsi="Times New Roman" w:cs="Times New Roman"/>
          <w:szCs w:val="24"/>
        </w:rPr>
        <w:t xml:space="preserve">h. Oct4 expression </w:t>
      </w:r>
      <w:r>
        <w:rPr>
          <w:rFonts w:ascii="Times New Roman" w:hAnsi="Times New Roman" w:cs="Times New Roman"/>
          <w:szCs w:val="24"/>
        </w:rPr>
        <w:t xml:space="preserve">in A549 cells in </w:t>
      </w:r>
      <w:r w:rsidRPr="00BA06B7">
        <w:rPr>
          <w:rFonts w:ascii="Times New Roman" w:hAnsi="Times New Roman" w:cs="Times New Roman"/>
          <w:b/>
          <w:bCs/>
          <w:szCs w:val="24"/>
        </w:rPr>
        <w:t>B-D</w:t>
      </w:r>
      <w:r>
        <w:rPr>
          <w:rFonts w:ascii="Times New Roman" w:hAnsi="Times New Roman" w:cs="Times New Roman"/>
          <w:szCs w:val="24"/>
        </w:rPr>
        <w:t xml:space="preserve"> </w:t>
      </w:r>
      <w:r w:rsidRPr="0034742E">
        <w:rPr>
          <w:rFonts w:ascii="Times New Roman" w:hAnsi="Times New Roman" w:cs="Times New Roman"/>
          <w:szCs w:val="24"/>
        </w:rPr>
        <w:t xml:space="preserve">were analyzed by </w:t>
      </w:r>
      <w:r>
        <w:rPr>
          <w:rFonts w:ascii="Times New Roman" w:hAnsi="Times New Roman" w:cs="Times New Roman"/>
          <w:szCs w:val="24"/>
        </w:rPr>
        <w:t>immuno</w:t>
      </w:r>
      <w:r w:rsidRPr="0034742E">
        <w:rPr>
          <w:rFonts w:ascii="Times New Roman" w:hAnsi="Times New Roman" w:cs="Times New Roman"/>
          <w:szCs w:val="24"/>
        </w:rPr>
        <w:t>blot</w:t>
      </w:r>
      <w:r>
        <w:rPr>
          <w:rFonts w:ascii="Times New Roman" w:hAnsi="Times New Roman" w:cs="Times New Roman"/>
          <w:szCs w:val="24"/>
        </w:rPr>
        <w:t>ting</w:t>
      </w:r>
      <w:r w:rsidRPr="0034742E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Values</w:t>
      </w:r>
      <w:r w:rsidRPr="003474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shown at the bottom of the blots are the ratios </w:t>
      </w:r>
      <w:r w:rsidRPr="0034742E">
        <w:rPr>
          <w:rFonts w:ascii="Times New Roman" w:hAnsi="Times New Roman" w:cs="Times New Roman"/>
          <w:szCs w:val="24"/>
        </w:rPr>
        <w:t>between the intensity of the bands corresponding to Oct4 and those corresponding to β-actin</w:t>
      </w:r>
      <w:r>
        <w:rPr>
          <w:rFonts w:ascii="Times New Roman" w:hAnsi="Times New Roman" w:cs="Times New Roman"/>
          <w:szCs w:val="24"/>
        </w:rPr>
        <w:t>, as determined by densitometric analysis</w:t>
      </w:r>
      <w:r w:rsidRPr="0034742E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sectPr w:rsidR="00CF383C" w:rsidRPr="00F03718" w:rsidSect="00BA06B7">
      <w:footerReference w:type="default" r:id="rId5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250011"/>
      <w:docPartObj>
        <w:docPartGallery w:val="Page Numbers (Bottom of Page)"/>
        <w:docPartUnique/>
      </w:docPartObj>
    </w:sdtPr>
    <w:sdtEndPr/>
    <w:sdtContent>
      <w:p w:rsidR="00BA06B7" w:rsidRDefault="00F037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BA06B7" w:rsidRDefault="00F0371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18"/>
    <w:rsid w:val="00063A6E"/>
    <w:rsid w:val="00092322"/>
    <w:rsid w:val="000A70B0"/>
    <w:rsid w:val="0014774F"/>
    <w:rsid w:val="001A04F8"/>
    <w:rsid w:val="00260DCE"/>
    <w:rsid w:val="002D11BF"/>
    <w:rsid w:val="002D4011"/>
    <w:rsid w:val="00305A7F"/>
    <w:rsid w:val="00322BFE"/>
    <w:rsid w:val="00453E36"/>
    <w:rsid w:val="00547DEF"/>
    <w:rsid w:val="00563311"/>
    <w:rsid w:val="00582CA3"/>
    <w:rsid w:val="00591B6B"/>
    <w:rsid w:val="006C22E5"/>
    <w:rsid w:val="008076DB"/>
    <w:rsid w:val="008B3CCF"/>
    <w:rsid w:val="0091096C"/>
    <w:rsid w:val="00932E66"/>
    <w:rsid w:val="009519FD"/>
    <w:rsid w:val="0099417C"/>
    <w:rsid w:val="009A2626"/>
    <w:rsid w:val="009C309F"/>
    <w:rsid w:val="009C7DD8"/>
    <w:rsid w:val="00A411AF"/>
    <w:rsid w:val="00A80492"/>
    <w:rsid w:val="00AF08D2"/>
    <w:rsid w:val="00B9414D"/>
    <w:rsid w:val="00C817F7"/>
    <w:rsid w:val="00CC242D"/>
    <w:rsid w:val="00CF383C"/>
    <w:rsid w:val="00DA389A"/>
    <w:rsid w:val="00DF37BC"/>
    <w:rsid w:val="00E166EC"/>
    <w:rsid w:val="00E71A2D"/>
    <w:rsid w:val="00F03718"/>
    <w:rsid w:val="00F14013"/>
    <w:rsid w:val="00F1470F"/>
    <w:rsid w:val="00F33DA6"/>
    <w:rsid w:val="00F63AB8"/>
    <w:rsid w:val="00F769C3"/>
    <w:rsid w:val="00FB07BC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0A55"/>
  <w15:chartTrackingRefBased/>
  <w15:docId w15:val="{4EF2483D-9CA5-49CC-8752-31EAB618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03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2020-02-20T08:53:00Z</dcterms:created>
  <dcterms:modified xsi:type="dcterms:W3CDTF">2020-02-20T08:55:00Z</dcterms:modified>
</cp:coreProperties>
</file>