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8F48" w14:textId="3F1EDA8B" w:rsidR="00623F14" w:rsidRDefault="00FC3948">
      <w:pPr>
        <w:rPr>
          <w:rFonts w:ascii="Times New Roman" w:hAnsi="Times New Roman" w:cs="Times New Roman"/>
          <w:b/>
          <w:szCs w:val="24"/>
        </w:rPr>
      </w:pPr>
      <w:bookmarkStart w:id="0" w:name="_Hlk33110059"/>
      <w:r w:rsidRPr="00FC3948">
        <w:rPr>
          <w:rFonts w:ascii="Times New Roman" w:hAnsi="Times New Roman" w:cs="Times New Roman"/>
          <w:b/>
          <w:szCs w:val="24"/>
        </w:rPr>
        <w:t>Additional file</w:t>
      </w:r>
      <w:r w:rsidR="00BA06B7">
        <w:rPr>
          <w:rFonts w:ascii="Times New Roman" w:hAnsi="Times New Roman" w:cs="Times New Roman"/>
          <w:b/>
          <w:szCs w:val="24"/>
        </w:rPr>
        <w:t xml:space="preserve"> 2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="00F7035C" w:rsidRPr="0034742E">
        <w:rPr>
          <w:rFonts w:ascii="Times New Roman" w:hAnsi="Times New Roman" w:cs="Times New Roman"/>
          <w:b/>
          <w:szCs w:val="24"/>
        </w:rPr>
        <w:t>Supplementary Figure</w:t>
      </w:r>
    </w:p>
    <w:bookmarkEnd w:id="0"/>
    <w:p w14:paraId="1DB2D7B9" w14:textId="77777777" w:rsidR="0059373D" w:rsidRDefault="0059373D">
      <w:pPr>
        <w:rPr>
          <w:rFonts w:ascii="Times New Roman" w:hAnsi="Times New Roman" w:cs="Times New Roman"/>
          <w:b/>
          <w:szCs w:val="24"/>
        </w:rPr>
      </w:pPr>
    </w:p>
    <w:p w14:paraId="74309241" w14:textId="370E6AAA" w:rsidR="0059373D" w:rsidRPr="0059373D" w:rsidRDefault="0059373D">
      <w:pPr>
        <w:rPr>
          <w:rFonts w:ascii="Times New Roman" w:hAnsi="Times New Roman" w:cs="Times New Roman"/>
          <w:noProof/>
          <w:sz w:val="28"/>
          <w:szCs w:val="24"/>
        </w:rPr>
      </w:pPr>
      <w:bookmarkStart w:id="1" w:name="_Hlk33110083"/>
      <w:bookmarkStart w:id="2" w:name="_GoBack"/>
      <w:r w:rsidRPr="0059373D">
        <w:rPr>
          <w:rFonts w:ascii="Times New Roman" w:hAnsi="Times New Roman" w:cs="Times New Roman"/>
          <w:b/>
          <w:sz w:val="28"/>
          <w:szCs w:val="28"/>
        </w:rPr>
        <w:t>Supplementary Figure</w:t>
      </w:r>
      <w:r w:rsidRPr="0059373D">
        <w:rPr>
          <w:rFonts w:ascii="Times New Roman" w:hAnsi="Times New Roman" w:cs="Times New Roman"/>
          <w:b/>
          <w:sz w:val="28"/>
          <w:szCs w:val="28"/>
        </w:rPr>
        <w:t xml:space="preserve"> S1</w:t>
      </w:r>
    </w:p>
    <w:bookmarkEnd w:id="1"/>
    <w:bookmarkEnd w:id="2"/>
    <w:p w14:paraId="11C196EC" w14:textId="3E3E397F" w:rsidR="00521BEE" w:rsidRPr="0034742E" w:rsidRDefault="00521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63C02D" wp14:editId="2A05DEB9">
            <wp:extent cx="4785267" cy="59556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1.t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6"/>
                    <a:stretch/>
                  </pic:blipFill>
                  <pic:spPr bwMode="auto">
                    <a:xfrm>
                      <a:off x="0" y="0"/>
                      <a:ext cx="4785360" cy="595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C7A670" w14:textId="77777777" w:rsidR="00BA06B7" w:rsidRDefault="00623F14" w:rsidP="00BA06B7">
      <w:pPr>
        <w:jc w:val="both"/>
        <w:rPr>
          <w:rFonts w:ascii="Times New Roman" w:hAnsi="Times New Roman" w:cs="Times New Roman"/>
          <w:szCs w:val="24"/>
        </w:rPr>
      </w:pPr>
      <w:r w:rsidRPr="0034742E">
        <w:rPr>
          <w:rFonts w:ascii="Times New Roman" w:hAnsi="Times New Roman" w:cs="Times New Roman"/>
          <w:b/>
          <w:szCs w:val="24"/>
        </w:rPr>
        <w:t xml:space="preserve">Supplementary Figure </w:t>
      </w:r>
      <w:r w:rsidR="007969E4">
        <w:rPr>
          <w:rFonts w:ascii="Times New Roman" w:hAnsi="Times New Roman" w:cs="Times New Roman"/>
          <w:b/>
          <w:szCs w:val="24"/>
        </w:rPr>
        <w:t>S</w:t>
      </w:r>
      <w:r w:rsidRPr="0034742E">
        <w:rPr>
          <w:rFonts w:ascii="Times New Roman" w:hAnsi="Times New Roman" w:cs="Times New Roman"/>
          <w:b/>
          <w:szCs w:val="24"/>
        </w:rPr>
        <w:t xml:space="preserve">1. </w:t>
      </w:r>
      <w:r w:rsidR="006A7DE4" w:rsidRPr="006A7DE4">
        <w:rPr>
          <w:rFonts w:ascii="Times New Roman" w:hAnsi="Times New Roman" w:cs="Times New Roman"/>
          <w:szCs w:val="24"/>
        </w:rPr>
        <w:t>Inflammatory factors</w:t>
      </w:r>
      <w:r w:rsidRPr="006A7DE4">
        <w:rPr>
          <w:rFonts w:ascii="Times New Roman" w:hAnsi="Times New Roman" w:cs="Times New Roman"/>
          <w:szCs w:val="24"/>
        </w:rPr>
        <w:t xml:space="preserve"> s</w:t>
      </w:r>
      <w:r w:rsidRPr="007969E4">
        <w:rPr>
          <w:rFonts w:ascii="Times New Roman" w:hAnsi="Times New Roman" w:cs="Times New Roman"/>
          <w:szCs w:val="24"/>
        </w:rPr>
        <w:t>ecreted by Oct4-expressing cancer cells.</w:t>
      </w:r>
      <w:r w:rsidRPr="0034742E">
        <w:rPr>
          <w:rFonts w:ascii="Times New Roman" w:hAnsi="Times New Roman" w:cs="Times New Roman"/>
          <w:b/>
          <w:szCs w:val="24"/>
        </w:rPr>
        <w:t xml:space="preserve"> </w:t>
      </w:r>
      <w:r w:rsidRPr="0034742E">
        <w:rPr>
          <w:rFonts w:ascii="Times New Roman" w:hAnsi="Times New Roman" w:cs="Times New Roman"/>
          <w:color w:val="000000"/>
          <w:szCs w:val="24"/>
        </w:rPr>
        <w:t xml:space="preserve">The levels of 40 different </w:t>
      </w:r>
      <w:r w:rsidR="006A7DE4">
        <w:rPr>
          <w:rFonts w:ascii="Times New Roman" w:hAnsi="Times New Roman" w:cs="Times New Roman"/>
          <w:color w:val="000000"/>
          <w:szCs w:val="24"/>
        </w:rPr>
        <w:t xml:space="preserve">inflammatory factors </w:t>
      </w:r>
      <w:r w:rsidRPr="0034742E">
        <w:rPr>
          <w:rFonts w:ascii="Times New Roman" w:hAnsi="Times New Roman" w:cs="Times New Roman"/>
          <w:color w:val="000000"/>
          <w:szCs w:val="24"/>
        </w:rPr>
        <w:t xml:space="preserve">in </w:t>
      </w:r>
      <w:r w:rsidR="006A7DE4">
        <w:rPr>
          <w:rFonts w:ascii="Times New Roman" w:hAnsi="Times New Roman" w:cs="Times New Roman"/>
          <w:color w:val="000000"/>
          <w:szCs w:val="24"/>
        </w:rPr>
        <w:t xml:space="preserve">the </w:t>
      </w:r>
      <w:r w:rsidRPr="0034742E">
        <w:rPr>
          <w:rFonts w:ascii="Times New Roman" w:hAnsi="Times New Roman" w:cs="Times New Roman"/>
          <w:color w:val="000000"/>
          <w:szCs w:val="24"/>
        </w:rPr>
        <w:t xml:space="preserve">conditioned medium </w:t>
      </w:r>
      <w:r w:rsidRPr="0034742E">
        <w:rPr>
          <w:rFonts w:ascii="Times New Roman" w:hAnsi="Times New Roman" w:cs="Times New Roman"/>
          <w:szCs w:val="24"/>
        </w:rPr>
        <w:t xml:space="preserve">of A549 cells which transduced Oct4 or vector were determined </w:t>
      </w:r>
      <w:r w:rsidR="006A7DE4">
        <w:rPr>
          <w:rFonts w:ascii="Times New Roman" w:hAnsi="Times New Roman" w:cs="Times New Roman"/>
          <w:szCs w:val="24"/>
        </w:rPr>
        <w:t>with a human inflammation antibody array</w:t>
      </w:r>
      <w:r w:rsidRPr="0034742E">
        <w:rPr>
          <w:rFonts w:ascii="Times New Roman" w:hAnsi="Times New Roman" w:cs="Times New Roman"/>
          <w:szCs w:val="24"/>
        </w:rPr>
        <w:t xml:space="preserve">. </w:t>
      </w:r>
      <w:r w:rsidR="005B022C" w:rsidRPr="0034742E">
        <w:rPr>
          <w:rFonts w:ascii="Times New Roman" w:hAnsi="Times New Roman" w:cs="Times New Roman"/>
          <w:b/>
          <w:szCs w:val="24"/>
        </w:rPr>
        <w:t>A</w:t>
      </w:r>
      <w:r w:rsidR="009D2A37">
        <w:rPr>
          <w:rFonts w:ascii="Times New Roman" w:hAnsi="Times New Roman" w:cs="Times New Roman"/>
          <w:b/>
          <w:szCs w:val="24"/>
        </w:rPr>
        <w:t>,</w:t>
      </w:r>
      <w:r w:rsidR="005B022C" w:rsidRPr="0034742E">
        <w:rPr>
          <w:rFonts w:ascii="Times New Roman" w:hAnsi="Times New Roman" w:cs="Times New Roman"/>
          <w:b/>
          <w:szCs w:val="24"/>
        </w:rPr>
        <w:t xml:space="preserve"> </w:t>
      </w:r>
      <w:r w:rsidR="005B022C" w:rsidRPr="0034742E">
        <w:rPr>
          <w:rFonts w:ascii="Times New Roman" w:hAnsi="Times New Roman" w:cs="Times New Roman"/>
          <w:szCs w:val="24"/>
        </w:rPr>
        <w:t xml:space="preserve">The </w:t>
      </w:r>
      <w:r w:rsidR="00EB0DC4" w:rsidRPr="0034742E">
        <w:rPr>
          <w:rFonts w:ascii="Times New Roman" w:hAnsi="Times New Roman" w:cs="Times New Roman"/>
          <w:szCs w:val="24"/>
        </w:rPr>
        <w:t>scheme of spots of various capture antibodies</w:t>
      </w:r>
      <w:r w:rsidR="006A7DE4">
        <w:rPr>
          <w:rFonts w:ascii="Times New Roman" w:hAnsi="Times New Roman" w:cs="Times New Roman"/>
          <w:szCs w:val="24"/>
        </w:rPr>
        <w:t xml:space="preserve"> specific to inflammatory factors</w:t>
      </w:r>
      <w:r w:rsidR="00EB0DC4" w:rsidRPr="0034742E">
        <w:rPr>
          <w:rFonts w:ascii="Times New Roman" w:hAnsi="Times New Roman" w:cs="Times New Roman"/>
          <w:szCs w:val="24"/>
        </w:rPr>
        <w:t xml:space="preserve">. </w:t>
      </w:r>
      <w:r w:rsidR="00BA06B7">
        <w:rPr>
          <w:rFonts w:ascii="Times New Roman" w:hAnsi="Times New Roman" w:cs="Times New Roman"/>
          <w:szCs w:val="24"/>
        </w:rPr>
        <w:t xml:space="preserve">POS and NEG denote positive and negative control spots, respectively. </w:t>
      </w:r>
      <w:r w:rsidR="000825F7" w:rsidRPr="0034742E">
        <w:rPr>
          <w:rFonts w:ascii="Times New Roman" w:hAnsi="Times New Roman" w:cs="Times New Roman"/>
          <w:b/>
          <w:szCs w:val="24"/>
        </w:rPr>
        <w:t>B</w:t>
      </w:r>
      <w:r w:rsidR="009D2A37">
        <w:rPr>
          <w:rFonts w:ascii="Times New Roman" w:hAnsi="Times New Roman" w:cs="Times New Roman"/>
          <w:b/>
          <w:szCs w:val="24"/>
        </w:rPr>
        <w:t>,</w:t>
      </w:r>
      <w:r w:rsidR="00EB0DC4" w:rsidRPr="0034742E">
        <w:rPr>
          <w:rFonts w:ascii="Times New Roman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 xml:space="preserve">The dot plots of membrane. </w:t>
      </w:r>
      <w:r w:rsidR="000825F7" w:rsidRPr="0034742E">
        <w:rPr>
          <w:rFonts w:ascii="Times New Roman" w:hAnsi="Times New Roman" w:cs="Times New Roman"/>
          <w:b/>
          <w:szCs w:val="24"/>
        </w:rPr>
        <w:t>C</w:t>
      </w:r>
      <w:r w:rsidR="009D2A37">
        <w:rPr>
          <w:rFonts w:ascii="Times New Roman" w:hAnsi="Times New Roman" w:cs="Times New Roman"/>
          <w:b/>
          <w:szCs w:val="24"/>
        </w:rPr>
        <w:t>,</w:t>
      </w:r>
      <w:r w:rsidR="000825F7" w:rsidRPr="0034742E">
        <w:rPr>
          <w:rFonts w:ascii="Times New Roman" w:hAnsi="Times New Roman" w:cs="Times New Roman"/>
          <w:szCs w:val="24"/>
        </w:rPr>
        <w:t xml:space="preserve"> </w:t>
      </w:r>
      <w:r w:rsidRPr="0034742E">
        <w:rPr>
          <w:rFonts w:ascii="Times New Roman" w:hAnsi="Times New Roman" w:cs="Times New Roman"/>
          <w:szCs w:val="24"/>
        </w:rPr>
        <w:t xml:space="preserve">The </w:t>
      </w:r>
      <w:r w:rsidR="00EB0DC4" w:rsidRPr="0034742E">
        <w:rPr>
          <w:rFonts w:ascii="Times New Roman" w:hAnsi="Times New Roman" w:cs="Times New Roman"/>
          <w:szCs w:val="24"/>
        </w:rPr>
        <w:t xml:space="preserve">semiquantitative analysis </w:t>
      </w:r>
      <w:r w:rsidRPr="0034742E">
        <w:rPr>
          <w:rFonts w:ascii="Times New Roman" w:hAnsi="Times New Roman" w:cs="Times New Roman"/>
          <w:szCs w:val="24"/>
        </w:rPr>
        <w:t>results of the dot plots of membranes. The level</w:t>
      </w:r>
      <w:r w:rsidR="006A7DE4">
        <w:rPr>
          <w:rFonts w:ascii="Times New Roman" w:hAnsi="Times New Roman" w:cs="Times New Roman"/>
          <w:szCs w:val="24"/>
        </w:rPr>
        <w:t>s</w:t>
      </w:r>
      <w:r w:rsidRPr="0034742E">
        <w:rPr>
          <w:rFonts w:ascii="Times New Roman" w:hAnsi="Times New Roman" w:cs="Times New Roman"/>
          <w:szCs w:val="24"/>
        </w:rPr>
        <w:t xml:space="preserve"> of </w:t>
      </w:r>
      <w:r w:rsidR="006A7DE4">
        <w:rPr>
          <w:rFonts w:ascii="Times New Roman" w:hAnsi="Times New Roman" w:cs="Times New Roman"/>
          <w:szCs w:val="24"/>
        </w:rPr>
        <w:t xml:space="preserve">different factors were </w:t>
      </w:r>
      <w:r w:rsidRPr="0034742E">
        <w:rPr>
          <w:rFonts w:ascii="Times New Roman" w:hAnsi="Times New Roman" w:cs="Times New Roman"/>
          <w:szCs w:val="24"/>
        </w:rPr>
        <w:t xml:space="preserve">quantified using ImageJ software. </w:t>
      </w:r>
      <w:r w:rsidR="00EB0DC4" w:rsidRPr="0034742E">
        <w:rPr>
          <w:rFonts w:ascii="Times New Roman" w:hAnsi="Times New Roman" w:cs="Times New Roman"/>
          <w:szCs w:val="24"/>
        </w:rPr>
        <w:t xml:space="preserve">Relative levels of </w:t>
      </w:r>
      <w:r w:rsidR="006A7DE4">
        <w:rPr>
          <w:rFonts w:ascii="Times New Roman" w:hAnsi="Times New Roman" w:cs="Times New Roman"/>
          <w:szCs w:val="24"/>
        </w:rPr>
        <w:t xml:space="preserve">inflammatory factors </w:t>
      </w:r>
      <w:r w:rsidR="00EB0DC4" w:rsidRPr="0034742E">
        <w:rPr>
          <w:rFonts w:ascii="Times New Roman" w:hAnsi="Times New Roman" w:cs="Times New Roman"/>
          <w:szCs w:val="24"/>
        </w:rPr>
        <w:t xml:space="preserve">were determined using densitometry on the array. </w:t>
      </w:r>
      <w:r w:rsidRPr="0034742E">
        <w:rPr>
          <w:rFonts w:ascii="Times New Roman" w:hAnsi="Times New Roman" w:cs="Times New Roman"/>
          <w:szCs w:val="24"/>
        </w:rPr>
        <w:t>Each column represents mean ± SEM, n</w:t>
      </w:r>
      <w:r w:rsidR="00323BDF" w:rsidRPr="0034742E">
        <w:rPr>
          <w:rFonts w:ascii="Times New Roman" w:hAnsi="Times New Roman" w:cs="Times New Roman"/>
          <w:szCs w:val="24"/>
        </w:rPr>
        <w:t xml:space="preserve"> = 2.</w:t>
      </w:r>
      <w:r w:rsidR="00EB0DC4" w:rsidRPr="0034742E">
        <w:rPr>
          <w:rFonts w:ascii="Times New Roman" w:hAnsi="Times New Roman" w:cs="Times New Roman"/>
          <w:szCs w:val="24"/>
        </w:rPr>
        <w:t xml:space="preserve"> </w:t>
      </w:r>
    </w:p>
    <w:sectPr w:rsidR="00BA06B7" w:rsidSect="00BA06B7">
      <w:footerReference w:type="default" r:id="rId7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C896" w14:textId="77777777" w:rsidR="004C7F55" w:rsidRDefault="004C7F55" w:rsidP="00411886">
      <w:r>
        <w:separator/>
      </w:r>
    </w:p>
  </w:endnote>
  <w:endnote w:type="continuationSeparator" w:id="0">
    <w:p w14:paraId="4582B1B7" w14:textId="77777777" w:rsidR="004C7F55" w:rsidRDefault="004C7F55" w:rsidP="0041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250011"/>
      <w:docPartObj>
        <w:docPartGallery w:val="Page Numbers (Bottom of Page)"/>
        <w:docPartUnique/>
      </w:docPartObj>
    </w:sdtPr>
    <w:sdtEndPr/>
    <w:sdtContent>
      <w:p w14:paraId="3D95AABD" w14:textId="77777777" w:rsidR="00BA06B7" w:rsidRDefault="00BA06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1C3EEA6" w14:textId="77777777" w:rsidR="00BA06B7" w:rsidRDefault="00BA06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617B" w14:textId="77777777" w:rsidR="004C7F55" w:rsidRDefault="004C7F55" w:rsidP="00411886">
      <w:r>
        <w:separator/>
      </w:r>
    </w:p>
  </w:footnote>
  <w:footnote w:type="continuationSeparator" w:id="0">
    <w:p w14:paraId="25843652" w14:textId="77777777" w:rsidR="004C7F55" w:rsidRDefault="004C7F55" w:rsidP="0041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14"/>
    <w:rsid w:val="000825F7"/>
    <w:rsid w:val="00085647"/>
    <w:rsid w:val="000B27D9"/>
    <w:rsid w:val="000C635D"/>
    <w:rsid w:val="00152F8F"/>
    <w:rsid w:val="001C5F16"/>
    <w:rsid w:val="00323BDF"/>
    <w:rsid w:val="0034742E"/>
    <w:rsid w:val="003627AF"/>
    <w:rsid w:val="00411886"/>
    <w:rsid w:val="004C66A8"/>
    <w:rsid w:val="004C7F55"/>
    <w:rsid w:val="004E7A40"/>
    <w:rsid w:val="00521BEE"/>
    <w:rsid w:val="00561846"/>
    <w:rsid w:val="0059373D"/>
    <w:rsid w:val="005B022C"/>
    <w:rsid w:val="0062372E"/>
    <w:rsid w:val="00623F14"/>
    <w:rsid w:val="006A7DE4"/>
    <w:rsid w:val="006C4054"/>
    <w:rsid w:val="00756689"/>
    <w:rsid w:val="00773F01"/>
    <w:rsid w:val="007969E4"/>
    <w:rsid w:val="008C66B0"/>
    <w:rsid w:val="008C745F"/>
    <w:rsid w:val="0098381D"/>
    <w:rsid w:val="009D2A37"/>
    <w:rsid w:val="00A74EAF"/>
    <w:rsid w:val="00A83EA1"/>
    <w:rsid w:val="00AC1800"/>
    <w:rsid w:val="00B00254"/>
    <w:rsid w:val="00B55C57"/>
    <w:rsid w:val="00BA06B7"/>
    <w:rsid w:val="00BC3C96"/>
    <w:rsid w:val="00BF38BD"/>
    <w:rsid w:val="00C31077"/>
    <w:rsid w:val="00CD74D6"/>
    <w:rsid w:val="00DF087E"/>
    <w:rsid w:val="00DF466C"/>
    <w:rsid w:val="00DF68CB"/>
    <w:rsid w:val="00E134D3"/>
    <w:rsid w:val="00E80754"/>
    <w:rsid w:val="00EB0DC4"/>
    <w:rsid w:val="00F7035C"/>
    <w:rsid w:val="00F959EA"/>
    <w:rsid w:val="00FB0BBA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33F0"/>
  <w15:docId w15:val="{8D828B9A-4EA5-4029-ADB0-F0223E4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3F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8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2020-02-20T08:55:00Z</dcterms:created>
  <dcterms:modified xsi:type="dcterms:W3CDTF">2020-02-20T08:55:00Z</dcterms:modified>
</cp:coreProperties>
</file>