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6D" w:rsidRPr="00CA709F" w:rsidRDefault="007F686D" w:rsidP="007F686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Additional file 1</w:t>
      </w:r>
      <w:r w:rsidRPr="00CA709F">
        <w:rPr>
          <w:rFonts w:ascii="Times New Roman" w:eastAsia="Times New Roman" w:hAnsi="Times New Roman"/>
          <w:b/>
          <w:sz w:val="24"/>
          <w:szCs w:val="24"/>
        </w:rPr>
        <w:t>:</w:t>
      </w:r>
      <w:r w:rsidRPr="00CA709F">
        <w:rPr>
          <w:rFonts w:ascii="Times New Roman" w:eastAsia="Times New Roman" w:hAnsi="Times New Roman"/>
          <w:sz w:val="24"/>
          <w:szCs w:val="24"/>
        </w:rPr>
        <w:t xml:space="preserve"> Venn diagram depicting the 54 genes covered by the respective panel. The genes in which alterations were detected by NGS sequencing are indicated in red. (N = 100, lung cancer cases)</w:t>
      </w:r>
    </w:p>
    <w:p w:rsidR="007F686D" w:rsidRPr="00CA709F" w:rsidRDefault="007F686D" w:rsidP="007F686D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eastAsia="en-PH"/>
        </w:rPr>
        <w:drawing>
          <wp:inline distT="0" distB="0" distL="0" distR="0">
            <wp:extent cx="5528945" cy="5029200"/>
            <wp:effectExtent l="0" t="0" r="0" b="0"/>
            <wp:docPr id="1" name="Picture 1" descr="OL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 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6D" w:rsidRDefault="007F686D" w:rsidP="007F686D">
      <w:r w:rsidRPr="00CA709F">
        <w:rPr>
          <w:rFonts w:ascii="Times New Roman" w:hAnsi="Times New Roman"/>
          <w:b/>
          <w:sz w:val="24"/>
          <w:szCs w:val="24"/>
          <w:u w:val="single"/>
        </w:rPr>
        <w:br w:type="page"/>
      </w:r>
      <w:bookmarkStart w:id="0" w:name="_GoBack"/>
      <w:bookmarkEnd w:id="0"/>
    </w:p>
    <w:sectPr w:rsidR="007F6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 w:formatting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6D"/>
    <w:rsid w:val="005604E8"/>
    <w:rsid w:val="007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175</Characters>
  <Application>Microsoft Office Word</Application>
  <DocSecurity>0</DocSecurity>
  <Lines>25</Lines>
  <Paragraphs>20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AJTUALA</dc:creator>
  <cp:lastModifiedBy>AJTUALA</cp:lastModifiedBy>
  <cp:revision>1</cp:revision>
  <dcterms:created xsi:type="dcterms:W3CDTF">2020-05-16T04:57:00Z</dcterms:created>
  <dcterms:modified xsi:type="dcterms:W3CDTF">2020-05-16T04:58:00Z</dcterms:modified>
</cp:coreProperties>
</file>