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FD" w:rsidRPr="000C112B" w:rsidRDefault="00AE36FD" w:rsidP="00334ECB">
      <w:pPr>
        <w:spacing w:line="480" w:lineRule="auto"/>
        <w:rPr>
          <w:lang w:val="en-US"/>
        </w:rPr>
      </w:pPr>
      <w:bookmarkStart w:id="0" w:name="_GoBack"/>
      <w:bookmarkEnd w:id="0"/>
      <w:r w:rsidRPr="000C112B">
        <w:rPr>
          <w:rFonts w:ascii="Times New Roman" w:hAnsi="Times New Roman"/>
          <w:sz w:val="24"/>
          <w:szCs w:val="24"/>
          <w:lang w:val="en-US"/>
        </w:rPr>
        <w:t>Supplementary</w:t>
      </w:r>
      <w:r w:rsidRPr="000C112B">
        <w:rPr>
          <w:lang w:val="en-US"/>
        </w:rPr>
        <w:t xml:space="preserve"> </w:t>
      </w:r>
    </w:p>
    <w:p w:rsidR="00AE36FD" w:rsidRPr="000C112B" w:rsidRDefault="000123FF" w:rsidP="00334ECB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0C112B"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40D40CF7" wp14:editId="220243C3">
            <wp:extent cx="4283075" cy="4142105"/>
            <wp:effectExtent l="0" t="0" r="3175" b="0"/>
            <wp:docPr id="15" name="Image 15" descr="F:\FMER\Rédaction article et rapport\Supplementary\CA15.3 PFS base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FMER\Rédaction article et rapport\Supplementary\CA15.3 PFS baseli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74" b="19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414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FF" w:rsidRPr="000C112B" w:rsidRDefault="000123FF" w:rsidP="00334ECB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C112B">
        <w:rPr>
          <w:rFonts w:ascii="Times New Roman" w:hAnsi="Times New Roman"/>
          <w:b/>
          <w:sz w:val="24"/>
          <w:szCs w:val="24"/>
          <w:lang w:val="en-US"/>
        </w:rPr>
        <w:t xml:space="preserve">Progression free survival according to </w:t>
      </w:r>
      <w:r w:rsidR="003E5437">
        <w:rPr>
          <w:rFonts w:ascii="Times New Roman" w:hAnsi="Times New Roman"/>
          <w:b/>
          <w:sz w:val="24"/>
          <w:szCs w:val="24"/>
          <w:lang w:val="en-US"/>
        </w:rPr>
        <w:t>CA-15.3</w:t>
      </w:r>
      <w:r w:rsidRPr="000C112B">
        <w:rPr>
          <w:rFonts w:ascii="Times New Roman" w:hAnsi="Times New Roman"/>
          <w:b/>
          <w:sz w:val="24"/>
          <w:szCs w:val="24"/>
          <w:lang w:val="en-US"/>
        </w:rPr>
        <w:t xml:space="preserve"> level at baseline</w:t>
      </w:r>
    </w:p>
    <w:p w:rsidR="000123FF" w:rsidRPr="000C112B" w:rsidRDefault="000123FF" w:rsidP="00334ECB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0C112B">
        <w:rPr>
          <w:rFonts w:ascii="Times New Roman" w:hAnsi="Times New Roman"/>
          <w:sz w:val="24"/>
          <w:szCs w:val="24"/>
          <w:lang w:val="en-US"/>
        </w:rPr>
        <w:t>p values were determined using a log-rank test or a Cox model</w:t>
      </w:r>
    </w:p>
    <w:p w:rsidR="000123FF" w:rsidRPr="000C112B" w:rsidRDefault="000123FF" w:rsidP="00334ECB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0C112B">
        <w:rPr>
          <w:rFonts w:ascii="Times New Roman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4BEE561F" wp14:editId="116ACBA4">
            <wp:extent cx="5048885" cy="4486275"/>
            <wp:effectExtent l="0" t="0" r="0" b="9525"/>
            <wp:docPr id="18" name="Image 18" descr="F:\FMER\Rédaction article et rapport\Supplementary\CA15.3 OS base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FMER\Rédaction article et rapport\Supplementary\CA15.3 OS baselin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 b="20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FF" w:rsidRPr="000C112B" w:rsidRDefault="000123FF" w:rsidP="00334ECB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C112B">
        <w:rPr>
          <w:rFonts w:ascii="Times New Roman" w:hAnsi="Times New Roman"/>
          <w:b/>
          <w:sz w:val="24"/>
          <w:szCs w:val="24"/>
          <w:lang w:val="en-US"/>
        </w:rPr>
        <w:t xml:space="preserve">Overall survival according to </w:t>
      </w:r>
      <w:r w:rsidR="003E5437">
        <w:rPr>
          <w:rFonts w:ascii="Times New Roman" w:hAnsi="Times New Roman"/>
          <w:b/>
          <w:sz w:val="24"/>
          <w:szCs w:val="24"/>
          <w:lang w:val="en-US"/>
        </w:rPr>
        <w:t>CA-15.3</w:t>
      </w:r>
      <w:r w:rsidRPr="000C112B">
        <w:rPr>
          <w:rFonts w:ascii="Times New Roman" w:hAnsi="Times New Roman"/>
          <w:b/>
          <w:sz w:val="24"/>
          <w:szCs w:val="24"/>
          <w:lang w:val="en-US"/>
        </w:rPr>
        <w:t xml:space="preserve"> level at baseline</w:t>
      </w:r>
    </w:p>
    <w:p w:rsidR="000123FF" w:rsidRPr="000C112B" w:rsidRDefault="000123FF" w:rsidP="00334ECB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0C112B">
        <w:rPr>
          <w:rFonts w:ascii="Times New Roman" w:hAnsi="Times New Roman"/>
          <w:sz w:val="24"/>
          <w:szCs w:val="24"/>
          <w:lang w:val="en-US"/>
        </w:rPr>
        <w:t>p values were determined using a log-rank test or a Cox model</w:t>
      </w:r>
    </w:p>
    <w:p w:rsidR="000123FF" w:rsidRPr="000C112B" w:rsidRDefault="000123FF" w:rsidP="00334ECB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0123FF" w:rsidRPr="000C112B" w:rsidRDefault="000123FF" w:rsidP="00334ECB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0C112B">
        <w:rPr>
          <w:rFonts w:ascii="Times New Roman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49130707" wp14:editId="7A017713">
            <wp:extent cx="4283075" cy="4251325"/>
            <wp:effectExtent l="0" t="0" r="3175" b="0"/>
            <wp:docPr id="21" name="Image 21" descr="F:\FMER\Rédaction article et rapport\Supplementary\CfDNA PFS base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FMER\Rédaction article et rapport\Supplementary\CfDNA PFS baselin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588" b="19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425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FF" w:rsidRPr="000C112B" w:rsidRDefault="000123FF" w:rsidP="00334ECB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C112B">
        <w:rPr>
          <w:rFonts w:ascii="Times New Roman" w:hAnsi="Times New Roman"/>
          <w:b/>
          <w:sz w:val="24"/>
          <w:szCs w:val="24"/>
          <w:lang w:val="en-US"/>
        </w:rPr>
        <w:t>Progression free survival according to cfDNA level at baseline</w:t>
      </w:r>
    </w:p>
    <w:p w:rsidR="000123FF" w:rsidRPr="000C112B" w:rsidRDefault="000123FF" w:rsidP="00334ECB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0C112B">
        <w:rPr>
          <w:rFonts w:ascii="Times New Roman" w:hAnsi="Times New Roman"/>
          <w:sz w:val="24"/>
          <w:szCs w:val="24"/>
          <w:lang w:val="en-US"/>
        </w:rPr>
        <w:t>p values were determined using a log-rank test or a Cox model</w:t>
      </w:r>
    </w:p>
    <w:p w:rsidR="000123FF" w:rsidRPr="000C112B" w:rsidRDefault="000123FF" w:rsidP="00334ECB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0123FF" w:rsidRPr="000C112B" w:rsidRDefault="000123FF" w:rsidP="00334ECB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0C112B">
        <w:rPr>
          <w:rFonts w:ascii="Times New Roman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25420472" wp14:editId="70B15C82">
            <wp:extent cx="4283075" cy="4337685"/>
            <wp:effectExtent l="0" t="0" r="3175" b="5715"/>
            <wp:docPr id="35" name="Image 35" descr="F:\FMER\Rédaction article et rapport\Supplementary\CfDNA OS base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:\FMER\Rédaction article et rapport\Supplementary\CfDNA OS baselin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180" b="19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433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FF" w:rsidRPr="000C112B" w:rsidRDefault="000123FF" w:rsidP="00334ECB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C112B">
        <w:rPr>
          <w:rFonts w:ascii="Times New Roman" w:hAnsi="Times New Roman"/>
          <w:b/>
          <w:sz w:val="24"/>
          <w:szCs w:val="24"/>
          <w:lang w:val="en-US"/>
        </w:rPr>
        <w:t>Overall survival according to cfDNA level at baseline</w:t>
      </w:r>
    </w:p>
    <w:p w:rsidR="000123FF" w:rsidRPr="000123FF" w:rsidRDefault="000123FF" w:rsidP="00334ECB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0C112B">
        <w:rPr>
          <w:rFonts w:ascii="Times New Roman" w:hAnsi="Times New Roman"/>
          <w:sz w:val="24"/>
          <w:szCs w:val="24"/>
          <w:lang w:val="en-US"/>
        </w:rPr>
        <w:t>p values were determined using a log-rank test or a Cox model</w:t>
      </w:r>
    </w:p>
    <w:p w:rsidR="000123FF" w:rsidRPr="00C93418" w:rsidRDefault="000123FF" w:rsidP="00334ECB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sectPr w:rsidR="000123FF" w:rsidRPr="00C93418" w:rsidSect="00C23BE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0C" w:rsidRDefault="0066790C" w:rsidP="00334ECB">
      <w:pPr>
        <w:spacing w:after="0" w:line="240" w:lineRule="auto"/>
      </w:pPr>
      <w:r>
        <w:separator/>
      </w:r>
    </w:p>
  </w:endnote>
  <w:endnote w:type="continuationSeparator" w:id="0">
    <w:p w:rsidR="0066790C" w:rsidRDefault="0066790C" w:rsidP="0033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151357"/>
      <w:docPartObj>
        <w:docPartGallery w:val="Page Numbers (Bottom of Page)"/>
        <w:docPartUnique/>
      </w:docPartObj>
    </w:sdtPr>
    <w:sdtEndPr/>
    <w:sdtContent>
      <w:p w:rsidR="0066790C" w:rsidRDefault="0066790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4F0">
          <w:rPr>
            <w:noProof/>
          </w:rPr>
          <w:t>2</w:t>
        </w:r>
        <w:r>
          <w:fldChar w:fldCharType="end"/>
        </w:r>
      </w:p>
    </w:sdtContent>
  </w:sdt>
  <w:p w:rsidR="0066790C" w:rsidRDefault="006679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0C" w:rsidRDefault="0066790C" w:rsidP="00334ECB">
      <w:pPr>
        <w:spacing w:after="0" w:line="240" w:lineRule="auto"/>
      </w:pPr>
      <w:r>
        <w:separator/>
      </w:r>
    </w:p>
  </w:footnote>
  <w:footnote w:type="continuationSeparator" w:id="0">
    <w:p w:rsidR="0066790C" w:rsidRDefault="0066790C" w:rsidP="00334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42D9"/>
    <w:multiLevelType w:val="hybridMultilevel"/>
    <w:tmpl w:val="6C462D56"/>
    <w:lvl w:ilvl="0" w:tplc="8F7635C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EC3E0F"/>
    <w:multiLevelType w:val="hybridMultilevel"/>
    <w:tmpl w:val="37D42CE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D0"/>
    <w:rsid w:val="00000FD0"/>
    <w:rsid w:val="000123FF"/>
    <w:rsid w:val="0003677A"/>
    <w:rsid w:val="000719C7"/>
    <w:rsid w:val="000C112B"/>
    <w:rsid w:val="000D350B"/>
    <w:rsid w:val="000D4D5D"/>
    <w:rsid w:val="00101C6A"/>
    <w:rsid w:val="001229A1"/>
    <w:rsid w:val="00126696"/>
    <w:rsid w:val="00141A6B"/>
    <w:rsid w:val="00141FE8"/>
    <w:rsid w:val="00150E77"/>
    <w:rsid w:val="0019189A"/>
    <w:rsid w:val="001C27E5"/>
    <w:rsid w:val="001E1EC7"/>
    <w:rsid w:val="00223C0B"/>
    <w:rsid w:val="0025749F"/>
    <w:rsid w:val="0031011A"/>
    <w:rsid w:val="00334ECB"/>
    <w:rsid w:val="003460CA"/>
    <w:rsid w:val="00380242"/>
    <w:rsid w:val="00382D3B"/>
    <w:rsid w:val="003C3F2A"/>
    <w:rsid w:val="003D1639"/>
    <w:rsid w:val="003E2765"/>
    <w:rsid w:val="003E5437"/>
    <w:rsid w:val="00411CCF"/>
    <w:rsid w:val="00415960"/>
    <w:rsid w:val="00420B19"/>
    <w:rsid w:val="00432F33"/>
    <w:rsid w:val="0045225D"/>
    <w:rsid w:val="00472DA9"/>
    <w:rsid w:val="004831E1"/>
    <w:rsid w:val="00491D24"/>
    <w:rsid w:val="004A1E1D"/>
    <w:rsid w:val="004A5947"/>
    <w:rsid w:val="004F0254"/>
    <w:rsid w:val="004F46CC"/>
    <w:rsid w:val="00503A3A"/>
    <w:rsid w:val="00517CF4"/>
    <w:rsid w:val="00520AC4"/>
    <w:rsid w:val="0053308B"/>
    <w:rsid w:val="005471D3"/>
    <w:rsid w:val="005A3299"/>
    <w:rsid w:val="005B273A"/>
    <w:rsid w:val="006032AC"/>
    <w:rsid w:val="00626296"/>
    <w:rsid w:val="0066790C"/>
    <w:rsid w:val="006C04A4"/>
    <w:rsid w:val="007400B5"/>
    <w:rsid w:val="007B34F6"/>
    <w:rsid w:val="008224D2"/>
    <w:rsid w:val="00845252"/>
    <w:rsid w:val="00850251"/>
    <w:rsid w:val="00852353"/>
    <w:rsid w:val="0086700E"/>
    <w:rsid w:val="00882214"/>
    <w:rsid w:val="008926B3"/>
    <w:rsid w:val="008A205F"/>
    <w:rsid w:val="008E03AC"/>
    <w:rsid w:val="0095653A"/>
    <w:rsid w:val="009677D4"/>
    <w:rsid w:val="00967905"/>
    <w:rsid w:val="00A5451D"/>
    <w:rsid w:val="00A57EB2"/>
    <w:rsid w:val="00A64357"/>
    <w:rsid w:val="00A946D4"/>
    <w:rsid w:val="00AB51C3"/>
    <w:rsid w:val="00AD4EC8"/>
    <w:rsid w:val="00AD54F0"/>
    <w:rsid w:val="00AE36FD"/>
    <w:rsid w:val="00B70403"/>
    <w:rsid w:val="00B74CD0"/>
    <w:rsid w:val="00B80DDF"/>
    <w:rsid w:val="00B82CC0"/>
    <w:rsid w:val="00BB2075"/>
    <w:rsid w:val="00C15BBD"/>
    <w:rsid w:val="00C23BED"/>
    <w:rsid w:val="00C3266A"/>
    <w:rsid w:val="00C34C7F"/>
    <w:rsid w:val="00C80E30"/>
    <w:rsid w:val="00C93418"/>
    <w:rsid w:val="00CE3D44"/>
    <w:rsid w:val="00D0417D"/>
    <w:rsid w:val="00D243D6"/>
    <w:rsid w:val="00D85A59"/>
    <w:rsid w:val="00DC0624"/>
    <w:rsid w:val="00E00A1B"/>
    <w:rsid w:val="00E1583E"/>
    <w:rsid w:val="00E31CB2"/>
    <w:rsid w:val="00E42ACE"/>
    <w:rsid w:val="00E93757"/>
    <w:rsid w:val="00ED51D6"/>
    <w:rsid w:val="00F0708E"/>
    <w:rsid w:val="00F268C8"/>
    <w:rsid w:val="00F43572"/>
    <w:rsid w:val="00F71B65"/>
    <w:rsid w:val="00F9718D"/>
    <w:rsid w:val="00FE0CE7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uiPriority w:val="99"/>
    <w:rsid w:val="00000FD0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0D350B"/>
    <w:pPr>
      <w:ind w:left="720"/>
      <w:contextualSpacing/>
    </w:pPr>
  </w:style>
  <w:style w:type="paragraph" w:styleId="Bibliographie">
    <w:name w:val="Bibliography"/>
    <w:basedOn w:val="Normal"/>
    <w:next w:val="Normal"/>
    <w:uiPriority w:val="99"/>
    <w:rsid w:val="000D350B"/>
    <w:pPr>
      <w:spacing w:after="24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rsid w:val="00C9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93418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unhideWhenUsed/>
    <w:rsid w:val="0033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4ECB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3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4EC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uiPriority w:val="99"/>
    <w:rsid w:val="00000FD0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0D350B"/>
    <w:pPr>
      <w:ind w:left="720"/>
      <w:contextualSpacing/>
    </w:pPr>
  </w:style>
  <w:style w:type="paragraph" w:styleId="Bibliographie">
    <w:name w:val="Bibliography"/>
    <w:basedOn w:val="Normal"/>
    <w:next w:val="Normal"/>
    <w:uiPriority w:val="99"/>
    <w:rsid w:val="000D350B"/>
    <w:pPr>
      <w:spacing w:after="24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rsid w:val="00C9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93418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unhideWhenUsed/>
    <w:rsid w:val="0033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4ECB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3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4EC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Risk of early progression according to circulating ESR1 mutation, CA 15</vt:lpstr>
    </vt:vector>
  </TitlesOfParts>
  <Company>CHB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of early progression according to circulating ESR1 mutation, CA 15</dc:title>
  <dc:creator>Utilisateur Windows</dc:creator>
  <cp:lastModifiedBy>Utilisateur Windows</cp:lastModifiedBy>
  <cp:revision>2</cp:revision>
  <dcterms:created xsi:type="dcterms:W3CDTF">2020-01-10T16:56:00Z</dcterms:created>
  <dcterms:modified xsi:type="dcterms:W3CDTF">2020-01-10T16:56:00Z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zotero-version="5.0.78"&gt;&lt;session id="4nE3eDtF"/&gt;&lt;style id="http://www.zotero.org/styles/breast-cancer-research" hasBibliography="1" bibliographyStyleHasBeenSet="1"/&gt;&lt;prefs&gt;&lt;pref name="fieldType" value="Field"/&gt;&lt;pref name="automaticJ</vt:lpwstr>
  </property>
  <property fmtid="{D5CDD505-2E9C-101B-9397-08002B2CF9AE}" pid="3" name="ZOTERO_PREF_2">
    <vt:lpwstr>ournalAbbreviations" value="true"/&gt;&lt;/prefs&gt;&lt;/data&gt;</vt:lpwstr>
  </property>
</Properties>
</file>