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CB5F" w14:textId="3B56378C" w:rsidR="003E5A3A" w:rsidRPr="00A536CC" w:rsidRDefault="003E5A3A" w:rsidP="00122722">
      <w:pPr>
        <w:spacing w:line="360" w:lineRule="auto"/>
        <w:rPr>
          <w:rFonts w:ascii="Calibri" w:hAnsi="Calibri" w:cs="Calibri"/>
        </w:rPr>
      </w:pPr>
      <w:r w:rsidRPr="00A536CC">
        <w:rPr>
          <w:rFonts w:ascii="Calibri" w:hAnsi="Calibri" w:cs="Calibri"/>
        </w:rPr>
        <w:t xml:space="preserve">Supplemental material table </w:t>
      </w:r>
      <w:r w:rsidR="00A665A5">
        <w:rPr>
          <w:rFonts w:ascii="Calibri" w:hAnsi="Calibri" w:cs="Calibri" w:hint="eastAsia"/>
        </w:rPr>
        <w:t>3</w:t>
      </w:r>
      <w:bookmarkStart w:id="0" w:name="_GoBack"/>
      <w:bookmarkEnd w:id="0"/>
      <w:r w:rsidR="00BB03EB" w:rsidRPr="00A536CC">
        <w:rPr>
          <w:rFonts w:ascii="Calibri" w:hAnsi="Calibri" w:cs="Calibri"/>
        </w:rPr>
        <w:t xml:space="preserve">: </w:t>
      </w:r>
      <w:r w:rsidR="004C238F" w:rsidRPr="00A536CC">
        <w:rPr>
          <w:rFonts w:ascii="Calibri" w:hAnsi="Calibri" w:cs="Calibri"/>
        </w:rPr>
        <w:t>KEGG Pathway of proteins</w:t>
      </w:r>
      <w:r w:rsidR="00122722" w:rsidRPr="00A536CC">
        <w:rPr>
          <w:rFonts w:ascii="Calibri" w:hAnsi="Calibri" w:cs="Calibri"/>
        </w:rPr>
        <w:t>.</w:t>
      </w:r>
    </w:p>
    <w:tbl>
      <w:tblPr>
        <w:tblW w:w="15505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3260"/>
        <w:gridCol w:w="1418"/>
        <w:gridCol w:w="2126"/>
        <w:gridCol w:w="1276"/>
        <w:gridCol w:w="3739"/>
      </w:tblGrid>
      <w:tr w:rsidR="000A2DE6" w:rsidRPr="00A536CC" w14:paraId="0167E1EF" w14:textId="77777777" w:rsidTr="00A536CC">
        <w:trPr>
          <w:trHeight w:val="505"/>
          <w:jc w:val="center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131943" w14:textId="7AE62492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</w:pPr>
            <w:r w:rsidRPr="00A536CC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  <w:t>GO Function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FC60BBE" w14:textId="4F174732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</w:pPr>
            <w:r w:rsidRPr="00A536CC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  <w:t>Accession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E4A6D" w14:textId="598969E2" w:rsidR="000A2DE6" w:rsidRPr="00A536CC" w:rsidRDefault="000A2DE6" w:rsidP="000A2DE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</w:pPr>
            <w:r w:rsidRPr="00A536CC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  <w:t>Name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BD4CB2" w14:textId="42F6764C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</w:pPr>
            <w:r w:rsidRPr="00A536CC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  <w:t>Abbreviation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D271EF" w14:textId="675EF836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</w:pPr>
            <w:r w:rsidRPr="00A536CC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  <w:t>CoA/control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E5296" w14:textId="7616C3F6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</w:pPr>
            <w:r w:rsidRPr="00A536CC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  <w:t>Differential expression</w:t>
            </w:r>
          </w:p>
        </w:tc>
        <w:tc>
          <w:tcPr>
            <w:tcW w:w="37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9A02BC" w14:textId="02A8AE96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</w:pPr>
            <w:r w:rsidRPr="00A536CC">
              <w:rPr>
                <w:rFonts w:ascii="Calibri" w:eastAsia="宋体" w:hAnsi="Calibri" w:cs="Calibri"/>
                <w:b/>
                <w:bCs/>
                <w:color w:val="000000" w:themeColor="text1"/>
                <w:kern w:val="0"/>
              </w:rPr>
              <w:t>KEGG Pathway</w:t>
            </w:r>
          </w:p>
        </w:tc>
      </w:tr>
      <w:tr w:rsidR="000A2DE6" w:rsidRPr="00A536CC" w14:paraId="51FCDCED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single" w:sz="12" w:space="0" w:color="auto"/>
              <w:bottom w:val="nil"/>
            </w:tcBorders>
            <w:vAlign w:val="center"/>
          </w:tcPr>
          <w:p w14:paraId="0BAFFFE0" w14:textId="6A15DC4A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bookmarkStart w:id="1" w:name="_Hlk13834069"/>
            <w:r w:rsidRPr="00A536CC">
              <w:rPr>
                <w:rFonts w:ascii="Calibri" w:hAnsi="Calibri" w:cs="Calibri"/>
                <w:szCs w:val="21"/>
              </w:rPr>
              <w:t>antioxidant activity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09533637" w14:textId="59E12D87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P22352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  <w:vAlign w:val="center"/>
          </w:tcPr>
          <w:p w14:paraId="33A70247" w14:textId="00238215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Glutathione peroxidase 3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58538BC9" w14:textId="3349DCC3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bookmarkStart w:id="2" w:name="OLE_LINK18"/>
            <w:bookmarkStart w:id="3" w:name="OLE_LINK19"/>
            <w:bookmarkStart w:id="4" w:name="OLE_LINK20"/>
            <w:r w:rsidRPr="00A536CC">
              <w:rPr>
                <w:rFonts w:ascii="Calibri" w:hAnsi="Calibri" w:cs="Calibri"/>
                <w:szCs w:val="21"/>
              </w:rPr>
              <w:t>GPX3</w:t>
            </w:r>
            <w:bookmarkEnd w:id="2"/>
            <w:bookmarkEnd w:id="3"/>
            <w:bookmarkEnd w:id="4"/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14:paraId="17E38849" w14:textId="675AAB09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3.27292507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14:paraId="10D742F7" w14:textId="15AA4A42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up</w:t>
            </w:r>
          </w:p>
        </w:tc>
        <w:tc>
          <w:tcPr>
            <w:tcW w:w="3739" w:type="dxa"/>
            <w:tcBorders>
              <w:top w:val="single" w:sz="12" w:space="0" w:color="auto"/>
              <w:bottom w:val="nil"/>
            </w:tcBorders>
            <w:vAlign w:val="center"/>
          </w:tcPr>
          <w:p w14:paraId="2A57BD36" w14:textId="77777777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 xml:space="preserve">Glutathione metabolism; </w:t>
            </w:r>
          </w:p>
          <w:p w14:paraId="135CE9AA" w14:textId="249691BF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 xml:space="preserve">Amyotrophic lateral sclerosis; </w:t>
            </w:r>
          </w:p>
          <w:p w14:paraId="485D50A8" w14:textId="77777777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 xml:space="preserve">Arachidonic acid metabolism; </w:t>
            </w:r>
          </w:p>
          <w:p w14:paraId="161C2D27" w14:textId="6E7CE4AA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Huntington's disease</w:t>
            </w:r>
          </w:p>
        </w:tc>
      </w:tr>
      <w:tr w:rsidR="000A2DE6" w:rsidRPr="00A536CC" w14:paraId="7852A226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38FBEB8C" w14:textId="436BFCBB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structural molecule activity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ACBD3" w14:textId="6FDC9E8C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P23142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44FED43E" w14:textId="78E25742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Fibulin-1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A4787" w14:textId="290F24AD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FBLN1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38947" w14:textId="60DE7DA3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3.631271894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12A82FE" w14:textId="3ECE0068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up</w:t>
            </w: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6C7FA7BB" w14:textId="3C22783B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bookmarkStart w:id="5" w:name="OLE_LINK147"/>
            <w:bookmarkStart w:id="6" w:name="OLE_LINK148"/>
            <w:r w:rsidRPr="00A536CC">
              <w:rPr>
                <w:rFonts w:ascii="Calibri" w:hAnsi="Calibri" w:cs="Calibri"/>
                <w:szCs w:val="21"/>
              </w:rPr>
              <w:t>TGF-beta signaling pathway</w:t>
            </w:r>
            <w:bookmarkEnd w:id="5"/>
            <w:bookmarkEnd w:id="6"/>
          </w:p>
        </w:tc>
      </w:tr>
      <w:tr w:rsidR="000A2DE6" w:rsidRPr="00A536CC" w14:paraId="0EE25308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14:paraId="057A619D" w14:textId="12B9980C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viral reproduction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F79FC" w14:textId="7F4A13CE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P06396</w:t>
            </w:r>
          </w:p>
        </w:tc>
        <w:tc>
          <w:tcPr>
            <w:tcW w:w="3260" w:type="dxa"/>
            <w:tcBorders>
              <w:top w:val="nil"/>
              <w:bottom w:val="nil"/>
            </w:tcBorders>
            <w:vAlign w:val="center"/>
          </w:tcPr>
          <w:p w14:paraId="370A9E77" w14:textId="14A0AF29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Gelsolin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789FE" w14:textId="7F212EBA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GELS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83FD9" w14:textId="56A20A70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0.434979305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09658E5" w14:textId="30E9C9EF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down</w:t>
            </w:r>
          </w:p>
        </w:tc>
        <w:tc>
          <w:tcPr>
            <w:tcW w:w="3739" w:type="dxa"/>
            <w:tcBorders>
              <w:top w:val="nil"/>
              <w:bottom w:val="nil"/>
            </w:tcBorders>
            <w:vAlign w:val="center"/>
          </w:tcPr>
          <w:p w14:paraId="041924F6" w14:textId="77777777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Regulation of actin cytoskeleton;</w:t>
            </w:r>
          </w:p>
          <w:p w14:paraId="52DD4D10" w14:textId="53ABA298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bookmarkStart w:id="7" w:name="OLE_LINK145"/>
            <w:bookmarkStart w:id="8" w:name="OLE_LINK146"/>
            <w:r w:rsidRPr="00A536CC">
              <w:rPr>
                <w:rFonts w:ascii="Calibri" w:hAnsi="Calibri" w:cs="Calibri"/>
                <w:szCs w:val="21"/>
              </w:rPr>
              <w:t>Fc gamma R-mediated phagocytosis</w:t>
            </w:r>
            <w:bookmarkEnd w:id="7"/>
            <w:bookmarkEnd w:id="8"/>
          </w:p>
        </w:tc>
      </w:tr>
      <w:tr w:rsidR="000A2DE6" w:rsidRPr="00A536CC" w14:paraId="54B2B60B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D50E0EE" w14:textId="6218894E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viral reproduction &amp; channel regulator activity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1DDB5" w14:textId="2C66CDD0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P02760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C2E85" w14:textId="015F3793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Protein AMBP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33B07" w14:textId="2D6E0FAD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AMBP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E4742" w14:textId="143A6708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0.285154383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A417" w14:textId="5705D302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down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</w:tcBorders>
            <w:vAlign w:val="center"/>
          </w:tcPr>
          <w:p w14:paraId="6383DC99" w14:textId="749C0FC7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kern w:val="0"/>
                <w:szCs w:val="21"/>
              </w:rPr>
              <w:t>Complement and coagulation cascades</w:t>
            </w:r>
          </w:p>
        </w:tc>
      </w:tr>
      <w:tr w:rsidR="000A2DE6" w:rsidRPr="00A536CC" w14:paraId="5BBB6326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D51D123" w14:textId="71C6AA49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membrane-enclosed lumen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11CDC" w14:textId="7BAE2F3C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P04070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266E" w14:textId="1CFC306B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Vitamin K-dependent protein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CE20A" w14:textId="557199E1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PROC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8B670" w14:textId="66892B38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0.44522443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9D63" w14:textId="08539F90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down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</w:tcBorders>
            <w:vAlign w:val="center"/>
          </w:tcPr>
          <w:p w14:paraId="15B1A95F" w14:textId="58446548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kern w:val="0"/>
                <w:szCs w:val="21"/>
              </w:rPr>
              <w:t>Complement and coagulation cascades</w:t>
            </w:r>
          </w:p>
        </w:tc>
      </w:tr>
      <w:tr w:rsidR="000A2DE6" w:rsidRPr="00A536CC" w14:paraId="3598D123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FF85142" w14:textId="6D7FA0A9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membrane-enclosed lumen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23AA0" w14:textId="31BA37C9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P08709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474C" w14:textId="6D1870AF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Coagulation factor VII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FEA4F" w14:textId="7FB40DB1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FA7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47477" w14:textId="3C8B9C09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0.547668073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DD43" w14:textId="77A33F21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down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</w:tcBorders>
            <w:vAlign w:val="center"/>
          </w:tcPr>
          <w:p w14:paraId="7C39199F" w14:textId="78904B4D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kern w:val="0"/>
                <w:szCs w:val="21"/>
              </w:rPr>
              <w:t>Complement and coagulation cascades</w:t>
            </w:r>
          </w:p>
        </w:tc>
      </w:tr>
      <w:tr w:rsidR="000A2DE6" w:rsidRPr="00A536CC" w14:paraId="39B33382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DD8344E" w14:textId="32206DE2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bookmarkStart w:id="9" w:name="_Hlk7436930"/>
            <w:r w:rsidRPr="00A536CC">
              <w:rPr>
                <w:rFonts w:ascii="Calibri" w:hAnsi="Calibri" w:cs="Calibri"/>
                <w:szCs w:val="21"/>
              </w:rPr>
              <w:t>membrane-enclosed lumen</w:t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B7A3D" w14:textId="433D2DBD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P00488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2315" w14:textId="55B818D9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Coagulation factor XIII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D5133" w14:textId="3C821317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F13A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FB20" w14:textId="6C5F1CE9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0.43121218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CED8" w14:textId="2A0B8755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down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</w:tcBorders>
            <w:vAlign w:val="center"/>
          </w:tcPr>
          <w:p w14:paraId="30D0149A" w14:textId="34B8E000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kern w:val="0"/>
                <w:szCs w:val="21"/>
              </w:rPr>
              <w:t>Complement and coagulation cascades</w:t>
            </w:r>
          </w:p>
        </w:tc>
      </w:tr>
      <w:tr w:rsidR="000A2DE6" w:rsidRPr="00A536CC" w14:paraId="28F2E936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1EEA863" w14:textId="3ACD854B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membrane-enclosed lumen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EC5D0" w14:textId="126E1119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P35858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BAA4" w14:textId="4DF3A785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Insulin-like growth factor-binding protein complex acid labile subunit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7B37A" w14:textId="1005D2A5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ALS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80C31" w14:textId="78C7A77D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0.239958978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9C53" w14:textId="047EA738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down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</w:tcBorders>
            <w:vAlign w:val="center"/>
          </w:tcPr>
          <w:p w14:paraId="36CA4C38" w14:textId="77777777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bookmarkStart w:id="10" w:name="OLE_LINK143"/>
            <w:bookmarkStart w:id="11" w:name="OLE_LINK144"/>
            <w:bookmarkStart w:id="12" w:name="OLE_LINK142"/>
            <w:r w:rsidRPr="00A536CC">
              <w:rPr>
                <w:rFonts w:ascii="Calibri" w:hAnsi="Calibri" w:cs="Calibri"/>
                <w:kern w:val="0"/>
                <w:szCs w:val="21"/>
              </w:rPr>
              <w:t>ECM-receptor interaction</w:t>
            </w:r>
            <w:bookmarkEnd w:id="10"/>
            <w:bookmarkEnd w:id="11"/>
            <w:r w:rsidRPr="00A536CC">
              <w:rPr>
                <w:rFonts w:ascii="Calibri" w:hAnsi="Calibri" w:cs="Calibri"/>
                <w:kern w:val="0"/>
                <w:szCs w:val="21"/>
              </w:rPr>
              <w:t>;</w:t>
            </w:r>
          </w:p>
          <w:bookmarkEnd w:id="12"/>
          <w:p w14:paraId="5B3204E7" w14:textId="000ABB91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kern w:val="0"/>
                <w:szCs w:val="21"/>
              </w:rPr>
              <w:t>Hematopoietic cell lineage</w:t>
            </w:r>
          </w:p>
        </w:tc>
      </w:tr>
      <w:tr w:rsidR="000A2DE6" w:rsidRPr="00A536CC" w14:paraId="593E514D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1CB3ADD" w14:textId="1FBD42D2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transporter activity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E0241" w14:textId="503E1005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Q92496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582E" w14:textId="4C7C4DC4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Complement factor H-related protein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983E1" w14:textId="14FAEFFC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FHR4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0855D" w14:textId="21B68695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0.235750256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94B55" w14:textId="7BDBAE4B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down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</w:tcBorders>
            <w:vAlign w:val="center"/>
          </w:tcPr>
          <w:p w14:paraId="63493499" w14:textId="77777777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A536CC">
              <w:rPr>
                <w:rFonts w:ascii="Calibri" w:hAnsi="Calibri" w:cs="Calibri"/>
                <w:kern w:val="0"/>
                <w:szCs w:val="21"/>
              </w:rPr>
              <w:t>Complement and coagulation cascades;</w:t>
            </w:r>
          </w:p>
          <w:p w14:paraId="0DCBA9D0" w14:textId="1488E86C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kern w:val="0"/>
                <w:szCs w:val="21"/>
              </w:rPr>
              <w:t>Staphylococcus aureus infection</w:t>
            </w:r>
          </w:p>
        </w:tc>
      </w:tr>
      <w:bookmarkEnd w:id="1"/>
      <w:tr w:rsidR="000A2DE6" w:rsidRPr="00A536CC" w14:paraId="48AFE29E" w14:textId="77777777" w:rsidTr="00A536CC">
        <w:trPr>
          <w:trHeight w:val="567"/>
          <w:jc w:val="center"/>
        </w:trPr>
        <w:tc>
          <w:tcPr>
            <w:tcW w:w="2694" w:type="dxa"/>
            <w:tcBorders>
              <w:top w:val="nil"/>
              <w:bottom w:val="single" w:sz="12" w:space="0" w:color="auto"/>
            </w:tcBorders>
            <w:vAlign w:val="center"/>
          </w:tcPr>
          <w:p w14:paraId="0C772A21" w14:textId="30A32BB4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transporter activity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297FEB1" w14:textId="48F278C4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P02730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  <w:vAlign w:val="center"/>
          </w:tcPr>
          <w:p w14:paraId="386846FF" w14:textId="187AB562" w:rsidR="000A2DE6" w:rsidRPr="00A536CC" w:rsidRDefault="000A2DE6" w:rsidP="000A2DE6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Band 3 anion transport protein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C12A9D0" w14:textId="08A4E16A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B3AT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977D7C7" w14:textId="49A160B6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0.810951619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14:paraId="059DF43E" w14:textId="0466A672" w:rsidR="000A2DE6" w:rsidRPr="00A536CC" w:rsidRDefault="000A2DE6" w:rsidP="003E5A3A">
            <w:pPr>
              <w:widowControl/>
              <w:jc w:val="center"/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</w:pPr>
            <w:r w:rsidRPr="00A536CC">
              <w:rPr>
                <w:rFonts w:ascii="Calibri" w:eastAsia="宋体" w:hAnsi="Calibri" w:cs="Calibri"/>
                <w:bCs/>
                <w:color w:val="000000" w:themeColor="text1"/>
                <w:kern w:val="0"/>
                <w:szCs w:val="21"/>
              </w:rPr>
              <w:t>down</w:t>
            </w:r>
          </w:p>
        </w:tc>
        <w:tc>
          <w:tcPr>
            <w:tcW w:w="3739" w:type="dxa"/>
            <w:tcBorders>
              <w:top w:val="nil"/>
              <w:bottom w:val="single" w:sz="12" w:space="0" w:color="auto"/>
            </w:tcBorders>
            <w:vAlign w:val="center"/>
          </w:tcPr>
          <w:p w14:paraId="17AFA73F" w14:textId="5F549BEB" w:rsidR="000A2DE6" w:rsidRPr="00A536CC" w:rsidRDefault="000A2DE6" w:rsidP="003E5A3A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 w:rsidRPr="00A536CC">
              <w:rPr>
                <w:rFonts w:ascii="Calibri" w:hAnsi="Calibri" w:cs="Calibri"/>
                <w:szCs w:val="21"/>
              </w:rPr>
              <w:t>Collecting duct acid secretion</w:t>
            </w:r>
          </w:p>
        </w:tc>
      </w:tr>
    </w:tbl>
    <w:p w14:paraId="055296D4" w14:textId="7209095B" w:rsidR="00537FCC" w:rsidRPr="00A536CC" w:rsidRDefault="00122722" w:rsidP="000A2DE6">
      <w:pPr>
        <w:spacing w:line="360" w:lineRule="auto"/>
        <w:rPr>
          <w:rFonts w:ascii="Calibri" w:hAnsi="Calibri" w:cs="Calibri"/>
        </w:rPr>
      </w:pPr>
      <w:r w:rsidRPr="00A536CC">
        <w:rPr>
          <w:rFonts w:ascii="Calibri" w:hAnsi="Calibri" w:cs="Calibri"/>
        </w:rPr>
        <w:t>Note. GO: Gene Ontology; KEGG: Kyoto Encyclopedia of Genes and Genomes.</w:t>
      </w:r>
    </w:p>
    <w:sectPr w:rsidR="00537FCC" w:rsidRPr="00A536CC" w:rsidSect="003E5A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99C0" w14:textId="77777777" w:rsidR="00CD790F" w:rsidRDefault="00CD790F" w:rsidP="003E5A3A">
      <w:r>
        <w:separator/>
      </w:r>
    </w:p>
  </w:endnote>
  <w:endnote w:type="continuationSeparator" w:id="0">
    <w:p w14:paraId="3C154702" w14:textId="77777777" w:rsidR="00CD790F" w:rsidRDefault="00CD790F" w:rsidP="003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36E4" w14:textId="77777777" w:rsidR="00CD790F" w:rsidRDefault="00CD790F" w:rsidP="003E5A3A">
      <w:r>
        <w:separator/>
      </w:r>
    </w:p>
  </w:footnote>
  <w:footnote w:type="continuationSeparator" w:id="0">
    <w:p w14:paraId="74D70D7D" w14:textId="77777777" w:rsidR="00CD790F" w:rsidRDefault="00CD790F" w:rsidP="003E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FC"/>
    <w:rsid w:val="000A2DE6"/>
    <w:rsid w:val="00122722"/>
    <w:rsid w:val="00160262"/>
    <w:rsid w:val="002000F5"/>
    <w:rsid w:val="00294C37"/>
    <w:rsid w:val="003E5A3A"/>
    <w:rsid w:val="003F5B91"/>
    <w:rsid w:val="00477C4E"/>
    <w:rsid w:val="004C238F"/>
    <w:rsid w:val="00537FCC"/>
    <w:rsid w:val="00623D86"/>
    <w:rsid w:val="006A0B32"/>
    <w:rsid w:val="00772A83"/>
    <w:rsid w:val="007D5E01"/>
    <w:rsid w:val="00812533"/>
    <w:rsid w:val="00843070"/>
    <w:rsid w:val="00915E5C"/>
    <w:rsid w:val="00924BAB"/>
    <w:rsid w:val="009361C0"/>
    <w:rsid w:val="00A15D04"/>
    <w:rsid w:val="00A536CC"/>
    <w:rsid w:val="00A665A5"/>
    <w:rsid w:val="00AA1EFC"/>
    <w:rsid w:val="00B21323"/>
    <w:rsid w:val="00B21EEA"/>
    <w:rsid w:val="00BB03EB"/>
    <w:rsid w:val="00CD790F"/>
    <w:rsid w:val="00D34E67"/>
    <w:rsid w:val="00E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AB460"/>
  <w15:chartTrackingRefBased/>
  <w15:docId w15:val="{253928F9-2667-459B-B02F-AEDCC1B4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6D36-9E7A-4BA9-A0AE-F7710D37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 Ma</dc:creator>
  <cp:keywords/>
  <dc:description/>
  <cp:lastModifiedBy>Ma pupil</cp:lastModifiedBy>
  <cp:revision>14</cp:revision>
  <dcterms:created xsi:type="dcterms:W3CDTF">2019-04-29T04:37:00Z</dcterms:created>
  <dcterms:modified xsi:type="dcterms:W3CDTF">2020-03-10T10:42:00Z</dcterms:modified>
</cp:coreProperties>
</file>