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EE" w:rsidRPr="00045E83" w:rsidRDefault="001D3CEE" w:rsidP="001D3CEE">
      <w:pPr>
        <w:widowControl/>
        <w:wordWrap/>
        <w:autoSpaceDE/>
        <w:autoSpaceDN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</w:t>
      </w:r>
      <w:r>
        <w:rPr>
          <w:rFonts w:ascii="Times New Roman" w:hAnsi="Times New Roman" w:hint="eastAsia"/>
          <w:b/>
        </w:rPr>
        <w:t xml:space="preserve">Table </w:t>
      </w:r>
      <w:r>
        <w:rPr>
          <w:rFonts w:ascii="Times New Roman" w:hAnsi="Times New Roman"/>
          <w:b/>
        </w:rPr>
        <w:t>S1</w:t>
      </w:r>
      <w:r>
        <w:rPr>
          <w:rFonts w:ascii="Times New Roman" w:hAnsi="Times New Roman" w:hint="eastAsia"/>
          <w:b/>
        </w:rPr>
        <w:t xml:space="preserve"> </w:t>
      </w:r>
      <w:r w:rsidRPr="00045E83">
        <w:rPr>
          <w:rFonts w:ascii="Times New Roman" w:hAnsi="Times New Roman"/>
        </w:rPr>
        <w:t>Comparison</w:t>
      </w:r>
      <w:r w:rsidR="0033454D">
        <w:rPr>
          <w:rFonts w:ascii="Times New Roman" w:hAnsi="Times New Roman"/>
        </w:rPr>
        <w:t xml:space="preserve"> of predictive performance between the Cox regression models</w:t>
      </w:r>
      <w:r w:rsidR="00EE3DBD">
        <w:rPr>
          <w:rFonts w:ascii="Times New Roman" w:hAnsi="Times New Roman"/>
        </w:rPr>
        <w:t xml:space="preserve"> for overall survival</w:t>
      </w:r>
      <w:r w:rsidR="00A22F7A">
        <w:rPr>
          <w:rFonts w:ascii="Times New Roman" w:hAnsi="Times New Roman"/>
        </w:rPr>
        <w:t>.</w:t>
      </w:r>
      <w:bookmarkStart w:id="0" w:name="_GoBack"/>
      <w:bookmarkEnd w:id="0"/>
    </w:p>
    <w:tbl>
      <w:tblPr>
        <w:tblStyle w:val="a4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9"/>
        <w:gridCol w:w="1731"/>
        <w:gridCol w:w="1733"/>
        <w:gridCol w:w="1733"/>
      </w:tblGrid>
      <w:tr w:rsidR="0046262A" w:rsidTr="00C00602">
        <w:tc>
          <w:tcPr>
            <w:tcW w:w="21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2A" w:rsidRPr="0043650D" w:rsidRDefault="0046262A" w:rsidP="003C286A">
            <w:pPr>
              <w:rPr>
                <w:rFonts w:ascii="Times New Roman" w:hAnsi="Times New Roman"/>
              </w:rPr>
            </w:pPr>
          </w:p>
        </w:tc>
        <w:tc>
          <w:tcPr>
            <w:tcW w:w="9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2A" w:rsidRPr="0043650D" w:rsidRDefault="0046262A" w:rsidP="003C2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C-index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2A" w:rsidRPr="0043650D" w:rsidRDefault="0046262A" w:rsidP="003C286A">
            <w:pPr>
              <w:jc w:val="center"/>
              <w:rPr>
                <w:rFonts w:ascii="Times New Roman" w:hAnsi="Times New Roman"/>
              </w:rPr>
            </w:pPr>
            <w:r w:rsidRPr="0043650D">
              <w:rPr>
                <w:rFonts w:ascii="Times New Roman" w:hAnsi="Times New Roman"/>
              </w:rPr>
              <w:t>AIC</w:t>
            </w: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262A" w:rsidRPr="0043650D" w:rsidRDefault="0046262A" w:rsidP="003C2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BIC</w:t>
            </w:r>
          </w:p>
        </w:tc>
      </w:tr>
      <w:tr w:rsidR="0046262A" w:rsidTr="00C00602">
        <w:tc>
          <w:tcPr>
            <w:tcW w:w="2121" w:type="pct"/>
            <w:tcBorders>
              <w:top w:val="single" w:sz="4" w:space="0" w:color="auto"/>
            </w:tcBorders>
            <w:vAlign w:val="center"/>
          </w:tcPr>
          <w:p w:rsidR="0046262A" w:rsidRPr="0043650D" w:rsidRDefault="00C00602" w:rsidP="003C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Cachexia risk + NCCN-IPI + B-symptoms</w:t>
            </w:r>
          </w:p>
        </w:tc>
        <w:tc>
          <w:tcPr>
            <w:tcW w:w="959" w:type="pct"/>
            <w:tcBorders>
              <w:top w:val="single" w:sz="4" w:space="0" w:color="auto"/>
            </w:tcBorders>
            <w:vAlign w:val="center"/>
          </w:tcPr>
          <w:p w:rsidR="0046262A" w:rsidRPr="0043650D" w:rsidRDefault="00A47BA2" w:rsidP="003C28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0.766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871.1</w:t>
            </w:r>
          </w:p>
        </w:tc>
        <w:tc>
          <w:tcPr>
            <w:tcW w:w="960" w:type="pct"/>
            <w:tcBorders>
              <w:top w:val="single" w:sz="4" w:space="0" w:color="auto"/>
            </w:tcBorders>
            <w:vAlign w:val="center"/>
          </w:tcPr>
          <w:p w:rsidR="0046262A" w:rsidRPr="0043650D" w:rsidRDefault="00A47BA2" w:rsidP="003C286A">
            <w:pPr>
              <w:widowControl/>
              <w:wordWrap/>
              <w:autoSpaceDE/>
              <w:autoSpaceDN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881.4</w:t>
            </w:r>
          </w:p>
        </w:tc>
      </w:tr>
      <w:tr w:rsidR="0046262A" w:rsidTr="00C00602">
        <w:tc>
          <w:tcPr>
            <w:tcW w:w="2121" w:type="pct"/>
            <w:vAlign w:val="center"/>
          </w:tcPr>
          <w:p w:rsidR="0046262A" w:rsidRPr="00C00602" w:rsidRDefault="00C00602" w:rsidP="003C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Sarcopenia</w:t>
            </w:r>
            <w:r>
              <w:rPr>
                <w:rFonts w:ascii="Times New Roman" w:hAnsi="Times New Roman"/>
              </w:rPr>
              <w:t xml:space="preserve"> + NCCN-IPI + B-symptoms</w:t>
            </w:r>
          </w:p>
        </w:tc>
        <w:tc>
          <w:tcPr>
            <w:tcW w:w="959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0.7578</w:t>
            </w:r>
          </w:p>
        </w:tc>
        <w:tc>
          <w:tcPr>
            <w:tcW w:w="960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878.2</w:t>
            </w:r>
          </w:p>
        </w:tc>
        <w:tc>
          <w:tcPr>
            <w:tcW w:w="960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888.5</w:t>
            </w:r>
          </w:p>
        </w:tc>
      </w:tr>
      <w:tr w:rsidR="0046262A" w:rsidTr="00C00602">
        <w:tc>
          <w:tcPr>
            <w:tcW w:w="2121" w:type="pct"/>
            <w:vAlign w:val="center"/>
          </w:tcPr>
          <w:p w:rsidR="0046262A" w:rsidRPr="00C00602" w:rsidRDefault="00C00602" w:rsidP="003C28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GNRI + NCCN-IPI + B-symptoms</w:t>
            </w:r>
          </w:p>
        </w:tc>
        <w:tc>
          <w:tcPr>
            <w:tcW w:w="959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0.7659</w:t>
            </w:r>
          </w:p>
        </w:tc>
        <w:tc>
          <w:tcPr>
            <w:tcW w:w="960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884.8</w:t>
            </w:r>
          </w:p>
        </w:tc>
        <w:tc>
          <w:tcPr>
            <w:tcW w:w="960" w:type="pct"/>
            <w:vAlign w:val="center"/>
          </w:tcPr>
          <w:p w:rsidR="0046262A" w:rsidRPr="0043650D" w:rsidRDefault="00A47BA2" w:rsidP="003C286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895.1</w:t>
            </w:r>
          </w:p>
        </w:tc>
      </w:tr>
    </w:tbl>
    <w:p w:rsidR="00902FCB" w:rsidRPr="00C00602" w:rsidRDefault="0046262A" w:rsidP="00C00602">
      <w:pPr>
        <w:widowControl/>
        <w:wordWrap/>
        <w:autoSpaceDE/>
        <w:autoSpaceDN/>
        <w:jc w:val="left"/>
        <w:rPr>
          <w:rFonts w:ascii="Times New Roman" w:hAnsi="Times New Roman"/>
          <w:i/>
          <w:sz w:val="24"/>
          <w:szCs w:val="24"/>
        </w:rPr>
      </w:pPr>
      <w:r w:rsidRPr="008908E1">
        <w:rPr>
          <w:rFonts w:ascii="Times New Roman" w:hAnsi="Times New Roman"/>
          <w:i/>
        </w:rPr>
        <w:t xml:space="preserve">Abbreviations: </w:t>
      </w:r>
      <w:r w:rsidR="001D3CEE" w:rsidRPr="008908E1">
        <w:rPr>
          <w:rFonts w:ascii="Times New Roman" w:hAnsi="Times New Roman"/>
          <w:i/>
        </w:rPr>
        <w:t xml:space="preserve">AIC Akaike information criterion, </w:t>
      </w:r>
      <w:r w:rsidRPr="008908E1">
        <w:rPr>
          <w:rFonts w:ascii="Times New Roman" w:hAnsi="Times New Roman"/>
          <w:i/>
        </w:rPr>
        <w:t xml:space="preserve">BIC Bayesian information criterion, </w:t>
      </w:r>
      <w:r w:rsidR="001D3CEE" w:rsidRPr="008908E1">
        <w:rPr>
          <w:rFonts w:ascii="Times New Roman" w:hAnsi="Times New Roman"/>
          <w:i/>
        </w:rPr>
        <w:t xml:space="preserve">NCCN-IPI </w:t>
      </w:r>
      <w:r w:rsidR="001D3CEE" w:rsidRPr="008908E1">
        <w:rPr>
          <w:rFonts w:ascii="Times New Roman" w:hAnsi="Times New Roman" w:hint="eastAsia"/>
          <w:bCs/>
          <w:i/>
        </w:rPr>
        <w:t>National Comprehensive Cancer Network</w:t>
      </w:r>
      <w:r w:rsidR="001D3CEE" w:rsidRPr="008908E1">
        <w:rPr>
          <w:rFonts w:ascii="Times New Roman" w:hAnsi="Times New Roman" w:hint="eastAsia"/>
          <w:i/>
        </w:rPr>
        <w:t xml:space="preserve"> International Prognostic Index</w:t>
      </w:r>
      <w:r w:rsidR="00C00602">
        <w:rPr>
          <w:rFonts w:ascii="Times New Roman" w:hAnsi="Times New Roman"/>
          <w:i/>
        </w:rPr>
        <w:t xml:space="preserve">, GNRI </w:t>
      </w:r>
      <w:r w:rsidR="00C00602" w:rsidRPr="00C00602">
        <w:rPr>
          <w:rFonts w:ascii="Times New Roman" w:hAnsi="Times New Roman"/>
          <w:i/>
        </w:rPr>
        <w:t>Geriatric Nutritional Risk Index</w:t>
      </w:r>
    </w:p>
    <w:sectPr w:rsidR="00902FCB" w:rsidRPr="00C0060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F5F" w:rsidRDefault="005C6F5F" w:rsidP="00A22F7A">
      <w:r>
        <w:separator/>
      </w:r>
    </w:p>
  </w:endnote>
  <w:endnote w:type="continuationSeparator" w:id="0">
    <w:p w:rsidR="005C6F5F" w:rsidRDefault="005C6F5F" w:rsidP="00A22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F5F" w:rsidRDefault="005C6F5F" w:rsidP="00A22F7A">
      <w:r>
        <w:separator/>
      </w:r>
    </w:p>
  </w:footnote>
  <w:footnote w:type="continuationSeparator" w:id="0">
    <w:p w:rsidR="005C6F5F" w:rsidRDefault="005C6F5F" w:rsidP="00A22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E"/>
    <w:rsid w:val="001D3CEE"/>
    <w:rsid w:val="0033454D"/>
    <w:rsid w:val="0046262A"/>
    <w:rsid w:val="005C6F5F"/>
    <w:rsid w:val="008908E1"/>
    <w:rsid w:val="00902FCB"/>
    <w:rsid w:val="00A22F7A"/>
    <w:rsid w:val="00A47BA2"/>
    <w:rsid w:val="00AC005F"/>
    <w:rsid w:val="00C00602"/>
    <w:rsid w:val="00E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610C1"/>
  <w15:chartTrackingRefBased/>
  <w15:docId w15:val="{C6BD5B12-A601-46B2-9BED-8618D50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EE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1D3CEE"/>
    <w:rPr>
      <w:b/>
      <w:bCs/>
    </w:rPr>
  </w:style>
  <w:style w:type="table" w:styleId="a4">
    <w:name w:val="Table Grid"/>
    <w:basedOn w:val="a1"/>
    <w:uiPriority w:val="39"/>
    <w:rsid w:val="001D3CEE"/>
    <w:pPr>
      <w:spacing w:after="0" w:line="240" w:lineRule="auto"/>
      <w:jc w:val="left"/>
    </w:pPr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A22F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A22F7A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A22F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A22F7A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창원경상대학교병원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고세일</dc:creator>
  <cp:keywords/>
  <dc:description/>
  <cp:lastModifiedBy>고세일</cp:lastModifiedBy>
  <cp:revision>8</cp:revision>
  <dcterms:created xsi:type="dcterms:W3CDTF">2020-04-03T09:32:00Z</dcterms:created>
  <dcterms:modified xsi:type="dcterms:W3CDTF">2020-04-03T11:00:00Z</dcterms:modified>
</cp:coreProperties>
</file>