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29B6" w:rsidRPr="00DE4A6B" w:rsidRDefault="0043443C" w:rsidP="00BC7A59">
      <w:pPr>
        <w:spacing w:before="400" w:after="120" w:line="480" w:lineRule="auto"/>
        <w:jc w:val="both"/>
        <w:outlineLvl w:val="0"/>
        <w:rPr>
          <w:rFonts w:ascii="Times" w:eastAsia="Arial" w:hAnsi="Times" w:cs="Times"/>
          <w:b/>
          <w:color w:val="auto"/>
          <w:sz w:val="28"/>
          <w:szCs w:val="28"/>
          <w:lang w:val="en-GB"/>
        </w:rPr>
      </w:pPr>
      <w:r>
        <w:rPr>
          <w:rFonts w:ascii="Times" w:eastAsia="Arial" w:hAnsi="Times" w:cs="Times"/>
          <w:b/>
          <w:color w:val="auto"/>
          <w:sz w:val="28"/>
          <w:szCs w:val="28"/>
          <w:lang w:val="en-GB"/>
        </w:rPr>
        <w:t>Additional file</w:t>
      </w:r>
    </w:p>
    <w:p w:rsidR="00620E2F" w:rsidRPr="00DE4A6B" w:rsidRDefault="00620E2F" w:rsidP="00BC7A59">
      <w:pPr>
        <w:spacing w:after="0" w:line="480" w:lineRule="auto"/>
        <w:jc w:val="both"/>
        <w:outlineLvl w:val="0"/>
        <w:rPr>
          <w:rFonts w:ascii="Times" w:eastAsia="Arial" w:hAnsi="Times" w:cs="Times"/>
          <w:b/>
          <w:color w:val="auto"/>
          <w:lang w:val="en-GB"/>
        </w:rPr>
      </w:pPr>
      <w:r w:rsidRPr="00DE4A6B">
        <w:rPr>
          <w:rFonts w:ascii="Times" w:eastAsia="Arial" w:hAnsi="Times" w:cs="Times"/>
          <w:b/>
          <w:color w:val="auto"/>
          <w:lang w:val="en-GB"/>
        </w:rPr>
        <w:t>Additional analysis of performance measures</w:t>
      </w:r>
    </w:p>
    <w:p w:rsidR="00CE29B6" w:rsidRPr="00DE4A6B" w:rsidRDefault="001F4EF0" w:rsidP="00BC7A59">
      <w:pPr>
        <w:spacing w:after="0" w:line="480" w:lineRule="auto"/>
        <w:jc w:val="both"/>
        <w:rPr>
          <w:rFonts w:ascii="Times" w:eastAsia="Arial" w:hAnsi="Times" w:cs="Times"/>
          <w:color w:val="auto"/>
          <w:lang w:val="en-GB"/>
        </w:rPr>
      </w:pPr>
      <w:r w:rsidRPr="00DE4A6B">
        <w:rPr>
          <w:rFonts w:ascii="Times" w:eastAsia="Arial" w:hAnsi="Times" w:cs="Times"/>
          <w:color w:val="auto"/>
          <w:lang w:val="en-GB"/>
        </w:rPr>
        <w:t>In order to demonstrate the capability of the proposed model to capture varying performance measures</w:t>
      </w:r>
      <w:r w:rsidR="00710BD2" w:rsidRPr="00DE4A6B">
        <w:rPr>
          <w:rFonts w:ascii="Times" w:eastAsia="Arial" w:hAnsi="Times" w:cs="Times"/>
          <w:color w:val="auto"/>
          <w:lang w:val="en-GB"/>
        </w:rPr>
        <w:t xml:space="preserve"> dynamics</w:t>
      </w:r>
      <w:r w:rsidRPr="00DE4A6B">
        <w:rPr>
          <w:rFonts w:ascii="Times" w:eastAsia="Arial" w:hAnsi="Times" w:cs="Times"/>
          <w:color w:val="auto"/>
          <w:lang w:val="en-GB"/>
        </w:rPr>
        <w:t>, we simulated different rehabilitation scenarios under varying conditions (</w:t>
      </w:r>
      <w:r w:rsidR="00384967" w:rsidRPr="00DE4A6B">
        <w:rPr>
          <w:rFonts w:ascii="Times" w:eastAsia="Arial" w:hAnsi="Times" w:cs="Times"/>
          <w:color w:val="auto"/>
          <w:lang w:val="en-GB"/>
        </w:rPr>
        <w:t>Fig.</w:t>
      </w:r>
      <w:r w:rsidRPr="00DE4A6B">
        <w:rPr>
          <w:rFonts w:ascii="Times" w:eastAsia="Arial" w:hAnsi="Times" w:cs="Times"/>
          <w:color w:val="auto"/>
          <w:lang w:val="en-GB"/>
        </w:rPr>
        <w:t xml:space="preserve"> S1</w:t>
      </w:r>
      <w:r w:rsidR="003C40CC" w:rsidRPr="00DE4A6B">
        <w:rPr>
          <w:rFonts w:ascii="Times" w:eastAsia="Arial" w:hAnsi="Times" w:cs="Times"/>
          <w:color w:val="auto"/>
          <w:lang w:val="en-GB"/>
        </w:rPr>
        <w:t>a</w:t>
      </w:r>
      <w:r w:rsidRPr="00DE4A6B">
        <w:rPr>
          <w:rFonts w:ascii="Times" w:eastAsia="Arial" w:hAnsi="Times" w:cs="Times"/>
          <w:color w:val="auto"/>
          <w:lang w:val="en-GB"/>
        </w:rPr>
        <w:t xml:space="preserve">). </w:t>
      </w:r>
      <w:r w:rsidR="00126CEC" w:rsidRPr="00DE4A6B">
        <w:rPr>
          <w:rFonts w:ascii="Times" w:eastAsia="Arial" w:hAnsi="Times" w:cs="Times"/>
          <w:color w:val="auto"/>
          <w:lang w:val="en-GB"/>
        </w:rPr>
        <w:t>Specific</w:t>
      </w:r>
      <w:r w:rsidR="008E0310" w:rsidRPr="00DE4A6B">
        <w:rPr>
          <w:rFonts w:ascii="Times" w:eastAsia="Arial" w:hAnsi="Times" w:cs="Times"/>
          <w:color w:val="auto"/>
          <w:lang w:val="en-GB"/>
        </w:rPr>
        <w:t>ally</w:t>
      </w:r>
      <w:r w:rsidRPr="00DE4A6B">
        <w:rPr>
          <w:rFonts w:ascii="Times" w:eastAsia="Arial" w:hAnsi="Times" w:cs="Times"/>
          <w:color w:val="auto"/>
          <w:lang w:val="en-GB"/>
        </w:rPr>
        <w:t xml:space="preserve">, data </w:t>
      </w:r>
      <w:r w:rsidR="00E1720C" w:rsidRPr="00DE4A6B">
        <w:rPr>
          <w:rFonts w:ascii="Times" w:eastAsia="Arial" w:hAnsi="Times" w:cs="Times"/>
          <w:color w:val="auto"/>
          <w:lang w:val="en-GB"/>
        </w:rPr>
        <w:t xml:space="preserve">were </w:t>
      </w:r>
      <w:r w:rsidRPr="00DE4A6B">
        <w:rPr>
          <w:rFonts w:ascii="Times" w:eastAsia="Arial" w:hAnsi="Times" w:cs="Times"/>
          <w:color w:val="auto"/>
          <w:lang w:val="en-GB"/>
        </w:rPr>
        <w:t>generated for the three variables MV, SAL</w:t>
      </w:r>
      <w:r w:rsidR="006E7590" w:rsidRPr="00DE4A6B">
        <w:rPr>
          <w:rFonts w:ascii="Times" w:eastAsia="Arial" w:hAnsi="Times" w:cs="Times"/>
          <w:color w:val="auto"/>
          <w:lang w:val="en-GB"/>
        </w:rPr>
        <w:t>,</w:t>
      </w:r>
      <w:r w:rsidRPr="00DE4A6B">
        <w:rPr>
          <w:rFonts w:ascii="Times" w:eastAsia="Arial" w:hAnsi="Times" w:cs="Times"/>
          <w:color w:val="auto"/>
          <w:lang w:val="en-GB"/>
        </w:rPr>
        <w:t xml:space="preserve"> and </w:t>
      </w:r>
      <m:oMath>
        <m:sSub>
          <m:sSubPr>
            <m:ctrlPr>
              <w:rPr>
                <w:rFonts w:ascii="Cambria Math" w:eastAsia="Cambria" w:hAnsi="Cambria Math" w:cs="Times"/>
                <w:color w:val="auto"/>
                <w:lang w:val="en-GB"/>
              </w:rPr>
            </m:ctrlPr>
          </m:sSubPr>
          <m:e>
            <m:r>
              <w:rPr>
                <w:rFonts w:ascii="Cambria Math" w:eastAsia="Cambria" w:hAnsi="Cambria Math" w:cs="Times"/>
                <w:color w:val="auto"/>
                <w:lang w:val="en-GB"/>
              </w:rPr>
              <m:t>p</m:t>
            </m:r>
          </m:e>
          <m:sub>
            <m:r>
              <w:rPr>
                <w:rFonts w:ascii="Cambria Math" w:eastAsia="Cambria" w:hAnsi="Cambria Math" w:cs="Times"/>
                <w:color w:val="auto"/>
                <w:lang w:val="en-GB"/>
              </w:rPr>
              <m:t>k</m:t>
            </m:r>
          </m:sub>
        </m:sSub>
      </m:oMath>
      <w:r w:rsidR="00AC6928" w:rsidRPr="00DE4A6B">
        <w:rPr>
          <w:rFonts w:ascii="Times" w:eastAsia="Arial" w:hAnsi="Times" w:cs="Times"/>
          <w:color w:val="auto"/>
          <w:lang w:val="en-GB"/>
        </w:rPr>
        <w:t xml:space="preserve"> </w:t>
      </w:r>
      <w:r w:rsidRPr="00DE4A6B">
        <w:rPr>
          <w:rFonts w:ascii="Times" w:eastAsia="Arial" w:hAnsi="Times" w:cs="Times"/>
          <w:color w:val="auto"/>
          <w:lang w:val="en-GB"/>
        </w:rPr>
        <w:t>using an exponential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64"/>
        <w:gridCol w:w="698"/>
      </w:tblGrid>
      <w:tr w:rsidR="008A03EB" w:rsidRPr="00DE4A6B" w:rsidTr="008A03EB">
        <w:tc>
          <w:tcPr>
            <w:tcW w:w="8364" w:type="dxa"/>
            <w:vAlign w:val="center"/>
          </w:tcPr>
          <w:p w:rsidR="008A03EB" w:rsidRPr="00DE4A6B" w:rsidRDefault="00A457BF" w:rsidP="00BC7A59">
            <w:pPr>
              <w:spacing w:line="480" w:lineRule="auto"/>
              <w:jc w:val="center"/>
              <w:rPr>
                <w:rFonts w:ascii="Times" w:eastAsia="Cambria" w:hAnsi="Times" w:cs="Times"/>
                <w:i/>
                <w:color w:val="auto"/>
                <w:lang w:val="en-GB"/>
              </w:rPr>
            </w:pPr>
            <m:oMathPara>
              <m:oMath>
                <m:sSub>
                  <m:sSubPr>
                    <m:ctrlPr>
                      <w:rPr>
                        <w:rFonts w:ascii="Cambria Math" w:eastAsia="Cambria" w:hAnsi="Cambria Math" w:cs="Times"/>
                        <w:color w:val="auto"/>
                        <w:lang w:val="en-GB"/>
                      </w:rPr>
                    </m:ctrlPr>
                  </m:sSubPr>
                  <m:e>
                    <m:r>
                      <w:rPr>
                        <w:rFonts w:ascii="Cambria Math" w:eastAsia="Cambria" w:hAnsi="Cambria Math" w:cs="Times"/>
                        <w:color w:val="auto"/>
                        <w:lang w:val="en-GB"/>
                      </w:rPr>
                      <m:t>r</m:t>
                    </m:r>
                  </m:e>
                  <m:sub>
                    <m:r>
                      <w:rPr>
                        <w:rFonts w:ascii="Cambria Math" w:eastAsia="Cambria" w:hAnsi="Cambria Math" w:cs="Times"/>
                        <w:color w:val="auto"/>
                        <w:lang w:val="en-GB"/>
                      </w:rPr>
                      <m:t>j,k</m:t>
                    </m:r>
                  </m:sub>
                </m:sSub>
                <m:r>
                  <w:rPr>
                    <w:rFonts w:ascii="Cambria Math" w:hAnsi="Cambria Math" w:cs="Times"/>
                    <w:color w:val="auto"/>
                    <w:lang w:val="en-GB"/>
                  </w:rPr>
                  <m:t xml:space="preserve"> </m:t>
                </m:r>
                <m:r>
                  <w:rPr>
                    <w:rFonts w:ascii="Cambria Math" w:eastAsia="Cambria" w:hAnsi="Cambria Math" w:cs="Times"/>
                    <w:color w:val="auto"/>
                    <w:lang w:val="en-GB"/>
                  </w:rPr>
                  <m:t xml:space="preserve">= </m:t>
                </m:r>
                <m:sSub>
                  <m:sSubPr>
                    <m:ctrlPr>
                      <w:rPr>
                        <w:rFonts w:ascii="Cambria Math" w:eastAsia="Cambria" w:hAnsi="Cambria Math" w:cs="Times"/>
                        <w:color w:val="auto"/>
                        <w:lang w:val="en-GB"/>
                      </w:rPr>
                    </m:ctrlPr>
                  </m:sSubPr>
                  <m:e>
                    <m:r>
                      <w:rPr>
                        <w:rFonts w:ascii="Cambria Math" w:eastAsia="Cambria" w:hAnsi="Cambria Math" w:cs="Times"/>
                        <w:color w:val="auto"/>
                        <w:lang w:val="en-GB"/>
                      </w:rPr>
                      <m:t>r</m:t>
                    </m:r>
                  </m:e>
                  <m:sub>
                    <m:r>
                      <w:rPr>
                        <w:rFonts w:ascii="Cambria Math" w:eastAsia="Cambria" w:hAnsi="Cambria Math" w:cs="Times"/>
                        <w:color w:val="auto"/>
                        <w:lang w:val="en-GB"/>
                      </w:rPr>
                      <m:t>j,end</m:t>
                    </m:r>
                  </m:sub>
                </m:sSub>
                <m:r>
                  <w:rPr>
                    <w:rFonts w:ascii="Cambria Math" w:eastAsia="Cambria" w:hAnsi="Cambria Math" w:cs="Times"/>
                    <w:color w:val="auto"/>
                    <w:lang w:val="en-GB"/>
                  </w:rPr>
                  <m:t>-</m:t>
                </m:r>
                <m:sSub>
                  <m:sSubPr>
                    <m:ctrlPr>
                      <w:rPr>
                        <w:rFonts w:ascii="Cambria Math" w:eastAsia="Cambria" w:hAnsi="Cambria Math" w:cs="Times"/>
                        <w:color w:val="auto"/>
                        <w:lang w:val="en-GB"/>
                      </w:rPr>
                    </m:ctrlPr>
                  </m:sSubPr>
                  <m:e>
                    <m:r>
                      <w:rPr>
                        <w:rFonts w:ascii="Cambria Math" w:eastAsia="Cambria" w:hAnsi="Cambria Math" w:cs="Times"/>
                        <w:color w:val="auto"/>
                        <w:lang w:val="en-GB"/>
                      </w:rPr>
                      <m:t>r</m:t>
                    </m:r>
                  </m:e>
                  <m:sub>
                    <m:r>
                      <w:rPr>
                        <w:rFonts w:ascii="Cambria Math" w:eastAsia="Cambria" w:hAnsi="Cambria Math" w:cs="Times"/>
                        <w:color w:val="auto"/>
                        <w:lang w:val="en-GB"/>
                      </w:rPr>
                      <m:t>j,start</m:t>
                    </m:r>
                  </m:sub>
                </m:sSub>
                <m:r>
                  <w:rPr>
                    <w:rFonts w:ascii="Cambria Math" w:eastAsia="Cambria" w:hAnsi="Cambria Math" w:cs="Times"/>
                    <w:color w:val="auto"/>
                    <w:lang w:val="en-GB"/>
                  </w:rPr>
                  <m:t xml:space="preserve"> exp⁡(-</m:t>
                </m:r>
                <m:f>
                  <m:fPr>
                    <m:ctrlPr>
                      <w:rPr>
                        <w:rFonts w:ascii="Cambria Math" w:eastAsia="Cambria" w:hAnsi="Cambria Math" w:cs="Times"/>
                        <w:i/>
                        <w:color w:val="auto"/>
                        <w:lang w:val="en-GB"/>
                      </w:rPr>
                    </m:ctrlPr>
                  </m:fPr>
                  <m:num>
                    <m:r>
                      <w:rPr>
                        <w:rFonts w:ascii="Cambria Math" w:eastAsia="Cambria" w:hAnsi="Cambria Math" w:cs="Times"/>
                        <w:color w:val="auto"/>
                        <w:lang w:val="en-GB"/>
                      </w:rPr>
                      <m:t>k</m:t>
                    </m:r>
                  </m:num>
                  <m:den>
                    <m:sSub>
                      <m:sSubPr>
                        <m:ctrlPr>
                          <w:rPr>
                            <w:rFonts w:ascii="Cambria Math" w:eastAsia="Cambria" w:hAnsi="Cambria Math" w:cs="Times"/>
                            <w:i/>
                            <w:color w:val="auto"/>
                            <w:lang w:val="en-GB"/>
                          </w:rPr>
                        </m:ctrlPr>
                      </m:sSubPr>
                      <m:e>
                        <m:r>
                          <w:rPr>
                            <w:rFonts w:ascii="Cambria Math" w:eastAsia="Cambria" w:hAnsi="Cambria Math" w:cs="Times"/>
                            <w:color w:val="auto"/>
                            <w:lang w:val="en-GB"/>
                          </w:rPr>
                          <m:t>τ</m:t>
                        </m:r>
                      </m:e>
                      <m:sub>
                        <m:r>
                          <w:rPr>
                            <w:rFonts w:ascii="Cambria Math" w:eastAsia="Cambria" w:hAnsi="Cambria Math" w:cs="Times"/>
                            <w:color w:val="auto"/>
                            <w:lang w:val="en-GB"/>
                          </w:rPr>
                          <m:t>j</m:t>
                        </m:r>
                      </m:sub>
                    </m:sSub>
                  </m:den>
                </m:f>
                <m:r>
                  <w:rPr>
                    <w:rFonts w:ascii="Cambria Math" w:eastAsia="Cambria" w:hAnsi="Cambria Math" w:cs="Times"/>
                    <w:color w:val="auto"/>
                    <w:lang w:val="en-GB"/>
                  </w:rPr>
                  <m:t>)</m:t>
                </m:r>
              </m:oMath>
            </m:oMathPara>
          </w:p>
        </w:tc>
        <w:tc>
          <w:tcPr>
            <w:tcW w:w="698" w:type="dxa"/>
            <w:vAlign w:val="center"/>
          </w:tcPr>
          <w:p w:rsidR="008A03EB" w:rsidRPr="00DE4A6B" w:rsidRDefault="008A03EB" w:rsidP="00BC7A59">
            <w:pPr>
              <w:pBdr>
                <w:top w:val="none" w:sz="0" w:space="0" w:color="auto"/>
                <w:left w:val="none" w:sz="0" w:space="0" w:color="auto"/>
                <w:bottom w:val="none" w:sz="0" w:space="0" w:color="auto"/>
                <w:right w:val="none" w:sz="0" w:space="0" w:color="auto"/>
                <w:between w:val="none" w:sz="0" w:space="0" w:color="auto"/>
              </w:pBdr>
              <w:spacing w:line="480" w:lineRule="auto"/>
              <w:jc w:val="center"/>
              <w:rPr>
                <w:rFonts w:ascii="Times" w:eastAsia="Arial" w:hAnsi="Times" w:cs="Times"/>
                <w:color w:val="auto"/>
                <w:lang w:val="en-GB"/>
              </w:rPr>
            </w:pPr>
            <w:r w:rsidRPr="00DE4A6B">
              <w:rPr>
                <w:rFonts w:ascii="Times" w:eastAsia="Arial" w:hAnsi="Times" w:cs="Times"/>
                <w:color w:val="auto"/>
                <w:lang w:val="en-GB"/>
              </w:rPr>
              <w:t>(1)</w:t>
            </w:r>
          </w:p>
        </w:tc>
      </w:tr>
    </w:tbl>
    <w:p w:rsidR="008A03EB" w:rsidRPr="00DE4A6B" w:rsidRDefault="008A03EB" w:rsidP="00BC7A59">
      <w:pPr>
        <w:spacing w:after="0" w:line="480" w:lineRule="auto"/>
        <w:jc w:val="both"/>
        <w:rPr>
          <w:rFonts w:ascii="Times" w:eastAsia="Arial" w:hAnsi="Times" w:cs="Times"/>
          <w:b/>
          <w:color w:val="auto"/>
          <w:lang w:val="en-GB"/>
        </w:rPr>
      </w:pPr>
    </w:p>
    <w:p w:rsidR="004D213C" w:rsidRPr="00DE4A6B" w:rsidRDefault="001F4EF0" w:rsidP="00BC7A59">
      <w:pPr>
        <w:spacing w:line="480" w:lineRule="auto"/>
        <w:jc w:val="both"/>
        <w:rPr>
          <w:rFonts w:ascii="Times" w:eastAsia="Arial" w:hAnsi="Times" w:cs="Times"/>
          <w:color w:val="auto"/>
          <w:lang w:val="en-GB"/>
        </w:rPr>
      </w:pPr>
      <w:proofErr w:type="gramStart"/>
      <w:r w:rsidRPr="00DE4A6B">
        <w:rPr>
          <w:rFonts w:ascii="Times" w:eastAsia="Arial" w:hAnsi="Times" w:cs="Times"/>
          <w:color w:val="auto"/>
          <w:lang w:val="en-GB"/>
        </w:rPr>
        <w:t>where</w:t>
      </w:r>
      <w:proofErr w:type="gramEnd"/>
      <w:r w:rsidRPr="00DE4A6B">
        <w:rPr>
          <w:rFonts w:ascii="Times" w:eastAsia="Arial" w:hAnsi="Times" w:cs="Times"/>
          <w:color w:val="auto"/>
          <w:lang w:val="en-GB"/>
        </w:rPr>
        <w:t xml:space="preserve"> </w:t>
      </w:r>
      <m:oMath>
        <m:r>
          <w:rPr>
            <w:rFonts w:ascii="Cambria Math" w:eastAsia="Cambria" w:hAnsi="Cambria Math" w:cs="Times"/>
            <w:color w:val="auto"/>
            <w:lang w:val="en-GB"/>
          </w:rPr>
          <m:t>j = 1,2,3</m:t>
        </m:r>
      </m:oMath>
      <w:r w:rsidRPr="00DE4A6B">
        <w:rPr>
          <w:rFonts w:ascii="Times" w:eastAsia="Cambria" w:hAnsi="Times" w:cs="Times"/>
          <w:color w:val="auto"/>
          <w:lang w:val="en-GB"/>
        </w:rPr>
        <w:t xml:space="preserve"> </w:t>
      </w:r>
      <w:r w:rsidRPr="00DE4A6B">
        <w:rPr>
          <w:rFonts w:ascii="Times" w:eastAsia="Arial" w:hAnsi="Times" w:cs="Times"/>
          <w:color w:val="auto"/>
          <w:lang w:val="en-GB"/>
        </w:rPr>
        <w:t xml:space="preserve">are the different performance measures and </w:t>
      </w:r>
      <m:oMath>
        <m:r>
          <w:rPr>
            <w:rFonts w:ascii="Cambria Math" w:eastAsia="Cambria" w:hAnsi="Cambria Math" w:cs="Times"/>
            <w:color w:val="auto"/>
            <w:lang w:val="en-GB"/>
          </w:rPr>
          <m:t>k = 1,...,25</m:t>
        </m:r>
      </m:oMath>
      <w:r w:rsidRPr="00DE4A6B">
        <w:rPr>
          <w:rFonts w:ascii="Times" w:eastAsia="Arial" w:hAnsi="Times" w:cs="Times"/>
          <w:color w:val="auto"/>
          <w:lang w:val="en-GB"/>
        </w:rPr>
        <w:t xml:space="preserve"> are the different repetitions of a movement. </w:t>
      </w:r>
      <m:oMath>
        <m:r>
          <w:rPr>
            <w:rFonts w:ascii="Cambria Math" w:eastAsia="Cambria" w:hAnsi="Cambria Math" w:cs="Times"/>
            <w:color w:val="auto"/>
            <w:lang w:val="en-GB"/>
          </w:rPr>
          <m:t xml:space="preserve"> </m:t>
        </m:r>
        <m:sSub>
          <m:sSubPr>
            <m:ctrlPr>
              <w:rPr>
                <w:rFonts w:ascii="Cambria Math" w:eastAsia="Cambria" w:hAnsi="Cambria Math" w:cs="Times"/>
                <w:color w:val="auto"/>
                <w:lang w:val="en-GB"/>
              </w:rPr>
            </m:ctrlPr>
          </m:sSubPr>
          <m:e>
            <m:r>
              <w:rPr>
                <w:rFonts w:ascii="Cambria Math" w:eastAsia="Cambria" w:hAnsi="Cambria Math" w:cs="Times"/>
                <w:color w:val="auto"/>
                <w:lang w:val="en-GB"/>
              </w:rPr>
              <m:t>r</m:t>
            </m:r>
          </m:e>
          <m:sub>
            <m:r>
              <w:rPr>
                <w:rFonts w:ascii="Cambria Math" w:eastAsia="Cambria" w:hAnsi="Cambria Math" w:cs="Times"/>
                <w:color w:val="auto"/>
                <w:lang w:val="en-GB"/>
              </w:rPr>
              <m:t>j,end</m:t>
            </m:r>
          </m:sub>
        </m:sSub>
      </m:oMath>
      <w:r w:rsidRPr="00DE4A6B">
        <w:rPr>
          <w:rFonts w:ascii="Times" w:eastAsia="Cambria" w:hAnsi="Times" w:cs="Times"/>
          <w:color w:val="auto"/>
          <w:lang w:val="en-GB"/>
        </w:rPr>
        <w:t xml:space="preserve"> </w:t>
      </w:r>
      <w:r w:rsidRPr="00DE4A6B">
        <w:rPr>
          <w:rFonts w:ascii="Times" w:eastAsia="Arial" w:hAnsi="Times" w:cs="Times"/>
          <w:color w:val="auto"/>
          <w:lang w:val="en-GB"/>
        </w:rPr>
        <w:t xml:space="preserve">and </w:t>
      </w:r>
      <m:oMath>
        <m:r>
          <w:rPr>
            <w:rFonts w:ascii="Cambria Math" w:eastAsia="Cambria" w:hAnsi="Cambria Math" w:cs="Times"/>
            <w:color w:val="auto"/>
            <w:lang w:val="en-GB"/>
          </w:rPr>
          <m:t xml:space="preserve"> </m:t>
        </m:r>
        <m:sSub>
          <m:sSubPr>
            <m:ctrlPr>
              <w:rPr>
                <w:rFonts w:ascii="Cambria Math" w:eastAsia="Cambria" w:hAnsi="Cambria Math" w:cs="Times"/>
                <w:color w:val="auto"/>
                <w:lang w:val="en-GB"/>
              </w:rPr>
            </m:ctrlPr>
          </m:sSubPr>
          <m:e>
            <m:r>
              <w:rPr>
                <w:rFonts w:ascii="Cambria Math" w:eastAsia="Cambria" w:hAnsi="Cambria Math" w:cs="Times"/>
                <w:color w:val="auto"/>
                <w:lang w:val="en-GB"/>
              </w:rPr>
              <m:t>r</m:t>
            </m:r>
          </m:e>
          <m:sub>
            <m:r>
              <w:rPr>
                <w:rFonts w:ascii="Cambria Math" w:eastAsia="Cambria" w:hAnsi="Cambria Math" w:cs="Times"/>
                <w:color w:val="auto"/>
                <w:lang w:val="en-GB"/>
              </w:rPr>
              <m:t>j,start</m:t>
            </m:r>
          </m:sub>
        </m:sSub>
      </m:oMath>
      <w:r w:rsidRPr="00DE4A6B">
        <w:rPr>
          <w:rFonts w:ascii="Times" w:eastAsia="Cambria" w:hAnsi="Times" w:cs="Times"/>
          <w:color w:val="auto"/>
          <w:lang w:val="en-GB"/>
        </w:rPr>
        <w:t xml:space="preserve"> </w:t>
      </w:r>
      <w:r w:rsidRPr="00DE4A6B">
        <w:rPr>
          <w:rFonts w:ascii="Times" w:eastAsia="Arial" w:hAnsi="Times" w:cs="Times"/>
          <w:color w:val="auto"/>
          <w:lang w:val="en-GB"/>
        </w:rPr>
        <w:t>are parameters used to set the desired initial and final values of each performance measure.</w:t>
      </w:r>
      <m:oMath>
        <m:r>
          <w:rPr>
            <w:rFonts w:ascii="Cambria Math" w:eastAsia="Cambria" w:hAnsi="Cambria Math" w:cs="Times"/>
            <w:color w:val="auto"/>
            <w:lang w:val="en-GB"/>
          </w:rPr>
          <m:t xml:space="preserve"> </m:t>
        </m:r>
        <m:sSub>
          <m:sSubPr>
            <m:ctrlPr>
              <w:rPr>
                <w:rFonts w:ascii="Cambria Math" w:eastAsia="Cambria" w:hAnsi="Cambria Math" w:cs="Times"/>
                <w:color w:val="auto"/>
                <w:lang w:val="en-GB"/>
              </w:rPr>
            </m:ctrlPr>
          </m:sSubPr>
          <m:e>
            <m:r>
              <w:rPr>
                <w:rFonts w:ascii="Cambria Math" w:eastAsia="Cambria" w:hAnsi="Cambria Math" w:cs="Times"/>
                <w:color w:val="auto"/>
                <w:lang w:val="en-GB"/>
              </w:rPr>
              <m:t>τ</m:t>
            </m:r>
          </m:e>
          <m:sub>
            <m:r>
              <w:rPr>
                <w:rFonts w:ascii="Cambria Math" w:eastAsia="Cambria" w:hAnsi="Cambria Math" w:cs="Times"/>
                <w:color w:val="auto"/>
                <w:lang w:val="en-GB"/>
              </w:rPr>
              <m:t>j</m:t>
            </m:r>
          </m:sub>
        </m:sSub>
      </m:oMath>
      <w:r w:rsidRPr="00DE4A6B">
        <w:rPr>
          <w:rFonts w:ascii="Times" w:eastAsia="Cambria" w:hAnsi="Times" w:cs="Times"/>
          <w:color w:val="auto"/>
          <w:lang w:val="en-GB"/>
        </w:rPr>
        <w:t xml:space="preserve"> </w:t>
      </w:r>
      <w:r w:rsidRPr="00DE4A6B">
        <w:rPr>
          <w:rFonts w:ascii="Times" w:eastAsia="Arial" w:hAnsi="Times" w:cs="Times"/>
          <w:color w:val="auto"/>
          <w:lang w:val="en-GB"/>
        </w:rPr>
        <w:t>is the individual time constant for each performance measure. The equation was used to simulate the data of MV, SAL</w:t>
      </w:r>
      <w:r w:rsidR="006E7590" w:rsidRPr="00DE4A6B">
        <w:rPr>
          <w:rFonts w:ascii="Times" w:eastAsia="Arial" w:hAnsi="Times" w:cs="Times"/>
          <w:color w:val="auto"/>
          <w:lang w:val="en-GB"/>
        </w:rPr>
        <w:t>,</w:t>
      </w:r>
      <w:r w:rsidRPr="00DE4A6B">
        <w:rPr>
          <w:rFonts w:ascii="Times" w:eastAsia="Arial" w:hAnsi="Times" w:cs="Times"/>
          <w:color w:val="auto"/>
          <w:lang w:val="en-GB"/>
        </w:rPr>
        <w:t xml:space="preserve"> and </w:t>
      </w:r>
      <m:oMath>
        <m:sSub>
          <m:sSubPr>
            <m:ctrlPr>
              <w:rPr>
                <w:rFonts w:ascii="Cambria Math" w:eastAsia="Cambria" w:hAnsi="Cambria Math" w:cs="Times"/>
                <w:color w:val="auto"/>
                <w:lang w:val="en-GB"/>
              </w:rPr>
            </m:ctrlPr>
          </m:sSubPr>
          <m:e>
            <m:r>
              <w:rPr>
                <w:rFonts w:ascii="Cambria Math" w:eastAsia="Cambria" w:hAnsi="Cambria Math" w:cs="Times"/>
                <w:color w:val="auto"/>
                <w:lang w:val="en-GB"/>
              </w:rPr>
              <m:t>p</m:t>
            </m:r>
          </m:e>
          <m:sub>
            <m:r>
              <w:rPr>
                <w:rFonts w:ascii="Cambria Math" w:eastAsia="Cambria" w:hAnsi="Cambria Math" w:cs="Times"/>
                <w:color w:val="auto"/>
                <w:lang w:val="en-GB"/>
              </w:rPr>
              <m:t>k</m:t>
            </m:r>
          </m:sub>
        </m:sSub>
      </m:oMath>
      <w:r w:rsidRPr="00DE4A6B">
        <w:rPr>
          <w:rFonts w:ascii="Times" w:eastAsia="Cambria" w:hAnsi="Times" w:cs="Times"/>
          <w:color w:val="auto"/>
          <w:lang w:val="en-GB"/>
        </w:rPr>
        <w:t xml:space="preserve"> </w:t>
      </w:r>
      <w:r w:rsidRPr="00DE4A6B">
        <w:rPr>
          <w:rFonts w:ascii="Times" w:eastAsia="Arial" w:hAnsi="Times" w:cs="Times"/>
          <w:color w:val="auto"/>
          <w:lang w:val="en-GB"/>
        </w:rPr>
        <w:t xml:space="preserve">for </w:t>
      </w:r>
      <w:r w:rsidR="00C94B8F" w:rsidRPr="00DE4A6B">
        <w:rPr>
          <w:rFonts w:ascii="Times" w:eastAsia="Arial" w:hAnsi="Times" w:cs="Times"/>
          <w:color w:val="auto"/>
          <w:lang w:val="en-GB"/>
        </w:rPr>
        <w:t>25</w:t>
      </w:r>
      <w:r w:rsidRPr="00DE4A6B">
        <w:rPr>
          <w:rFonts w:ascii="Times" w:eastAsia="Arial" w:hAnsi="Times" w:cs="Times"/>
          <w:color w:val="auto"/>
          <w:lang w:val="en-GB"/>
        </w:rPr>
        <w:t xml:space="preserve"> repetitions of the movement towards the same target. The values for SUCC were deduced by using the values of </w:t>
      </w:r>
      <m:oMath>
        <m:sSub>
          <m:sSubPr>
            <m:ctrlPr>
              <w:rPr>
                <w:rFonts w:ascii="Cambria Math" w:eastAsia="Cambria" w:hAnsi="Cambria Math" w:cs="Times"/>
                <w:color w:val="auto"/>
                <w:lang w:val="en-GB"/>
              </w:rPr>
            </m:ctrlPr>
          </m:sSubPr>
          <m:e>
            <m:r>
              <w:rPr>
                <w:rFonts w:ascii="Cambria Math" w:eastAsia="Cambria" w:hAnsi="Cambria Math" w:cs="Times"/>
                <w:color w:val="auto"/>
                <w:lang w:val="en-GB"/>
              </w:rPr>
              <m:t>p</m:t>
            </m:r>
          </m:e>
          <m:sub>
            <m:r>
              <w:rPr>
                <w:rFonts w:ascii="Cambria Math" w:eastAsia="Cambria" w:hAnsi="Cambria Math" w:cs="Times"/>
                <w:color w:val="auto"/>
                <w:lang w:val="en-GB"/>
              </w:rPr>
              <m:t>k</m:t>
            </m:r>
          </m:sub>
        </m:sSub>
      </m:oMath>
      <w:r w:rsidRPr="00DE4A6B">
        <w:rPr>
          <w:rFonts w:ascii="Times" w:eastAsia="Arial" w:hAnsi="Times" w:cs="Times"/>
          <w:color w:val="auto"/>
          <w:lang w:val="en-GB"/>
        </w:rPr>
        <w:t xml:space="preserve"> and a Bernoulli distribution model. We ran the simulations under four conditions: in the first three conditions, the time constant of one performance measure was reduced to</w:t>
      </w:r>
      <m:oMath>
        <m:r>
          <w:rPr>
            <w:rFonts w:ascii="Cambria Math" w:eastAsia="Cambria" w:hAnsi="Cambria Math" w:cs="Times"/>
            <w:color w:val="auto"/>
            <w:lang w:val="en-GB"/>
          </w:rPr>
          <m:t xml:space="preserve"> τ= 5</m:t>
        </m:r>
      </m:oMath>
      <w:r w:rsidRPr="00DE4A6B">
        <w:rPr>
          <w:rFonts w:ascii="Times" w:eastAsia="Arial" w:hAnsi="Times" w:cs="Times"/>
          <w:color w:val="auto"/>
          <w:lang w:val="en-GB"/>
        </w:rPr>
        <w:t xml:space="preserve">, while the other two were kept at </w:t>
      </w:r>
      <m:oMath>
        <m:r>
          <w:rPr>
            <w:rFonts w:ascii="Cambria Math" w:hAnsi="Cambria Math" w:cs="Times"/>
            <w:color w:val="auto"/>
            <w:lang w:val="en-GB"/>
          </w:rPr>
          <m:t>τ</m:t>
        </m:r>
        <m:r>
          <w:rPr>
            <w:rFonts w:ascii="Cambria Math" w:eastAsia="Cambria" w:hAnsi="Cambria Math" w:cs="Times"/>
            <w:color w:val="auto"/>
            <w:lang w:val="en-GB"/>
          </w:rPr>
          <m:t>= 15</m:t>
        </m:r>
      </m:oMath>
      <w:r w:rsidRPr="00DE4A6B">
        <w:rPr>
          <w:rFonts w:ascii="Times" w:eastAsia="Arial" w:hAnsi="Times" w:cs="Times"/>
          <w:color w:val="auto"/>
          <w:lang w:val="en-GB"/>
        </w:rPr>
        <w:t xml:space="preserve">. In the fourth </w:t>
      </w:r>
      <w:r w:rsidR="00EE620F" w:rsidRPr="00DE4A6B">
        <w:rPr>
          <w:rFonts w:ascii="Times" w:eastAsia="Arial" w:hAnsi="Times" w:cs="Times"/>
          <w:color w:val="auto"/>
          <w:lang w:val="en-GB"/>
        </w:rPr>
        <w:t>condition,</w:t>
      </w:r>
      <w:r w:rsidRPr="00DE4A6B">
        <w:rPr>
          <w:rFonts w:ascii="Times" w:eastAsia="Arial" w:hAnsi="Times" w:cs="Times"/>
          <w:color w:val="auto"/>
          <w:lang w:val="en-GB"/>
        </w:rPr>
        <w:t xml:space="preserve"> the time constants for all three measures were reduced to </w:t>
      </w:r>
      <m:oMath>
        <m:r>
          <w:rPr>
            <w:rFonts w:ascii="Cambria Math" w:eastAsia="Cambria" w:hAnsi="Cambria Math" w:cs="Times"/>
            <w:color w:val="auto"/>
            <w:lang w:val="en-GB"/>
          </w:rPr>
          <m:t>τ= 5</m:t>
        </m:r>
      </m:oMath>
      <w:r w:rsidRPr="00DE4A6B">
        <w:rPr>
          <w:rFonts w:ascii="Times" w:eastAsia="Arial" w:hAnsi="Times" w:cs="Times"/>
          <w:color w:val="auto"/>
          <w:lang w:val="en-GB"/>
        </w:rPr>
        <w:t xml:space="preserve">. For all </w:t>
      </w:r>
      <w:r w:rsidR="005E708A" w:rsidRPr="00DE4A6B">
        <w:rPr>
          <w:rFonts w:ascii="Times" w:eastAsia="Arial" w:hAnsi="Times" w:cs="Times"/>
          <w:color w:val="auto"/>
          <w:lang w:val="en-GB"/>
        </w:rPr>
        <w:t>conditions,</w:t>
      </w:r>
      <w:r w:rsidRPr="00DE4A6B">
        <w:rPr>
          <w:rFonts w:ascii="Times" w:eastAsia="Arial" w:hAnsi="Times" w:cs="Times"/>
          <w:color w:val="auto"/>
          <w:lang w:val="en-GB"/>
        </w:rPr>
        <w:t xml:space="preserve"> we obtained approximations of the simulated data by inserting the estimates of the unknown model parameters</w:t>
      </w:r>
      <w:r w:rsidRPr="00DE4A6B">
        <w:rPr>
          <w:rFonts w:ascii="Times" w:eastAsia="Cambria" w:hAnsi="Times" w:cs="Times"/>
          <w:color w:val="auto"/>
          <w:lang w:val="en-GB"/>
        </w:rPr>
        <w:t xml:space="preserve"> </w:t>
      </w:r>
      <w:r w:rsidRPr="00DE4A6B">
        <w:rPr>
          <w:rFonts w:ascii="Times" w:eastAsia="Arial" w:hAnsi="Times" w:cs="Times"/>
          <w:color w:val="auto"/>
          <w:lang w:val="en-GB"/>
        </w:rPr>
        <w:t xml:space="preserve">into the observation equations. </w:t>
      </w:r>
      <w:r w:rsidR="005E708A" w:rsidRPr="00DE4A6B">
        <w:rPr>
          <w:rFonts w:ascii="Times" w:eastAsia="Arial" w:hAnsi="Times" w:cs="Times"/>
          <w:color w:val="auto"/>
          <w:lang w:val="en-GB"/>
        </w:rPr>
        <w:t>Moreover,</w:t>
      </w:r>
      <w:r w:rsidRPr="00DE4A6B">
        <w:rPr>
          <w:rFonts w:ascii="Times" w:eastAsia="Arial" w:hAnsi="Times" w:cs="Times"/>
          <w:color w:val="auto"/>
          <w:lang w:val="en-GB"/>
        </w:rPr>
        <w:t xml:space="preserve"> we calculated the 95% confidence intervals of the approximations and the corresponding motor improvement estimates. The results of the simulations illustrate the capability of the proposed model to capture varying dynamics of the performance measures properly. The simulated data lie within the 95% confidence intervals of the approximations for the most part. Moreover, the only condition where the requirement for a replacement is met is the one where all performance measures are simulated with low time constants and quickly reach a plateau, highlighting the fact that a replacement is only suggested by the algorithm when no further improvement is expected.</w:t>
      </w:r>
      <w:r w:rsidR="00AF13AD" w:rsidRPr="00DE4A6B">
        <w:rPr>
          <w:rFonts w:ascii="Times" w:eastAsia="Arial" w:hAnsi="Times" w:cs="Times"/>
          <w:color w:val="auto"/>
          <w:lang w:val="en-GB"/>
        </w:rPr>
        <w:t xml:space="preserve"> </w:t>
      </w:r>
    </w:p>
    <w:p w:rsidR="00CE29B6" w:rsidRDefault="00AF13AD" w:rsidP="00BC7A59">
      <w:pPr>
        <w:spacing w:line="480" w:lineRule="auto"/>
        <w:jc w:val="both"/>
        <w:rPr>
          <w:rFonts w:ascii="Times" w:eastAsia="Arial" w:hAnsi="Times" w:cs="Times"/>
          <w:color w:val="auto"/>
          <w:lang w:val="en-GB"/>
        </w:rPr>
      </w:pPr>
      <w:r w:rsidRPr="00DE4A6B">
        <w:rPr>
          <w:rFonts w:ascii="Times" w:eastAsia="Arial" w:hAnsi="Times" w:cs="Times"/>
          <w:color w:val="auto"/>
          <w:lang w:val="en-GB"/>
        </w:rPr>
        <w:t xml:space="preserve">Moreover, we </w:t>
      </w:r>
      <w:r w:rsidR="009A10CD" w:rsidRPr="00DE4A6B">
        <w:rPr>
          <w:rFonts w:ascii="Times" w:eastAsia="Arial" w:hAnsi="Times" w:cs="Times"/>
          <w:color w:val="auto"/>
          <w:lang w:val="en-GB"/>
        </w:rPr>
        <w:t>si</w:t>
      </w:r>
      <w:r w:rsidR="00A53EA2" w:rsidRPr="00DE4A6B">
        <w:rPr>
          <w:rFonts w:ascii="Times" w:eastAsia="Arial" w:hAnsi="Times" w:cs="Times"/>
          <w:color w:val="auto"/>
          <w:lang w:val="en-GB"/>
        </w:rPr>
        <w:t>mulated MI estimation for</w:t>
      </w:r>
      <w:r w:rsidRPr="00DE4A6B">
        <w:rPr>
          <w:rFonts w:ascii="Times" w:eastAsia="Arial" w:hAnsi="Times" w:cs="Times"/>
          <w:color w:val="auto"/>
          <w:lang w:val="en-GB"/>
        </w:rPr>
        <w:t xml:space="preserve"> </w:t>
      </w:r>
      <w:r w:rsidR="00B61CE2" w:rsidRPr="00DE4A6B">
        <w:rPr>
          <w:rFonts w:ascii="Times" w:eastAsia="Arial" w:hAnsi="Times" w:cs="Times"/>
          <w:color w:val="auto"/>
          <w:lang w:val="en-GB"/>
        </w:rPr>
        <w:t>lower</w:t>
      </w:r>
      <w:r w:rsidRPr="00DE4A6B">
        <w:rPr>
          <w:rFonts w:ascii="Times" w:eastAsia="Arial" w:hAnsi="Times" w:cs="Times"/>
          <w:color w:val="auto"/>
          <w:lang w:val="en-GB"/>
        </w:rPr>
        <w:t xml:space="preserve"> number of data points (Fig. S</w:t>
      </w:r>
      <w:r w:rsidR="00163C65" w:rsidRPr="00DE4A6B">
        <w:rPr>
          <w:rFonts w:ascii="Times" w:eastAsia="Arial" w:hAnsi="Times" w:cs="Times"/>
          <w:color w:val="auto"/>
          <w:lang w:val="en-GB"/>
        </w:rPr>
        <w:t>1b</w:t>
      </w:r>
      <w:r w:rsidRPr="00DE4A6B">
        <w:rPr>
          <w:rFonts w:ascii="Times" w:eastAsia="Arial" w:hAnsi="Times" w:cs="Times"/>
          <w:color w:val="auto"/>
          <w:lang w:val="en-GB"/>
        </w:rPr>
        <w:t>).</w:t>
      </w:r>
      <w:r w:rsidR="000F3888" w:rsidRPr="00DE4A6B">
        <w:rPr>
          <w:rFonts w:ascii="Times" w:eastAsia="Arial" w:hAnsi="Times" w:cs="Times"/>
          <w:color w:val="auto"/>
          <w:lang w:val="en-GB"/>
        </w:rPr>
        <w:t xml:space="preserve"> The simulation</w:t>
      </w:r>
      <w:r w:rsidR="00E26232" w:rsidRPr="00DE4A6B">
        <w:rPr>
          <w:rFonts w:ascii="Times" w:eastAsia="Arial" w:hAnsi="Times" w:cs="Times"/>
          <w:color w:val="auto"/>
          <w:lang w:val="en-GB"/>
        </w:rPr>
        <w:t>s</w:t>
      </w:r>
      <w:r w:rsidR="000F3888" w:rsidRPr="00DE4A6B">
        <w:rPr>
          <w:rFonts w:ascii="Times" w:eastAsia="Arial" w:hAnsi="Times" w:cs="Times"/>
          <w:color w:val="auto"/>
          <w:lang w:val="en-GB"/>
        </w:rPr>
        <w:t xml:space="preserve"> </w:t>
      </w:r>
      <w:r w:rsidR="000F3888" w:rsidRPr="00DE4A6B">
        <w:rPr>
          <w:rFonts w:ascii="Times" w:eastAsia="Arial" w:hAnsi="Times" w:cs="Times"/>
          <w:color w:val="auto"/>
          <w:lang w:val="en-GB"/>
        </w:rPr>
        <w:lastRenderedPageBreak/>
        <w:t>presented in Fig. S</w:t>
      </w:r>
      <w:r w:rsidR="00BB2AFA" w:rsidRPr="00DE4A6B">
        <w:rPr>
          <w:rFonts w:ascii="Times" w:eastAsia="Arial" w:hAnsi="Times" w:cs="Times"/>
          <w:color w:val="auto"/>
          <w:lang w:val="en-GB"/>
        </w:rPr>
        <w:t>1b</w:t>
      </w:r>
      <w:r w:rsidR="000F3888" w:rsidRPr="00DE4A6B">
        <w:rPr>
          <w:rFonts w:ascii="Times" w:eastAsia="Arial" w:hAnsi="Times" w:cs="Times"/>
          <w:color w:val="auto"/>
          <w:lang w:val="en-GB"/>
        </w:rPr>
        <w:t xml:space="preserve"> </w:t>
      </w:r>
      <w:r w:rsidR="003D092C" w:rsidRPr="00DE4A6B">
        <w:rPr>
          <w:rFonts w:ascii="Times" w:eastAsia="Arial" w:hAnsi="Times" w:cs="Times"/>
          <w:color w:val="auto"/>
          <w:lang w:val="en-GB"/>
        </w:rPr>
        <w:t>were</w:t>
      </w:r>
      <w:r w:rsidR="000F3888" w:rsidRPr="00DE4A6B">
        <w:rPr>
          <w:rFonts w:ascii="Times" w:eastAsia="Arial" w:hAnsi="Times" w:cs="Times"/>
          <w:color w:val="auto"/>
          <w:lang w:val="en-GB"/>
        </w:rPr>
        <w:t xml:space="preserve"> run with </w:t>
      </w:r>
      <w:r w:rsidR="00B61CE2" w:rsidRPr="00DE4A6B">
        <w:rPr>
          <w:rFonts w:ascii="Times" w:eastAsia="Arial" w:hAnsi="Times" w:cs="Times"/>
          <w:color w:val="auto"/>
          <w:lang w:val="en-GB"/>
        </w:rPr>
        <w:t>var</w:t>
      </w:r>
      <w:r w:rsidR="004A3473" w:rsidRPr="00DE4A6B">
        <w:rPr>
          <w:rFonts w:ascii="Times" w:eastAsia="Arial" w:hAnsi="Times" w:cs="Times"/>
          <w:color w:val="auto"/>
          <w:lang w:val="en-GB"/>
        </w:rPr>
        <w:t>yi</w:t>
      </w:r>
      <w:r w:rsidR="00B61CE2" w:rsidRPr="00DE4A6B">
        <w:rPr>
          <w:rFonts w:ascii="Times" w:eastAsia="Arial" w:hAnsi="Times" w:cs="Times"/>
          <w:color w:val="auto"/>
          <w:lang w:val="en-GB"/>
        </w:rPr>
        <w:t>ng</w:t>
      </w:r>
      <w:r w:rsidR="000F3888" w:rsidRPr="00DE4A6B">
        <w:rPr>
          <w:rFonts w:ascii="Times" w:eastAsia="Arial" w:hAnsi="Times" w:cs="Times"/>
          <w:color w:val="auto"/>
          <w:lang w:val="en-GB"/>
        </w:rPr>
        <w:t xml:space="preserve"> amount of data (4, 8 and 12 data points) from the same data set. We observed that the simulated data were mostly in the 95% confidence interval of the model estimates for MV, SAL and p</w:t>
      </w:r>
      <w:r w:rsidR="000F3888" w:rsidRPr="00DE4A6B">
        <w:rPr>
          <w:rFonts w:ascii="Times" w:eastAsia="Arial" w:hAnsi="Times" w:cs="Times"/>
          <w:color w:val="auto"/>
          <w:vertAlign w:val="subscript"/>
          <w:lang w:val="en-GB"/>
        </w:rPr>
        <w:t>k</w:t>
      </w:r>
      <w:r w:rsidR="000F3888" w:rsidRPr="00DE4A6B">
        <w:rPr>
          <w:rFonts w:ascii="Times" w:eastAsia="Arial" w:hAnsi="Times" w:cs="Times"/>
          <w:color w:val="auto"/>
          <w:lang w:val="en-GB"/>
        </w:rPr>
        <w:t xml:space="preserve"> when 8 or 12 data points were used for the estimation.</w:t>
      </w:r>
      <w:r w:rsidR="00D505B3" w:rsidRPr="00DE4A6B">
        <w:rPr>
          <w:rFonts w:ascii="Times" w:eastAsia="Arial" w:hAnsi="Times" w:cs="Times"/>
          <w:color w:val="auto"/>
          <w:lang w:val="en-GB"/>
        </w:rPr>
        <w:t xml:space="preserve"> However, this was not the case when only 4 data points were considered for calculating the estimates. Based on this analysis, we have set the minimum number of data points necessary for MI estimation to 8.</w:t>
      </w:r>
    </w:p>
    <w:p w:rsidR="004C14E4" w:rsidRPr="00DE4A6B" w:rsidRDefault="004C14E4" w:rsidP="00BC7A59">
      <w:pPr>
        <w:spacing w:line="480" w:lineRule="auto"/>
        <w:jc w:val="both"/>
        <w:rPr>
          <w:rFonts w:ascii="Times" w:eastAsia="Arial" w:hAnsi="Times" w:cs="Times"/>
          <w:color w:val="auto"/>
          <w:lang w:val="en-GB"/>
        </w:rPr>
      </w:pPr>
      <w:r>
        <w:rPr>
          <w:rFonts w:ascii="Times" w:eastAsia="Arial" w:hAnsi="Times" w:cs="Times"/>
          <w:noProof/>
          <w:color w:val="auto"/>
          <w:lang w:eastAsia="en-US"/>
        </w:rPr>
        <w:drawing>
          <wp:inline distT="0" distB="0" distL="0" distR="0">
            <wp:extent cx="5760720" cy="252747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760720" cy="2527478"/>
                    </a:xfrm>
                    <a:prstGeom prst="rect">
                      <a:avLst/>
                    </a:prstGeom>
                    <a:noFill/>
                    <a:ln w="9525">
                      <a:noFill/>
                      <a:miter lim="800000"/>
                      <a:headEnd/>
                      <a:tailEnd/>
                    </a:ln>
                  </pic:spPr>
                </pic:pic>
              </a:graphicData>
            </a:graphic>
          </wp:inline>
        </w:drawing>
      </w:r>
    </w:p>
    <w:p w:rsidR="00B977A9" w:rsidRPr="00DE4A6B" w:rsidRDefault="001F4EF0" w:rsidP="00B977A9">
      <w:pPr>
        <w:spacing w:after="240" w:line="480" w:lineRule="auto"/>
        <w:jc w:val="both"/>
        <w:rPr>
          <w:rFonts w:ascii="Times" w:eastAsia="Arial" w:hAnsi="Times" w:cs="Times"/>
          <w:color w:val="auto"/>
          <w:sz w:val="18"/>
          <w:szCs w:val="18"/>
          <w:lang w:val="en-GB"/>
        </w:rPr>
      </w:pPr>
      <w:r w:rsidRPr="00DE4A6B">
        <w:rPr>
          <w:rFonts w:ascii="Times" w:eastAsia="Arial" w:hAnsi="Times" w:cs="Times"/>
          <w:b/>
          <w:color w:val="auto"/>
          <w:sz w:val="18"/>
          <w:szCs w:val="18"/>
          <w:lang w:val="en-GB"/>
        </w:rPr>
        <w:t>Fig</w:t>
      </w:r>
      <w:r w:rsidR="007C6D47" w:rsidRPr="00DE4A6B">
        <w:rPr>
          <w:rFonts w:ascii="Times" w:eastAsia="Arial" w:hAnsi="Times" w:cs="Times"/>
          <w:b/>
          <w:color w:val="auto"/>
          <w:sz w:val="18"/>
          <w:szCs w:val="18"/>
          <w:lang w:val="en-GB"/>
        </w:rPr>
        <w:t>ure</w:t>
      </w:r>
      <w:r w:rsidRPr="00DE4A6B">
        <w:rPr>
          <w:rFonts w:ascii="Times" w:eastAsia="Arial" w:hAnsi="Times" w:cs="Times"/>
          <w:b/>
          <w:color w:val="auto"/>
          <w:sz w:val="18"/>
          <w:szCs w:val="18"/>
          <w:lang w:val="en-GB"/>
        </w:rPr>
        <w:t xml:space="preserve"> S1</w:t>
      </w:r>
      <w:r w:rsidRPr="00DE4A6B">
        <w:rPr>
          <w:rFonts w:ascii="Times" w:eastAsia="Arial" w:hAnsi="Times" w:cs="Times"/>
          <w:color w:val="auto"/>
          <w:sz w:val="18"/>
          <w:szCs w:val="18"/>
          <w:lang w:val="en-GB"/>
        </w:rPr>
        <w:t>.</w:t>
      </w:r>
      <w:r w:rsidRPr="00DE4A6B">
        <w:rPr>
          <w:rFonts w:ascii="Times" w:eastAsia="Arial" w:hAnsi="Times" w:cs="Times"/>
          <w:b/>
          <w:color w:val="auto"/>
          <w:sz w:val="18"/>
          <w:szCs w:val="18"/>
          <w:lang w:val="en-GB"/>
        </w:rPr>
        <w:t xml:space="preserve"> </w:t>
      </w:r>
      <w:r w:rsidR="00673C13" w:rsidRPr="00DE4A6B">
        <w:rPr>
          <w:rFonts w:ascii="Times" w:eastAsia="Arial" w:hAnsi="Times" w:cs="Times"/>
          <w:color w:val="auto"/>
          <w:sz w:val="18"/>
          <w:szCs w:val="18"/>
          <w:lang w:val="en-GB"/>
        </w:rPr>
        <w:t>S</w:t>
      </w:r>
      <w:r w:rsidRPr="00DE4A6B">
        <w:rPr>
          <w:rFonts w:ascii="Times" w:eastAsia="Arial" w:hAnsi="Times" w:cs="Times"/>
          <w:color w:val="auto"/>
          <w:sz w:val="18"/>
          <w:szCs w:val="18"/>
          <w:lang w:val="en-GB"/>
        </w:rPr>
        <w:t xml:space="preserve">imulated data </w:t>
      </w:r>
      <w:r w:rsidR="00673C13" w:rsidRPr="00DE4A6B">
        <w:rPr>
          <w:rFonts w:ascii="Times" w:eastAsia="Arial" w:hAnsi="Times" w:cs="Times"/>
          <w:color w:val="auto"/>
          <w:sz w:val="18"/>
          <w:szCs w:val="18"/>
          <w:lang w:val="en-GB"/>
        </w:rPr>
        <w:t xml:space="preserve">for </w:t>
      </w:r>
      <w:r w:rsidR="009C4363" w:rsidRPr="00DE4A6B">
        <w:rPr>
          <w:rFonts w:ascii="Times" w:eastAsia="Arial" w:hAnsi="Times" w:cs="Times"/>
          <w:color w:val="auto"/>
          <w:sz w:val="18"/>
          <w:szCs w:val="18"/>
          <w:lang w:val="en-GB"/>
        </w:rPr>
        <w:t>motor improvement estimat</w:t>
      </w:r>
      <w:r w:rsidR="00683802" w:rsidRPr="00DE4A6B">
        <w:rPr>
          <w:rFonts w:ascii="Times" w:eastAsia="Arial" w:hAnsi="Times" w:cs="Times"/>
          <w:color w:val="auto"/>
          <w:sz w:val="18"/>
          <w:szCs w:val="18"/>
          <w:lang w:val="en-GB"/>
        </w:rPr>
        <w:t>ion</w:t>
      </w:r>
      <w:r w:rsidR="00673C13" w:rsidRPr="00DE4A6B">
        <w:rPr>
          <w:rFonts w:ascii="Times" w:eastAsia="Arial" w:hAnsi="Times" w:cs="Times"/>
          <w:color w:val="auto"/>
          <w:sz w:val="18"/>
          <w:szCs w:val="18"/>
          <w:lang w:val="en-GB"/>
        </w:rPr>
        <w:t xml:space="preserve"> under </w:t>
      </w:r>
      <w:r w:rsidR="00377CAA" w:rsidRPr="00DE4A6B">
        <w:rPr>
          <w:rFonts w:ascii="Times" w:eastAsia="Arial" w:hAnsi="Times" w:cs="Times"/>
          <w:color w:val="auto"/>
          <w:sz w:val="18"/>
          <w:szCs w:val="18"/>
          <w:lang w:val="en-GB"/>
        </w:rPr>
        <w:t>varying</w:t>
      </w:r>
      <w:r w:rsidR="00673C13" w:rsidRPr="00DE4A6B">
        <w:rPr>
          <w:rFonts w:ascii="Times" w:eastAsia="Arial" w:hAnsi="Times" w:cs="Times"/>
          <w:color w:val="auto"/>
          <w:sz w:val="18"/>
          <w:szCs w:val="18"/>
          <w:lang w:val="en-GB"/>
        </w:rPr>
        <w:t xml:space="preserve"> conditions</w:t>
      </w:r>
      <w:r w:rsidRPr="00DE4A6B">
        <w:rPr>
          <w:rFonts w:ascii="Times" w:eastAsia="Arial" w:hAnsi="Times" w:cs="Times"/>
          <w:color w:val="auto"/>
          <w:sz w:val="18"/>
          <w:szCs w:val="18"/>
          <w:lang w:val="en-GB"/>
        </w:rPr>
        <w:t>.</w:t>
      </w:r>
      <w:r w:rsidR="009C4363" w:rsidRPr="00DE4A6B">
        <w:rPr>
          <w:rFonts w:ascii="Times" w:eastAsia="Arial" w:hAnsi="Times" w:cs="Times"/>
          <w:color w:val="auto"/>
          <w:sz w:val="18"/>
          <w:szCs w:val="18"/>
          <w:lang w:val="en-GB"/>
        </w:rPr>
        <w:t xml:space="preserve"> (a)</w:t>
      </w:r>
      <w:r w:rsidRPr="00DE4A6B">
        <w:rPr>
          <w:rFonts w:ascii="Times" w:eastAsia="Arial" w:hAnsi="Times" w:cs="Times"/>
          <w:color w:val="auto"/>
          <w:sz w:val="18"/>
          <w:szCs w:val="18"/>
          <w:lang w:val="en-GB"/>
        </w:rPr>
        <w:t xml:space="preserve"> Data shows the simulated performance measures and the corresponding motor improvement estimates under four different conditions</w:t>
      </w:r>
      <w:r w:rsidR="001F524C" w:rsidRPr="00DE4A6B">
        <w:rPr>
          <w:rFonts w:ascii="Times" w:eastAsia="Arial" w:hAnsi="Times" w:cs="Times"/>
          <w:color w:val="auto"/>
          <w:sz w:val="18"/>
          <w:szCs w:val="18"/>
          <w:lang w:val="en-GB"/>
        </w:rPr>
        <w:t xml:space="preserve"> for 25 repetitions of the same movement</w:t>
      </w:r>
      <w:r w:rsidRPr="00DE4A6B">
        <w:rPr>
          <w:rFonts w:ascii="Times" w:eastAsia="Arial" w:hAnsi="Times" w:cs="Times"/>
          <w:color w:val="auto"/>
          <w:sz w:val="18"/>
          <w:szCs w:val="18"/>
          <w:lang w:val="en-GB"/>
        </w:rPr>
        <w:t xml:space="preserve">. In the first </w:t>
      </w:r>
      <w:r w:rsidR="00E7475C" w:rsidRPr="00DE4A6B">
        <w:rPr>
          <w:rFonts w:ascii="Times" w:eastAsia="Arial" w:hAnsi="Times" w:cs="Times"/>
          <w:color w:val="auto"/>
          <w:sz w:val="18"/>
          <w:szCs w:val="18"/>
          <w:lang w:val="en-GB"/>
        </w:rPr>
        <w:t>column,</w:t>
      </w:r>
      <w:r w:rsidRPr="00DE4A6B">
        <w:rPr>
          <w:rFonts w:ascii="Times" w:eastAsia="Arial" w:hAnsi="Times" w:cs="Times"/>
          <w:color w:val="auto"/>
          <w:sz w:val="18"/>
          <w:szCs w:val="18"/>
          <w:lang w:val="en-GB"/>
        </w:rPr>
        <w:t xml:space="preserve"> the time constant for the mean velocity (MV) was reduced to </w:t>
      </w:r>
      <m:oMath>
        <m:r>
          <w:rPr>
            <w:rFonts w:ascii="Cambria Math" w:eastAsia="Cambria" w:hAnsi="Cambria Math" w:cs="Times"/>
            <w:color w:val="auto"/>
            <w:sz w:val="18"/>
            <w:szCs w:val="18"/>
            <w:lang w:val="en-GB"/>
          </w:rPr>
          <m:t>τ=5</m:t>
        </m:r>
      </m:oMath>
      <w:r w:rsidRPr="00DE4A6B">
        <w:rPr>
          <w:rFonts w:ascii="Times" w:eastAsia="Arial" w:hAnsi="Times" w:cs="Times"/>
          <w:color w:val="auto"/>
          <w:sz w:val="18"/>
          <w:szCs w:val="18"/>
          <w:lang w:val="en-GB"/>
        </w:rPr>
        <w:t xml:space="preserve"> repetitions (</w:t>
      </w:r>
      <m:oMath>
        <m:r>
          <w:rPr>
            <w:rFonts w:ascii="Cambria Math" w:eastAsia="Cambria" w:hAnsi="Cambria Math" w:cs="Times"/>
            <w:color w:val="auto"/>
            <w:sz w:val="18"/>
            <w:szCs w:val="18"/>
            <w:lang w:val="en-GB"/>
          </w:rPr>
          <m:t>τ=15</m:t>
        </m:r>
      </m:oMath>
      <w:r w:rsidR="00E83676" w:rsidRPr="00DE4A6B">
        <w:rPr>
          <w:rFonts w:ascii="Times" w:eastAsia="Arial" w:hAnsi="Times" w:cs="Times"/>
          <w:color w:val="auto"/>
          <w:sz w:val="18"/>
          <w:szCs w:val="18"/>
          <w:lang w:val="en-GB"/>
        </w:rPr>
        <w:t xml:space="preserve"> </w:t>
      </w:r>
      <w:r w:rsidRPr="00DE4A6B">
        <w:rPr>
          <w:rFonts w:ascii="Times" w:eastAsia="Arial" w:hAnsi="Times" w:cs="Times"/>
          <w:color w:val="auto"/>
          <w:sz w:val="18"/>
          <w:szCs w:val="18"/>
          <w:lang w:val="en-GB"/>
        </w:rPr>
        <w:t xml:space="preserve">repetitions for </w:t>
      </w:r>
      <w:r w:rsidR="00F539A5" w:rsidRPr="00DE4A6B">
        <w:rPr>
          <w:rFonts w:ascii="Times" w:eastAsia="Arial" w:hAnsi="Times" w:cs="Times"/>
          <w:color w:val="auto"/>
          <w:sz w:val="18"/>
          <w:szCs w:val="18"/>
          <w:lang w:val="en-GB"/>
        </w:rPr>
        <w:t xml:space="preserve">the </w:t>
      </w:r>
      <w:r w:rsidRPr="00DE4A6B">
        <w:rPr>
          <w:rFonts w:ascii="Times" w:eastAsia="Arial" w:hAnsi="Times" w:cs="Times"/>
          <w:color w:val="auto"/>
          <w:sz w:val="18"/>
          <w:szCs w:val="18"/>
          <w:lang w:val="en-GB"/>
        </w:rPr>
        <w:t>remaining two measures), in the second column the time constant of the spectral arch length (SAL) was reduced</w:t>
      </w:r>
      <w:r w:rsidR="00F539A5" w:rsidRPr="00DE4A6B">
        <w:rPr>
          <w:rFonts w:ascii="Times" w:eastAsia="Arial" w:hAnsi="Times" w:cs="Times"/>
          <w:color w:val="auto"/>
          <w:sz w:val="18"/>
          <w:szCs w:val="18"/>
          <w:lang w:val="en-GB"/>
        </w:rPr>
        <w:t xml:space="preserve"> to</w:t>
      </w:r>
      <w:r w:rsidRPr="00DE4A6B">
        <w:rPr>
          <w:rFonts w:ascii="Times" w:eastAsia="Arial" w:hAnsi="Times" w:cs="Times"/>
          <w:color w:val="auto"/>
          <w:sz w:val="18"/>
          <w:szCs w:val="18"/>
          <w:lang w:val="en-GB"/>
        </w:rPr>
        <w:t xml:space="preserve"> </w:t>
      </w:r>
      <m:oMath>
        <m:r>
          <w:rPr>
            <w:rFonts w:ascii="Cambria Math" w:eastAsia="Cambria" w:hAnsi="Cambria Math" w:cs="Times"/>
            <w:color w:val="auto"/>
            <w:sz w:val="18"/>
            <w:szCs w:val="18"/>
            <w:lang w:val="en-GB"/>
          </w:rPr>
          <m:t>τ=5</m:t>
        </m:r>
      </m:oMath>
      <w:r w:rsidR="00E83676" w:rsidRPr="00DE4A6B">
        <w:rPr>
          <w:rFonts w:ascii="Times" w:eastAsia="Arial" w:hAnsi="Times" w:cs="Times"/>
          <w:color w:val="auto"/>
          <w:sz w:val="18"/>
          <w:szCs w:val="18"/>
          <w:lang w:val="en-GB"/>
        </w:rPr>
        <w:t xml:space="preserve"> </w:t>
      </w:r>
      <w:r w:rsidRPr="00DE4A6B">
        <w:rPr>
          <w:rFonts w:ascii="Times" w:eastAsia="Arial" w:hAnsi="Times" w:cs="Times"/>
          <w:color w:val="auto"/>
          <w:sz w:val="18"/>
          <w:szCs w:val="18"/>
          <w:lang w:val="en-GB"/>
        </w:rPr>
        <w:t>repetitions and in the third column the time constant reduced</w:t>
      </w:r>
      <w:r w:rsidR="00F539A5" w:rsidRPr="00DE4A6B">
        <w:rPr>
          <w:rFonts w:ascii="Times" w:eastAsia="Arial" w:hAnsi="Times" w:cs="Times"/>
          <w:color w:val="auto"/>
          <w:sz w:val="18"/>
          <w:szCs w:val="18"/>
          <w:lang w:val="en-GB"/>
        </w:rPr>
        <w:t xml:space="preserve"> to</w:t>
      </w:r>
      <w:r w:rsidRPr="00DE4A6B">
        <w:rPr>
          <w:rFonts w:ascii="Times" w:eastAsia="Arial" w:hAnsi="Times" w:cs="Times"/>
          <w:color w:val="auto"/>
          <w:sz w:val="18"/>
          <w:szCs w:val="18"/>
          <w:lang w:val="en-GB"/>
        </w:rPr>
        <w:t xml:space="preserve"> </w:t>
      </w:r>
      <m:oMath>
        <m:r>
          <w:rPr>
            <w:rFonts w:ascii="Cambria Math" w:eastAsia="Cambria" w:hAnsi="Cambria Math" w:cs="Times"/>
            <w:color w:val="auto"/>
            <w:sz w:val="18"/>
            <w:szCs w:val="18"/>
            <w:lang w:val="en-GB"/>
          </w:rPr>
          <m:t>τ=5</m:t>
        </m:r>
      </m:oMath>
      <w:r w:rsidR="00E83676" w:rsidRPr="00DE4A6B">
        <w:rPr>
          <w:rFonts w:ascii="Times" w:eastAsia="Arial" w:hAnsi="Times" w:cs="Times"/>
          <w:color w:val="auto"/>
          <w:sz w:val="18"/>
          <w:szCs w:val="18"/>
          <w:lang w:val="en-GB"/>
        </w:rPr>
        <w:t xml:space="preserve"> </w:t>
      </w:r>
      <w:r w:rsidRPr="00DE4A6B">
        <w:rPr>
          <w:rFonts w:ascii="Times" w:eastAsia="Arial" w:hAnsi="Times" w:cs="Times"/>
          <w:color w:val="auto"/>
          <w:sz w:val="18"/>
          <w:szCs w:val="18"/>
          <w:lang w:val="en-GB"/>
        </w:rPr>
        <w:t>repetitions was the one of the probability of success (p</w:t>
      </w:r>
      <w:r w:rsidRPr="00DE4A6B">
        <w:rPr>
          <w:rFonts w:ascii="Times" w:eastAsia="Arial" w:hAnsi="Times" w:cs="Times"/>
          <w:color w:val="auto"/>
          <w:sz w:val="18"/>
          <w:szCs w:val="18"/>
          <w:vertAlign w:val="subscript"/>
          <w:lang w:val="en-GB"/>
        </w:rPr>
        <w:t>k</w:t>
      </w:r>
      <w:r w:rsidRPr="00DE4A6B">
        <w:rPr>
          <w:rFonts w:ascii="Times" w:eastAsia="Arial" w:hAnsi="Times" w:cs="Times"/>
          <w:color w:val="auto"/>
          <w:sz w:val="18"/>
          <w:szCs w:val="18"/>
          <w:lang w:val="en-GB"/>
        </w:rPr>
        <w:t xml:space="preserve">). In the last </w:t>
      </w:r>
      <w:r w:rsidR="00E7475C" w:rsidRPr="00DE4A6B">
        <w:rPr>
          <w:rFonts w:ascii="Times" w:eastAsia="Arial" w:hAnsi="Times" w:cs="Times"/>
          <w:color w:val="auto"/>
          <w:sz w:val="18"/>
          <w:szCs w:val="18"/>
          <w:lang w:val="en-GB"/>
        </w:rPr>
        <w:t>column,</w:t>
      </w:r>
      <w:r w:rsidRPr="00DE4A6B">
        <w:rPr>
          <w:rFonts w:ascii="Times" w:eastAsia="Arial" w:hAnsi="Times" w:cs="Times"/>
          <w:color w:val="auto"/>
          <w:sz w:val="18"/>
          <w:szCs w:val="18"/>
          <w:lang w:val="en-GB"/>
        </w:rPr>
        <w:t xml:space="preserve"> the time constant for all p</w:t>
      </w:r>
      <w:r w:rsidR="00E83676" w:rsidRPr="00DE4A6B">
        <w:rPr>
          <w:rFonts w:ascii="Times" w:eastAsia="Arial" w:hAnsi="Times" w:cs="Times"/>
          <w:color w:val="auto"/>
          <w:sz w:val="18"/>
          <w:szCs w:val="18"/>
          <w:lang w:val="en-GB"/>
        </w:rPr>
        <w:t xml:space="preserve">erformance measures was set to </w:t>
      </w:r>
      <m:oMath>
        <m:r>
          <w:rPr>
            <w:rFonts w:ascii="Cambria Math" w:eastAsia="Cambria" w:hAnsi="Cambria Math" w:cs="Times"/>
            <w:color w:val="auto"/>
            <w:sz w:val="18"/>
            <w:szCs w:val="18"/>
            <w:lang w:val="en-GB"/>
          </w:rPr>
          <m:t>τ=5</m:t>
        </m:r>
      </m:oMath>
      <w:r w:rsidRPr="00DE4A6B">
        <w:rPr>
          <w:rFonts w:ascii="Times" w:eastAsia="Arial" w:hAnsi="Times" w:cs="Times"/>
          <w:color w:val="auto"/>
          <w:sz w:val="18"/>
          <w:szCs w:val="18"/>
          <w:lang w:val="en-GB"/>
        </w:rPr>
        <w:t xml:space="preserve"> repetitions. The first two rows show simulated data (black dots) for MV and SAL. The third row</w:t>
      </w:r>
      <w:r w:rsidR="00E7475C" w:rsidRPr="00DE4A6B">
        <w:rPr>
          <w:rFonts w:ascii="Times" w:eastAsia="Arial" w:hAnsi="Times" w:cs="Times"/>
          <w:color w:val="auto"/>
          <w:sz w:val="18"/>
          <w:szCs w:val="18"/>
          <w:lang w:val="en-GB"/>
        </w:rPr>
        <w:t xml:space="preserve"> depicts the simulated data for</w:t>
      </w:r>
      <w:r w:rsidRPr="00DE4A6B">
        <w:rPr>
          <w:rFonts w:ascii="Times" w:eastAsia="Arial" w:hAnsi="Times" w:cs="Times"/>
          <w:color w:val="auto"/>
          <w:sz w:val="18"/>
          <w:szCs w:val="18"/>
          <w:lang w:val="en-GB"/>
        </w:rPr>
        <w:t xml:space="preserve"> p</w:t>
      </w:r>
      <w:r w:rsidRPr="00DE4A6B">
        <w:rPr>
          <w:rFonts w:ascii="Times" w:eastAsia="Arial" w:hAnsi="Times" w:cs="Times"/>
          <w:color w:val="auto"/>
          <w:sz w:val="18"/>
          <w:szCs w:val="18"/>
          <w:vertAlign w:val="subscript"/>
          <w:lang w:val="en-GB"/>
        </w:rPr>
        <w:t>k</w:t>
      </w:r>
      <w:r w:rsidRPr="00DE4A6B">
        <w:rPr>
          <w:rFonts w:ascii="Times" w:eastAsia="Arial" w:hAnsi="Times" w:cs="Times"/>
          <w:color w:val="auto"/>
          <w:sz w:val="18"/>
          <w:szCs w:val="18"/>
          <w:lang w:val="en-GB"/>
        </w:rPr>
        <w:t xml:space="preserve"> (black dots) and the corresponding discrete performance measures SUCC (grey squares) deduced from p</w:t>
      </w:r>
      <w:r w:rsidRPr="00DE4A6B">
        <w:rPr>
          <w:rFonts w:ascii="Times" w:eastAsia="Arial" w:hAnsi="Times" w:cs="Times"/>
          <w:color w:val="auto"/>
          <w:sz w:val="18"/>
          <w:szCs w:val="18"/>
          <w:vertAlign w:val="subscript"/>
          <w:lang w:val="en-GB"/>
        </w:rPr>
        <w:t>k</w:t>
      </w:r>
      <w:r w:rsidRPr="00DE4A6B">
        <w:rPr>
          <w:rFonts w:ascii="Times" w:eastAsia="Arial" w:hAnsi="Times" w:cs="Times"/>
          <w:color w:val="auto"/>
          <w:sz w:val="18"/>
          <w:szCs w:val="18"/>
          <w:lang w:val="en-GB"/>
        </w:rPr>
        <w:t xml:space="preserve"> using a Bernoulli distribution model. Grey lines show approximations of the performance measures using the estimated parameters resulting from the algorithm. Shaded area depicts 95% confidence interval of the approximations. The last row shows the resulting </w:t>
      </w:r>
      <w:r w:rsidR="00BC5B46" w:rsidRPr="00DE4A6B">
        <w:rPr>
          <w:rFonts w:ascii="Times" w:eastAsia="Arial" w:hAnsi="Times" w:cs="Times"/>
          <w:color w:val="auto"/>
          <w:sz w:val="18"/>
          <w:szCs w:val="18"/>
          <w:lang w:val="en-GB"/>
        </w:rPr>
        <w:t xml:space="preserve">offline </w:t>
      </w:r>
      <w:r w:rsidRPr="00DE4A6B">
        <w:rPr>
          <w:rFonts w:ascii="Times" w:eastAsia="Arial" w:hAnsi="Times" w:cs="Times"/>
          <w:color w:val="auto"/>
          <w:sz w:val="18"/>
          <w:szCs w:val="18"/>
          <w:lang w:val="en-GB"/>
        </w:rPr>
        <w:t xml:space="preserve">motor improvement estimates </w:t>
      </w:r>
      <w:r w:rsidR="00293D72" w:rsidRPr="00DE4A6B">
        <w:rPr>
          <w:rFonts w:ascii="Times" w:eastAsia="Arial" w:hAnsi="Times" w:cs="Times"/>
          <w:color w:val="auto"/>
          <w:sz w:val="18"/>
          <w:szCs w:val="18"/>
          <w:lang w:val="en-GB"/>
        </w:rPr>
        <w:t>(</w:t>
      </w:r>
      <w:bookmarkStart w:id="0" w:name="OLE_LINK30"/>
      <w:proofErr w:type="spellStart"/>
      <w:r w:rsidR="00293D72" w:rsidRPr="00DE4A6B">
        <w:rPr>
          <w:rFonts w:ascii="Times" w:eastAsia="Arial" w:hAnsi="Times" w:cs="Times"/>
          <w:color w:val="auto"/>
          <w:sz w:val="18"/>
          <w:szCs w:val="18"/>
          <w:lang w:val="en-GB"/>
        </w:rPr>
        <w:t>MI</w:t>
      </w:r>
      <w:r w:rsidR="00293D72" w:rsidRPr="00DE4A6B">
        <w:rPr>
          <w:rFonts w:ascii="Times" w:eastAsia="Arial" w:hAnsi="Times" w:cs="Times"/>
          <w:color w:val="auto"/>
          <w:sz w:val="18"/>
          <w:szCs w:val="18"/>
          <w:vertAlign w:val="subscript"/>
          <w:lang w:val="en-GB"/>
        </w:rPr>
        <w:t>offline</w:t>
      </w:r>
      <w:bookmarkEnd w:id="0"/>
      <w:proofErr w:type="spellEnd"/>
      <w:r w:rsidR="00293D72" w:rsidRPr="00DE4A6B">
        <w:rPr>
          <w:rFonts w:ascii="Times" w:eastAsia="Arial" w:hAnsi="Times" w:cs="Times"/>
          <w:color w:val="auto"/>
          <w:sz w:val="18"/>
          <w:szCs w:val="18"/>
          <w:lang w:val="en-GB"/>
        </w:rPr>
        <w:t xml:space="preserve">) </w:t>
      </w:r>
      <w:r w:rsidRPr="00DE4A6B">
        <w:rPr>
          <w:rFonts w:ascii="Times" w:eastAsia="Arial" w:hAnsi="Times" w:cs="Times"/>
          <w:color w:val="auto"/>
          <w:sz w:val="18"/>
          <w:szCs w:val="18"/>
          <w:lang w:val="en-GB"/>
        </w:rPr>
        <w:t xml:space="preserve">using an offline implementation of the </w:t>
      </w:r>
      <w:r w:rsidR="00E5703C" w:rsidRPr="00DE4A6B">
        <w:rPr>
          <w:rFonts w:ascii="Times" w:eastAsia="Arial" w:hAnsi="Times" w:cs="Times"/>
          <w:color w:val="auto"/>
          <w:sz w:val="18"/>
          <w:szCs w:val="18"/>
          <w:lang w:val="en-GB"/>
        </w:rPr>
        <w:t>model</w:t>
      </w:r>
      <w:r w:rsidRPr="00DE4A6B">
        <w:rPr>
          <w:rFonts w:ascii="Times" w:eastAsia="Arial" w:hAnsi="Times" w:cs="Times"/>
          <w:color w:val="auto"/>
          <w:sz w:val="18"/>
          <w:szCs w:val="18"/>
          <w:lang w:val="en-GB"/>
        </w:rPr>
        <w:t xml:space="preserve">. </w:t>
      </w:r>
      <w:r w:rsidR="001A478A" w:rsidRPr="00DE4A6B">
        <w:rPr>
          <w:rFonts w:ascii="Times" w:eastAsia="Arial" w:hAnsi="Times" w:cs="Times"/>
          <w:color w:val="auto"/>
          <w:sz w:val="18"/>
          <w:szCs w:val="18"/>
          <w:lang w:val="en-GB"/>
        </w:rPr>
        <w:t>Dotted lines depict necessary condition (</w:t>
      </w:r>
      <w:proofErr w:type="spellStart"/>
      <w:r w:rsidR="00AC7682" w:rsidRPr="00DE4A6B">
        <w:rPr>
          <w:rFonts w:ascii="Times" w:eastAsia="Arial" w:hAnsi="Times" w:cs="Times"/>
          <w:color w:val="auto"/>
          <w:sz w:val="18"/>
          <w:szCs w:val="18"/>
          <w:lang w:val="en-GB"/>
        </w:rPr>
        <w:t>MI</w:t>
      </w:r>
      <w:r w:rsidR="00AC7682" w:rsidRPr="00DE4A6B">
        <w:rPr>
          <w:rFonts w:ascii="Times" w:eastAsia="Arial" w:hAnsi="Times" w:cs="Times"/>
          <w:color w:val="auto"/>
          <w:sz w:val="18"/>
          <w:szCs w:val="18"/>
          <w:vertAlign w:val="subscript"/>
          <w:lang w:val="en-GB"/>
        </w:rPr>
        <w:t>offline</w:t>
      </w:r>
      <w:proofErr w:type="spellEnd"/>
      <w:r w:rsidR="00AC7682" w:rsidRPr="00DE4A6B">
        <w:rPr>
          <w:rFonts w:ascii="Times" w:eastAsia="Arial" w:hAnsi="Times" w:cs="Times"/>
          <w:color w:val="auto"/>
          <w:sz w:val="18"/>
          <w:szCs w:val="18"/>
          <w:lang w:val="en-GB"/>
        </w:rPr>
        <w:t xml:space="preserve"> </w:t>
      </w:r>
      <w:r w:rsidR="001A478A" w:rsidRPr="00DE4A6B">
        <w:rPr>
          <w:rFonts w:ascii="Times" w:eastAsia="Arial" w:hAnsi="Times" w:cs="Times"/>
          <w:color w:val="auto"/>
          <w:sz w:val="18"/>
          <w:szCs w:val="18"/>
          <w:lang w:val="en-GB"/>
        </w:rPr>
        <w:t>&gt; 0) for target replacement. Green area indicates the time span where the algorithm detects a performance plateau and suggests a target replacement.</w:t>
      </w:r>
      <w:r w:rsidR="006B4DD6" w:rsidRPr="00DE4A6B">
        <w:rPr>
          <w:rFonts w:ascii="Times" w:eastAsia="Arial" w:hAnsi="Times" w:cs="Times"/>
          <w:color w:val="auto"/>
          <w:sz w:val="18"/>
          <w:szCs w:val="18"/>
          <w:lang w:val="en-GB"/>
        </w:rPr>
        <w:t xml:space="preserve"> (b)</w:t>
      </w:r>
      <w:r w:rsidR="00B977A9" w:rsidRPr="00DE4A6B">
        <w:rPr>
          <w:rFonts w:ascii="Times" w:eastAsia="Arial" w:hAnsi="Times" w:cs="Times"/>
          <w:b/>
          <w:color w:val="auto"/>
          <w:sz w:val="18"/>
          <w:szCs w:val="18"/>
          <w:lang w:val="en-GB"/>
        </w:rPr>
        <w:t xml:space="preserve"> </w:t>
      </w:r>
      <w:r w:rsidR="00B977A9" w:rsidRPr="00DE4A6B">
        <w:rPr>
          <w:rFonts w:ascii="Times" w:eastAsia="Arial" w:hAnsi="Times" w:cs="Times"/>
          <w:color w:val="auto"/>
          <w:sz w:val="18"/>
          <w:szCs w:val="18"/>
          <w:lang w:val="en-GB"/>
        </w:rPr>
        <w:t>Simulated motor improvement estimates provided by the model based on 4, 8 and 12 data points of the same data set.</w:t>
      </w:r>
      <w:r w:rsidR="00B977A9" w:rsidRPr="00DE4A6B">
        <w:rPr>
          <w:color w:val="auto"/>
        </w:rPr>
        <w:t xml:space="preserve"> </w:t>
      </w:r>
      <w:r w:rsidR="00B977A9" w:rsidRPr="00DE4A6B">
        <w:rPr>
          <w:rFonts w:ascii="Times" w:eastAsia="Arial" w:hAnsi="Times" w:cs="Times"/>
          <w:color w:val="auto"/>
          <w:sz w:val="18"/>
          <w:szCs w:val="18"/>
          <w:lang w:val="en-GB"/>
        </w:rPr>
        <w:t>The first two rows show simulated data (black dots) for MV and SAL. The third row depicts the simulated data for p</w:t>
      </w:r>
      <w:r w:rsidR="00B977A9" w:rsidRPr="00DE4A6B">
        <w:rPr>
          <w:rFonts w:ascii="Times" w:eastAsia="Arial" w:hAnsi="Times" w:cs="Times"/>
          <w:color w:val="auto"/>
          <w:sz w:val="18"/>
          <w:szCs w:val="18"/>
          <w:vertAlign w:val="subscript"/>
          <w:lang w:val="en-GB"/>
        </w:rPr>
        <w:t>k</w:t>
      </w:r>
      <w:r w:rsidR="00B977A9" w:rsidRPr="00DE4A6B">
        <w:rPr>
          <w:rFonts w:ascii="Times" w:eastAsia="Arial" w:hAnsi="Times" w:cs="Times"/>
          <w:color w:val="auto"/>
          <w:sz w:val="18"/>
          <w:szCs w:val="18"/>
          <w:lang w:val="en-GB"/>
        </w:rPr>
        <w:t xml:space="preserve"> (black dots) and the corresponding discrete performance measures SUCC (grey squares) deduced from p</w:t>
      </w:r>
      <w:r w:rsidR="00B977A9" w:rsidRPr="00DE4A6B">
        <w:rPr>
          <w:rFonts w:ascii="Times" w:eastAsia="Arial" w:hAnsi="Times" w:cs="Times"/>
          <w:color w:val="auto"/>
          <w:sz w:val="18"/>
          <w:szCs w:val="18"/>
          <w:vertAlign w:val="subscript"/>
          <w:lang w:val="en-GB"/>
        </w:rPr>
        <w:t>k</w:t>
      </w:r>
      <w:r w:rsidR="00B977A9" w:rsidRPr="00DE4A6B">
        <w:rPr>
          <w:rFonts w:ascii="Times" w:eastAsia="Arial" w:hAnsi="Times" w:cs="Times"/>
          <w:color w:val="auto"/>
          <w:sz w:val="18"/>
          <w:szCs w:val="18"/>
          <w:lang w:val="en-GB"/>
        </w:rPr>
        <w:t xml:space="preserve"> using a Bernoulli distribution model. Grey lines show approximations of the performance measures using the estimated parameters resulting from the algorithm. Shaded area depicts 95% confidence interval of the approximations. The last row shows the resulting offline motor improvement estimates (</w:t>
      </w:r>
      <w:proofErr w:type="spellStart"/>
      <w:r w:rsidR="00B977A9" w:rsidRPr="00DE4A6B">
        <w:rPr>
          <w:rFonts w:ascii="Times" w:eastAsia="Arial" w:hAnsi="Times" w:cs="Times"/>
          <w:color w:val="auto"/>
          <w:sz w:val="18"/>
          <w:szCs w:val="18"/>
          <w:lang w:val="en-GB"/>
        </w:rPr>
        <w:t>MI</w:t>
      </w:r>
      <w:r w:rsidR="00B977A9" w:rsidRPr="00DE4A6B">
        <w:rPr>
          <w:rFonts w:ascii="Times" w:eastAsia="Arial" w:hAnsi="Times" w:cs="Times"/>
          <w:color w:val="auto"/>
          <w:sz w:val="18"/>
          <w:szCs w:val="18"/>
          <w:vertAlign w:val="subscript"/>
          <w:lang w:val="en-GB"/>
        </w:rPr>
        <w:t>offline</w:t>
      </w:r>
      <w:proofErr w:type="spellEnd"/>
      <w:r w:rsidR="00B977A9" w:rsidRPr="00DE4A6B">
        <w:rPr>
          <w:rFonts w:ascii="Times" w:eastAsia="Arial" w:hAnsi="Times" w:cs="Times"/>
          <w:color w:val="auto"/>
          <w:sz w:val="18"/>
          <w:szCs w:val="18"/>
          <w:lang w:val="en-GB"/>
        </w:rPr>
        <w:t>) using an offline implementation of the model.</w:t>
      </w:r>
      <w:r w:rsidR="006B4DD6" w:rsidRPr="00DE4A6B">
        <w:rPr>
          <w:rFonts w:ascii="Times" w:eastAsia="Arial" w:hAnsi="Times" w:cs="Times"/>
          <w:color w:val="auto"/>
          <w:sz w:val="18"/>
          <w:szCs w:val="18"/>
          <w:lang w:val="en-GB"/>
        </w:rPr>
        <w:t xml:space="preserve"> Dotted lines depict necessary condition (</w:t>
      </w:r>
      <w:proofErr w:type="spellStart"/>
      <w:r w:rsidR="006B4DD6" w:rsidRPr="00DE4A6B">
        <w:rPr>
          <w:rFonts w:ascii="Times" w:eastAsia="Arial" w:hAnsi="Times" w:cs="Times"/>
          <w:color w:val="auto"/>
          <w:sz w:val="18"/>
          <w:szCs w:val="18"/>
          <w:lang w:val="en-GB"/>
        </w:rPr>
        <w:t>MI</w:t>
      </w:r>
      <w:r w:rsidR="006B4DD6" w:rsidRPr="00DE4A6B">
        <w:rPr>
          <w:rFonts w:ascii="Times" w:eastAsia="Arial" w:hAnsi="Times" w:cs="Times"/>
          <w:color w:val="auto"/>
          <w:sz w:val="18"/>
          <w:szCs w:val="18"/>
          <w:vertAlign w:val="subscript"/>
          <w:lang w:val="en-GB"/>
        </w:rPr>
        <w:t>offline</w:t>
      </w:r>
      <w:proofErr w:type="spellEnd"/>
      <w:r w:rsidR="006B4DD6" w:rsidRPr="00DE4A6B">
        <w:rPr>
          <w:rFonts w:ascii="Times" w:eastAsia="Arial" w:hAnsi="Times" w:cs="Times"/>
          <w:color w:val="auto"/>
          <w:sz w:val="18"/>
          <w:szCs w:val="18"/>
          <w:lang w:val="en-GB"/>
        </w:rPr>
        <w:t xml:space="preserve"> &gt; 0) for target replacement.</w:t>
      </w:r>
    </w:p>
    <w:p w:rsidR="002107C6" w:rsidRDefault="00B75266" w:rsidP="002107C6">
      <w:pPr>
        <w:spacing w:after="0" w:line="480" w:lineRule="auto"/>
        <w:jc w:val="both"/>
        <w:outlineLvl w:val="0"/>
        <w:rPr>
          <w:rFonts w:ascii="Times" w:eastAsia="Arial" w:hAnsi="Times" w:cs="Times"/>
          <w:b/>
          <w:color w:val="auto"/>
          <w:lang w:val="en-GB"/>
        </w:rPr>
      </w:pPr>
      <w:r w:rsidRPr="00DE4A6B">
        <w:rPr>
          <w:rFonts w:ascii="Times" w:eastAsia="Arial" w:hAnsi="Times" w:cs="Times"/>
          <w:b/>
          <w:color w:val="auto"/>
          <w:lang w:val="en-GB"/>
        </w:rPr>
        <w:t>Preliminary experiment</w:t>
      </w:r>
      <w:r w:rsidR="002E256B" w:rsidRPr="00DE4A6B">
        <w:rPr>
          <w:rFonts w:ascii="Times" w:eastAsia="Arial" w:hAnsi="Times" w:cs="Times"/>
          <w:b/>
          <w:color w:val="auto"/>
          <w:lang w:val="en-GB"/>
        </w:rPr>
        <w:t>s</w:t>
      </w:r>
      <w:r w:rsidRPr="00DE4A6B">
        <w:rPr>
          <w:rFonts w:ascii="Times" w:eastAsia="Arial" w:hAnsi="Times" w:cs="Times"/>
          <w:b/>
          <w:color w:val="auto"/>
          <w:lang w:val="en-GB"/>
        </w:rPr>
        <w:t xml:space="preserve"> with healthy participants</w:t>
      </w:r>
      <w:bookmarkStart w:id="1" w:name="OLE_LINK1"/>
    </w:p>
    <w:p w:rsidR="004C14E4" w:rsidRPr="00DE4A6B" w:rsidRDefault="004C14E4" w:rsidP="002107C6">
      <w:pPr>
        <w:spacing w:after="0" w:line="480" w:lineRule="auto"/>
        <w:jc w:val="both"/>
        <w:outlineLvl w:val="0"/>
        <w:rPr>
          <w:rFonts w:ascii="Times" w:eastAsia="Arial" w:hAnsi="Times" w:cs="Times"/>
          <w:b/>
          <w:color w:val="auto"/>
          <w:lang w:val="en-GB"/>
        </w:rPr>
      </w:pPr>
      <w:r>
        <w:rPr>
          <w:rFonts w:ascii="Times" w:eastAsia="Arial" w:hAnsi="Times" w:cs="Times"/>
          <w:b/>
          <w:noProof/>
          <w:color w:val="auto"/>
          <w:lang w:eastAsia="en-US"/>
        </w:rPr>
        <w:drawing>
          <wp:inline distT="0" distB="0" distL="0" distR="0">
            <wp:extent cx="4375150" cy="440055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375150" cy="4400550"/>
                    </a:xfrm>
                    <a:prstGeom prst="rect">
                      <a:avLst/>
                    </a:prstGeom>
                    <a:noFill/>
                    <a:ln w="9525">
                      <a:noFill/>
                      <a:miter lim="800000"/>
                      <a:headEnd/>
                      <a:tailEnd/>
                    </a:ln>
                  </pic:spPr>
                </pic:pic>
              </a:graphicData>
            </a:graphic>
          </wp:inline>
        </w:drawing>
      </w:r>
    </w:p>
    <w:p w:rsidR="00CE29B6" w:rsidRPr="00DE4A6B" w:rsidRDefault="005D6ABD" w:rsidP="002107C6">
      <w:pPr>
        <w:spacing w:before="240" w:after="240" w:line="480" w:lineRule="auto"/>
        <w:jc w:val="both"/>
        <w:rPr>
          <w:rFonts w:ascii="Times" w:eastAsia="Arial" w:hAnsi="Times" w:cs="Times"/>
          <w:color w:val="auto"/>
          <w:sz w:val="18"/>
          <w:szCs w:val="18"/>
          <w:lang w:val="en-GB"/>
        </w:rPr>
      </w:pPr>
      <w:r w:rsidRPr="00DE4A6B">
        <w:rPr>
          <w:rFonts w:ascii="Times" w:eastAsia="Arial" w:hAnsi="Times" w:cs="Times"/>
          <w:b/>
          <w:color w:val="auto"/>
          <w:sz w:val="18"/>
          <w:szCs w:val="18"/>
          <w:lang w:val="en-GB"/>
        </w:rPr>
        <w:t>Figure</w:t>
      </w:r>
      <w:r w:rsidR="001F4EF0" w:rsidRPr="00DE4A6B">
        <w:rPr>
          <w:rFonts w:ascii="Times" w:eastAsia="Arial" w:hAnsi="Times" w:cs="Times"/>
          <w:b/>
          <w:color w:val="auto"/>
          <w:sz w:val="18"/>
          <w:szCs w:val="18"/>
          <w:lang w:val="en-GB"/>
        </w:rPr>
        <w:t xml:space="preserve"> </w:t>
      </w:r>
      <w:r w:rsidR="0088495F" w:rsidRPr="00DE4A6B">
        <w:rPr>
          <w:rFonts w:ascii="Times" w:eastAsia="Arial" w:hAnsi="Times" w:cs="Times"/>
          <w:b/>
          <w:color w:val="auto"/>
          <w:sz w:val="18"/>
          <w:szCs w:val="18"/>
          <w:lang w:val="en-GB"/>
        </w:rPr>
        <w:t>S2</w:t>
      </w:r>
      <w:r w:rsidR="001F4EF0" w:rsidRPr="00DE4A6B">
        <w:rPr>
          <w:rFonts w:ascii="Times" w:eastAsia="Arial" w:hAnsi="Times" w:cs="Times"/>
          <w:color w:val="auto"/>
          <w:sz w:val="18"/>
          <w:szCs w:val="18"/>
          <w:lang w:val="en-GB"/>
        </w:rPr>
        <w:t>.</w:t>
      </w:r>
      <w:r w:rsidR="001F4EF0" w:rsidRPr="00DE4A6B">
        <w:rPr>
          <w:rFonts w:ascii="Times" w:eastAsia="Arial" w:hAnsi="Times" w:cs="Times"/>
          <w:b/>
          <w:color w:val="auto"/>
          <w:sz w:val="18"/>
          <w:szCs w:val="18"/>
          <w:lang w:val="en-GB"/>
        </w:rPr>
        <w:t xml:space="preserve"> </w:t>
      </w:r>
      <w:r w:rsidR="001F4EF0" w:rsidRPr="00DE4A6B">
        <w:rPr>
          <w:rFonts w:ascii="Times" w:eastAsia="Arial" w:hAnsi="Times" w:cs="Times"/>
          <w:color w:val="auto"/>
          <w:sz w:val="18"/>
          <w:szCs w:val="18"/>
          <w:lang w:val="en-GB"/>
        </w:rPr>
        <w:t xml:space="preserve">Execution time of </w:t>
      </w:r>
      <w:r w:rsidR="00944037" w:rsidRPr="00DE4A6B">
        <w:rPr>
          <w:rFonts w:ascii="Times" w:eastAsia="Arial" w:hAnsi="Times" w:cs="Times"/>
          <w:color w:val="auto"/>
          <w:sz w:val="18"/>
          <w:szCs w:val="18"/>
          <w:lang w:val="en-GB"/>
        </w:rPr>
        <w:t xml:space="preserve">eight </w:t>
      </w:r>
      <w:r w:rsidR="009151F2" w:rsidRPr="00DE4A6B">
        <w:rPr>
          <w:rFonts w:ascii="Times" w:eastAsia="Arial" w:hAnsi="Times" w:cs="Times"/>
          <w:color w:val="auto"/>
          <w:sz w:val="18"/>
          <w:szCs w:val="18"/>
          <w:lang w:val="en-GB"/>
        </w:rPr>
        <w:t>healthy participants</w:t>
      </w:r>
      <w:r w:rsidR="00944037" w:rsidRPr="00DE4A6B">
        <w:rPr>
          <w:rFonts w:ascii="Times" w:eastAsia="Arial" w:hAnsi="Times" w:cs="Times"/>
          <w:color w:val="auto"/>
          <w:sz w:val="18"/>
          <w:szCs w:val="18"/>
          <w:lang w:val="en-GB"/>
        </w:rPr>
        <w:t xml:space="preserve"> (seven females, a male, 54.8 ± 13.8 years old) </w:t>
      </w:r>
      <w:r w:rsidR="001F4EF0" w:rsidRPr="00DE4A6B">
        <w:rPr>
          <w:rFonts w:ascii="Times" w:eastAsia="Arial" w:hAnsi="Times" w:cs="Times"/>
          <w:color w:val="auto"/>
          <w:sz w:val="18"/>
          <w:szCs w:val="18"/>
          <w:lang w:val="en-GB"/>
        </w:rPr>
        <w:t>performing the regular point-to-point reaching task. Data for each participant is pooled for all movement directions (i.e., for all targets) and presented in chronological order (grey circles). Solid grey line shows evolution of execution time averaged over all eight participants. Red dashed line depicts the time threshold (</w:t>
      </w:r>
      <w:proofErr w:type="spellStart"/>
      <w:r w:rsidR="001F4EF0" w:rsidRPr="00DE4A6B">
        <w:rPr>
          <w:rFonts w:ascii="Times" w:eastAsia="Arial" w:hAnsi="Times" w:cs="Times"/>
          <w:color w:val="auto"/>
          <w:sz w:val="18"/>
          <w:szCs w:val="18"/>
          <w:lang w:val="en-GB"/>
        </w:rPr>
        <w:t>t</w:t>
      </w:r>
      <w:r w:rsidR="001F4EF0" w:rsidRPr="00DE4A6B">
        <w:rPr>
          <w:rFonts w:ascii="Times" w:eastAsia="Arial" w:hAnsi="Times" w:cs="Times"/>
          <w:color w:val="auto"/>
          <w:sz w:val="18"/>
          <w:szCs w:val="18"/>
          <w:vertAlign w:val="subscript"/>
          <w:lang w:val="en-GB"/>
        </w:rPr>
        <w:t>th</w:t>
      </w:r>
      <w:proofErr w:type="spellEnd"/>
      <w:r w:rsidR="001F4EF0" w:rsidRPr="00DE4A6B">
        <w:rPr>
          <w:rFonts w:ascii="Times" w:eastAsia="Arial" w:hAnsi="Times" w:cs="Times"/>
          <w:color w:val="auto"/>
          <w:sz w:val="18"/>
          <w:szCs w:val="18"/>
          <w:lang w:val="en-GB"/>
        </w:rPr>
        <w:t xml:space="preserve"> = </w:t>
      </w:r>
      <w:proofErr w:type="spellStart"/>
      <w:r w:rsidR="001F4EF0" w:rsidRPr="00DE4A6B">
        <w:rPr>
          <w:rFonts w:ascii="Times" w:eastAsia="Arial" w:hAnsi="Times" w:cs="Times"/>
          <w:color w:val="auto"/>
          <w:sz w:val="18"/>
          <w:szCs w:val="18"/>
          <w:lang w:val="en-GB"/>
        </w:rPr>
        <w:t>4s</w:t>
      </w:r>
      <w:proofErr w:type="spellEnd"/>
      <w:r w:rsidR="001F4EF0" w:rsidRPr="00DE4A6B">
        <w:rPr>
          <w:rFonts w:ascii="Times" w:eastAsia="Arial" w:hAnsi="Times" w:cs="Times"/>
          <w:color w:val="auto"/>
          <w:sz w:val="18"/>
          <w:szCs w:val="18"/>
          <w:lang w:val="en-GB"/>
        </w:rPr>
        <w:t xml:space="preserve">) used to determine the discrete performance measure SUCC in the visually manipulated reaching task. </w:t>
      </w:r>
      <w:proofErr w:type="spellStart"/>
      <w:r w:rsidR="001F4EF0" w:rsidRPr="00DE4A6B">
        <w:rPr>
          <w:rFonts w:ascii="Times" w:eastAsia="Arial" w:hAnsi="Times" w:cs="Times"/>
          <w:color w:val="auto"/>
          <w:sz w:val="18"/>
          <w:szCs w:val="18"/>
          <w:lang w:val="en-GB"/>
        </w:rPr>
        <w:t>t</w:t>
      </w:r>
      <w:r w:rsidR="001F4EF0" w:rsidRPr="00DE4A6B">
        <w:rPr>
          <w:rFonts w:ascii="Times" w:eastAsia="Arial" w:hAnsi="Times" w:cs="Times"/>
          <w:color w:val="auto"/>
          <w:sz w:val="18"/>
          <w:szCs w:val="18"/>
          <w:vertAlign w:val="subscript"/>
          <w:lang w:val="en-GB"/>
        </w:rPr>
        <w:t>th</w:t>
      </w:r>
      <w:proofErr w:type="spellEnd"/>
      <w:r w:rsidR="001F4EF0" w:rsidRPr="00DE4A6B">
        <w:rPr>
          <w:rFonts w:ascii="Times" w:eastAsia="Arial" w:hAnsi="Times" w:cs="Times"/>
          <w:color w:val="auto"/>
          <w:sz w:val="18"/>
          <w:szCs w:val="18"/>
          <w:lang w:val="en-GB"/>
        </w:rPr>
        <w:t xml:space="preserve"> was selected as the upper bound for the average execution time after the 50th repetition.</w:t>
      </w:r>
    </w:p>
    <w:bookmarkEnd w:id="1"/>
    <w:p w:rsidR="004C14E4" w:rsidRDefault="004C14E4" w:rsidP="00BC7A59">
      <w:pPr>
        <w:spacing w:after="240" w:line="480" w:lineRule="auto"/>
        <w:jc w:val="both"/>
        <w:rPr>
          <w:rFonts w:ascii="Times" w:eastAsia="Arial" w:hAnsi="Times" w:cs="Times"/>
          <w:b/>
          <w:color w:val="auto"/>
          <w:sz w:val="18"/>
          <w:szCs w:val="18"/>
          <w:lang w:val="en-GB"/>
        </w:rPr>
      </w:pPr>
      <w:r>
        <w:rPr>
          <w:rFonts w:ascii="Times" w:eastAsia="Arial" w:hAnsi="Times" w:cs="Times"/>
          <w:b/>
          <w:noProof/>
          <w:color w:val="auto"/>
          <w:sz w:val="18"/>
          <w:szCs w:val="18"/>
          <w:lang w:eastAsia="en-US"/>
        </w:rPr>
        <w:drawing>
          <wp:inline distT="0" distB="0" distL="0" distR="0">
            <wp:extent cx="3765550" cy="60706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765550" cy="6070600"/>
                    </a:xfrm>
                    <a:prstGeom prst="rect">
                      <a:avLst/>
                    </a:prstGeom>
                    <a:noFill/>
                    <a:ln w="9525">
                      <a:noFill/>
                      <a:miter lim="800000"/>
                      <a:headEnd/>
                      <a:tailEnd/>
                    </a:ln>
                  </pic:spPr>
                </pic:pic>
              </a:graphicData>
            </a:graphic>
          </wp:inline>
        </w:drawing>
      </w:r>
    </w:p>
    <w:p w:rsidR="0070685C" w:rsidRPr="00DE4A6B" w:rsidRDefault="0070685C" w:rsidP="00BC7A59">
      <w:pPr>
        <w:spacing w:after="240" w:line="480" w:lineRule="auto"/>
        <w:jc w:val="both"/>
        <w:rPr>
          <w:rStyle w:val="BodyText2"/>
          <w:rFonts w:ascii="Times" w:hAnsi="Times" w:cs="Times"/>
          <w:color w:val="auto"/>
          <w:sz w:val="18"/>
          <w:szCs w:val="20"/>
        </w:rPr>
      </w:pPr>
      <w:r w:rsidRPr="00DE4A6B">
        <w:rPr>
          <w:rFonts w:ascii="Times" w:eastAsia="Arial" w:hAnsi="Times" w:cs="Times"/>
          <w:b/>
          <w:color w:val="auto"/>
          <w:sz w:val="18"/>
          <w:szCs w:val="18"/>
          <w:lang w:val="en-GB"/>
        </w:rPr>
        <w:t>Fig</w:t>
      </w:r>
      <w:r w:rsidR="00BD5D85" w:rsidRPr="00DE4A6B">
        <w:rPr>
          <w:rFonts w:ascii="Times" w:eastAsia="Arial" w:hAnsi="Times" w:cs="Times"/>
          <w:b/>
          <w:color w:val="auto"/>
          <w:sz w:val="18"/>
          <w:szCs w:val="18"/>
          <w:lang w:val="en-GB"/>
        </w:rPr>
        <w:t>ure</w:t>
      </w:r>
      <w:r w:rsidRPr="00DE4A6B">
        <w:rPr>
          <w:rFonts w:ascii="Times" w:eastAsia="Arial" w:hAnsi="Times" w:cs="Times"/>
          <w:b/>
          <w:color w:val="auto"/>
          <w:sz w:val="18"/>
          <w:szCs w:val="18"/>
          <w:lang w:val="en-GB"/>
        </w:rPr>
        <w:t xml:space="preserve"> S3. </w:t>
      </w:r>
      <w:r w:rsidRPr="00DE4A6B">
        <w:rPr>
          <w:rFonts w:ascii="Times" w:eastAsia="Arial" w:hAnsi="Times" w:cs="Times"/>
          <w:color w:val="auto"/>
          <w:sz w:val="18"/>
          <w:szCs w:val="18"/>
          <w:lang w:val="en-GB"/>
        </w:rPr>
        <w:t xml:space="preserve">Performance measures of eight healthy participants (seven females, a male, 54.8 ± 13.8 years old) performing the </w:t>
      </w:r>
      <w:r w:rsidRPr="00DE4A6B">
        <w:rPr>
          <w:rFonts w:ascii="Times" w:eastAsia="Arial" w:hAnsi="Times" w:cs="Times"/>
          <w:color w:val="auto"/>
          <w:sz w:val="18"/>
          <w:szCs w:val="18"/>
          <w:lang w:val="en-GB"/>
        </w:rPr>
        <w:lastRenderedPageBreak/>
        <w:t>regular point-to-point reaching task</w:t>
      </w:r>
      <w:r w:rsidR="00C95557" w:rsidRPr="00DE4A6B">
        <w:rPr>
          <w:rFonts w:ascii="Times" w:eastAsia="Arial" w:hAnsi="Times" w:cs="Times"/>
          <w:color w:val="auto"/>
          <w:sz w:val="18"/>
          <w:szCs w:val="18"/>
          <w:lang w:val="en-GB"/>
        </w:rPr>
        <w:t xml:space="preserve"> (same </w:t>
      </w:r>
      <w:r w:rsidR="00877BFC" w:rsidRPr="00DE4A6B">
        <w:rPr>
          <w:rFonts w:ascii="Times" w:eastAsia="Arial" w:hAnsi="Times" w:cs="Times"/>
          <w:color w:val="auto"/>
          <w:sz w:val="18"/>
          <w:szCs w:val="18"/>
          <w:lang w:val="en-GB"/>
        </w:rPr>
        <w:t>data reported in Fig. S2)</w:t>
      </w:r>
      <w:r w:rsidRPr="00DE4A6B">
        <w:rPr>
          <w:rFonts w:ascii="Times" w:eastAsia="Arial" w:hAnsi="Times" w:cs="Times"/>
          <w:color w:val="auto"/>
          <w:sz w:val="18"/>
          <w:szCs w:val="18"/>
          <w:lang w:val="en-GB"/>
        </w:rPr>
        <w:t xml:space="preserve">. First row shows the mean values and standard error of the mean of MV and SAL for five repetitions of no-depth targets (blue, targets 1-8) and depth targets (grey, targets 9-18). Data for each repetition is averaged for </w:t>
      </w:r>
      <w:r w:rsidR="009C1214" w:rsidRPr="00DE4A6B">
        <w:rPr>
          <w:rFonts w:ascii="Times" w:eastAsia="Arial" w:hAnsi="Times" w:cs="Times"/>
          <w:color w:val="auto"/>
          <w:sz w:val="18"/>
          <w:szCs w:val="18"/>
          <w:lang w:val="en-GB"/>
        </w:rPr>
        <w:t xml:space="preserve">all targets of a </w:t>
      </w:r>
      <w:r w:rsidRPr="00DE4A6B">
        <w:rPr>
          <w:rFonts w:ascii="Times" w:eastAsia="Arial" w:hAnsi="Times" w:cs="Times"/>
          <w:color w:val="auto"/>
          <w:sz w:val="18"/>
          <w:szCs w:val="18"/>
          <w:lang w:val="en-GB"/>
        </w:rPr>
        <w:t xml:space="preserve">class. </w:t>
      </w:r>
      <w:r w:rsidR="00717F43" w:rsidRPr="00DE4A6B">
        <w:rPr>
          <w:rFonts w:ascii="Times" w:eastAsia="Arial" w:hAnsi="Times" w:cs="Times"/>
          <w:color w:val="auto"/>
          <w:sz w:val="18"/>
          <w:szCs w:val="18"/>
          <w:lang w:val="en-GB"/>
        </w:rPr>
        <w:t xml:space="preserve">Second and third row show the data of SUCC for no-depth (blue) and depth targets (grey). </w:t>
      </w:r>
      <w:r w:rsidR="009E2C51" w:rsidRPr="00DE4A6B">
        <w:rPr>
          <w:rFonts w:ascii="Times" w:eastAsia="Arial" w:hAnsi="Times" w:cs="Times"/>
          <w:color w:val="auto"/>
          <w:sz w:val="18"/>
          <w:szCs w:val="18"/>
          <w:lang w:val="en-GB"/>
        </w:rPr>
        <w:t>The d</w:t>
      </w:r>
      <w:r w:rsidR="00717F43" w:rsidRPr="00DE4A6B">
        <w:rPr>
          <w:rFonts w:ascii="Times" w:eastAsia="Arial" w:hAnsi="Times" w:cs="Times"/>
          <w:color w:val="auto"/>
          <w:sz w:val="18"/>
          <w:szCs w:val="18"/>
          <w:lang w:val="en-GB"/>
        </w:rPr>
        <w:t xml:space="preserve">ata </w:t>
      </w:r>
      <w:r w:rsidR="009E2C51" w:rsidRPr="00DE4A6B">
        <w:rPr>
          <w:rFonts w:ascii="Times" w:eastAsia="Arial" w:hAnsi="Times" w:cs="Times"/>
          <w:color w:val="auto"/>
          <w:sz w:val="18"/>
          <w:szCs w:val="18"/>
          <w:lang w:val="en-GB"/>
        </w:rPr>
        <w:t xml:space="preserve">for each class of targets </w:t>
      </w:r>
      <w:r w:rsidR="00717F43" w:rsidRPr="00DE4A6B">
        <w:rPr>
          <w:rFonts w:ascii="Times" w:eastAsia="Arial" w:hAnsi="Times" w:cs="Times"/>
          <w:color w:val="auto"/>
          <w:sz w:val="18"/>
          <w:szCs w:val="18"/>
          <w:lang w:val="en-GB"/>
        </w:rPr>
        <w:t xml:space="preserve">is presented chronologically </w:t>
      </w:r>
      <w:r w:rsidR="00792388" w:rsidRPr="00DE4A6B">
        <w:rPr>
          <w:rFonts w:ascii="Times" w:eastAsia="Arial" w:hAnsi="Times" w:cs="Times"/>
          <w:color w:val="auto"/>
          <w:sz w:val="18"/>
          <w:szCs w:val="18"/>
          <w:lang w:val="en-GB"/>
        </w:rPr>
        <w:t>for each repetition of the movements</w:t>
      </w:r>
      <w:r w:rsidR="00717F43" w:rsidRPr="00DE4A6B">
        <w:rPr>
          <w:rFonts w:ascii="Times" w:eastAsia="Arial" w:hAnsi="Times" w:cs="Times"/>
          <w:color w:val="auto"/>
          <w:sz w:val="18"/>
          <w:szCs w:val="18"/>
          <w:lang w:val="en-GB"/>
        </w:rPr>
        <w:t>.</w:t>
      </w:r>
      <w:r w:rsidR="009E2C51" w:rsidRPr="00DE4A6B">
        <w:rPr>
          <w:rFonts w:ascii="Times" w:eastAsia="Arial" w:hAnsi="Times" w:cs="Times"/>
          <w:color w:val="auto"/>
          <w:sz w:val="18"/>
          <w:szCs w:val="18"/>
          <w:lang w:val="en-GB"/>
        </w:rPr>
        <w:t xml:space="preserve"> SUCC was defined by the usage of the robot assistance (i.e., SUCC = 1 if the participant performed the movement without robotic assistance, SUCC = 0 otherwise).</w:t>
      </w:r>
      <w:r w:rsidR="009C5973" w:rsidRPr="00DE4A6B">
        <w:rPr>
          <w:rFonts w:ascii="Times" w:eastAsia="Arial" w:hAnsi="Times" w:cs="Times"/>
          <w:color w:val="auto"/>
          <w:sz w:val="18"/>
          <w:szCs w:val="18"/>
          <w:lang w:val="en-GB"/>
        </w:rPr>
        <w:t xml:space="preserve"> </w:t>
      </w:r>
      <w:r w:rsidR="00C04193" w:rsidRPr="00DE4A6B">
        <w:rPr>
          <w:rFonts w:ascii="Times" w:eastAsia="Arial" w:hAnsi="Times" w:cs="Times"/>
          <w:color w:val="auto"/>
          <w:sz w:val="18"/>
          <w:szCs w:val="18"/>
          <w:lang w:val="en-GB"/>
        </w:rPr>
        <w:t xml:space="preserve">Overall, </w:t>
      </w:r>
      <w:r w:rsidR="009C5973" w:rsidRPr="00DE4A6B">
        <w:rPr>
          <w:rStyle w:val="BodyText2"/>
          <w:rFonts w:ascii="Times" w:hAnsi="Times" w:cs="Times"/>
          <w:color w:val="auto"/>
          <w:sz w:val="18"/>
          <w:szCs w:val="20"/>
        </w:rPr>
        <w:t>performance</w:t>
      </w:r>
      <w:r w:rsidR="003F424A" w:rsidRPr="00DE4A6B">
        <w:rPr>
          <w:rStyle w:val="BodyText2"/>
          <w:rFonts w:ascii="Times" w:hAnsi="Times" w:cs="Times"/>
          <w:color w:val="auto"/>
          <w:sz w:val="18"/>
          <w:szCs w:val="20"/>
        </w:rPr>
        <w:t>s</w:t>
      </w:r>
      <w:r w:rsidR="009C5973" w:rsidRPr="00DE4A6B">
        <w:rPr>
          <w:rStyle w:val="BodyText2"/>
          <w:rFonts w:ascii="Times" w:hAnsi="Times" w:cs="Times"/>
          <w:color w:val="auto"/>
          <w:sz w:val="18"/>
          <w:szCs w:val="20"/>
        </w:rPr>
        <w:t xml:space="preserve"> were not different for depth </w:t>
      </w:r>
      <w:r w:rsidR="003F424A" w:rsidRPr="00DE4A6B">
        <w:rPr>
          <w:rStyle w:val="BodyText2"/>
          <w:rFonts w:ascii="Times" w:hAnsi="Times" w:cs="Times"/>
          <w:color w:val="auto"/>
          <w:sz w:val="18"/>
          <w:szCs w:val="20"/>
        </w:rPr>
        <w:t>and no-depth targets</w:t>
      </w:r>
      <w:r w:rsidR="009C5973" w:rsidRPr="00DE4A6B">
        <w:rPr>
          <w:rStyle w:val="BodyText2"/>
          <w:rFonts w:ascii="Times" w:hAnsi="Times" w:cs="Times"/>
          <w:color w:val="auto"/>
          <w:sz w:val="18"/>
          <w:szCs w:val="20"/>
        </w:rPr>
        <w:t xml:space="preserve">, confirming that the </w:t>
      </w:r>
      <w:r w:rsidR="00C95557" w:rsidRPr="00DE4A6B">
        <w:rPr>
          <w:rStyle w:val="BodyText2"/>
          <w:rFonts w:ascii="Times" w:hAnsi="Times" w:cs="Times"/>
          <w:color w:val="auto"/>
          <w:sz w:val="18"/>
          <w:szCs w:val="20"/>
        </w:rPr>
        <w:t>participants could properly perceive the depth</w:t>
      </w:r>
      <w:r w:rsidR="009C5973" w:rsidRPr="00DE4A6B">
        <w:rPr>
          <w:rStyle w:val="BodyText2"/>
          <w:rFonts w:ascii="Times" w:hAnsi="Times" w:cs="Times"/>
          <w:color w:val="auto"/>
          <w:sz w:val="18"/>
          <w:szCs w:val="20"/>
        </w:rPr>
        <w:t>.</w:t>
      </w:r>
    </w:p>
    <w:p w:rsidR="008A3A28" w:rsidRPr="00DE4A6B" w:rsidRDefault="008A3A28" w:rsidP="008A3A28">
      <w:pPr>
        <w:spacing w:after="0" w:line="480" w:lineRule="auto"/>
        <w:jc w:val="both"/>
        <w:outlineLvl w:val="0"/>
        <w:rPr>
          <w:rFonts w:ascii="Times" w:eastAsia="Arial" w:hAnsi="Times" w:cs="Times"/>
          <w:b/>
          <w:color w:val="auto"/>
          <w:lang w:val="en-GB"/>
        </w:rPr>
      </w:pPr>
      <w:r w:rsidRPr="00DE4A6B">
        <w:rPr>
          <w:rFonts w:ascii="Times" w:eastAsia="Arial" w:hAnsi="Times" w:cs="Times"/>
          <w:b/>
          <w:color w:val="auto"/>
          <w:lang w:val="en-GB"/>
        </w:rPr>
        <w:t>Additional analysis of model parameters</w:t>
      </w:r>
    </w:p>
    <w:p w:rsidR="008A3A28" w:rsidRPr="00DE4A6B" w:rsidRDefault="008A3A28" w:rsidP="008A3A28">
      <w:pPr>
        <w:spacing w:after="0" w:line="480" w:lineRule="auto"/>
        <w:jc w:val="both"/>
        <w:outlineLvl w:val="0"/>
        <w:rPr>
          <w:rFonts w:ascii="Times" w:eastAsia="Arial" w:hAnsi="Times" w:cs="Times"/>
          <w:color w:val="auto"/>
          <w:lang w:val="en-GB"/>
        </w:rPr>
      </w:pPr>
      <w:r w:rsidRPr="00DE4A6B">
        <w:rPr>
          <w:rFonts w:ascii="Times" w:eastAsia="Arial" w:hAnsi="Times" w:cs="Times"/>
          <w:color w:val="auto"/>
          <w:lang w:val="en-GB"/>
        </w:rPr>
        <w:t xml:space="preserve">We have performed additional analyses to illustrate the temporal dynamics of the model parameters for both fast and slow adapters (Fig. S4). With increasing number of repetitions, all model parameters converged towards final values, indicating that the recorded data fit well the model. Interestingly, the model parameters for the fast adapters seemed to converge faster, probably because in this group participants showed faster improvements in the performance measures, which would fit the chosen observation models. When looking at the final mean values of the model parameters for both groups we did not observe notable differences, indicating that on average, motor improvement models were similar for both groups and that improvement could be observed only in changes of the MI estimates. The only remarkable difference was found for σϵ which appeared to be higher for the fast adapters, reflecting the improvements in MI values for this group. Finally, values for </w:t>
      </w:r>
      <w:proofErr w:type="spellStart"/>
      <w:r w:rsidRPr="00DE4A6B">
        <w:rPr>
          <w:rFonts w:ascii="Times" w:eastAsia="Arial" w:hAnsi="Times" w:cs="Times"/>
          <w:color w:val="auto"/>
          <w:lang w:val="en-GB"/>
        </w:rPr>
        <w:t>σ</w:t>
      </w:r>
      <w:r w:rsidRPr="00DE4A6B">
        <w:rPr>
          <w:rFonts w:ascii="Times" w:eastAsia="Arial" w:hAnsi="Times" w:cs="Times"/>
          <w:color w:val="auto"/>
          <w:vertAlign w:val="subscript"/>
          <w:lang w:val="en-GB"/>
        </w:rPr>
        <w:t>δ</w:t>
      </w:r>
      <w:proofErr w:type="gramStart"/>
      <w:r w:rsidRPr="00DE4A6B">
        <w:rPr>
          <w:rFonts w:ascii="Times" w:eastAsia="Arial" w:hAnsi="Times" w:cs="Times"/>
          <w:color w:val="auto"/>
          <w:vertAlign w:val="subscript"/>
          <w:lang w:val="en-GB"/>
        </w:rPr>
        <w:t>,j</w:t>
      </w:r>
      <w:proofErr w:type="spellEnd"/>
      <w:proofErr w:type="gramEnd"/>
      <w:r w:rsidRPr="00DE4A6B">
        <w:rPr>
          <w:rFonts w:ascii="Times" w:eastAsia="Arial" w:hAnsi="Times" w:cs="Times"/>
          <w:color w:val="auto"/>
          <w:vertAlign w:val="subscript"/>
          <w:lang w:val="en-GB"/>
        </w:rPr>
        <w:t xml:space="preserve"> </w:t>
      </w:r>
      <w:r w:rsidRPr="00DE4A6B">
        <w:rPr>
          <w:rFonts w:ascii="Times" w:eastAsia="Arial" w:hAnsi="Times" w:cs="Times"/>
          <w:color w:val="auto"/>
          <w:lang w:val="en-GB"/>
        </w:rPr>
        <w:t xml:space="preserve">remained bounded in a range of reasonable values, indicating a limited influence of the gaussian noise terms </w:t>
      </w:r>
      <w:proofErr w:type="spellStart"/>
      <w:r w:rsidRPr="00DE4A6B">
        <w:rPr>
          <w:rFonts w:ascii="Times" w:eastAsia="Arial" w:hAnsi="Times" w:cs="Times"/>
          <w:color w:val="auto"/>
          <w:lang w:val="en-GB"/>
        </w:rPr>
        <w:t>δ</w:t>
      </w:r>
      <w:r w:rsidRPr="00DE4A6B">
        <w:rPr>
          <w:rFonts w:ascii="Times" w:eastAsia="Arial" w:hAnsi="Times" w:cs="Times"/>
          <w:color w:val="auto"/>
          <w:vertAlign w:val="subscript"/>
          <w:lang w:val="en-GB"/>
        </w:rPr>
        <w:t>j</w:t>
      </w:r>
      <w:proofErr w:type="spellEnd"/>
      <w:r w:rsidRPr="00DE4A6B">
        <w:rPr>
          <w:rFonts w:ascii="Times" w:eastAsia="Arial" w:hAnsi="Times" w:cs="Times"/>
          <w:color w:val="auto"/>
          <w:lang w:val="en-GB"/>
        </w:rPr>
        <w:t xml:space="preserve"> on the motor improvement estimates.</w:t>
      </w:r>
    </w:p>
    <w:p w:rsidR="008A3A28" w:rsidRPr="00DE4A6B" w:rsidRDefault="008A3A28" w:rsidP="008A3A28">
      <w:pPr>
        <w:spacing w:after="0" w:line="480" w:lineRule="auto"/>
        <w:jc w:val="both"/>
        <w:outlineLvl w:val="0"/>
        <w:rPr>
          <w:rFonts w:ascii="Times" w:eastAsia="Arial" w:hAnsi="Times" w:cs="Times"/>
          <w:color w:val="auto"/>
          <w:lang w:val="en-GB"/>
        </w:rPr>
      </w:pPr>
      <w:r w:rsidRPr="00DE4A6B">
        <w:rPr>
          <w:rFonts w:ascii="Times" w:eastAsia="Arial" w:hAnsi="Times" w:cs="Times"/>
          <w:color w:val="auto"/>
          <w:lang w:val="en-GB"/>
        </w:rPr>
        <w:t xml:space="preserve"> </w:t>
      </w:r>
      <w:r w:rsidR="004C14E4">
        <w:rPr>
          <w:rFonts w:ascii="Times" w:eastAsia="Arial" w:hAnsi="Times" w:cs="Times"/>
          <w:noProof/>
          <w:color w:val="auto"/>
          <w:lang w:eastAsia="en-US"/>
        </w:rPr>
        <w:drawing>
          <wp:inline distT="0" distB="0" distL="0" distR="0">
            <wp:extent cx="5760720" cy="331251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760720" cy="3312515"/>
                    </a:xfrm>
                    <a:prstGeom prst="rect">
                      <a:avLst/>
                    </a:prstGeom>
                    <a:noFill/>
                    <a:ln w="9525">
                      <a:noFill/>
                      <a:miter lim="800000"/>
                      <a:headEnd/>
                      <a:tailEnd/>
                    </a:ln>
                  </pic:spPr>
                </pic:pic>
              </a:graphicData>
            </a:graphic>
          </wp:inline>
        </w:drawing>
      </w:r>
    </w:p>
    <w:p w:rsidR="008A3A28" w:rsidRPr="00DE4A6B" w:rsidRDefault="008A3A28" w:rsidP="008A3A28">
      <w:pPr>
        <w:spacing w:after="240" w:line="480" w:lineRule="auto"/>
        <w:jc w:val="both"/>
        <w:rPr>
          <w:rFonts w:ascii="Times" w:eastAsia="Arial" w:hAnsi="Times" w:cs="Times"/>
          <w:color w:val="auto"/>
          <w:sz w:val="18"/>
          <w:szCs w:val="18"/>
          <w:lang w:val="en-GB"/>
        </w:rPr>
      </w:pPr>
      <w:r w:rsidRPr="00DE4A6B">
        <w:rPr>
          <w:rFonts w:ascii="Times" w:eastAsia="Arial" w:hAnsi="Times" w:cs="Times"/>
          <w:b/>
          <w:color w:val="auto"/>
          <w:sz w:val="18"/>
          <w:szCs w:val="18"/>
          <w:lang w:val="en-GB"/>
        </w:rPr>
        <w:t xml:space="preserve">Figure S4. </w:t>
      </w:r>
      <w:r w:rsidRPr="00DE4A6B">
        <w:rPr>
          <w:rFonts w:ascii="Times" w:eastAsia="Arial" w:hAnsi="Times" w:cs="Times"/>
          <w:color w:val="auto"/>
          <w:sz w:val="18"/>
          <w:szCs w:val="18"/>
          <w:lang w:val="en-GB"/>
        </w:rPr>
        <w:t xml:space="preserve">Model parameters estimated for participants doing the visually inverted reaching task (n=17). </w:t>
      </w:r>
      <w:r w:rsidR="005E12C8">
        <w:rPr>
          <w:rFonts w:ascii="Times" w:eastAsia="Arial" w:hAnsi="Times" w:cs="Times"/>
          <w:color w:val="auto"/>
          <w:sz w:val="18"/>
          <w:szCs w:val="18"/>
          <w:lang w:val="en-GB"/>
        </w:rPr>
        <w:t>For each new set of data points, p</w:t>
      </w:r>
      <w:r w:rsidRPr="00DE4A6B">
        <w:rPr>
          <w:rFonts w:ascii="Times" w:eastAsia="Arial" w:hAnsi="Times" w:cs="Times"/>
          <w:color w:val="auto"/>
          <w:sz w:val="18"/>
          <w:szCs w:val="18"/>
          <w:lang w:val="en-GB"/>
        </w:rPr>
        <w:t>aram</w:t>
      </w:r>
      <w:r w:rsidR="005E12C8">
        <w:rPr>
          <w:rFonts w:ascii="Times" w:eastAsia="Arial" w:hAnsi="Times" w:cs="Times"/>
          <w:color w:val="auto"/>
          <w:sz w:val="18"/>
          <w:szCs w:val="18"/>
          <w:lang w:val="en-GB"/>
        </w:rPr>
        <w:t>e</w:t>
      </w:r>
      <w:r w:rsidRPr="00DE4A6B">
        <w:rPr>
          <w:rFonts w:ascii="Times" w:eastAsia="Arial" w:hAnsi="Times" w:cs="Times"/>
          <w:color w:val="auto"/>
          <w:sz w:val="18"/>
          <w:szCs w:val="18"/>
          <w:lang w:val="en-GB"/>
        </w:rPr>
        <w:t xml:space="preserve">ters were estimated using </w:t>
      </w:r>
      <w:proofErr w:type="spellStart"/>
      <w:r w:rsidRPr="00DE4A6B">
        <w:rPr>
          <w:rFonts w:ascii="Times" w:eastAsia="Arial" w:hAnsi="Times" w:cs="Times"/>
          <w:color w:val="auto"/>
          <w:sz w:val="18"/>
          <w:szCs w:val="18"/>
          <w:lang w:val="en-GB"/>
        </w:rPr>
        <w:t>Baysian</w:t>
      </w:r>
      <w:proofErr w:type="spellEnd"/>
      <w:r w:rsidRPr="00DE4A6B">
        <w:rPr>
          <w:rFonts w:ascii="Times" w:eastAsia="Arial" w:hAnsi="Times" w:cs="Times"/>
          <w:color w:val="auto"/>
          <w:sz w:val="18"/>
          <w:szCs w:val="18"/>
          <w:lang w:val="en-GB"/>
        </w:rPr>
        <w:t xml:space="preserve"> Monte Carlo Markov Chain methods with three independent estimation chains and different initial guesses.</w:t>
      </w:r>
      <w:r w:rsidR="005E12C8">
        <w:rPr>
          <w:rFonts w:ascii="Times" w:eastAsia="Arial" w:hAnsi="Times" w:cs="Times"/>
          <w:color w:val="auto"/>
          <w:sz w:val="18"/>
          <w:szCs w:val="18"/>
          <w:lang w:val="en-GB"/>
        </w:rPr>
        <w:t xml:space="preserve"> </w:t>
      </w:r>
      <w:r w:rsidR="005E12C8" w:rsidRPr="005E12C8">
        <w:rPr>
          <w:rFonts w:ascii="Times" w:eastAsia="Arial" w:hAnsi="Times" w:cs="Times"/>
          <w:color w:val="auto"/>
          <w:sz w:val="18"/>
          <w:szCs w:val="18"/>
          <w:lang w:val="en-GB"/>
        </w:rPr>
        <w:t xml:space="preserve">Each chain was iterated for 5000 steps to determine the model parameters. The median of the three chains were taken as the final </w:t>
      </w:r>
      <w:r w:rsidR="00C86564">
        <w:rPr>
          <w:rFonts w:ascii="Times" w:eastAsia="Arial" w:hAnsi="Times" w:cs="Times"/>
          <w:color w:val="auto"/>
          <w:sz w:val="18"/>
          <w:szCs w:val="18"/>
          <w:lang w:val="en-GB"/>
        </w:rPr>
        <w:t xml:space="preserve">estimation </w:t>
      </w:r>
      <w:r w:rsidR="005E12C8" w:rsidRPr="005E12C8">
        <w:rPr>
          <w:rFonts w:ascii="Times" w:eastAsia="Arial" w:hAnsi="Times" w:cs="Times"/>
          <w:color w:val="auto"/>
          <w:sz w:val="18"/>
          <w:szCs w:val="18"/>
          <w:lang w:val="en-GB"/>
        </w:rPr>
        <w:t>values for the parameters.</w:t>
      </w:r>
      <w:r w:rsidR="001E1224">
        <w:rPr>
          <w:rFonts w:ascii="Times" w:eastAsia="Arial" w:hAnsi="Times" w:cs="Times"/>
          <w:color w:val="auto"/>
          <w:sz w:val="18"/>
          <w:szCs w:val="18"/>
          <w:lang w:val="en-GB"/>
        </w:rPr>
        <w:t xml:space="preserve"> </w:t>
      </w:r>
      <w:bookmarkStart w:id="2" w:name="_GoBack"/>
      <w:bookmarkEnd w:id="2"/>
      <w:r w:rsidRPr="00DE4A6B">
        <w:rPr>
          <w:rFonts w:ascii="Times" w:eastAsia="Arial" w:hAnsi="Times" w:cs="Times"/>
          <w:color w:val="auto"/>
          <w:sz w:val="18"/>
          <w:szCs w:val="18"/>
          <w:lang w:val="en-GB"/>
        </w:rPr>
        <w:t xml:space="preserve">Data is presented for movements towards all targets for all subjects of the fast adapter (red circles) and slow adapter (grey </w:t>
      </w:r>
      <w:proofErr w:type="spellStart"/>
      <w:r w:rsidRPr="00DE4A6B">
        <w:rPr>
          <w:rFonts w:ascii="Times" w:eastAsia="Arial" w:hAnsi="Times" w:cs="Times"/>
          <w:color w:val="auto"/>
          <w:sz w:val="18"/>
          <w:szCs w:val="18"/>
          <w:lang w:val="en-GB"/>
        </w:rPr>
        <w:t>cirlces</w:t>
      </w:r>
      <w:proofErr w:type="spellEnd"/>
      <w:r w:rsidRPr="00DE4A6B">
        <w:rPr>
          <w:rFonts w:ascii="Times" w:eastAsia="Arial" w:hAnsi="Times" w:cs="Times"/>
          <w:color w:val="auto"/>
          <w:sz w:val="18"/>
          <w:szCs w:val="18"/>
          <w:lang w:val="en-GB"/>
        </w:rPr>
        <w:t>) groups. Red and grey lines indicate average parameter values for both groups. Parameters were calculated for each number of repetitions towards a target (minimum 8 repetitions, maximum 20 repetitions).</w:t>
      </w:r>
    </w:p>
    <w:p w:rsidR="008A3A28" w:rsidRPr="00DE4A6B" w:rsidRDefault="008A3A28" w:rsidP="008A3A28">
      <w:pPr>
        <w:spacing w:after="240" w:line="480" w:lineRule="auto"/>
        <w:jc w:val="both"/>
        <w:rPr>
          <w:rFonts w:ascii="Times" w:eastAsia="Arial" w:hAnsi="Times" w:cs="Times"/>
          <w:color w:val="auto"/>
          <w:sz w:val="18"/>
          <w:szCs w:val="18"/>
          <w:lang w:val="en-GB"/>
        </w:rPr>
      </w:pPr>
    </w:p>
    <w:p w:rsidR="008A3A28" w:rsidRPr="00DE4A6B" w:rsidRDefault="008A3A28" w:rsidP="008A3A28">
      <w:pPr>
        <w:spacing w:after="240" w:line="480" w:lineRule="auto"/>
        <w:jc w:val="both"/>
        <w:rPr>
          <w:rFonts w:ascii="Times" w:eastAsia="Arial" w:hAnsi="Times" w:cs="Times"/>
          <w:color w:val="auto"/>
          <w:sz w:val="18"/>
          <w:szCs w:val="18"/>
          <w:lang w:val="en-GB"/>
        </w:rPr>
      </w:pPr>
      <w:r w:rsidRPr="00DE4A6B">
        <w:rPr>
          <w:rFonts w:ascii="Times" w:eastAsia="Arial" w:hAnsi="Times" w:cs="Times"/>
          <w:color w:val="auto"/>
          <w:lang w:val="en-GB"/>
        </w:rPr>
        <w:t xml:space="preserve">Moreover, we calculated overall MI estimates for the two subjects presented as examples in Fig. 3. Therefore, we merged the data from movements towards all training targets and calculated the MI estimates based on these combined data sets. Although an increase in MI can be observed in both subjects, we observed that the overall MI estimates for both subjects appeared to be noisier and less descriptive, since now data of movements towards easy and difficult targets are pooled together. Indeed, basing the analysis on the overall MI estimates, the recoveries of the movements presented in Fig. 3, are obscured by the inferior performances recorded for the difficult targets. Moreover, the detection of performance plateaus would not correspond to the actual performances for each subtask. As a result, some subtasks would be kept too long, while others would be replaced too early, potentially leading to a less efficient training schedule. For instance, the overall MI estimate for the slow adapter suggest a performance plateau already after 39 </w:t>
      </w:r>
      <w:proofErr w:type="spellStart"/>
      <w:r w:rsidRPr="00DE4A6B">
        <w:rPr>
          <w:rFonts w:ascii="Times" w:eastAsia="Arial" w:hAnsi="Times" w:cs="Times"/>
          <w:color w:val="auto"/>
          <w:lang w:val="en-GB"/>
        </w:rPr>
        <w:t>reptitions</w:t>
      </w:r>
      <w:proofErr w:type="spellEnd"/>
      <w:r w:rsidRPr="00DE4A6B">
        <w:rPr>
          <w:rFonts w:ascii="Times" w:eastAsia="Arial" w:hAnsi="Times" w:cs="Times"/>
          <w:color w:val="auto"/>
          <w:lang w:val="en-GB"/>
        </w:rPr>
        <w:t xml:space="preserve"> (corresponds to approximately 5 repetitions for each subtask). However, when looking at the performance measures of this subject for target 13 </w:t>
      </w:r>
      <w:proofErr w:type="spellStart"/>
      <w:r w:rsidRPr="00DE4A6B">
        <w:rPr>
          <w:rFonts w:ascii="Times" w:eastAsia="Arial" w:hAnsi="Times" w:cs="Times"/>
          <w:color w:val="auto"/>
          <w:lang w:val="en-GB"/>
        </w:rPr>
        <w:t>seperately</w:t>
      </w:r>
      <w:proofErr w:type="spellEnd"/>
      <w:r w:rsidRPr="00DE4A6B">
        <w:rPr>
          <w:rFonts w:ascii="Times" w:eastAsia="Arial" w:hAnsi="Times" w:cs="Times"/>
          <w:color w:val="auto"/>
          <w:lang w:val="en-GB"/>
        </w:rPr>
        <w:t>, it is clear that a replacement of this target after 5 repetitions would have been too soon. We therefore believe that this analysis further supports our approach to specifically consider MI estimation at subtask level.</w:t>
      </w:r>
    </w:p>
    <w:p w:rsidR="004C14E4" w:rsidRDefault="004C14E4" w:rsidP="008A3A28">
      <w:pPr>
        <w:spacing w:after="240" w:line="480" w:lineRule="auto"/>
        <w:jc w:val="both"/>
        <w:rPr>
          <w:rFonts w:ascii="Times" w:eastAsia="Arial" w:hAnsi="Times" w:cs="Times"/>
          <w:b/>
          <w:color w:val="auto"/>
          <w:sz w:val="18"/>
          <w:szCs w:val="18"/>
          <w:lang w:val="en-GB"/>
        </w:rPr>
      </w:pPr>
      <w:r>
        <w:rPr>
          <w:rFonts w:ascii="Times" w:eastAsia="Arial" w:hAnsi="Times" w:cs="Times"/>
          <w:b/>
          <w:noProof/>
          <w:color w:val="auto"/>
          <w:sz w:val="18"/>
          <w:szCs w:val="18"/>
          <w:lang w:eastAsia="en-US"/>
        </w:rPr>
        <w:drawing>
          <wp:inline distT="0" distB="0" distL="0" distR="0">
            <wp:extent cx="5594350" cy="60706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594350" cy="6070600"/>
                    </a:xfrm>
                    <a:prstGeom prst="rect">
                      <a:avLst/>
                    </a:prstGeom>
                    <a:noFill/>
                    <a:ln w="9525">
                      <a:noFill/>
                      <a:miter lim="800000"/>
                      <a:headEnd/>
                      <a:tailEnd/>
                    </a:ln>
                  </pic:spPr>
                </pic:pic>
              </a:graphicData>
            </a:graphic>
          </wp:inline>
        </w:drawing>
      </w:r>
    </w:p>
    <w:p w:rsidR="008A3A28" w:rsidRPr="00DE4A6B" w:rsidRDefault="008A3A28" w:rsidP="008A3A28">
      <w:pPr>
        <w:spacing w:after="240" w:line="480" w:lineRule="auto"/>
        <w:jc w:val="both"/>
        <w:rPr>
          <w:rFonts w:ascii="Times" w:eastAsia="Arial" w:hAnsi="Times" w:cs="Times"/>
          <w:color w:val="auto"/>
          <w:sz w:val="18"/>
          <w:szCs w:val="18"/>
          <w:lang w:val="en-GB"/>
        </w:rPr>
      </w:pPr>
      <w:r w:rsidRPr="00DE4A6B">
        <w:rPr>
          <w:rFonts w:ascii="Times" w:eastAsia="Arial" w:hAnsi="Times" w:cs="Times"/>
          <w:b/>
          <w:color w:val="auto"/>
          <w:sz w:val="18"/>
          <w:szCs w:val="18"/>
          <w:lang w:val="en-GB"/>
        </w:rPr>
        <w:t xml:space="preserve">Figure S5. </w:t>
      </w:r>
      <w:r w:rsidRPr="00DE4A6B">
        <w:rPr>
          <w:rFonts w:ascii="Times" w:eastAsia="Arial" w:hAnsi="Times" w:cs="Times"/>
          <w:color w:val="auto"/>
          <w:sz w:val="18"/>
          <w:szCs w:val="18"/>
          <w:lang w:val="en-GB"/>
        </w:rPr>
        <w:t>Overall MI estimates for fast (red) and slow adapter (grey) presented as examples in Fig. 3. Overall MI estimated were based on data chronologically merged from all training targets and were calculated for the first 20, 40, 60, 80, 100, 120, 140 and 160 data points. Data for MI estimates were low-pass filtered for visualization purposes (raw data shown in light red/grey). Green area indicates the time span where the algorithm detects a performance plateau and suggests a target replacement.</w:t>
      </w:r>
    </w:p>
    <w:p w:rsidR="008A3A28" w:rsidRPr="00DE4A6B" w:rsidRDefault="008A3A28" w:rsidP="00BC7A59">
      <w:pPr>
        <w:spacing w:after="240" w:line="480" w:lineRule="auto"/>
        <w:jc w:val="both"/>
        <w:rPr>
          <w:rFonts w:ascii="Times" w:eastAsia="Arial" w:hAnsi="Times" w:cs="Times"/>
          <w:color w:val="auto"/>
          <w:sz w:val="18"/>
          <w:szCs w:val="18"/>
          <w:lang w:val="en-GB"/>
        </w:rPr>
      </w:pPr>
    </w:p>
    <w:sectPr w:rsidR="008A3A28" w:rsidRPr="00DE4A6B" w:rsidSect="00DE1642">
      <w:pgSz w:w="11906" w:h="16838"/>
      <w:pgMar w:top="1417" w:right="1417" w:bottom="1134" w:left="1417"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明朝">
    <w:altName w:val="MS Mincho"/>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00005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游ゴシック Light">
    <w:altName w:val="MS Mincho"/>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92182"/>
    <w:multiLevelType w:val="multilevel"/>
    <w:tmpl w:val="6D5A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410C3A"/>
    <w:multiLevelType w:val="multilevel"/>
    <w:tmpl w:val="48463AF8"/>
    <w:lvl w:ilvl="0">
      <w:start w:val="1"/>
      <w:numFmt w:val="decimal"/>
      <w:lvlText w:val="%1."/>
      <w:lvlJc w:val="left"/>
      <w:pPr>
        <w:ind w:left="720" w:hanging="360"/>
      </w:pPr>
      <w:rPr>
        <w:rFonts w:ascii="Arial" w:hAnsi="Arial" w:cstheme="minorBidi" w:hint="default"/>
        <w:i/>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hideSpellingErrors/>
  <w:hideGrammaticalErrors/>
  <w:proofState w:spelling="clean" w:grammar="clean"/>
  <w:defaultTabStop w:val="720"/>
  <w:hyphenationZone w:val="425"/>
  <w:characterSpacingControl w:val="doNotCompress"/>
  <w:compat/>
  <w:rsids>
    <w:rsidRoot w:val="00CE29B6"/>
    <w:rsid w:val="000016AF"/>
    <w:rsid w:val="0000374F"/>
    <w:rsid w:val="000039C1"/>
    <w:rsid w:val="000039C5"/>
    <w:rsid w:val="00004916"/>
    <w:rsid w:val="000056CD"/>
    <w:rsid w:val="00006762"/>
    <w:rsid w:val="00006E14"/>
    <w:rsid w:val="000076F7"/>
    <w:rsid w:val="00007C07"/>
    <w:rsid w:val="00010CCD"/>
    <w:rsid w:val="00010CE3"/>
    <w:rsid w:val="00010F0E"/>
    <w:rsid w:val="000119F9"/>
    <w:rsid w:val="0001243A"/>
    <w:rsid w:val="00012ED4"/>
    <w:rsid w:val="00013E97"/>
    <w:rsid w:val="000146B5"/>
    <w:rsid w:val="00015CF5"/>
    <w:rsid w:val="00016048"/>
    <w:rsid w:val="00016154"/>
    <w:rsid w:val="000200CB"/>
    <w:rsid w:val="000202EC"/>
    <w:rsid w:val="00020B25"/>
    <w:rsid w:val="0002312D"/>
    <w:rsid w:val="000231DF"/>
    <w:rsid w:val="0002375C"/>
    <w:rsid w:val="0002444C"/>
    <w:rsid w:val="00025186"/>
    <w:rsid w:val="00026C1B"/>
    <w:rsid w:val="00026CCF"/>
    <w:rsid w:val="00027228"/>
    <w:rsid w:val="000302A2"/>
    <w:rsid w:val="00030E86"/>
    <w:rsid w:val="000310DE"/>
    <w:rsid w:val="000311B7"/>
    <w:rsid w:val="000319CE"/>
    <w:rsid w:val="000321B0"/>
    <w:rsid w:val="00032BD7"/>
    <w:rsid w:val="000331AE"/>
    <w:rsid w:val="00033BE4"/>
    <w:rsid w:val="000340B9"/>
    <w:rsid w:val="00034126"/>
    <w:rsid w:val="00036FB4"/>
    <w:rsid w:val="0003787A"/>
    <w:rsid w:val="00042DB8"/>
    <w:rsid w:val="00043FD4"/>
    <w:rsid w:val="000442EF"/>
    <w:rsid w:val="00044331"/>
    <w:rsid w:val="00044887"/>
    <w:rsid w:val="00044E75"/>
    <w:rsid w:val="00046170"/>
    <w:rsid w:val="00046B11"/>
    <w:rsid w:val="00047845"/>
    <w:rsid w:val="000500B4"/>
    <w:rsid w:val="00050EE0"/>
    <w:rsid w:val="00051E36"/>
    <w:rsid w:val="0005210B"/>
    <w:rsid w:val="00052A22"/>
    <w:rsid w:val="00054385"/>
    <w:rsid w:val="000559FD"/>
    <w:rsid w:val="00055AB7"/>
    <w:rsid w:val="00056C3F"/>
    <w:rsid w:val="000571CB"/>
    <w:rsid w:val="00057A83"/>
    <w:rsid w:val="000610F0"/>
    <w:rsid w:val="00061ECE"/>
    <w:rsid w:val="000624B3"/>
    <w:rsid w:val="00062A56"/>
    <w:rsid w:val="00063643"/>
    <w:rsid w:val="00064381"/>
    <w:rsid w:val="00064622"/>
    <w:rsid w:val="000646EC"/>
    <w:rsid w:val="00065B50"/>
    <w:rsid w:val="00065C2A"/>
    <w:rsid w:val="00066371"/>
    <w:rsid w:val="000663DC"/>
    <w:rsid w:val="00066D4E"/>
    <w:rsid w:val="00066E85"/>
    <w:rsid w:val="00072A35"/>
    <w:rsid w:val="00072EDA"/>
    <w:rsid w:val="000744A6"/>
    <w:rsid w:val="00075364"/>
    <w:rsid w:val="000756CD"/>
    <w:rsid w:val="00076AA6"/>
    <w:rsid w:val="00076E2A"/>
    <w:rsid w:val="0007771A"/>
    <w:rsid w:val="00077F61"/>
    <w:rsid w:val="00080258"/>
    <w:rsid w:val="000804AA"/>
    <w:rsid w:val="00080B78"/>
    <w:rsid w:val="00080C86"/>
    <w:rsid w:val="00081098"/>
    <w:rsid w:val="00081D84"/>
    <w:rsid w:val="00083E20"/>
    <w:rsid w:val="0008472C"/>
    <w:rsid w:val="0008578C"/>
    <w:rsid w:val="00086B64"/>
    <w:rsid w:val="00086FF8"/>
    <w:rsid w:val="0008757C"/>
    <w:rsid w:val="0009102D"/>
    <w:rsid w:val="00091193"/>
    <w:rsid w:val="000911D1"/>
    <w:rsid w:val="00091497"/>
    <w:rsid w:val="00092762"/>
    <w:rsid w:val="00092863"/>
    <w:rsid w:val="00092F16"/>
    <w:rsid w:val="00093746"/>
    <w:rsid w:val="00093770"/>
    <w:rsid w:val="000937E2"/>
    <w:rsid w:val="00093818"/>
    <w:rsid w:val="00093A42"/>
    <w:rsid w:val="000940AB"/>
    <w:rsid w:val="0009751A"/>
    <w:rsid w:val="000A06A1"/>
    <w:rsid w:val="000A0FE6"/>
    <w:rsid w:val="000A10BA"/>
    <w:rsid w:val="000A1434"/>
    <w:rsid w:val="000A17AE"/>
    <w:rsid w:val="000A18BB"/>
    <w:rsid w:val="000A2232"/>
    <w:rsid w:val="000A2256"/>
    <w:rsid w:val="000A36DD"/>
    <w:rsid w:val="000A4F03"/>
    <w:rsid w:val="000A772E"/>
    <w:rsid w:val="000B03CA"/>
    <w:rsid w:val="000B114A"/>
    <w:rsid w:val="000B15D6"/>
    <w:rsid w:val="000B207A"/>
    <w:rsid w:val="000B285C"/>
    <w:rsid w:val="000B2A9B"/>
    <w:rsid w:val="000B3890"/>
    <w:rsid w:val="000B418A"/>
    <w:rsid w:val="000B430D"/>
    <w:rsid w:val="000B442D"/>
    <w:rsid w:val="000B47EE"/>
    <w:rsid w:val="000B5B89"/>
    <w:rsid w:val="000B6289"/>
    <w:rsid w:val="000C02AD"/>
    <w:rsid w:val="000C0EC6"/>
    <w:rsid w:val="000C1E76"/>
    <w:rsid w:val="000C2315"/>
    <w:rsid w:val="000C287F"/>
    <w:rsid w:val="000C3BC4"/>
    <w:rsid w:val="000C6211"/>
    <w:rsid w:val="000C74DE"/>
    <w:rsid w:val="000C790F"/>
    <w:rsid w:val="000C79EC"/>
    <w:rsid w:val="000D2B37"/>
    <w:rsid w:val="000D3785"/>
    <w:rsid w:val="000D4B55"/>
    <w:rsid w:val="000D5005"/>
    <w:rsid w:val="000D500C"/>
    <w:rsid w:val="000D6002"/>
    <w:rsid w:val="000D69FB"/>
    <w:rsid w:val="000D6D6A"/>
    <w:rsid w:val="000D78BB"/>
    <w:rsid w:val="000E0253"/>
    <w:rsid w:val="000E075C"/>
    <w:rsid w:val="000E0926"/>
    <w:rsid w:val="000E0A56"/>
    <w:rsid w:val="000E0D29"/>
    <w:rsid w:val="000E0E8E"/>
    <w:rsid w:val="000E2C6D"/>
    <w:rsid w:val="000E4CAC"/>
    <w:rsid w:val="000E5A5A"/>
    <w:rsid w:val="000E673E"/>
    <w:rsid w:val="000E6D47"/>
    <w:rsid w:val="000E6DB8"/>
    <w:rsid w:val="000F0726"/>
    <w:rsid w:val="000F0A59"/>
    <w:rsid w:val="000F10FF"/>
    <w:rsid w:val="000F133B"/>
    <w:rsid w:val="000F170A"/>
    <w:rsid w:val="000F343A"/>
    <w:rsid w:val="000F3888"/>
    <w:rsid w:val="000F47D4"/>
    <w:rsid w:val="000F5F93"/>
    <w:rsid w:val="000F64CA"/>
    <w:rsid w:val="000F6C7E"/>
    <w:rsid w:val="000F6CD9"/>
    <w:rsid w:val="000F73D9"/>
    <w:rsid w:val="000F79A1"/>
    <w:rsid w:val="001004AB"/>
    <w:rsid w:val="00100F2F"/>
    <w:rsid w:val="0010114C"/>
    <w:rsid w:val="00101571"/>
    <w:rsid w:val="00101810"/>
    <w:rsid w:val="00102BD5"/>
    <w:rsid w:val="0010385F"/>
    <w:rsid w:val="00103A59"/>
    <w:rsid w:val="00104C65"/>
    <w:rsid w:val="001050AA"/>
    <w:rsid w:val="00105161"/>
    <w:rsid w:val="00105275"/>
    <w:rsid w:val="001059DB"/>
    <w:rsid w:val="00105B5A"/>
    <w:rsid w:val="00105B8B"/>
    <w:rsid w:val="00105D0B"/>
    <w:rsid w:val="00106A71"/>
    <w:rsid w:val="00107269"/>
    <w:rsid w:val="0010738E"/>
    <w:rsid w:val="0010755F"/>
    <w:rsid w:val="00111B6A"/>
    <w:rsid w:val="001128EA"/>
    <w:rsid w:val="001140AE"/>
    <w:rsid w:val="001148DF"/>
    <w:rsid w:val="00114ED1"/>
    <w:rsid w:val="00115204"/>
    <w:rsid w:val="00115BF2"/>
    <w:rsid w:val="00117D6E"/>
    <w:rsid w:val="00117E2D"/>
    <w:rsid w:val="00117EF9"/>
    <w:rsid w:val="00117FBC"/>
    <w:rsid w:val="0012005A"/>
    <w:rsid w:val="00120A76"/>
    <w:rsid w:val="00120E21"/>
    <w:rsid w:val="00121969"/>
    <w:rsid w:val="001231CD"/>
    <w:rsid w:val="001235AD"/>
    <w:rsid w:val="00123F72"/>
    <w:rsid w:val="001241AB"/>
    <w:rsid w:val="001251A3"/>
    <w:rsid w:val="00125B43"/>
    <w:rsid w:val="00125C3A"/>
    <w:rsid w:val="00126CEC"/>
    <w:rsid w:val="00127C2A"/>
    <w:rsid w:val="0013127D"/>
    <w:rsid w:val="0013162B"/>
    <w:rsid w:val="001325EA"/>
    <w:rsid w:val="0013470E"/>
    <w:rsid w:val="0013474E"/>
    <w:rsid w:val="00140288"/>
    <w:rsid w:val="0014063F"/>
    <w:rsid w:val="001414EA"/>
    <w:rsid w:val="00141811"/>
    <w:rsid w:val="00141F77"/>
    <w:rsid w:val="00142781"/>
    <w:rsid w:val="00144230"/>
    <w:rsid w:val="00144E7B"/>
    <w:rsid w:val="001466C0"/>
    <w:rsid w:val="001469B0"/>
    <w:rsid w:val="0014714D"/>
    <w:rsid w:val="001505C7"/>
    <w:rsid w:val="0015103D"/>
    <w:rsid w:val="00151DAF"/>
    <w:rsid w:val="001535D0"/>
    <w:rsid w:val="001537BE"/>
    <w:rsid w:val="00153CEF"/>
    <w:rsid w:val="0015482A"/>
    <w:rsid w:val="00154B47"/>
    <w:rsid w:val="00155B2B"/>
    <w:rsid w:val="00157785"/>
    <w:rsid w:val="00157CAD"/>
    <w:rsid w:val="00160873"/>
    <w:rsid w:val="00161449"/>
    <w:rsid w:val="00162767"/>
    <w:rsid w:val="00162FA3"/>
    <w:rsid w:val="00163193"/>
    <w:rsid w:val="0016377A"/>
    <w:rsid w:val="00163C65"/>
    <w:rsid w:val="001643BB"/>
    <w:rsid w:val="00164813"/>
    <w:rsid w:val="00166C38"/>
    <w:rsid w:val="00171968"/>
    <w:rsid w:val="0017436A"/>
    <w:rsid w:val="00175C1B"/>
    <w:rsid w:val="00175CED"/>
    <w:rsid w:val="00175D95"/>
    <w:rsid w:val="0017614B"/>
    <w:rsid w:val="00176A6C"/>
    <w:rsid w:val="00176B81"/>
    <w:rsid w:val="001801FF"/>
    <w:rsid w:val="0018029D"/>
    <w:rsid w:val="00181228"/>
    <w:rsid w:val="00182557"/>
    <w:rsid w:val="00182720"/>
    <w:rsid w:val="00182B35"/>
    <w:rsid w:val="00182B9F"/>
    <w:rsid w:val="00182D2F"/>
    <w:rsid w:val="001832C8"/>
    <w:rsid w:val="00183336"/>
    <w:rsid w:val="0018333D"/>
    <w:rsid w:val="00183E27"/>
    <w:rsid w:val="00183FF0"/>
    <w:rsid w:val="00184336"/>
    <w:rsid w:val="00184573"/>
    <w:rsid w:val="00184AE1"/>
    <w:rsid w:val="00184B6D"/>
    <w:rsid w:val="00185050"/>
    <w:rsid w:val="001853A9"/>
    <w:rsid w:val="0018578C"/>
    <w:rsid w:val="001858B3"/>
    <w:rsid w:val="001859FD"/>
    <w:rsid w:val="00185F2E"/>
    <w:rsid w:val="0018711F"/>
    <w:rsid w:val="00187BBA"/>
    <w:rsid w:val="00190FA6"/>
    <w:rsid w:val="001918BB"/>
    <w:rsid w:val="00191B66"/>
    <w:rsid w:val="00192330"/>
    <w:rsid w:val="00192C95"/>
    <w:rsid w:val="00193665"/>
    <w:rsid w:val="00193751"/>
    <w:rsid w:val="00193C31"/>
    <w:rsid w:val="0019439C"/>
    <w:rsid w:val="001947B0"/>
    <w:rsid w:val="00194BEF"/>
    <w:rsid w:val="00195B19"/>
    <w:rsid w:val="0019676F"/>
    <w:rsid w:val="001978C3"/>
    <w:rsid w:val="001A1EEF"/>
    <w:rsid w:val="001A1FB8"/>
    <w:rsid w:val="001A25B2"/>
    <w:rsid w:val="001A27D6"/>
    <w:rsid w:val="001A3583"/>
    <w:rsid w:val="001A478A"/>
    <w:rsid w:val="001A4B98"/>
    <w:rsid w:val="001A5088"/>
    <w:rsid w:val="001A522E"/>
    <w:rsid w:val="001A6450"/>
    <w:rsid w:val="001A70F5"/>
    <w:rsid w:val="001A7E49"/>
    <w:rsid w:val="001B1A34"/>
    <w:rsid w:val="001B28A5"/>
    <w:rsid w:val="001B2E78"/>
    <w:rsid w:val="001B30B0"/>
    <w:rsid w:val="001B43FF"/>
    <w:rsid w:val="001B4725"/>
    <w:rsid w:val="001B4B68"/>
    <w:rsid w:val="001B5124"/>
    <w:rsid w:val="001B5248"/>
    <w:rsid w:val="001B5D60"/>
    <w:rsid w:val="001B5EE1"/>
    <w:rsid w:val="001B6806"/>
    <w:rsid w:val="001B7545"/>
    <w:rsid w:val="001C0587"/>
    <w:rsid w:val="001C058A"/>
    <w:rsid w:val="001C06F8"/>
    <w:rsid w:val="001C11DC"/>
    <w:rsid w:val="001C1A09"/>
    <w:rsid w:val="001C1A82"/>
    <w:rsid w:val="001C27E0"/>
    <w:rsid w:val="001C5479"/>
    <w:rsid w:val="001C5A35"/>
    <w:rsid w:val="001C740D"/>
    <w:rsid w:val="001C7D88"/>
    <w:rsid w:val="001C7DE5"/>
    <w:rsid w:val="001C7F63"/>
    <w:rsid w:val="001D0F71"/>
    <w:rsid w:val="001D1B84"/>
    <w:rsid w:val="001D1DF8"/>
    <w:rsid w:val="001D24D7"/>
    <w:rsid w:val="001D25B6"/>
    <w:rsid w:val="001D3253"/>
    <w:rsid w:val="001D33C1"/>
    <w:rsid w:val="001D5489"/>
    <w:rsid w:val="001D56C6"/>
    <w:rsid w:val="001D67FE"/>
    <w:rsid w:val="001D6F3B"/>
    <w:rsid w:val="001D7144"/>
    <w:rsid w:val="001D77F2"/>
    <w:rsid w:val="001E01EE"/>
    <w:rsid w:val="001E1224"/>
    <w:rsid w:val="001E1E1C"/>
    <w:rsid w:val="001E226F"/>
    <w:rsid w:val="001E22E6"/>
    <w:rsid w:val="001E34AC"/>
    <w:rsid w:val="001E3994"/>
    <w:rsid w:val="001E4AAE"/>
    <w:rsid w:val="001E606E"/>
    <w:rsid w:val="001E611A"/>
    <w:rsid w:val="001E7810"/>
    <w:rsid w:val="001E7DB7"/>
    <w:rsid w:val="001F110D"/>
    <w:rsid w:val="001F11C0"/>
    <w:rsid w:val="001F1A35"/>
    <w:rsid w:val="001F1CB5"/>
    <w:rsid w:val="001F2630"/>
    <w:rsid w:val="001F3925"/>
    <w:rsid w:val="001F4C1B"/>
    <w:rsid w:val="001F4EF0"/>
    <w:rsid w:val="001F524C"/>
    <w:rsid w:val="001F5255"/>
    <w:rsid w:val="001F5468"/>
    <w:rsid w:val="001F599E"/>
    <w:rsid w:val="001F61F7"/>
    <w:rsid w:val="001F6B05"/>
    <w:rsid w:val="001F6E0C"/>
    <w:rsid w:val="001F7223"/>
    <w:rsid w:val="001F7ADF"/>
    <w:rsid w:val="001F7E6A"/>
    <w:rsid w:val="002003D7"/>
    <w:rsid w:val="002017BF"/>
    <w:rsid w:val="0020189D"/>
    <w:rsid w:val="002019CF"/>
    <w:rsid w:val="00201ACE"/>
    <w:rsid w:val="002023EE"/>
    <w:rsid w:val="00202766"/>
    <w:rsid w:val="002030CD"/>
    <w:rsid w:val="002030EC"/>
    <w:rsid w:val="00203D03"/>
    <w:rsid w:val="00205559"/>
    <w:rsid w:val="00205DF5"/>
    <w:rsid w:val="00206329"/>
    <w:rsid w:val="00206663"/>
    <w:rsid w:val="0020674C"/>
    <w:rsid w:val="00207B9D"/>
    <w:rsid w:val="00210788"/>
    <w:rsid w:val="002107C6"/>
    <w:rsid w:val="00210805"/>
    <w:rsid w:val="00211105"/>
    <w:rsid w:val="0021287F"/>
    <w:rsid w:val="00214CA9"/>
    <w:rsid w:val="00214E47"/>
    <w:rsid w:val="002154B8"/>
    <w:rsid w:val="002160F5"/>
    <w:rsid w:val="002162D7"/>
    <w:rsid w:val="0022185A"/>
    <w:rsid w:val="00221E71"/>
    <w:rsid w:val="00222050"/>
    <w:rsid w:val="002222EF"/>
    <w:rsid w:val="0022309B"/>
    <w:rsid w:val="00223C0B"/>
    <w:rsid w:val="00225E87"/>
    <w:rsid w:val="002270B2"/>
    <w:rsid w:val="00227C6D"/>
    <w:rsid w:val="00227D41"/>
    <w:rsid w:val="00227DFA"/>
    <w:rsid w:val="00230354"/>
    <w:rsid w:val="00230A74"/>
    <w:rsid w:val="00231C5D"/>
    <w:rsid w:val="00232C74"/>
    <w:rsid w:val="00232F45"/>
    <w:rsid w:val="00233721"/>
    <w:rsid w:val="002351C5"/>
    <w:rsid w:val="00235268"/>
    <w:rsid w:val="00235946"/>
    <w:rsid w:val="00235F96"/>
    <w:rsid w:val="00237E75"/>
    <w:rsid w:val="00240A96"/>
    <w:rsid w:val="002425C1"/>
    <w:rsid w:val="00242E02"/>
    <w:rsid w:val="0024468E"/>
    <w:rsid w:val="00244E99"/>
    <w:rsid w:val="002459AF"/>
    <w:rsid w:val="00245F30"/>
    <w:rsid w:val="002460AC"/>
    <w:rsid w:val="002470D8"/>
    <w:rsid w:val="0024769D"/>
    <w:rsid w:val="002515C9"/>
    <w:rsid w:val="00251C65"/>
    <w:rsid w:val="002520FF"/>
    <w:rsid w:val="002553F3"/>
    <w:rsid w:val="00255CD4"/>
    <w:rsid w:val="00255F41"/>
    <w:rsid w:val="0025673A"/>
    <w:rsid w:val="00256C75"/>
    <w:rsid w:val="00256F6D"/>
    <w:rsid w:val="00257371"/>
    <w:rsid w:val="00257BE5"/>
    <w:rsid w:val="00260A21"/>
    <w:rsid w:val="002610C4"/>
    <w:rsid w:val="00261291"/>
    <w:rsid w:val="00261A6A"/>
    <w:rsid w:val="00262BC2"/>
    <w:rsid w:val="00263029"/>
    <w:rsid w:val="00263843"/>
    <w:rsid w:val="00264FE4"/>
    <w:rsid w:val="00264FE7"/>
    <w:rsid w:val="0026504E"/>
    <w:rsid w:val="00265232"/>
    <w:rsid w:val="00266583"/>
    <w:rsid w:val="00267EF5"/>
    <w:rsid w:val="00267F4A"/>
    <w:rsid w:val="00270992"/>
    <w:rsid w:val="00270C19"/>
    <w:rsid w:val="0027204C"/>
    <w:rsid w:val="00274878"/>
    <w:rsid w:val="00274E0D"/>
    <w:rsid w:val="00274F47"/>
    <w:rsid w:val="0027599F"/>
    <w:rsid w:val="00275C6F"/>
    <w:rsid w:val="00276065"/>
    <w:rsid w:val="00276D9A"/>
    <w:rsid w:val="002771AD"/>
    <w:rsid w:val="00277CD4"/>
    <w:rsid w:val="0028122B"/>
    <w:rsid w:val="00281801"/>
    <w:rsid w:val="002823C2"/>
    <w:rsid w:val="002831B6"/>
    <w:rsid w:val="002835C0"/>
    <w:rsid w:val="002841C1"/>
    <w:rsid w:val="002843CF"/>
    <w:rsid w:val="00284EEC"/>
    <w:rsid w:val="00286C83"/>
    <w:rsid w:val="00287813"/>
    <w:rsid w:val="002878D6"/>
    <w:rsid w:val="002906CF"/>
    <w:rsid w:val="0029156B"/>
    <w:rsid w:val="002917A3"/>
    <w:rsid w:val="002918BA"/>
    <w:rsid w:val="0029217C"/>
    <w:rsid w:val="00292CA6"/>
    <w:rsid w:val="00293467"/>
    <w:rsid w:val="00293545"/>
    <w:rsid w:val="00293D72"/>
    <w:rsid w:val="00295247"/>
    <w:rsid w:val="002956E3"/>
    <w:rsid w:val="002958CA"/>
    <w:rsid w:val="00295E43"/>
    <w:rsid w:val="00297044"/>
    <w:rsid w:val="002977BF"/>
    <w:rsid w:val="002978D5"/>
    <w:rsid w:val="00297A6D"/>
    <w:rsid w:val="002A58F1"/>
    <w:rsid w:val="002B0FE2"/>
    <w:rsid w:val="002B12EB"/>
    <w:rsid w:val="002B18DB"/>
    <w:rsid w:val="002B249B"/>
    <w:rsid w:val="002B2594"/>
    <w:rsid w:val="002B2DF2"/>
    <w:rsid w:val="002B3A7F"/>
    <w:rsid w:val="002B40CC"/>
    <w:rsid w:val="002B4B0E"/>
    <w:rsid w:val="002B5229"/>
    <w:rsid w:val="002B5E8B"/>
    <w:rsid w:val="002B6D04"/>
    <w:rsid w:val="002B7468"/>
    <w:rsid w:val="002C01EE"/>
    <w:rsid w:val="002C06D1"/>
    <w:rsid w:val="002C0F27"/>
    <w:rsid w:val="002C1F23"/>
    <w:rsid w:val="002C3E48"/>
    <w:rsid w:val="002C4729"/>
    <w:rsid w:val="002C5034"/>
    <w:rsid w:val="002C60D0"/>
    <w:rsid w:val="002C60E3"/>
    <w:rsid w:val="002C6FB9"/>
    <w:rsid w:val="002D1007"/>
    <w:rsid w:val="002D15C9"/>
    <w:rsid w:val="002D16FD"/>
    <w:rsid w:val="002D2834"/>
    <w:rsid w:val="002D2959"/>
    <w:rsid w:val="002D3A63"/>
    <w:rsid w:val="002D3D8C"/>
    <w:rsid w:val="002D404B"/>
    <w:rsid w:val="002D50B3"/>
    <w:rsid w:val="002D665D"/>
    <w:rsid w:val="002D6D8C"/>
    <w:rsid w:val="002D6E84"/>
    <w:rsid w:val="002E070B"/>
    <w:rsid w:val="002E0823"/>
    <w:rsid w:val="002E18A4"/>
    <w:rsid w:val="002E1A7F"/>
    <w:rsid w:val="002E256B"/>
    <w:rsid w:val="002E2593"/>
    <w:rsid w:val="002E2A16"/>
    <w:rsid w:val="002E5179"/>
    <w:rsid w:val="002E5C2F"/>
    <w:rsid w:val="002E66BD"/>
    <w:rsid w:val="002E7888"/>
    <w:rsid w:val="002F07EC"/>
    <w:rsid w:val="002F1376"/>
    <w:rsid w:val="002F1A7D"/>
    <w:rsid w:val="002F34BB"/>
    <w:rsid w:val="002F3CCC"/>
    <w:rsid w:val="002F45DD"/>
    <w:rsid w:val="002F4659"/>
    <w:rsid w:val="002F46F5"/>
    <w:rsid w:val="002F5327"/>
    <w:rsid w:val="002F5EF9"/>
    <w:rsid w:val="002F605A"/>
    <w:rsid w:val="002F693C"/>
    <w:rsid w:val="00301478"/>
    <w:rsid w:val="00301EC9"/>
    <w:rsid w:val="0030264A"/>
    <w:rsid w:val="0030434C"/>
    <w:rsid w:val="003043F9"/>
    <w:rsid w:val="00304E6F"/>
    <w:rsid w:val="00305A25"/>
    <w:rsid w:val="00305E4A"/>
    <w:rsid w:val="00306FD3"/>
    <w:rsid w:val="0030704F"/>
    <w:rsid w:val="0030742E"/>
    <w:rsid w:val="00310032"/>
    <w:rsid w:val="0031066F"/>
    <w:rsid w:val="00310D68"/>
    <w:rsid w:val="00311231"/>
    <w:rsid w:val="00311772"/>
    <w:rsid w:val="00312F2C"/>
    <w:rsid w:val="003137D1"/>
    <w:rsid w:val="00313E7F"/>
    <w:rsid w:val="003140B6"/>
    <w:rsid w:val="00314A79"/>
    <w:rsid w:val="003151FF"/>
    <w:rsid w:val="00316988"/>
    <w:rsid w:val="00317BCD"/>
    <w:rsid w:val="00317DA0"/>
    <w:rsid w:val="003208E1"/>
    <w:rsid w:val="00321E75"/>
    <w:rsid w:val="003223D7"/>
    <w:rsid w:val="00322A59"/>
    <w:rsid w:val="00324446"/>
    <w:rsid w:val="00324C79"/>
    <w:rsid w:val="00325DE8"/>
    <w:rsid w:val="00326841"/>
    <w:rsid w:val="00326A91"/>
    <w:rsid w:val="00326F99"/>
    <w:rsid w:val="003304E1"/>
    <w:rsid w:val="003305F6"/>
    <w:rsid w:val="00330BA7"/>
    <w:rsid w:val="0033107A"/>
    <w:rsid w:val="00333461"/>
    <w:rsid w:val="00333812"/>
    <w:rsid w:val="003346DB"/>
    <w:rsid w:val="00335891"/>
    <w:rsid w:val="00335A65"/>
    <w:rsid w:val="00335CEB"/>
    <w:rsid w:val="003369B8"/>
    <w:rsid w:val="00336F0C"/>
    <w:rsid w:val="00340260"/>
    <w:rsid w:val="00341446"/>
    <w:rsid w:val="003416EE"/>
    <w:rsid w:val="003434BF"/>
    <w:rsid w:val="003434D2"/>
    <w:rsid w:val="00343C09"/>
    <w:rsid w:val="003463D8"/>
    <w:rsid w:val="00347865"/>
    <w:rsid w:val="00350322"/>
    <w:rsid w:val="0035068E"/>
    <w:rsid w:val="00350BF7"/>
    <w:rsid w:val="00350CB8"/>
    <w:rsid w:val="003513CA"/>
    <w:rsid w:val="0035274D"/>
    <w:rsid w:val="00353E39"/>
    <w:rsid w:val="0035486F"/>
    <w:rsid w:val="00354EC0"/>
    <w:rsid w:val="00355109"/>
    <w:rsid w:val="00355B33"/>
    <w:rsid w:val="00356480"/>
    <w:rsid w:val="003565E7"/>
    <w:rsid w:val="00360397"/>
    <w:rsid w:val="00363289"/>
    <w:rsid w:val="00363B06"/>
    <w:rsid w:val="0036524A"/>
    <w:rsid w:val="00365B35"/>
    <w:rsid w:val="00365E67"/>
    <w:rsid w:val="003661E8"/>
    <w:rsid w:val="0036684F"/>
    <w:rsid w:val="00366FEE"/>
    <w:rsid w:val="00367CBA"/>
    <w:rsid w:val="00367E5C"/>
    <w:rsid w:val="003703AB"/>
    <w:rsid w:val="00371F4A"/>
    <w:rsid w:val="003727BB"/>
    <w:rsid w:val="00372C1A"/>
    <w:rsid w:val="00372DBF"/>
    <w:rsid w:val="00373215"/>
    <w:rsid w:val="0037330E"/>
    <w:rsid w:val="00375DEC"/>
    <w:rsid w:val="003770C4"/>
    <w:rsid w:val="00377821"/>
    <w:rsid w:val="00377CAA"/>
    <w:rsid w:val="003801F7"/>
    <w:rsid w:val="00380603"/>
    <w:rsid w:val="00380A67"/>
    <w:rsid w:val="003811B6"/>
    <w:rsid w:val="0038128D"/>
    <w:rsid w:val="0038160C"/>
    <w:rsid w:val="00381C59"/>
    <w:rsid w:val="00383FB4"/>
    <w:rsid w:val="003845FA"/>
    <w:rsid w:val="00384967"/>
    <w:rsid w:val="003851C8"/>
    <w:rsid w:val="003859DF"/>
    <w:rsid w:val="00385D97"/>
    <w:rsid w:val="00387AE5"/>
    <w:rsid w:val="00390160"/>
    <w:rsid w:val="00390E40"/>
    <w:rsid w:val="00391BE9"/>
    <w:rsid w:val="0039216F"/>
    <w:rsid w:val="003923FC"/>
    <w:rsid w:val="0039294E"/>
    <w:rsid w:val="0039396F"/>
    <w:rsid w:val="003939B0"/>
    <w:rsid w:val="00394368"/>
    <w:rsid w:val="003943BE"/>
    <w:rsid w:val="003973D7"/>
    <w:rsid w:val="0039760B"/>
    <w:rsid w:val="003A0335"/>
    <w:rsid w:val="003A0808"/>
    <w:rsid w:val="003A1A0E"/>
    <w:rsid w:val="003A273E"/>
    <w:rsid w:val="003A2B8C"/>
    <w:rsid w:val="003A3674"/>
    <w:rsid w:val="003A4089"/>
    <w:rsid w:val="003A41EB"/>
    <w:rsid w:val="003A5FEA"/>
    <w:rsid w:val="003A69FC"/>
    <w:rsid w:val="003A7AFD"/>
    <w:rsid w:val="003A7BAE"/>
    <w:rsid w:val="003B121A"/>
    <w:rsid w:val="003B1C16"/>
    <w:rsid w:val="003B1F7B"/>
    <w:rsid w:val="003B341B"/>
    <w:rsid w:val="003B459E"/>
    <w:rsid w:val="003B4733"/>
    <w:rsid w:val="003B5B5B"/>
    <w:rsid w:val="003B6B23"/>
    <w:rsid w:val="003B7906"/>
    <w:rsid w:val="003C039F"/>
    <w:rsid w:val="003C0CA1"/>
    <w:rsid w:val="003C23C0"/>
    <w:rsid w:val="003C24E4"/>
    <w:rsid w:val="003C2D50"/>
    <w:rsid w:val="003C3342"/>
    <w:rsid w:val="003C3A0F"/>
    <w:rsid w:val="003C40CC"/>
    <w:rsid w:val="003C418E"/>
    <w:rsid w:val="003C4348"/>
    <w:rsid w:val="003C4582"/>
    <w:rsid w:val="003C47BC"/>
    <w:rsid w:val="003C5185"/>
    <w:rsid w:val="003C6DA2"/>
    <w:rsid w:val="003C6E8B"/>
    <w:rsid w:val="003C6EB3"/>
    <w:rsid w:val="003C79A0"/>
    <w:rsid w:val="003C7D9D"/>
    <w:rsid w:val="003C7F80"/>
    <w:rsid w:val="003D0524"/>
    <w:rsid w:val="003D092C"/>
    <w:rsid w:val="003D15A5"/>
    <w:rsid w:val="003D200A"/>
    <w:rsid w:val="003D271F"/>
    <w:rsid w:val="003E0FC1"/>
    <w:rsid w:val="003E1021"/>
    <w:rsid w:val="003E1F7E"/>
    <w:rsid w:val="003E2538"/>
    <w:rsid w:val="003E3E0F"/>
    <w:rsid w:val="003E4EDC"/>
    <w:rsid w:val="003E594A"/>
    <w:rsid w:val="003E5BA3"/>
    <w:rsid w:val="003E643C"/>
    <w:rsid w:val="003E74C1"/>
    <w:rsid w:val="003E7950"/>
    <w:rsid w:val="003E7CA0"/>
    <w:rsid w:val="003F005A"/>
    <w:rsid w:val="003F11BC"/>
    <w:rsid w:val="003F12E8"/>
    <w:rsid w:val="003F18AB"/>
    <w:rsid w:val="003F1BD4"/>
    <w:rsid w:val="003F4078"/>
    <w:rsid w:val="003F424A"/>
    <w:rsid w:val="003F424E"/>
    <w:rsid w:val="003F5801"/>
    <w:rsid w:val="003F5D3B"/>
    <w:rsid w:val="003F623B"/>
    <w:rsid w:val="003F6AD0"/>
    <w:rsid w:val="00400287"/>
    <w:rsid w:val="00400374"/>
    <w:rsid w:val="004013BC"/>
    <w:rsid w:val="00402760"/>
    <w:rsid w:val="0040277C"/>
    <w:rsid w:val="00402B6E"/>
    <w:rsid w:val="00402C2B"/>
    <w:rsid w:val="00403055"/>
    <w:rsid w:val="004037E4"/>
    <w:rsid w:val="0040399E"/>
    <w:rsid w:val="004043B1"/>
    <w:rsid w:val="0040456F"/>
    <w:rsid w:val="00404570"/>
    <w:rsid w:val="004058D7"/>
    <w:rsid w:val="00406933"/>
    <w:rsid w:val="00407C5C"/>
    <w:rsid w:val="0041008E"/>
    <w:rsid w:val="00410277"/>
    <w:rsid w:val="00410C87"/>
    <w:rsid w:val="004113E5"/>
    <w:rsid w:val="00411405"/>
    <w:rsid w:val="004115DA"/>
    <w:rsid w:val="00411BBA"/>
    <w:rsid w:val="00411D42"/>
    <w:rsid w:val="00411EEE"/>
    <w:rsid w:val="0041242E"/>
    <w:rsid w:val="00412793"/>
    <w:rsid w:val="00412C38"/>
    <w:rsid w:val="00414EFC"/>
    <w:rsid w:val="00417769"/>
    <w:rsid w:val="00417B24"/>
    <w:rsid w:val="00417D28"/>
    <w:rsid w:val="00417D6A"/>
    <w:rsid w:val="0042035A"/>
    <w:rsid w:val="0042056B"/>
    <w:rsid w:val="004206DE"/>
    <w:rsid w:val="0042204A"/>
    <w:rsid w:val="004227AF"/>
    <w:rsid w:val="004227EF"/>
    <w:rsid w:val="00422A05"/>
    <w:rsid w:val="004234F4"/>
    <w:rsid w:val="004244EB"/>
    <w:rsid w:val="00424605"/>
    <w:rsid w:val="00424D12"/>
    <w:rsid w:val="004251D0"/>
    <w:rsid w:val="004253BD"/>
    <w:rsid w:val="00426097"/>
    <w:rsid w:val="00427DA0"/>
    <w:rsid w:val="004320C5"/>
    <w:rsid w:val="004320F5"/>
    <w:rsid w:val="004330A1"/>
    <w:rsid w:val="00433B82"/>
    <w:rsid w:val="004342F0"/>
    <w:rsid w:val="0043443C"/>
    <w:rsid w:val="00434B35"/>
    <w:rsid w:val="00436151"/>
    <w:rsid w:val="00436342"/>
    <w:rsid w:val="0043644F"/>
    <w:rsid w:val="00437345"/>
    <w:rsid w:val="00440071"/>
    <w:rsid w:val="004402FD"/>
    <w:rsid w:val="00440DB2"/>
    <w:rsid w:val="00442503"/>
    <w:rsid w:val="00442C02"/>
    <w:rsid w:val="00443A24"/>
    <w:rsid w:val="00444AA9"/>
    <w:rsid w:val="0044565F"/>
    <w:rsid w:val="0044575C"/>
    <w:rsid w:val="004471F3"/>
    <w:rsid w:val="0045005D"/>
    <w:rsid w:val="00451F34"/>
    <w:rsid w:val="00452BAF"/>
    <w:rsid w:val="0045302D"/>
    <w:rsid w:val="0045316B"/>
    <w:rsid w:val="0045555D"/>
    <w:rsid w:val="00456040"/>
    <w:rsid w:val="0045664F"/>
    <w:rsid w:val="004566B0"/>
    <w:rsid w:val="00457886"/>
    <w:rsid w:val="0045795A"/>
    <w:rsid w:val="004604CE"/>
    <w:rsid w:val="00460591"/>
    <w:rsid w:val="00460939"/>
    <w:rsid w:val="00461B0A"/>
    <w:rsid w:val="00461C18"/>
    <w:rsid w:val="004620CD"/>
    <w:rsid w:val="00463135"/>
    <w:rsid w:val="004641AE"/>
    <w:rsid w:val="0046432E"/>
    <w:rsid w:val="00464552"/>
    <w:rsid w:val="00464B70"/>
    <w:rsid w:val="00465673"/>
    <w:rsid w:val="004664D5"/>
    <w:rsid w:val="00470D64"/>
    <w:rsid w:val="0047114D"/>
    <w:rsid w:val="004713AC"/>
    <w:rsid w:val="00472401"/>
    <w:rsid w:val="004734E3"/>
    <w:rsid w:val="0047351F"/>
    <w:rsid w:val="0047352C"/>
    <w:rsid w:val="00474E09"/>
    <w:rsid w:val="0047553C"/>
    <w:rsid w:val="00476C4F"/>
    <w:rsid w:val="00476E10"/>
    <w:rsid w:val="004770F0"/>
    <w:rsid w:val="004801DF"/>
    <w:rsid w:val="0048082A"/>
    <w:rsid w:val="00480AD3"/>
    <w:rsid w:val="00483223"/>
    <w:rsid w:val="00484650"/>
    <w:rsid w:val="00484663"/>
    <w:rsid w:val="0048535B"/>
    <w:rsid w:val="00485837"/>
    <w:rsid w:val="00486229"/>
    <w:rsid w:val="0048734C"/>
    <w:rsid w:val="00487A2A"/>
    <w:rsid w:val="00487A2C"/>
    <w:rsid w:val="00487AA9"/>
    <w:rsid w:val="004913D8"/>
    <w:rsid w:val="00491455"/>
    <w:rsid w:val="00491597"/>
    <w:rsid w:val="00491774"/>
    <w:rsid w:val="00491D3E"/>
    <w:rsid w:val="00492DDE"/>
    <w:rsid w:val="00493299"/>
    <w:rsid w:val="00494FB2"/>
    <w:rsid w:val="0049510F"/>
    <w:rsid w:val="00496C4F"/>
    <w:rsid w:val="004A03DF"/>
    <w:rsid w:val="004A0C65"/>
    <w:rsid w:val="004A1322"/>
    <w:rsid w:val="004A1910"/>
    <w:rsid w:val="004A19FC"/>
    <w:rsid w:val="004A2928"/>
    <w:rsid w:val="004A2E38"/>
    <w:rsid w:val="004A3473"/>
    <w:rsid w:val="004A4278"/>
    <w:rsid w:val="004A44A1"/>
    <w:rsid w:val="004A5BC1"/>
    <w:rsid w:val="004A6440"/>
    <w:rsid w:val="004A6D24"/>
    <w:rsid w:val="004A7193"/>
    <w:rsid w:val="004A753D"/>
    <w:rsid w:val="004A7802"/>
    <w:rsid w:val="004B0C80"/>
    <w:rsid w:val="004B111C"/>
    <w:rsid w:val="004B1189"/>
    <w:rsid w:val="004B128A"/>
    <w:rsid w:val="004B1929"/>
    <w:rsid w:val="004B2537"/>
    <w:rsid w:val="004B2EF1"/>
    <w:rsid w:val="004B2F08"/>
    <w:rsid w:val="004B37FB"/>
    <w:rsid w:val="004B432E"/>
    <w:rsid w:val="004B4EA4"/>
    <w:rsid w:val="004B6889"/>
    <w:rsid w:val="004B6DD6"/>
    <w:rsid w:val="004B7310"/>
    <w:rsid w:val="004B7360"/>
    <w:rsid w:val="004B7926"/>
    <w:rsid w:val="004C14E4"/>
    <w:rsid w:val="004C1A22"/>
    <w:rsid w:val="004C1AAA"/>
    <w:rsid w:val="004C3998"/>
    <w:rsid w:val="004C3D0E"/>
    <w:rsid w:val="004C3F99"/>
    <w:rsid w:val="004C5E53"/>
    <w:rsid w:val="004C6119"/>
    <w:rsid w:val="004C61D4"/>
    <w:rsid w:val="004D0C70"/>
    <w:rsid w:val="004D1425"/>
    <w:rsid w:val="004D14CB"/>
    <w:rsid w:val="004D213C"/>
    <w:rsid w:val="004D2AF1"/>
    <w:rsid w:val="004D33C7"/>
    <w:rsid w:val="004D33CB"/>
    <w:rsid w:val="004D39F4"/>
    <w:rsid w:val="004D3FBC"/>
    <w:rsid w:val="004D5BD4"/>
    <w:rsid w:val="004D7351"/>
    <w:rsid w:val="004E061E"/>
    <w:rsid w:val="004E0D05"/>
    <w:rsid w:val="004E18B0"/>
    <w:rsid w:val="004E296D"/>
    <w:rsid w:val="004E2978"/>
    <w:rsid w:val="004E2DCA"/>
    <w:rsid w:val="004E3601"/>
    <w:rsid w:val="004E4C88"/>
    <w:rsid w:val="004E5825"/>
    <w:rsid w:val="004E7A93"/>
    <w:rsid w:val="004F230E"/>
    <w:rsid w:val="004F4BD0"/>
    <w:rsid w:val="004F4F3B"/>
    <w:rsid w:val="004F58C9"/>
    <w:rsid w:val="004F5906"/>
    <w:rsid w:val="004F624B"/>
    <w:rsid w:val="004F72A4"/>
    <w:rsid w:val="004F7FD8"/>
    <w:rsid w:val="00500721"/>
    <w:rsid w:val="0050149E"/>
    <w:rsid w:val="005021A1"/>
    <w:rsid w:val="00503137"/>
    <w:rsid w:val="00503C62"/>
    <w:rsid w:val="00505251"/>
    <w:rsid w:val="00507065"/>
    <w:rsid w:val="005075C9"/>
    <w:rsid w:val="00507CDB"/>
    <w:rsid w:val="00507CE7"/>
    <w:rsid w:val="0051018B"/>
    <w:rsid w:val="0051192F"/>
    <w:rsid w:val="00511BA6"/>
    <w:rsid w:val="00512FD0"/>
    <w:rsid w:val="0051334B"/>
    <w:rsid w:val="00514335"/>
    <w:rsid w:val="005151CD"/>
    <w:rsid w:val="00516042"/>
    <w:rsid w:val="00516766"/>
    <w:rsid w:val="0051699A"/>
    <w:rsid w:val="005171D6"/>
    <w:rsid w:val="00517A2F"/>
    <w:rsid w:val="005215F4"/>
    <w:rsid w:val="00522038"/>
    <w:rsid w:val="00523010"/>
    <w:rsid w:val="005230A0"/>
    <w:rsid w:val="0052331E"/>
    <w:rsid w:val="00523A2E"/>
    <w:rsid w:val="00523B08"/>
    <w:rsid w:val="0052455E"/>
    <w:rsid w:val="00524716"/>
    <w:rsid w:val="00524E42"/>
    <w:rsid w:val="005254D1"/>
    <w:rsid w:val="00525AF2"/>
    <w:rsid w:val="00526397"/>
    <w:rsid w:val="005263D4"/>
    <w:rsid w:val="00526428"/>
    <w:rsid w:val="00526800"/>
    <w:rsid w:val="0053049E"/>
    <w:rsid w:val="00530666"/>
    <w:rsid w:val="00531D8E"/>
    <w:rsid w:val="0053256E"/>
    <w:rsid w:val="00533586"/>
    <w:rsid w:val="00533ACE"/>
    <w:rsid w:val="00533F3D"/>
    <w:rsid w:val="005341B8"/>
    <w:rsid w:val="00535B07"/>
    <w:rsid w:val="00536097"/>
    <w:rsid w:val="005365BC"/>
    <w:rsid w:val="00536DE4"/>
    <w:rsid w:val="00537EE0"/>
    <w:rsid w:val="0054039C"/>
    <w:rsid w:val="00540784"/>
    <w:rsid w:val="00540EA0"/>
    <w:rsid w:val="00541089"/>
    <w:rsid w:val="005447C4"/>
    <w:rsid w:val="00545491"/>
    <w:rsid w:val="005460C3"/>
    <w:rsid w:val="005469B5"/>
    <w:rsid w:val="005469C0"/>
    <w:rsid w:val="005509A4"/>
    <w:rsid w:val="005511D1"/>
    <w:rsid w:val="005514B9"/>
    <w:rsid w:val="0055183B"/>
    <w:rsid w:val="0055282F"/>
    <w:rsid w:val="00553031"/>
    <w:rsid w:val="00553BE3"/>
    <w:rsid w:val="0055446B"/>
    <w:rsid w:val="005545A2"/>
    <w:rsid w:val="0055480B"/>
    <w:rsid w:val="005548EB"/>
    <w:rsid w:val="0055593B"/>
    <w:rsid w:val="00555D27"/>
    <w:rsid w:val="00556AC0"/>
    <w:rsid w:val="00556EAA"/>
    <w:rsid w:val="00557D4A"/>
    <w:rsid w:val="00557F91"/>
    <w:rsid w:val="00560DD6"/>
    <w:rsid w:val="0056191F"/>
    <w:rsid w:val="00562119"/>
    <w:rsid w:val="005641F6"/>
    <w:rsid w:val="005649DB"/>
    <w:rsid w:val="00566714"/>
    <w:rsid w:val="00567E50"/>
    <w:rsid w:val="005703D2"/>
    <w:rsid w:val="0057050E"/>
    <w:rsid w:val="00571115"/>
    <w:rsid w:val="00572A54"/>
    <w:rsid w:val="00572EB4"/>
    <w:rsid w:val="00572F28"/>
    <w:rsid w:val="00573E38"/>
    <w:rsid w:val="005758FA"/>
    <w:rsid w:val="00575C1F"/>
    <w:rsid w:val="00576056"/>
    <w:rsid w:val="005763A0"/>
    <w:rsid w:val="005775FB"/>
    <w:rsid w:val="00577E32"/>
    <w:rsid w:val="00580B30"/>
    <w:rsid w:val="00581A8D"/>
    <w:rsid w:val="00581E16"/>
    <w:rsid w:val="00582991"/>
    <w:rsid w:val="005833B4"/>
    <w:rsid w:val="0058345A"/>
    <w:rsid w:val="00584600"/>
    <w:rsid w:val="0058475A"/>
    <w:rsid w:val="0058520C"/>
    <w:rsid w:val="00585A9C"/>
    <w:rsid w:val="005862B1"/>
    <w:rsid w:val="0058652D"/>
    <w:rsid w:val="005872EA"/>
    <w:rsid w:val="005900A6"/>
    <w:rsid w:val="00590653"/>
    <w:rsid w:val="005915B3"/>
    <w:rsid w:val="00592100"/>
    <w:rsid w:val="0059318A"/>
    <w:rsid w:val="0059339C"/>
    <w:rsid w:val="005933C6"/>
    <w:rsid w:val="005939AB"/>
    <w:rsid w:val="00593A3F"/>
    <w:rsid w:val="00594508"/>
    <w:rsid w:val="00594796"/>
    <w:rsid w:val="0059535D"/>
    <w:rsid w:val="00595A83"/>
    <w:rsid w:val="00595BC6"/>
    <w:rsid w:val="0059660A"/>
    <w:rsid w:val="005A0B7F"/>
    <w:rsid w:val="005A1429"/>
    <w:rsid w:val="005A1C73"/>
    <w:rsid w:val="005A1C80"/>
    <w:rsid w:val="005A1D67"/>
    <w:rsid w:val="005A2E93"/>
    <w:rsid w:val="005A34D2"/>
    <w:rsid w:val="005A37EE"/>
    <w:rsid w:val="005A4A19"/>
    <w:rsid w:val="005A5F6D"/>
    <w:rsid w:val="005A7C45"/>
    <w:rsid w:val="005A7D49"/>
    <w:rsid w:val="005B033C"/>
    <w:rsid w:val="005B063D"/>
    <w:rsid w:val="005B125F"/>
    <w:rsid w:val="005B1BD9"/>
    <w:rsid w:val="005B2686"/>
    <w:rsid w:val="005B31C3"/>
    <w:rsid w:val="005B422E"/>
    <w:rsid w:val="005B42C1"/>
    <w:rsid w:val="005C0148"/>
    <w:rsid w:val="005C0217"/>
    <w:rsid w:val="005C0754"/>
    <w:rsid w:val="005C1751"/>
    <w:rsid w:val="005C1A17"/>
    <w:rsid w:val="005C2576"/>
    <w:rsid w:val="005C2B22"/>
    <w:rsid w:val="005C35C6"/>
    <w:rsid w:val="005C4B5B"/>
    <w:rsid w:val="005C5365"/>
    <w:rsid w:val="005C5C29"/>
    <w:rsid w:val="005C659B"/>
    <w:rsid w:val="005C71DB"/>
    <w:rsid w:val="005D0E19"/>
    <w:rsid w:val="005D2015"/>
    <w:rsid w:val="005D3400"/>
    <w:rsid w:val="005D4134"/>
    <w:rsid w:val="005D49F8"/>
    <w:rsid w:val="005D507B"/>
    <w:rsid w:val="005D6ABD"/>
    <w:rsid w:val="005D7D97"/>
    <w:rsid w:val="005E048A"/>
    <w:rsid w:val="005E12C8"/>
    <w:rsid w:val="005E1842"/>
    <w:rsid w:val="005E2458"/>
    <w:rsid w:val="005E3922"/>
    <w:rsid w:val="005E3A45"/>
    <w:rsid w:val="005E3DE1"/>
    <w:rsid w:val="005E49F5"/>
    <w:rsid w:val="005E5DE5"/>
    <w:rsid w:val="005E5EA7"/>
    <w:rsid w:val="005E708A"/>
    <w:rsid w:val="005E71DE"/>
    <w:rsid w:val="005E73E3"/>
    <w:rsid w:val="005E7B94"/>
    <w:rsid w:val="005F0937"/>
    <w:rsid w:val="005F0FB7"/>
    <w:rsid w:val="005F1341"/>
    <w:rsid w:val="005F1AC9"/>
    <w:rsid w:val="005F3818"/>
    <w:rsid w:val="005F3A1D"/>
    <w:rsid w:val="005F44C7"/>
    <w:rsid w:val="005F464D"/>
    <w:rsid w:val="005F49A7"/>
    <w:rsid w:val="005F4E82"/>
    <w:rsid w:val="005F5870"/>
    <w:rsid w:val="005F67AA"/>
    <w:rsid w:val="005F6AA4"/>
    <w:rsid w:val="005F6B02"/>
    <w:rsid w:val="005F7150"/>
    <w:rsid w:val="005F74CC"/>
    <w:rsid w:val="00600803"/>
    <w:rsid w:val="00603057"/>
    <w:rsid w:val="0060365B"/>
    <w:rsid w:val="0060422A"/>
    <w:rsid w:val="0060478A"/>
    <w:rsid w:val="00604D97"/>
    <w:rsid w:val="00605D0D"/>
    <w:rsid w:val="00605D4B"/>
    <w:rsid w:val="006065E2"/>
    <w:rsid w:val="00606C21"/>
    <w:rsid w:val="00607663"/>
    <w:rsid w:val="00607D5F"/>
    <w:rsid w:val="00610DD3"/>
    <w:rsid w:val="00611CC0"/>
    <w:rsid w:val="006130FA"/>
    <w:rsid w:val="006143F8"/>
    <w:rsid w:val="00614866"/>
    <w:rsid w:val="006153A5"/>
    <w:rsid w:val="00616631"/>
    <w:rsid w:val="006171D9"/>
    <w:rsid w:val="00620E0E"/>
    <w:rsid w:val="00620E2F"/>
    <w:rsid w:val="00621333"/>
    <w:rsid w:val="006222F2"/>
    <w:rsid w:val="006227C5"/>
    <w:rsid w:val="0062284E"/>
    <w:rsid w:val="006234CA"/>
    <w:rsid w:val="006253F4"/>
    <w:rsid w:val="006256E2"/>
    <w:rsid w:val="00626B78"/>
    <w:rsid w:val="00627B80"/>
    <w:rsid w:val="00627EBF"/>
    <w:rsid w:val="006302EC"/>
    <w:rsid w:val="0063049F"/>
    <w:rsid w:val="006323E5"/>
    <w:rsid w:val="00632A7A"/>
    <w:rsid w:val="00632CD6"/>
    <w:rsid w:val="00634622"/>
    <w:rsid w:val="00634E52"/>
    <w:rsid w:val="00635AD7"/>
    <w:rsid w:val="0063606E"/>
    <w:rsid w:val="006366CA"/>
    <w:rsid w:val="006376ED"/>
    <w:rsid w:val="00637A66"/>
    <w:rsid w:val="006400FD"/>
    <w:rsid w:val="00640762"/>
    <w:rsid w:val="00640E7D"/>
    <w:rsid w:val="00641B16"/>
    <w:rsid w:val="00644526"/>
    <w:rsid w:val="00645880"/>
    <w:rsid w:val="006470E8"/>
    <w:rsid w:val="00647540"/>
    <w:rsid w:val="00647C63"/>
    <w:rsid w:val="00650829"/>
    <w:rsid w:val="00650AEB"/>
    <w:rsid w:val="00653CDC"/>
    <w:rsid w:val="0065458D"/>
    <w:rsid w:val="00654B7F"/>
    <w:rsid w:val="00654BEA"/>
    <w:rsid w:val="00654CA8"/>
    <w:rsid w:val="006557D9"/>
    <w:rsid w:val="006559AD"/>
    <w:rsid w:val="006575F8"/>
    <w:rsid w:val="00657D19"/>
    <w:rsid w:val="006601F0"/>
    <w:rsid w:val="00661D4F"/>
    <w:rsid w:val="00661E6A"/>
    <w:rsid w:val="00663429"/>
    <w:rsid w:val="006639AD"/>
    <w:rsid w:val="006640FA"/>
    <w:rsid w:val="00665AF8"/>
    <w:rsid w:val="0066681B"/>
    <w:rsid w:val="006668F6"/>
    <w:rsid w:val="006709A5"/>
    <w:rsid w:val="00670CC8"/>
    <w:rsid w:val="006717AF"/>
    <w:rsid w:val="006720DB"/>
    <w:rsid w:val="00673C13"/>
    <w:rsid w:val="006741FA"/>
    <w:rsid w:val="00675A35"/>
    <w:rsid w:val="00675B2F"/>
    <w:rsid w:val="006761D2"/>
    <w:rsid w:val="006763C6"/>
    <w:rsid w:val="006765B2"/>
    <w:rsid w:val="00677C2A"/>
    <w:rsid w:val="00677CF2"/>
    <w:rsid w:val="00680C2D"/>
    <w:rsid w:val="00681CA2"/>
    <w:rsid w:val="00681DEE"/>
    <w:rsid w:val="0068203C"/>
    <w:rsid w:val="006832D9"/>
    <w:rsid w:val="0068351C"/>
    <w:rsid w:val="00683802"/>
    <w:rsid w:val="00684C65"/>
    <w:rsid w:val="0068583C"/>
    <w:rsid w:val="006865C5"/>
    <w:rsid w:val="00686806"/>
    <w:rsid w:val="006872B4"/>
    <w:rsid w:val="006878F5"/>
    <w:rsid w:val="0068790A"/>
    <w:rsid w:val="00690231"/>
    <w:rsid w:val="006902F3"/>
    <w:rsid w:val="00690EF4"/>
    <w:rsid w:val="006911D8"/>
    <w:rsid w:val="00691658"/>
    <w:rsid w:val="00691DBA"/>
    <w:rsid w:val="00691ECF"/>
    <w:rsid w:val="00692336"/>
    <w:rsid w:val="0069274F"/>
    <w:rsid w:val="006931DE"/>
    <w:rsid w:val="00693FF8"/>
    <w:rsid w:val="00696438"/>
    <w:rsid w:val="00696597"/>
    <w:rsid w:val="006968A3"/>
    <w:rsid w:val="00697643"/>
    <w:rsid w:val="006A10C6"/>
    <w:rsid w:val="006A3F34"/>
    <w:rsid w:val="006A4409"/>
    <w:rsid w:val="006A4656"/>
    <w:rsid w:val="006A5358"/>
    <w:rsid w:val="006A585D"/>
    <w:rsid w:val="006A641F"/>
    <w:rsid w:val="006A6A12"/>
    <w:rsid w:val="006A6A44"/>
    <w:rsid w:val="006A7DE4"/>
    <w:rsid w:val="006A7E3D"/>
    <w:rsid w:val="006B0FB7"/>
    <w:rsid w:val="006B1DD1"/>
    <w:rsid w:val="006B2936"/>
    <w:rsid w:val="006B2D89"/>
    <w:rsid w:val="006B3F6D"/>
    <w:rsid w:val="006B416A"/>
    <w:rsid w:val="006B49E3"/>
    <w:rsid w:val="006B4DD6"/>
    <w:rsid w:val="006B4E58"/>
    <w:rsid w:val="006B56A1"/>
    <w:rsid w:val="006B5DDC"/>
    <w:rsid w:val="006B6019"/>
    <w:rsid w:val="006B67FA"/>
    <w:rsid w:val="006B6F6D"/>
    <w:rsid w:val="006B7AF4"/>
    <w:rsid w:val="006C01EA"/>
    <w:rsid w:val="006C1313"/>
    <w:rsid w:val="006C2122"/>
    <w:rsid w:val="006C235E"/>
    <w:rsid w:val="006C2778"/>
    <w:rsid w:val="006C3FB1"/>
    <w:rsid w:val="006C6A92"/>
    <w:rsid w:val="006D0FEF"/>
    <w:rsid w:val="006D2C9C"/>
    <w:rsid w:val="006D2FDD"/>
    <w:rsid w:val="006D3CD6"/>
    <w:rsid w:val="006D59F6"/>
    <w:rsid w:val="006D5D96"/>
    <w:rsid w:val="006D7102"/>
    <w:rsid w:val="006D73A7"/>
    <w:rsid w:val="006E07ED"/>
    <w:rsid w:val="006E0AFC"/>
    <w:rsid w:val="006E16A9"/>
    <w:rsid w:val="006E1E1B"/>
    <w:rsid w:val="006E6DE0"/>
    <w:rsid w:val="006E71D4"/>
    <w:rsid w:val="006E7590"/>
    <w:rsid w:val="006E79A5"/>
    <w:rsid w:val="006F04A4"/>
    <w:rsid w:val="006F0FB1"/>
    <w:rsid w:val="006F1229"/>
    <w:rsid w:val="006F1A7E"/>
    <w:rsid w:val="006F261E"/>
    <w:rsid w:val="006F3294"/>
    <w:rsid w:val="006F3A07"/>
    <w:rsid w:val="006F498C"/>
    <w:rsid w:val="006F4C5A"/>
    <w:rsid w:val="006F5172"/>
    <w:rsid w:val="006F58AD"/>
    <w:rsid w:val="006F720F"/>
    <w:rsid w:val="0070012F"/>
    <w:rsid w:val="00701704"/>
    <w:rsid w:val="00701EE6"/>
    <w:rsid w:val="007023BF"/>
    <w:rsid w:val="007040F4"/>
    <w:rsid w:val="00704A7F"/>
    <w:rsid w:val="00704B3D"/>
    <w:rsid w:val="00704E1F"/>
    <w:rsid w:val="007052B7"/>
    <w:rsid w:val="00705E67"/>
    <w:rsid w:val="007062B2"/>
    <w:rsid w:val="0070685C"/>
    <w:rsid w:val="00710BD2"/>
    <w:rsid w:val="00711C2C"/>
    <w:rsid w:val="00713B6F"/>
    <w:rsid w:val="00713C39"/>
    <w:rsid w:val="00714EAF"/>
    <w:rsid w:val="00715758"/>
    <w:rsid w:val="007165DE"/>
    <w:rsid w:val="00716F1B"/>
    <w:rsid w:val="0071715F"/>
    <w:rsid w:val="00717E35"/>
    <w:rsid w:val="00717F43"/>
    <w:rsid w:val="00720185"/>
    <w:rsid w:val="00721152"/>
    <w:rsid w:val="007219C8"/>
    <w:rsid w:val="00721E58"/>
    <w:rsid w:val="007223DB"/>
    <w:rsid w:val="00722C44"/>
    <w:rsid w:val="007237C4"/>
    <w:rsid w:val="00724034"/>
    <w:rsid w:val="007256E2"/>
    <w:rsid w:val="007265A1"/>
    <w:rsid w:val="00726889"/>
    <w:rsid w:val="00727403"/>
    <w:rsid w:val="00727A70"/>
    <w:rsid w:val="00727FAB"/>
    <w:rsid w:val="007312BD"/>
    <w:rsid w:val="00731FF6"/>
    <w:rsid w:val="00732050"/>
    <w:rsid w:val="00732573"/>
    <w:rsid w:val="00733188"/>
    <w:rsid w:val="00733899"/>
    <w:rsid w:val="007347BE"/>
    <w:rsid w:val="00735E04"/>
    <w:rsid w:val="0073616B"/>
    <w:rsid w:val="0073617E"/>
    <w:rsid w:val="00736324"/>
    <w:rsid w:val="00736E0B"/>
    <w:rsid w:val="00740F57"/>
    <w:rsid w:val="0074365E"/>
    <w:rsid w:val="007440D2"/>
    <w:rsid w:val="00744C30"/>
    <w:rsid w:val="00746D1F"/>
    <w:rsid w:val="00747862"/>
    <w:rsid w:val="00747FEE"/>
    <w:rsid w:val="00750758"/>
    <w:rsid w:val="00750AE6"/>
    <w:rsid w:val="00750AFB"/>
    <w:rsid w:val="00750DA6"/>
    <w:rsid w:val="00752C31"/>
    <w:rsid w:val="00752F3F"/>
    <w:rsid w:val="00753680"/>
    <w:rsid w:val="00753A29"/>
    <w:rsid w:val="00754E10"/>
    <w:rsid w:val="00755C0D"/>
    <w:rsid w:val="00755D26"/>
    <w:rsid w:val="00756805"/>
    <w:rsid w:val="007570C1"/>
    <w:rsid w:val="00760E56"/>
    <w:rsid w:val="00761856"/>
    <w:rsid w:val="0076275B"/>
    <w:rsid w:val="00763BFB"/>
    <w:rsid w:val="00764100"/>
    <w:rsid w:val="007646D1"/>
    <w:rsid w:val="00764885"/>
    <w:rsid w:val="00765DB1"/>
    <w:rsid w:val="00765F71"/>
    <w:rsid w:val="00766121"/>
    <w:rsid w:val="0076617F"/>
    <w:rsid w:val="0076631D"/>
    <w:rsid w:val="00766862"/>
    <w:rsid w:val="00767012"/>
    <w:rsid w:val="007677D0"/>
    <w:rsid w:val="00767D72"/>
    <w:rsid w:val="0077019E"/>
    <w:rsid w:val="00770324"/>
    <w:rsid w:val="00773573"/>
    <w:rsid w:val="0077373D"/>
    <w:rsid w:val="007739AE"/>
    <w:rsid w:val="00774136"/>
    <w:rsid w:val="00774B0B"/>
    <w:rsid w:val="00775012"/>
    <w:rsid w:val="00776049"/>
    <w:rsid w:val="00776565"/>
    <w:rsid w:val="00777252"/>
    <w:rsid w:val="007816B7"/>
    <w:rsid w:val="0078173B"/>
    <w:rsid w:val="0078176C"/>
    <w:rsid w:val="007826B6"/>
    <w:rsid w:val="00783C17"/>
    <w:rsid w:val="00786609"/>
    <w:rsid w:val="00786981"/>
    <w:rsid w:val="007875C0"/>
    <w:rsid w:val="0079019B"/>
    <w:rsid w:val="007903E2"/>
    <w:rsid w:val="00790729"/>
    <w:rsid w:val="00792388"/>
    <w:rsid w:val="00792606"/>
    <w:rsid w:val="007929D5"/>
    <w:rsid w:val="00792A99"/>
    <w:rsid w:val="00794801"/>
    <w:rsid w:val="0079512F"/>
    <w:rsid w:val="00795139"/>
    <w:rsid w:val="007951AC"/>
    <w:rsid w:val="007959AE"/>
    <w:rsid w:val="00796EA1"/>
    <w:rsid w:val="007977A8"/>
    <w:rsid w:val="00797B2D"/>
    <w:rsid w:val="007A0B67"/>
    <w:rsid w:val="007A1317"/>
    <w:rsid w:val="007A2A25"/>
    <w:rsid w:val="007A2CE3"/>
    <w:rsid w:val="007A3282"/>
    <w:rsid w:val="007A5002"/>
    <w:rsid w:val="007A5776"/>
    <w:rsid w:val="007A6589"/>
    <w:rsid w:val="007A69B3"/>
    <w:rsid w:val="007A6CB0"/>
    <w:rsid w:val="007A7190"/>
    <w:rsid w:val="007A77A5"/>
    <w:rsid w:val="007A7D26"/>
    <w:rsid w:val="007A7E6B"/>
    <w:rsid w:val="007B1008"/>
    <w:rsid w:val="007B166E"/>
    <w:rsid w:val="007B1AA2"/>
    <w:rsid w:val="007B2183"/>
    <w:rsid w:val="007B2219"/>
    <w:rsid w:val="007B3341"/>
    <w:rsid w:val="007B3C19"/>
    <w:rsid w:val="007B43A4"/>
    <w:rsid w:val="007B455E"/>
    <w:rsid w:val="007B48D8"/>
    <w:rsid w:val="007B4910"/>
    <w:rsid w:val="007B6BC6"/>
    <w:rsid w:val="007C0341"/>
    <w:rsid w:val="007C0777"/>
    <w:rsid w:val="007C1489"/>
    <w:rsid w:val="007C1A3A"/>
    <w:rsid w:val="007C1B3D"/>
    <w:rsid w:val="007C1FE2"/>
    <w:rsid w:val="007C25A1"/>
    <w:rsid w:val="007C297E"/>
    <w:rsid w:val="007C2D83"/>
    <w:rsid w:val="007C3E29"/>
    <w:rsid w:val="007C3FDA"/>
    <w:rsid w:val="007C4ECA"/>
    <w:rsid w:val="007C4FE0"/>
    <w:rsid w:val="007C5DAE"/>
    <w:rsid w:val="007C5DC4"/>
    <w:rsid w:val="007C6A1D"/>
    <w:rsid w:val="007C6D47"/>
    <w:rsid w:val="007D07B3"/>
    <w:rsid w:val="007D22B8"/>
    <w:rsid w:val="007D2396"/>
    <w:rsid w:val="007D23BD"/>
    <w:rsid w:val="007D2563"/>
    <w:rsid w:val="007D32BB"/>
    <w:rsid w:val="007D3957"/>
    <w:rsid w:val="007D3E5C"/>
    <w:rsid w:val="007D41C1"/>
    <w:rsid w:val="007D4737"/>
    <w:rsid w:val="007D4E02"/>
    <w:rsid w:val="007D53B7"/>
    <w:rsid w:val="007D5871"/>
    <w:rsid w:val="007D5E2D"/>
    <w:rsid w:val="007D7180"/>
    <w:rsid w:val="007D74E7"/>
    <w:rsid w:val="007E0654"/>
    <w:rsid w:val="007E0F0C"/>
    <w:rsid w:val="007E21E6"/>
    <w:rsid w:val="007E23CE"/>
    <w:rsid w:val="007E2BD9"/>
    <w:rsid w:val="007E2E4D"/>
    <w:rsid w:val="007E3AB9"/>
    <w:rsid w:val="007E4521"/>
    <w:rsid w:val="007E5192"/>
    <w:rsid w:val="007E60F9"/>
    <w:rsid w:val="007E6215"/>
    <w:rsid w:val="007E6257"/>
    <w:rsid w:val="007E6B23"/>
    <w:rsid w:val="007E776D"/>
    <w:rsid w:val="007F103C"/>
    <w:rsid w:val="007F14C8"/>
    <w:rsid w:val="007F1D2A"/>
    <w:rsid w:val="007F1F33"/>
    <w:rsid w:val="007F2754"/>
    <w:rsid w:val="007F2772"/>
    <w:rsid w:val="007F4096"/>
    <w:rsid w:val="007F46DF"/>
    <w:rsid w:val="007F48FB"/>
    <w:rsid w:val="007F49BF"/>
    <w:rsid w:val="007F5113"/>
    <w:rsid w:val="007F5578"/>
    <w:rsid w:val="007F560D"/>
    <w:rsid w:val="007F59C9"/>
    <w:rsid w:val="007F5DA6"/>
    <w:rsid w:val="007F60A4"/>
    <w:rsid w:val="007F62AF"/>
    <w:rsid w:val="007F637A"/>
    <w:rsid w:val="007F6953"/>
    <w:rsid w:val="007F6AE2"/>
    <w:rsid w:val="0080016F"/>
    <w:rsid w:val="008012A9"/>
    <w:rsid w:val="00802951"/>
    <w:rsid w:val="00802CC7"/>
    <w:rsid w:val="00804137"/>
    <w:rsid w:val="0080428A"/>
    <w:rsid w:val="0080545F"/>
    <w:rsid w:val="00805738"/>
    <w:rsid w:val="00806924"/>
    <w:rsid w:val="00806BFD"/>
    <w:rsid w:val="008116DF"/>
    <w:rsid w:val="008117B7"/>
    <w:rsid w:val="00812617"/>
    <w:rsid w:val="00812849"/>
    <w:rsid w:val="00813E21"/>
    <w:rsid w:val="008147FD"/>
    <w:rsid w:val="008150B4"/>
    <w:rsid w:val="00815112"/>
    <w:rsid w:val="00815AEE"/>
    <w:rsid w:val="00815D26"/>
    <w:rsid w:val="00816416"/>
    <w:rsid w:val="00816536"/>
    <w:rsid w:val="008168CC"/>
    <w:rsid w:val="00817774"/>
    <w:rsid w:val="00820EC3"/>
    <w:rsid w:val="00822B1F"/>
    <w:rsid w:val="0082362A"/>
    <w:rsid w:val="00824EF8"/>
    <w:rsid w:val="008253C4"/>
    <w:rsid w:val="00825953"/>
    <w:rsid w:val="008263B7"/>
    <w:rsid w:val="00826DC7"/>
    <w:rsid w:val="0083080F"/>
    <w:rsid w:val="008315AC"/>
    <w:rsid w:val="00831EE7"/>
    <w:rsid w:val="0083231A"/>
    <w:rsid w:val="00832B59"/>
    <w:rsid w:val="00835564"/>
    <w:rsid w:val="00836314"/>
    <w:rsid w:val="00836B56"/>
    <w:rsid w:val="00836C41"/>
    <w:rsid w:val="00837666"/>
    <w:rsid w:val="00837CB0"/>
    <w:rsid w:val="008402A7"/>
    <w:rsid w:val="0084086D"/>
    <w:rsid w:val="00840B43"/>
    <w:rsid w:val="00841776"/>
    <w:rsid w:val="00841B27"/>
    <w:rsid w:val="0084302D"/>
    <w:rsid w:val="00844EC4"/>
    <w:rsid w:val="00845E96"/>
    <w:rsid w:val="00845F9B"/>
    <w:rsid w:val="008467BE"/>
    <w:rsid w:val="00846C55"/>
    <w:rsid w:val="008503D3"/>
    <w:rsid w:val="00850659"/>
    <w:rsid w:val="0085079F"/>
    <w:rsid w:val="00850A31"/>
    <w:rsid w:val="00851052"/>
    <w:rsid w:val="0085374C"/>
    <w:rsid w:val="00853DD6"/>
    <w:rsid w:val="00854178"/>
    <w:rsid w:val="00854281"/>
    <w:rsid w:val="008547F7"/>
    <w:rsid w:val="00856950"/>
    <w:rsid w:val="00857948"/>
    <w:rsid w:val="008602E0"/>
    <w:rsid w:val="00860E6B"/>
    <w:rsid w:val="00860F67"/>
    <w:rsid w:val="008641E8"/>
    <w:rsid w:val="00864356"/>
    <w:rsid w:val="00864BDA"/>
    <w:rsid w:val="00865639"/>
    <w:rsid w:val="00865A60"/>
    <w:rsid w:val="00866A4C"/>
    <w:rsid w:val="00866DDB"/>
    <w:rsid w:val="00867969"/>
    <w:rsid w:val="00870C9A"/>
    <w:rsid w:val="00870EF6"/>
    <w:rsid w:val="00871AA8"/>
    <w:rsid w:val="00872702"/>
    <w:rsid w:val="0087366E"/>
    <w:rsid w:val="008741DA"/>
    <w:rsid w:val="008743C8"/>
    <w:rsid w:val="00874BD1"/>
    <w:rsid w:val="00877404"/>
    <w:rsid w:val="00877BFC"/>
    <w:rsid w:val="00880881"/>
    <w:rsid w:val="0088157C"/>
    <w:rsid w:val="00882FC7"/>
    <w:rsid w:val="0088322C"/>
    <w:rsid w:val="00883E1F"/>
    <w:rsid w:val="0088495F"/>
    <w:rsid w:val="00884E1A"/>
    <w:rsid w:val="008859FC"/>
    <w:rsid w:val="00885AB1"/>
    <w:rsid w:val="00885B89"/>
    <w:rsid w:val="00885EAB"/>
    <w:rsid w:val="00887A4A"/>
    <w:rsid w:val="00887CD3"/>
    <w:rsid w:val="00890FBD"/>
    <w:rsid w:val="00891C73"/>
    <w:rsid w:val="00891CC7"/>
    <w:rsid w:val="00891E96"/>
    <w:rsid w:val="00892CF6"/>
    <w:rsid w:val="00893BB9"/>
    <w:rsid w:val="008943C9"/>
    <w:rsid w:val="00895DFF"/>
    <w:rsid w:val="008A012E"/>
    <w:rsid w:val="008A03EB"/>
    <w:rsid w:val="008A0CE3"/>
    <w:rsid w:val="008A1DE6"/>
    <w:rsid w:val="008A2F43"/>
    <w:rsid w:val="008A3A28"/>
    <w:rsid w:val="008A3B2B"/>
    <w:rsid w:val="008A6E5A"/>
    <w:rsid w:val="008A6E9B"/>
    <w:rsid w:val="008A6EBD"/>
    <w:rsid w:val="008A701A"/>
    <w:rsid w:val="008A7720"/>
    <w:rsid w:val="008A7782"/>
    <w:rsid w:val="008B0EEA"/>
    <w:rsid w:val="008B1BA3"/>
    <w:rsid w:val="008B21AD"/>
    <w:rsid w:val="008B31AB"/>
    <w:rsid w:val="008B36ED"/>
    <w:rsid w:val="008B58F3"/>
    <w:rsid w:val="008B5EC3"/>
    <w:rsid w:val="008B6014"/>
    <w:rsid w:val="008B6558"/>
    <w:rsid w:val="008B6A37"/>
    <w:rsid w:val="008C08C1"/>
    <w:rsid w:val="008C0C4A"/>
    <w:rsid w:val="008C2344"/>
    <w:rsid w:val="008C2F6D"/>
    <w:rsid w:val="008C4B55"/>
    <w:rsid w:val="008C57C3"/>
    <w:rsid w:val="008C5D34"/>
    <w:rsid w:val="008C6093"/>
    <w:rsid w:val="008C75BB"/>
    <w:rsid w:val="008C7CD7"/>
    <w:rsid w:val="008D19A4"/>
    <w:rsid w:val="008D1F5A"/>
    <w:rsid w:val="008D2A40"/>
    <w:rsid w:val="008D2C95"/>
    <w:rsid w:val="008D3AE9"/>
    <w:rsid w:val="008D3EEA"/>
    <w:rsid w:val="008D46DC"/>
    <w:rsid w:val="008D57F6"/>
    <w:rsid w:val="008D77C8"/>
    <w:rsid w:val="008E0310"/>
    <w:rsid w:val="008E07B4"/>
    <w:rsid w:val="008E1945"/>
    <w:rsid w:val="008E2443"/>
    <w:rsid w:val="008E248C"/>
    <w:rsid w:val="008E2620"/>
    <w:rsid w:val="008E3638"/>
    <w:rsid w:val="008E4798"/>
    <w:rsid w:val="008E51D1"/>
    <w:rsid w:val="008E5238"/>
    <w:rsid w:val="008E56E6"/>
    <w:rsid w:val="008E61C6"/>
    <w:rsid w:val="008E62FA"/>
    <w:rsid w:val="008E7AB1"/>
    <w:rsid w:val="008E7E60"/>
    <w:rsid w:val="008F0BA8"/>
    <w:rsid w:val="008F105E"/>
    <w:rsid w:val="008F1A97"/>
    <w:rsid w:val="008F1F2E"/>
    <w:rsid w:val="008F2351"/>
    <w:rsid w:val="008F23A1"/>
    <w:rsid w:val="008F24B1"/>
    <w:rsid w:val="008F395B"/>
    <w:rsid w:val="008F3C86"/>
    <w:rsid w:val="008F4060"/>
    <w:rsid w:val="008F42D3"/>
    <w:rsid w:val="008F4E86"/>
    <w:rsid w:val="008F5B5F"/>
    <w:rsid w:val="008F6560"/>
    <w:rsid w:val="008F67D0"/>
    <w:rsid w:val="008F6B65"/>
    <w:rsid w:val="008F70F0"/>
    <w:rsid w:val="008F7513"/>
    <w:rsid w:val="008F75CA"/>
    <w:rsid w:val="009015C7"/>
    <w:rsid w:val="0090172F"/>
    <w:rsid w:val="009024F2"/>
    <w:rsid w:val="00902611"/>
    <w:rsid w:val="0090336A"/>
    <w:rsid w:val="00903420"/>
    <w:rsid w:val="009038DC"/>
    <w:rsid w:val="00903D76"/>
    <w:rsid w:val="00903F06"/>
    <w:rsid w:val="0090402A"/>
    <w:rsid w:val="00904390"/>
    <w:rsid w:val="0090591D"/>
    <w:rsid w:val="00905F93"/>
    <w:rsid w:val="009066EE"/>
    <w:rsid w:val="00906996"/>
    <w:rsid w:val="00907119"/>
    <w:rsid w:val="00910A64"/>
    <w:rsid w:val="00910B75"/>
    <w:rsid w:val="009130DD"/>
    <w:rsid w:val="009132CE"/>
    <w:rsid w:val="00913373"/>
    <w:rsid w:val="0091380A"/>
    <w:rsid w:val="0091427E"/>
    <w:rsid w:val="00914791"/>
    <w:rsid w:val="00914CE1"/>
    <w:rsid w:val="009151F2"/>
    <w:rsid w:val="00917E22"/>
    <w:rsid w:val="009248F0"/>
    <w:rsid w:val="0093004A"/>
    <w:rsid w:val="009303D4"/>
    <w:rsid w:val="00930DF2"/>
    <w:rsid w:val="009316EF"/>
    <w:rsid w:val="00931AC4"/>
    <w:rsid w:val="00931F9D"/>
    <w:rsid w:val="00932084"/>
    <w:rsid w:val="0093401D"/>
    <w:rsid w:val="0093447A"/>
    <w:rsid w:val="00935073"/>
    <w:rsid w:val="00935ED8"/>
    <w:rsid w:val="009362EA"/>
    <w:rsid w:val="009364B6"/>
    <w:rsid w:val="009366D9"/>
    <w:rsid w:val="00936CE5"/>
    <w:rsid w:val="00936DA1"/>
    <w:rsid w:val="00937A20"/>
    <w:rsid w:val="00937C8F"/>
    <w:rsid w:val="009400C0"/>
    <w:rsid w:val="00940770"/>
    <w:rsid w:val="00940D82"/>
    <w:rsid w:val="00942672"/>
    <w:rsid w:val="00942D54"/>
    <w:rsid w:val="0094377C"/>
    <w:rsid w:val="00943EA0"/>
    <w:rsid w:val="00944037"/>
    <w:rsid w:val="00944468"/>
    <w:rsid w:val="009468F3"/>
    <w:rsid w:val="009521F2"/>
    <w:rsid w:val="00952601"/>
    <w:rsid w:val="0095294C"/>
    <w:rsid w:val="009532EC"/>
    <w:rsid w:val="00954442"/>
    <w:rsid w:val="00954F22"/>
    <w:rsid w:val="00954F43"/>
    <w:rsid w:val="00955160"/>
    <w:rsid w:val="00956EAD"/>
    <w:rsid w:val="009572DF"/>
    <w:rsid w:val="00957F1C"/>
    <w:rsid w:val="00960A8D"/>
    <w:rsid w:val="00960FE1"/>
    <w:rsid w:val="00961C94"/>
    <w:rsid w:val="00961E85"/>
    <w:rsid w:val="00964956"/>
    <w:rsid w:val="009654C1"/>
    <w:rsid w:val="009665F6"/>
    <w:rsid w:val="009667E9"/>
    <w:rsid w:val="00966E98"/>
    <w:rsid w:val="009671B4"/>
    <w:rsid w:val="00967461"/>
    <w:rsid w:val="00967692"/>
    <w:rsid w:val="0096772B"/>
    <w:rsid w:val="009715D3"/>
    <w:rsid w:val="00971985"/>
    <w:rsid w:val="0097221F"/>
    <w:rsid w:val="00972B5B"/>
    <w:rsid w:val="00973005"/>
    <w:rsid w:val="00973107"/>
    <w:rsid w:val="0097311F"/>
    <w:rsid w:val="00973CBA"/>
    <w:rsid w:val="009759C3"/>
    <w:rsid w:val="00975EF4"/>
    <w:rsid w:val="009767C8"/>
    <w:rsid w:val="009778DD"/>
    <w:rsid w:val="00977C20"/>
    <w:rsid w:val="00980ADF"/>
    <w:rsid w:val="00980F77"/>
    <w:rsid w:val="0098133E"/>
    <w:rsid w:val="009816AF"/>
    <w:rsid w:val="00981FF4"/>
    <w:rsid w:val="0098291A"/>
    <w:rsid w:val="00984AC4"/>
    <w:rsid w:val="00984B52"/>
    <w:rsid w:val="00985642"/>
    <w:rsid w:val="009878CB"/>
    <w:rsid w:val="00987CEC"/>
    <w:rsid w:val="009907A4"/>
    <w:rsid w:val="00990C7E"/>
    <w:rsid w:val="009912D3"/>
    <w:rsid w:val="00991796"/>
    <w:rsid w:val="00991E02"/>
    <w:rsid w:val="0099279C"/>
    <w:rsid w:val="009929AD"/>
    <w:rsid w:val="00995F2E"/>
    <w:rsid w:val="0099608F"/>
    <w:rsid w:val="00996148"/>
    <w:rsid w:val="00996544"/>
    <w:rsid w:val="00996F46"/>
    <w:rsid w:val="0099709D"/>
    <w:rsid w:val="0099718E"/>
    <w:rsid w:val="009A0CC1"/>
    <w:rsid w:val="009A10CD"/>
    <w:rsid w:val="009A13A3"/>
    <w:rsid w:val="009A22BF"/>
    <w:rsid w:val="009A23E2"/>
    <w:rsid w:val="009A2590"/>
    <w:rsid w:val="009A36F2"/>
    <w:rsid w:val="009A3E60"/>
    <w:rsid w:val="009A5591"/>
    <w:rsid w:val="009A7452"/>
    <w:rsid w:val="009A74AA"/>
    <w:rsid w:val="009B05B8"/>
    <w:rsid w:val="009B0694"/>
    <w:rsid w:val="009B10A5"/>
    <w:rsid w:val="009B1C23"/>
    <w:rsid w:val="009B1EC1"/>
    <w:rsid w:val="009B29D8"/>
    <w:rsid w:val="009B2B76"/>
    <w:rsid w:val="009B3044"/>
    <w:rsid w:val="009B3805"/>
    <w:rsid w:val="009B5125"/>
    <w:rsid w:val="009B53E8"/>
    <w:rsid w:val="009B55B1"/>
    <w:rsid w:val="009B69AE"/>
    <w:rsid w:val="009C0F45"/>
    <w:rsid w:val="009C1214"/>
    <w:rsid w:val="009C1B20"/>
    <w:rsid w:val="009C1F56"/>
    <w:rsid w:val="009C211F"/>
    <w:rsid w:val="009C2357"/>
    <w:rsid w:val="009C3C0E"/>
    <w:rsid w:val="009C3FCF"/>
    <w:rsid w:val="009C415A"/>
    <w:rsid w:val="009C41D5"/>
    <w:rsid w:val="009C4363"/>
    <w:rsid w:val="009C4397"/>
    <w:rsid w:val="009C4B46"/>
    <w:rsid w:val="009C5973"/>
    <w:rsid w:val="009C5D6E"/>
    <w:rsid w:val="009C634B"/>
    <w:rsid w:val="009C7022"/>
    <w:rsid w:val="009D002D"/>
    <w:rsid w:val="009D00ED"/>
    <w:rsid w:val="009D0CF7"/>
    <w:rsid w:val="009D0EFD"/>
    <w:rsid w:val="009D1215"/>
    <w:rsid w:val="009D2558"/>
    <w:rsid w:val="009D319D"/>
    <w:rsid w:val="009D3345"/>
    <w:rsid w:val="009D45D9"/>
    <w:rsid w:val="009D5254"/>
    <w:rsid w:val="009D5ECE"/>
    <w:rsid w:val="009D6C33"/>
    <w:rsid w:val="009D7833"/>
    <w:rsid w:val="009D7D6F"/>
    <w:rsid w:val="009E03B8"/>
    <w:rsid w:val="009E1BBA"/>
    <w:rsid w:val="009E1BDF"/>
    <w:rsid w:val="009E2716"/>
    <w:rsid w:val="009E2C07"/>
    <w:rsid w:val="009E2C51"/>
    <w:rsid w:val="009E2C80"/>
    <w:rsid w:val="009E2C8B"/>
    <w:rsid w:val="009E41B7"/>
    <w:rsid w:val="009E43D3"/>
    <w:rsid w:val="009E4C0F"/>
    <w:rsid w:val="009E4E4B"/>
    <w:rsid w:val="009E5068"/>
    <w:rsid w:val="009E580A"/>
    <w:rsid w:val="009E5ED5"/>
    <w:rsid w:val="009E6425"/>
    <w:rsid w:val="009E670D"/>
    <w:rsid w:val="009E6EC9"/>
    <w:rsid w:val="009E71BA"/>
    <w:rsid w:val="009E758B"/>
    <w:rsid w:val="009E7A59"/>
    <w:rsid w:val="009E7DA1"/>
    <w:rsid w:val="009F0564"/>
    <w:rsid w:val="009F064B"/>
    <w:rsid w:val="009F1069"/>
    <w:rsid w:val="009F2BB6"/>
    <w:rsid w:val="009F2E68"/>
    <w:rsid w:val="009F3C9D"/>
    <w:rsid w:val="009F44E4"/>
    <w:rsid w:val="009F534C"/>
    <w:rsid w:val="009F5F89"/>
    <w:rsid w:val="009F669A"/>
    <w:rsid w:val="009F6828"/>
    <w:rsid w:val="00A00676"/>
    <w:rsid w:val="00A00C53"/>
    <w:rsid w:val="00A0125D"/>
    <w:rsid w:val="00A020CF"/>
    <w:rsid w:val="00A02744"/>
    <w:rsid w:val="00A03C4C"/>
    <w:rsid w:val="00A03FA0"/>
    <w:rsid w:val="00A04736"/>
    <w:rsid w:val="00A04A41"/>
    <w:rsid w:val="00A04F98"/>
    <w:rsid w:val="00A0521E"/>
    <w:rsid w:val="00A05733"/>
    <w:rsid w:val="00A0588A"/>
    <w:rsid w:val="00A05D1D"/>
    <w:rsid w:val="00A07685"/>
    <w:rsid w:val="00A077A1"/>
    <w:rsid w:val="00A10913"/>
    <w:rsid w:val="00A10CB2"/>
    <w:rsid w:val="00A118CD"/>
    <w:rsid w:val="00A11D10"/>
    <w:rsid w:val="00A12362"/>
    <w:rsid w:val="00A126D0"/>
    <w:rsid w:val="00A1271B"/>
    <w:rsid w:val="00A132CC"/>
    <w:rsid w:val="00A13BAC"/>
    <w:rsid w:val="00A1489F"/>
    <w:rsid w:val="00A154AF"/>
    <w:rsid w:val="00A16959"/>
    <w:rsid w:val="00A169A2"/>
    <w:rsid w:val="00A17502"/>
    <w:rsid w:val="00A176DA"/>
    <w:rsid w:val="00A17F95"/>
    <w:rsid w:val="00A2118A"/>
    <w:rsid w:val="00A2230F"/>
    <w:rsid w:val="00A2239E"/>
    <w:rsid w:val="00A22B1D"/>
    <w:rsid w:val="00A2351C"/>
    <w:rsid w:val="00A23896"/>
    <w:rsid w:val="00A23D13"/>
    <w:rsid w:val="00A23E58"/>
    <w:rsid w:val="00A246B0"/>
    <w:rsid w:val="00A25ABA"/>
    <w:rsid w:val="00A2687C"/>
    <w:rsid w:val="00A26F46"/>
    <w:rsid w:val="00A26F76"/>
    <w:rsid w:val="00A302BA"/>
    <w:rsid w:val="00A31B1F"/>
    <w:rsid w:val="00A323E6"/>
    <w:rsid w:val="00A33EE2"/>
    <w:rsid w:val="00A33F93"/>
    <w:rsid w:val="00A36D55"/>
    <w:rsid w:val="00A37CAB"/>
    <w:rsid w:val="00A401C4"/>
    <w:rsid w:val="00A4054D"/>
    <w:rsid w:val="00A410BE"/>
    <w:rsid w:val="00A422C7"/>
    <w:rsid w:val="00A42F62"/>
    <w:rsid w:val="00A432FA"/>
    <w:rsid w:val="00A43B25"/>
    <w:rsid w:val="00A43F9B"/>
    <w:rsid w:val="00A43FB8"/>
    <w:rsid w:val="00A45778"/>
    <w:rsid w:val="00A457BF"/>
    <w:rsid w:val="00A45F3A"/>
    <w:rsid w:val="00A4699B"/>
    <w:rsid w:val="00A470C9"/>
    <w:rsid w:val="00A470EE"/>
    <w:rsid w:val="00A47932"/>
    <w:rsid w:val="00A51811"/>
    <w:rsid w:val="00A519EE"/>
    <w:rsid w:val="00A5212A"/>
    <w:rsid w:val="00A52295"/>
    <w:rsid w:val="00A52336"/>
    <w:rsid w:val="00A53CED"/>
    <w:rsid w:val="00A53EA2"/>
    <w:rsid w:val="00A5410B"/>
    <w:rsid w:val="00A5437F"/>
    <w:rsid w:val="00A54BD1"/>
    <w:rsid w:val="00A54DBB"/>
    <w:rsid w:val="00A54FBB"/>
    <w:rsid w:val="00A55EE5"/>
    <w:rsid w:val="00A574A1"/>
    <w:rsid w:val="00A579E1"/>
    <w:rsid w:val="00A603C1"/>
    <w:rsid w:val="00A60FFA"/>
    <w:rsid w:val="00A61E12"/>
    <w:rsid w:val="00A622EE"/>
    <w:rsid w:val="00A62658"/>
    <w:rsid w:val="00A62A8E"/>
    <w:rsid w:val="00A631C1"/>
    <w:rsid w:val="00A6331F"/>
    <w:rsid w:val="00A64420"/>
    <w:rsid w:val="00A64C2E"/>
    <w:rsid w:val="00A650CE"/>
    <w:rsid w:val="00A66253"/>
    <w:rsid w:val="00A673D8"/>
    <w:rsid w:val="00A67C66"/>
    <w:rsid w:val="00A7050C"/>
    <w:rsid w:val="00A717FB"/>
    <w:rsid w:val="00A74986"/>
    <w:rsid w:val="00A74B1F"/>
    <w:rsid w:val="00A75871"/>
    <w:rsid w:val="00A77CAA"/>
    <w:rsid w:val="00A80CC4"/>
    <w:rsid w:val="00A822CD"/>
    <w:rsid w:val="00A82596"/>
    <w:rsid w:val="00A83D59"/>
    <w:rsid w:val="00A84876"/>
    <w:rsid w:val="00A850A2"/>
    <w:rsid w:val="00A8518F"/>
    <w:rsid w:val="00A86B55"/>
    <w:rsid w:val="00A876AA"/>
    <w:rsid w:val="00A90826"/>
    <w:rsid w:val="00A91370"/>
    <w:rsid w:val="00A917C1"/>
    <w:rsid w:val="00A9191B"/>
    <w:rsid w:val="00A9212A"/>
    <w:rsid w:val="00A92714"/>
    <w:rsid w:val="00A932DA"/>
    <w:rsid w:val="00A9350A"/>
    <w:rsid w:val="00A943FD"/>
    <w:rsid w:val="00A97682"/>
    <w:rsid w:val="00A977A4"/>
    <w:rsid w:val="00AA04DE"/>
    <w:rsid w:val="00AA06CD"/>
    <w:rsid w:val="00AA0C0C"/>
    <w:rsid w:val="00AA12C4"/>
    <w:rsid w:val="00AA3A02"/>
    <w:rsid w:val="00AA3AC4"/>
    <w:rsid w:val="00AA5B57"/>
    <w:rsid w:val="00AA5FEE"/>
    <w:rsid w:val="00AA66E1"/>
    <w:rsid w:val="00AA6AB2"/>
    <w:rsid w:val="00AA6C25"/>
    <w:rsid w:val="00AA6ED9"/>
    <w:rsid w:val="00AA7435"/>
    <w:rsid w:val="00AA79AE"/>
    <w:rsid w:val="00AB2054"/>
    <w:rsid w:val="00AB2832"/>
    <w:rsid w:val="00AB341C"/>
    <w:rsid w:val="00AB34BF"/>
    <w:rsid w:val="00AB427B"/>
    <w:rsid w:val="00AB56CB"/>
    <w:rsid w:val="00AB5B51"/>
    <w:rsid w:val="00AB5B90"/>
    <w:rsid w:val="00AB60A2"/>
    <w:rsid w:val="00AB6138"/>
    <w:rsid w:val="00AB757C"/>
    <w:rsid w:val="00AB7C2A"/>
    <w:rsid w:val="00AC0362"/>
    <w:rsid w:val="00AC06C8"/>
    <w:rsid w:val="00AC077A"/>
    <w:rsid w:val="00AC0BE2"/>
    <w:rsid w:val="00AC1981"/>
    <w:rsid w:val="00AC24F7"/>
    <w:rsid w:val="00AC2F5C"/>
    <w:rsid w:val="00AC39F5"/>
    <w:rsid w:val="00AC6552"/>
    <w:rsid w:val="00AC68FB"/>
    <w:rsid w:val="00AC6928"/>
    <w:rsid w:val="00AC7682"/>
    <w:rsid w:val="00AC78AD"/>
    <w:rsid w:val="00AC7E45"/>
    <w:rsid w:val="00AD0092"/>
    <w:rsid w:val="00AD2BE1"/>
    <w:rsid w:val="00AD5157"/>
    <w:rsid w:val="00AD5B6F"/>
    <w:rsid w:val="00AD5BB2"/>
    <w:rsid w:val="00AD5D5B"/>
    <w:rsid w:val="00AD6425"/>
    <w:rsid w:val="00AD651C"/>
    <w:rsid w:val="00AD744A"/>
    <w:rsid w:val="00AD7FB6"/>
    <w:rsid w:val="00AE0705"/>
    <w:rsid w:val="00AE0BBC"/>
    <w:rsid w:val="00AE0D26"/>
    <w:rsid w:val="00AE1311"/>
    <w:rsid w:val="00AE1905"/>
    <w:rsid w:val="00AE2258"/>
    <w:rsid w:val="00AE27BA"/>
    <w:rsid w:val="00AE38F3"/>
    <w:rsid w:val="00AE5214"/>
    <w:rsid w:val="00AE576C"/>
    <w:rsid w:val="00AE58A9"/>
    <w:rsid w:val="00AE689A"/>
    <w:rsid w:val="00AE6AC3"/>
    <w:rsid w:val="00AE730C"/>
    <w:rsid w:val="00AE7A6C"/>
    <w:rsid w:val="00AF02FB"/>
    <w:rsid w:val="00AF0910"/>
    <w:rsid w:val="00AF13AD"/>
    <w:rsid w:val="00AF1DF6"/>
    <w:rsid w:val="00AF274C"/>
    <w:rsid w:val="00AF432E"/>
    <w:rsid w:val="00AF50D7"/>
    <w:rsid w:val="00AF5527"/>
    <w:rsid w:val="00AF62DA"/>
    <w:rsid w:val="00AF69B0"/>
    <w:rsid w:val="00AF6E5C"/>
    <w:rsid w:val="00AF7334"/>
    <w:rsid w:val="00B00190"/>
    <w:rsid w:val="00B00736"/>
    <w:rsid w:val="00B0085D"/>
    <w:rsid w:val="00B00D56"/>
    <w:rsid w:val="00B01189"/>
    <w:rsid w:val="00B01A79"/>
    <w:rsid w:val="00B02745"/>
    <w:rsid w:val="00B02823"/>
    <w:rsid w:val="00B02A71"/>
    <w:rsid w:val="00B0365C"/>
    <w:rsid w:val="00B042B1"/>
    <w:rsid w:val="00B05B7F"/>
    <w:rsid w:val="00B063C3"/>
    <w:rsid w:val="00B07753"/>
    <w:rsid w:val="00B07A46"/>
    <w:rsid w:val="00B1076B"/>
    <w:rsid w:val="00B10BF3"/>
    <w:rsid w:val="00B11184"/>
    <w:rsid w:val="00B11EDE"/>
    <w:rsid w:val="00B1284E"/>
    <w:rsid w:val="00B1532F"/>
    <w:rsid w:val="00B153FD"/>
    <w:rsid w:val="00B15C28"/>
    <w:rsid w:val="00B15FC6"/>
    <w:rsid w:val="00B175B4"/>
    <w:rsid w:val="00B17634"/>
    <w:rsid w:val="00B17AB7"/>
    <w:rsid w:val="00B17B7B"/>
    <w:rsid w:val="00B2035C"/>
    <w:rsid w:val="00B20561"/>
    <w:rsid w:val="00B210FF"/>
    <w:rsid w:val="00B21184"/>
    <w:rsid w:val="00B212F7"/>
    <w:rsid w:val="00B21448"/>
    <w:rsid w:val="00B21736"/>
    <w:rsid w:val="00B218EA"/>
    <w:rsid w:val="00B2193B"/>
    <w:rsid w:val="00B22A49"/>
    <w:rsid w:val="00B251A0"/>
    <w:rsid w:val="00B263DA"/>
    <w:rsid w:val="00B279CB"/>
    <w:rsid w:val="00B300C7"/>
    <w:rsid w:val="00B3082B"/>
    <w:rsid w:val="00B31BA8"/>
    <w:rsid w:val="00B324AC"/>
    <w:rsid w:val="00B3285F"/>
    <w:rsid w:val="00B328DF"/>
    <w:rsid w:val="00B33548"/>
    <w:rsid w:val="00B3590E"/>
    <w:rsid w:val="00B35D5E"/>
    <w:rsid w:val="00B35E7F"/>
    <w:rsid w:val="00B36A98"/>
    <w:rsid w:val="00B36ACC"/>
    <w:rsid w:val="00B371B9"/>
    <w:rsid w:val="00B37408"/>
    <w:rsid w:val="00B37671"/>
    <w:rsid w:val="00B40340"/>
    <w:rsid w:val="00B42317"/>
    <w:rsid w:val="00B423A1"/>
    <w:rsid w:val="00B4303E"/>
    <w:rsid w:val="00B44ECA"/>
    <w:rsid w:val="00B45A5C"/>
    <w:rsid w:val="00B46073"/>
    <w:rsid w:val="00B46651"/>
    <w:rsid w:val="00B468C8"/>
    <w:rsid w:val="00B46E45"/>
    <w:rsid w:val="00B470EB"/>
    <w:rsid w:val="00B505AC"/>
    <w:rsid w:val="00B506DC"/>
    <w:rsid w:val="00B50A38"/>
    <w:rsid w:val="00B50BCF"/>
    <w:rsid w:val="00B51A67"/>
    <w:rsid w:val="00B52FDA"/>
    <w:rsid w:val="00B539CB"/>
    <w:rsid w:val="00B53F9E"/>
    <w:rsid w:val="00B540AF"/>
    <w:rsid w:val="00B5432E"/>
    <w:rsid w:val="00B560E1"/>
    <w:rsid w:val="00B57116"/>
    <w:rsid w:val="00B57AB2"/>
    <w:rsid w:val="00B57B3B"/>
    <w:rsid w:val="00B612EF"/>
    <w:rsid w:val="00B61AB8"/>
    <w:rsid w:val="00B61CE2"/>
    <w:rsid w:val="00B628BB"/>
    <w:rsid w:val="00B63066"/>
    <w:rsid w:val="00B63648"/>
    <w:rsid w:val="00B63842"/>
    <w:rsid w:val="00B63DBC"/>
    <w:rsid w:val="00B64748"/>
    <w:rsid w:val="00B65ADF"/>
    <w:rsid w:val="00B66DE9"/>
    <w:rsid w:val="00B7023C"/>
    <w:rsid w:val="00B70410"/>
    <w:rsid w:val="00B72070"/>
    <w:rsid w:val="00B7234C"/>
    <w:rsid w:val="00B73451"/>
    <w:rsid w:val="00B73CB0"/>
    <w:rsid w:val="00B73E3B"/>
    <w:rsid w:val="00B744A3"/>
    <w:rsid w:val="00B75266"/>
    <w:rsid w:val="00B7554F"/>
    <w:rsid w:val="00B77496"/>
    <w:rsid w:val="00B77689"/>
    <w:rsid w:val="00B80859"/>
    <w:rsid w:val="00B814B1"/>
    <w:rsid w:val="00B814ED"/>
    <w:rsid w:val="00B81F6D"/>
    <w:rsid w:val="00B82ADD"/>
    <w:rsid w:val="00B82AE8"/>
    <w:rsid w:val="00B83439"/>
    <w:rsid w:val="00B83D6B"/>
    <w:rsid w:val="00B83E02"/>
    <w:rsid w:val="00B83E55"/>
    <w:rsid w:val="00B84AAB"/>
    <w:rsid w:val="00B84CBF"/>
    <w:rsid w:val="00B8554C"/>
    <w:rsid w:val="00B85810"/>
    <w:rsid w:val="00B85DEC"/>
    <w:rsid w:val="00B90B2F"/>
    <w:rsid w:val="00B911BD"/>
    <w:rsid w:val="00B9172C"/>
    <w:rsid w:val="00B918CB"/>
    <w:rsid w:val="00B93035"/>
    <w:rsid w:val="00B948F5"/>
    <w:rsid w:val="00B9507C"/>
    <w:rsid w:val="00B956C8"/>
    <w:rsid w:val="00B95BCF"/>
    <w:rsid w:val="00B95EBF"/>
    <w:rsid w:val="00B9725E"/>
    <w:rsid w:val="00B977A9"/>
    <w:rsid w:val="00B97918"/>
    <w:rsid w:val="00B97F6D"/>
    <w:rsid w:val="00BA04D8"/>
    <w:rsid w:val="00BA0ED6"/>
    <w:rsid w:val="00BA151F"/>
    <w:rsid w:val="00BA1566"/>
    <w:rsid w:val="00BA1FBE"/>
    <w:rsid w:val="00BA223D"/>
    <w:rsid w:val="00BA3495"/>
    <w:rsid w:val="00BA4616"/>
    <w:rsid w:val="00BA4731"/>
    <w:rsid w:val="00BA5076"/>
    <w:rsid w:val="00BA5ADB"/>
    <w:rsid w:val="00BA624D"/>
    <w:rsid w:val="00BA73CE"/>
    <w:rsid w:val="00BA7BDB"/>
    <w:rsid w:val="00BA7C75"/>
    <w:rsid w:val="00BB1863"/>
    <w:rsid w:val="00BB2771"/>
    <w:rsid w:val="00BB2AFA"/>
    <w:rsid w:val="00BB2CFB"/>
    <w:rsid w:val="00BB33FD"/>
    <w:rsid w:val="00BB3443"/>
    <w:rsid w:val="00BB3B76"/>
    <w:rsid w:val="00BB3C5D"/>
    <w:rsid w:val="00BB5A7E"/>
    <w:rsid w:val="00BB6B47"/>
    <w:rsid w:val="00BB6DF2"/>
    <w:rsid w:val="00BB75CA"/>
    <w:rsid w:val="00BB7958"/>
    <w:rsid w:val="00BB7AF6"/>
    <w:rsid w:val="00BC10B8"/>
    <w:rsid w:val="00BC2BE3"/>
    <w:rsid w:val="00BC2E4E"/>
    <w:rsid w:val="00BC3203"/>
    <w:rsid w:val="00BC379A"/>
    <w:rsid w:val="00BC40A7"/>
    <w:rsid w:val="00BC45C4"/>
    <w:rsid w:val="00BC48AB"/>
    <w:rsid w:val="00BC4FD5"/>
    <w:rsid w:val="00BC5B46"/>
    <w:rsid w:val="00BC6099"/>
    <w:rsid w:val="00BC6560"/>
    <w:rsid w:val="00BC6ED7"/>
    <w:rsid w:val="00BC7881"/>
    <w:rsid w:val="00BC78A6"/>
    <w:rsid w:val="00BC7A59"/>
    <w:rsid w:val="00BC7D5A"/>
    <w:rsid w:val="00BD0399"/>
    <w:rsid w:val="00BD06BE"/>
    <w:rsid w:val="00BD0AE8"/>
    <w:rsid w:val="00BD1061"/>
    <w:rsid w:val="00BD1D37"/>
    <w:rsid w:val="00BD217C"/>
    <w:rsid w:val="00BD2B69"/>
    <w:rsid w:val="00BD2DC0"/>
    <w:rsid w:val="00BD43C0"/>
    <w:rsid w:val="00BD51F2"/>
    <w:rsid w:val="00BD5A36"/>
    <w:rsid w:val="00BD5BE3"/>
    <w:rsid w:val="00BD5D65"/>
    <w:rsid w:val="00BD5D85"/>
    <w:rsid w:val="00BD6076"/>
    <w:rsid w:val="00BD6BC7"/>
    <w:rsid w:val="00BD7286"/>
    <w:rsid w:val="00BD7CA0"/>
    <w:rsid w:val="00BE03BF"/>
    <w:rsid w:val="00BE25A0"/>
    <w:rsid w:val="00BE2A73"/>
    <w:rsid w:val="00BE3CC8"/>
    <w:rsid w:val="00BE40D5"/>
    <w:rsid w:val="00BE4B93"/>
    <w:rsid w:val="00BE73CF"/>
    <w:rsid w:val="00BE73ED"/>
    <w:rsid w:val="00BF0858"/>
    <w:rsid w:val="00BF12BF"/>
    <w:rsid w:val="00BF1D7F"/>
    <w:rsid w:val="00BF2E50"/>
    <w:rsid w:val="00BF339B"/>
    <w:rsid w:val="00BF4548"/>
    <w:rsid w:val="00BF641F"/>
    <w:rsid w:val="00BF64BA"/>
    <w:rsid w:val="00BF71C1"/>
    <w:rsid w:val="00BF7387"/>
    <w:rsid w:val="00C00FD2"/>
    <w:rsid w:val="00C016DD"/>
    <w:rsid w:val="00C016F7"/>
    <w:rsid w:val="00C01794"/>
    <w:rsid w:val="00C0242A"/>
    <w:rsid w:val="00C02D73"/>
    <w:rsid w:val="00C03B93"/>
    <w:rsid w:val="00C04193"/>
    <w:rsid w:val="00C04276"/>
    <w:rsid w:val="00C06CDF"/>
    <w:rsid w:val="00C06F52"/>
    <w:rsid w:val="00C07130"/>
    <w:rsid w:val="00C12B6F"/>
    <w:rsid w:val="00C13834"/>
    <w:rsid w:val="00C14B2C"/>
    <w:rsid w:val="00C14D2B"/>
    <w:rsid w:val="00C1588D"/>
    <w:rsid w:val="00C17866"/>
    <w:rsid w:val="00C200F2"/>
    <w:rsid w:val="00C207F9"/>
    <w:rsid w:val="00C20B4E"/>
    <w:rsid w:val="00C2186A"/>
    <w:rsid w:val="00C21A71"/>
    <w:rsid w:val="00C2229D"/>
    <w:rsid w:val="00C22BD8"/>
    <w:rsid w:val="00C23FAD"/>
    <w:rsid w:val="00C259A4"/>
    <w:rsid w:val="00C279CC"/>
    <w:rsid w:val="00C309E5"/>
    <w:rsid w:val="00C30E14"/>
    <w:rsid w:val="00C3244C"/>
    <w:rsid w:val="00C3280D"/>
    <w:rsid w:val="00C32991"/>
    <w:rsid w:val="00C33B08"/>
    <w:rsid w:val="00C344BE"/>
    <w:rsid w:val="00C353F1"/>
    <w:rsid w:val="00C354BA"/>
    <w:rsid w:val="00C35786"/>
    <w:rsid w:val="00C35B03"/>
    <w:rsid w:val="00C35F05"/>
    <w:rsid w:val="00C36A59"/>
    <w:rsid w:val="00C36D92"/>
    <w:rsid w:val="00C37034"/>
    <w:rsid w:val="00C42CD6"/>
    <w:rsid w:val="00C42D0B"/>
    <w:rsid w:val="00C42FF8"/>
    <w:rsid w:val="00C43B1D"/>
    <w:rsid w:val="00C43B42"/>
    <w:rsid w:val="00C43DC8"/>
    <w:rsid w:val="00C44973"/>
    <w:rsid w:val="00C45AAD"/>
    <w:rsid w:val="00C45E90"/>
    <w:rsid w:val="00C4745D"/>
    <w:rsid w:val="00C50056"/>
    <w:rsid w:val="00C506F7"/>
    <w:rsid w:val="00C50ED9"/>
    <w:rsid w:val="00C51F40"/>
    <w:rsid w:val="00C521C1"/>
    <w:rsid w:val="00C52D19"/>
    <w:rsid w:val="00C549A1"/>
    <w:rsid w:val="00C554A5"/>
    <w:rsid w:val="00C577A4"/>
    <w:rsid w:val="00C60ED0"/>
    <w:rsid w:val="00C61035"/>
    <w:rsid w:val="00C614B1"/>
    <w:rsid w:val="00C61AA2"/>
    <w:rsid w:val="00C6294A"/>
    <w:rsid w:val="00C6297A"/>
    <w:rsid w:val="00C63A87"/>
    <w:rsid w:val="00C63A9F"/>
    <w:rsid w:val="00C65295"/>
    <w:rsid w:val="00C65B36"/>
    <w:rsid w:val="00C66BD5"/>
    <w:rsid w:val="00C672A0"/>
    <w:rsid w:val="00C679AF"/>
    <w:rsid w:val="00C67A48"/>
    <w:rsid w:val="00C703CC"/>
    <w:rsid w:val="00C70C69"/>
    <w:rsid w:val="00C72DE7"/>
    <w:rsid w:val="00C733DC"/>
    <w:rsid w:val="00C734CE"/>
    <w:rsid w:val="00C73A2A"/>
    <w:rsid w:val="00C73A57"/>
    <w:rsid w:val="00C76296"/>
    <w:rsid w:val="00C7712C"/>
    <w:rsid w:val="00C77422"/>
    <w:rsid w:val="00C77AAD"/>
    <w:rsid w:val="00C77C9F"/>
    <w:rsid w:val="00C8025D"/>
    <w:rsid w:val="00C80735"/>
    <w:rsid w:val="00C82B59"/>
    <w:rsid w:val="00C8348D"/>
    <w:rsid w:val="00C83726"/>
    <w:rsid w:val="00C85901"/>
    <w:rsid w:val="00C85F39"/>
    <w:rsid w:val="00C86564"/>
    <w:rsid w:val="00C86826"/>
    <w:rsid w:val="00C87624"/>
    <w:rsid w:val="00C876F5"/>
    <w:rsid w:val="00C8783A"/>
    <w:rsid w:val="00C87D21"/>
    <w:rsid w:val="00C9092B"/>
    <w:rsid w:val="00C90EF8"/>
    <w:rsid w:val="00C91450"/>
    <w:rsid w:val="00C917CA"/>
    <w:rsid w:val="00C91FD9"/>
    <w:rsid w:val="00C93CCC"/>
    <w:rsid w:val="00C94933"/>
    <w:rsid w:val="00C94B8F"/>
    <w:rsid w:val="00C94E33"/>
    <w:rsid w:val="00C94FBC"/>
    <w:rsid w:val="00C95060"/>
    <w:rsid w:val="00C950F6"/>
    <w:rsid w:val="00C95258"/>
    <w:rsid w:val="00C95557"/>
    <w:rsid w:val="00C966DB"/>
    <w:rsid w:val="00CA1FD0"/>
    <w:rsid w:val="00CA22B7"/>
    <w:rsid w:val="00CA3030"/>
    <w:rsid w:val="00CA37F8"/>
    <w:rsid w:val="00CA3BE5"/>
    <w:rsid w:val="00CA413D"/>
    <w:rsid w:val="00CA419E"/>
    <w:rsid w:val="00CA44CF"/>
    <w:rsid w:val="00CA46CB"/>
    <w:rsid w:val="00CA4A73"/>
    <w:rsid w:val="00CA4BA5"/>
    <w:rsid w:val="00CA5030"/>
    <w:rsid w:val="00CA523A"/>
    <w:rsid w:val="00CA590C"/>
    <w:rsid w:val="00CA5E6E"/>
    <w:rsid w:val="00CA67CC"/>
    <w:rsid w:val="00CA7A81"/>
    <w:rsid w:val="00CB01A2"/>
    <w:rsid w:val="00CB0561"/>
    <w:rsid w:val="00CB1940"/>
    <w:rsid w:val="00CB1B34"/>
    <w:rsid w:val="00CB1EE4"/>
    <w:rsid w:val="00CB2869"/>
    <w:rsid w:val="00CB2FC5"/>
    <w:rsid w:val="00CB3D90"/>
    <w:rsid w:val="00CB3DCD"/>
    <w:rsid w:val="00CB3FEA"/>
    <w:rsid w:val="00CB67CE"/>
    <w:rsid w:val="00CB6A4D"/>
    <w:rsid w:val="00CB76C5"/>
    <w:rsid w:val="00CB7BBC"/>
    <w:rsid w:val="00CC0F57"/>
    <w:rsid w:val="00CC10B3"/>
    <w:rsid w:val="00CC1CA3"/>
    <w:rsid w:val="00CC1D91"/>
    <w:rsid w:val="00CC2533"/>
    <w:rsid w:val="00CC2BA7"/>
    <w:rsid w:val="00CC45B1"/>
    <w:rsid w:val="00CC5048"/>
    <w:rsid w:val="00CC7210"/>
    <w:rsid w:val="00CC78BB"/>
    <w:rsid w:val="00CD11B8"/>
    <w:rsid w:val="00CD2569"/>
    <w:rsid w:val="00CD2C6A"/>
    <w:rsid w:val="00CD34D9"/>
    <w:rsid w:val="00CD3EC7"/>
    <w:rsid w:val="00CD54EF"/>
    <w:rsid w:val="00CD58FB"/>
    <w:rsid w:val="00CD7084"/>
    <w:rsid w:val="00CD774B"/>
    <w:rsid w:val="00CE0AFE"/>
    <w:rsid w:val="00CE121A"/>
    <w:rsid w:val="00CE1C1E"/>
    <w:rsid w:val="00CE1F7A"/>
    <w:rsid w:val="00CE2564"/>
    <w:rsid w:val="00CE29B6"/>
    <w:rsid w:val="00CE4B84"/>
    <w:rsid w:val="00CE537D"/>
    <w:rsid w:val="00CE5E71"/>
    <w:rsid w:val="00CF0427"/>
    <w:rsid w:val="00CF118A"/>
    <w:rsid w:val="00CF16F0"/>
    <w:rsid w:val="00CF2A50"/>
    <w:rsid w:val="00CF32E6"/>
    <w:rsid w:val="00CF4A40"/>
    <w:rsid w:val="00CF4F19"/>
    <w:rsid w:val="00CF546A"/>
    <w:rsid w:val="00CF5DDE"/>
    <w:rsid w:val="00CF6846"/>
    <w:rsid w:val="00CF6B19"/>
    <w:rsid w:val="00CF740B"/>
    <w:rsid w:val="00CF75DA"/>
    <w:rsid w:val="00D004B9"/>
    <w:rsid w:val="00D00A15"/>
    <w:rsid w:val="00D00B9C"/>
    <w:rsid w:val="00D01D1B"/>
    <w:rsid w:val="00D01EAD"/>
    <w:rsid w:val="00D01ECE"/>
    <w:rsid w:val="00D0258E"/>
    <w:rsid w:val="00D0554E"/>
    <w:rsid w:val="00D07A44"/>
    <w:rsid w:val="00D07B05"/>
    <w:rsid w:val="00D07C26"/>
    <w:rsid w:val="00D07DAB"/>
    <w:rsid w:val="00D104AE"/>
    <w:rsid w:val="00D128EC"/>
    <w:rsid w:val="00D12AA3"/>
    <w:rsid w:val="00D134C3"/>
    <w:rsid w:val="00D13BFA"/>
    <w:rsid w:val="00D14191"/>
    <w:rsid w:val="00D15860"/>
    <w:rsid w:val="00D1598D"/>
    <w:rsid w:val="00D16085"/>
    <w:rsid w:val="00D16970"/>
    <w:rsid w:val="00D17FF9"/>
    <w:rsid w:val="00D21277"/>
    <w:rsid w:val="00D2169E"/>
    <w:rsid w:val="00D22D27"/>
    <w:rsid w:val="00D23670"/>
    <w:rsid w:val="00D238EC"/>
    <w:rsid w:val="00D23BCA"/>
    <w:rsid w:val="00D23FC7"/>
    <w:rsid w:val="00D24064"/>
    <w:rsid w:val="00D243F7"/>
    <w:rsid w:val="00D24E03"/>
    <w:rsid w:val="00D25754"/>
    <w:rsid w:val="00D27863"/>
    <w:rsid w:val="00D30FE9"/>
    <w:rsid w:val="00D31081"/>
    <w:rsid w:val="00D31217"/>
    <w:rsid w:val="00D3167D"/>
    <w:rsid w:val="00D32458"/>
    <w:rsid w:val="00D32483"/>
    <w:rsid w:val="00D325E0"/>
    <w:rsid w:val="00D3303E"/>
    <w:rsid w:val="00D33DFA"/>
    <w:rsid w:val="00D34048"/>
    <w:rsid w:val="00D341C0"/>
    <w:rsid w:val="00D34EA6"/>
    <w:rsid w:val="00D357DF"/>
    <w:rsid w:val="00D3652C"/>
    <w:rsid w:val="00D37CFF"/>
    <w:rsid w:val="00D37E95"/>
    <w:rsid w:val="00D41C00"/>
    <w:rsid w:val="00D41F7B"/>
    <w:rsid w:val="00D43A9E"/>
    <w:rsid w:val="00D452D8"/>
    <w:rsid w:val="00D45C31"/>
    <w:rsid w:val="00D46A7F"/>
    <w:rsid w:val="00D46C8F"/>
    <w:rsid w:val="00D47F20"/>
    <w:rsid w:val="00D5016F"/>
    <w:rsid w:val="00D505B3"/>
    <w:rsid w:val="00D51486"/>
    <w:rsid w:val="00D5281F"/>
    <w:rsid w:val="00D529CF"/>
    <w:rsid w:val="00D53850"/>
    <w:rsid w:val="00D54AC5"/>
    <w:rsid w:val="00D54D2C"/>
    <w:rsid w:val="00D5551A"/>
    <w:rsid w:val="00D56B8F"/>
    <w:rsid w:val="00D56DD0"/>
    <w:rsid w:val="00D57342"/>
    <w:rsid w:val="00D5737D"/>
    <w:rsid w:val="00D5795D"/>
    <w:rsid w:val="00D57DDB"/>
    <w:rsid w:val="00D6142F"/>
    <w:rsid w:val="00D627AD"/>
    <w:rsid w:val="00D630B5"/>
    <w:rsid w:val="00D63CB1"/>
    <w:rsid w:val="00D6439D"/>
    <w:rsid w:val="00D64681"/>
    <w:rsid w:val="00D65158"/>
    <w:rsid w:val="00D66533"/>
    <w:rsid w:val="00D67D9E"/>
    <w:rsid w:val="00D701D6"/>
    <w:rsid w:val="00D7020F"/>
    <w:rsid w:val="00D7087F"/>
    <w:rsid w:val="00D70B13"/>
    <w:rsid w:val="00D71EF8"/>
    <w:rsid w:val="00D7296B"/>
    <w:rsid w:val="00D72F6B"/>
    <w:rsid w:val="00D74D16"/>
    <w:rsid w:val="00D7652F"/>
    <w:rsid w:val="00D77266"/>
    <w:rsid w:val="00D7733C"/>
    <w:rsid w:val="00D7747A"/>
    <w:rsid w:val="00D7783A"/>
    <w:rsid w:val="00D80482"/>
    <w:rsid w:val="00D80B5B"/>
    <w:rsid w:val="00D811F4"/>
    <w:rsid w:val="00D81B0D"/>
    <w:rsid w:val="00D8257C"/>
    <w:rsid w:val="00D8303E"/>
    <w:rsid w:val="00D83469"/>
    <w:rsid w:val="00D839D6"/>
    <w:rsid w:val="00D84D51"/>
    <w:rsid w:val="00D851B9"/>
    <w:rsid w:val="00D858E1"/>
    <w:rsid w:val="00D87912"/>
    <w:rsid w:val="00D87CF4"/>
    <w:rsid w:val="00D87E9B"/>
    <w:rsid w:val="00D903AC"/>
    <w:rsid w:val="00D90422"/>
    <w:rsid w:val="00D90F78"/>
    <w:rsid w:val="00D912B8"/>
    <w:rsid w:val="00D91A7A"/>
    <w:rsid w:val="00D92016"/>
    <w:rsid w:val="00D92586"/>
    <w:rsid w:val="00D93A27"/>
    <w:rsid w:val="00D94133"/>
    <w:rsid w:val="00D95136"/>
    <w:rsid w:val="00D9778D"/>
    <w:rsid w:val="00DA041D"/>
    <w:rsid w:val="00DA09A7"/>
    <w:rsid w:val="00DA0FEF"/>
    <w:rsid w:val="00DA121F"/>
    <w:rsid w:val="00DA1843"/>
    <w:rsid w:val="00DA19BB"/>
    <w:rsid w:val="00DA1A58"/>
    <w:rsid w:val="00DA6241"/>
    <w:rsid w:val="00DA682A"/>
    <w:rsid w:val="00DA7506"/>
    <w:rsid w:val="00DB14D4"/>
    <w:rsid w:val="00DB1C9F"/>
    <w:rsid w:val="00DB2E91"/>
    <w:rsid w:val="00DB3E7B"/>
    <w:rsid w:val="00DB540E"/>
    <w:rsid w:val="00DB5DB5"/>
    <w:rsid w:val="00DB6138"/>
    <w:rsid w:val="00DB7F55"/>
    <w:rsid w:val="00DC12F0"/>
    <w:rsid w:val="00DC15C2"/>
    <w:rsid w:val="00DC1842"/>
    <w:rsid w:val="00DC3FA5"/>
    <w:rsid w:val="00DC4592"/>
    <w:rsid w:val="00DC4B80"/>
    <w:rsid w:val="00DC4F6F"/>
    <w:rsid w:val="00DC5307"/>
    <w:rsid w:val="00DC5EDB"/>
    <w:rsid w:val="00DC642D"/>
    <w:rsid w:val="00DC73D4"/>
    <w:rsid w:val="00DC7670"/>
    <w:rsid w:val="00DD1EDC"/>
    <w:rsid w:val="00DD265E"/>
    <w:rsid w:val="00DD2D6A"/>
    <w:rsid w:val="00DD38CD"/>
    <w:rsid w:val="00DD3EBE"/>
    <w:rsid w:val="00DD56E4"/>
    <w:rsid w:val="00DD78CB"/>
    <w:rsid w:val="00DE1642"/>
    <w:rsid w:val="00DE211F"/>
    <w:rsid w:val="00DE2411"/>
    <w:rsid w:val="00DE4A6B"/>
    <w:rsid w:val="00DE4DB1"/>
    <w:rsid w:val="00DE66C0"/>
    <w:rsid w:val="00DE6859"/>
    <w:rsid w:val="00DF1B51"/>
    <w:rsid w:val="00DF1E5D"/>
    <w:rsid w:val="00DF25A8"/>
    <w:rsid w:val="00DF352F"/>
    <w:rsid w:val="00DF488C"/>
    <w:rsid w:val="00DF5DF1"/>
    <w:rsid w:val="00DF5F4D"/>
    <w:rsid w:val="00DF6679"/>
    <w:rsid w:val="00DF6835"/>
    <w:rsid w:val="00DF733F"/>
    <w:rsid w:val="00E00401"/>
    <w:rsid w:val="00E01E9C"/>
    <w:rsid w:val="00E0323C"/>
    <w:rsid w:val="00E04CBA"/>
    <w:rsid w:val="00E0539B"/>
    <w:rsid w:val="00E0540F"/>
    <w:rsid w:val="00E0573A"/>
    <w:rsid w:val="00E05838"/>
    <w:rsid w:val="00E06C52"/>
    <w:rsid w:val="00E074CD"/>
    <w:rsid w:val="00E10AA9"/>
    <w:rsid w:val="00E10C62"/>
    <w:rsid w:val="00E117DE"/>
    <w:rsid w:val="00E12783"/>
    <w:rsid w:val="00E127A9"/>
    <w:rsid w:val="00E12C2B"/>
    <w:rsid w:val="00E131B5"/>
    <w:rsid w:val="00E134C8"/>
    <w:rsid w:val="00E135CA"/>
    <w:rsid w:val="00E164BF"/>
    <w:rsid w:val="00E1720C"/>
    <w:rsid w:val="00E203E4"/>
    <w:rsid w:val="00E20F89"/>
    <w:rsid w:val="00E21BFC"/>
    <w:rsid w:val="00E2253C"/>
    <w:rsid w:val="00E2464A"/>
    <w:rsid w:val="00E24672"/>
    <w:rsid w:val="00E24723"/>
    <w:rsid w:val="00E26232"/>
    <w:rsid w:val="00E26438"/>
    <w:rsid w:val="00E27CD6"/>
    <w:rsid w:val="00E34231"/>
    <w:rsid w:val="00E34E9D"/>
    <w:rsid w:val="00E35A3B"/>
    <w:rsid w:val="00E3614F"/>
    <w:rsid w:val="00E400D2"/>
    <w:rsid w:val="00E4037B"/>
    <w:rsid w:val="00E40614"/>
    <w:rsid w:val="00E41DAF"/>
    <w:rsid w:val="00E42610"/>
    <w:rsid w:val="00E43055"/>
    <w:rsid w:val="00E43721"/>
    <w:rsid w:val="00E43A7C"/>
    <w:rsid w:val="00E43C65"/>
    <w:rsid w:val="00E45577"/>
    <w:rsid w:val="00E457DD"/>
    <w:rsid w:val="00E45D41"/>
    <w:rsid w:val="00E46B53"/>
    <w:rsid w:val="00E46E42"/>
    <w:rsid w:val="00E47456"/>
    <w:rsid w:val="00E475A5"/>
    <w:rsid w:val="00E501D0"/>
    <w:rsid w:val="00E50381"/>
    <w:rsid w:val="00E50564"/>
    <w:rsid w:val="00E50D9D"/>
    <w:rsid w:val="00E51A49"/>
    <w:rsid w:val="00E521F1"/>
    <w:rsid w:val="00E52DAE"/>
    <w:rsid w:val="00E53438"/>
    <w:rsid w:val="00E55027"/>
    <w:rsid w:val="00E5511A"/>
    <w:rsid w:val="00E56048"/>
    <w:rsid w:val="00E5703C"/>
    <w:rsid w:val="00E57CEF"/>
    <w:rsid w:val="00E57EBF"/>
    <w:rsid w:val="00E60180"/>
    <w:rsid w:val="00E60499"/>
    <w:rsid w:val="00E6221B"/>
    <w:rsid w:val="00E62D32"/>
    <w:rsid w:val="00E634A3"/>
    <w:rsid w:val="00E6394B"/>
    <w:rsid w:val="00E63BD9"/>
    <w:rsid w:val="00E63C9E"/>
    <w:rsid w:val="00E63DAE"/>
    <w:rsid w:val="00E64A40"/>
    <w:rsid w:val="00E65A1E"/>
    <w:rsid w:val="00E66C6D"/>
    <w:rsid w:val="00E67EAB"/>
    <w:rsid w:val="00E70507"/>
    <w:rsid w:val="00E7475C"/>
    <w:rsid w:val="00E74BE4"/>
    <w:rsid w:val="00E755DE"/>
    <w:rsid w:val="00E8181D"/>
    <w:rsid w:val="00E8183D"/>
    <w:rsid w:val="00E82586"/>
    <w:rsid w:val="00E82993"/>
    <w:rsid w:val="00E83676"/>
    <w:rsid w:val="00E83A41"/>
    <w:rsid w:val="00E8410D"/>
    <w:rsid w:val="00E84384"/>
    <w:rsid w:val="00E844B3"/>
    <w:rsid w:val="00E84602"/>
    <w:rsid w:val="00E85036"/>
    <w:rsid w:val="00E86F71"/>
    <w:rsid w:val="00E87105"/>
    <w:rsid w:val="00E87424"/>
    <w:rsid w:val="00E87BFF"/>
    <w:rsid w:val="00E9335B"/>
    <w:rsid w:val="00E94D6B"/>
    <w:rsid w:val="00E9565D"/>
    <w:rsid w:val="00EA0760"/>
    <w:rsid w:val="00EA08DD"/>
    <w:rsid w:val="00EA1D12"/>
    <w:rsid w:val="00EA3179"/>
    <w:rsid w:val="00EA3336"/>
    <w:rsid w:val="00EA4952"/>
    <w:rsid w:val="00EA52C3"/>
    <w:rsid w:val="00EA531B"/>
    <w:rsid w:val="00EA567C"/>
    <w:rsid w:val="00EA636A"/>
    <w:rsid w:val="00EA6E38"/>
    <w:rsid w:val="00EB01A9"/>
    <w:rsid w:val="00EB04F7"/>
    <w:rsid w:val="00EB062D"/>
    <w:rsid w:val="00EB17B5"/>
    <w:rsid w:val="00EB1912"/>
    <w:rsid w:val="00EB21E6"/>
    <w:rsid w:val="00EB3517"/>
    <w:rsid w:val="00EB35CB"/>
    <w:rsid w:val="00EB3821"/>
    <w:rsid w:val="00EB4A21"/>
    <w:rsid w:val="00EB4DB5"/>
    <w:rsid w:val="00EB5EF0"/>
    <w:rsid w:val="00EC030F"/>
    <w:rsid w:val="00EC11DB"/>
    <w:rsid w:val="00EC1708"/>
    <w:rsid w:val="00EC2024"/>
    <w:rsid w:val="00EC3D73"/>
    <w:rsid w:val="00EC42B2"/>
    <w:rsid w:val="00EC48C4"/>
    <w:rsid w:val="00EC6089"/>
    <w:rsid w:val="00EC61A5"/>
    <w:rsid w:val="00EC6683"/>
    <w:rsid w:val="00EC6C70"/>
    <w:rsid w:val="00ED04BF"/>
    <w:rsid w:val="00ED1FCD"/>
    <w:rsid w:val="00ED242B"/>
    <w:rsid w:val="00ED4F36"/>
    <w:rsid w:val="00ED5225"/>
    <w:rsid w:val="00ED61AF"/>
    <w:rsid w:val="00ED748F"/>
    <w:rsid w:val="00EE1767"/>
    <w:rsid w:val="00EE285B"/>
    <w:rsid w:val="00EE343A"/>
    <w:rsid w:val="00EE5196"/>
    <w:rsid w:val="00EE600F"/>
    <w:rsid w:val="00EE620F"/>
    <w:rsid w:val="00EE6D30"/>
    <w:rsid w:val="00EE7849"/>
    <w:rsid w:val="00EE791B"/>
    <w:rsid w:val="00EF093A"/>
    <w:rsid w:val="00EF235A"/>
    <w:rsid w:val="00EF2890"/>
    <w:rsid w:val="00EF3CFB"/>
    <w:rsid w:val="00EF47AC"/>
    <w:rsid w:val="00EF64DB"/>
    <w:rsid w:val="00EF6F27"/>
    <w:rsid w:val="00EF73F4"/>
    <w:rsid w:val="00EF742C"/>
    <w:rsid w:val="00EF7BA2"/>
    <w:rsid w:val="00F01C38"/>
    <w:rsid w:val="00F02287"/>
    <w:rsid w:val="00F026C5"/>
    <w:rsid w:val="00F02D0B"/>
    <w:rsid w:val="00F02D7C"/>
    <w:rsid w:val="00F041F6"/>
    <w:rsid w:val="00F060E0"/>
    <w:rsid w:val="00F06CC7"/>
    <w:rsid w:val="00F1050D"/>
    <w:rsid w:val="00F11367"/>
    <w:rsid w:val="00F11E2C"/>
    <w:rsid w:val="00F132B8"/>
    <w:rsid w:val="00F13666"/>
    <w:rsid w:val="00F1414C"/>
    <w:rsid w:val="00F1493D"/>
    <w:rsid w:val="00F14AFC"/>
    <w:rsid w:val="00F14B78"/>
    <w:rsid w:val="00F15DBB"/>
    <w:rsid w:val="00F15E9A"/>
    <w:rsid w:val="00F160B4"/>
    <w:rsid w:val="00F177EB"/>
    <w:rsid w:val="00F17887"/>
    <w:rsid w:val="00F208DD"/>
    <w:rsid w:val="00F229CC"/>
    <w:rsid w:val="00F22EC8"/>
    <w:rsid w:val="00F234A1"/>
    <w:rsid w:val="00F23EBE"/>
    <w:rsid w:val="00F24DBA"/>
    <w:rsid w:val="00F25206"/>
    <w:rsid w:val="00F25B3C"/>
    <w:rsid w:val="00F26309"/>
    <w:rsid w:val="00F2670A"/>
    <w:rsid w:val="00F26753"/>
    <w:rsid w:val="00F26810"/>
    <w:rsid w:val="00F269EF"/>
    <w:rsid w:val="00F26A46"/>
    <w:rsid w:val="00F27867"/>
    <w:rsid w:val="00F300FC"/>
    <w:rsid w:val="00F302F2"/>
    <w:rsid w:val="00F30915"/>
    <w:rsid w:val="00F313E5"/>
    <w:rsid w:val="00F315E1"/>
    <w:rsid w:val="00F326C7"/>
    <w:rsid w:val="00F32C47"/>
    <w:rsid w:val="00F32F5E"/>
    <w:rsid w:val="00F346DC"/>
    <w:rsid w:val="00F34792"/>
    <w:rsid w:val="00F35108"/>
    <w:rsid w:val="00F359F1"/>
    <w:rsid w:val="00F361FB"/>
    <w:rsid w:val="00F36242"/>
    <w:rsid w:val="00F37014"/>
    <w:rsid w:val="00F4136F"/>
    <w:rsid w:val="00F4148D"/>
    <w:rsid w:val="00F414E9"/>
    <w:rsid w:val="00F42234"/>
    <w:rsid w:val="00F42AC7"/>
    <w:rsid w:val="00F43567"/>
    <w:rsid w:val="00F44D4E"/>
    <w:rsid w:val="00F45126"/>
    <w:rsid w:val="00F46357"/>
    <w:rsid w:val="00F466E5"/>
    <w:rsid w:val="00F47AC4"/>
    <w:rsid w:val="00F521FB"/>
    <w:rsid w:val="00F52E0E"/>
    <w:rsid w:val="00F539A5"/>
    <w:rsid w:val="00F53BDE"/>
    <w:rsid w:val="00F53ECF"/>
    <w:rsid w:val="00F54020"/>
    <w:rsid w:val="00F567C6"/>
    <w:rsid w:val="00F56914"/>
    <w:rsid w:val="00F61A69"/>
    <w:rsid w:val="00F62468"/>
    <w:rsid w:val="00F625A5"/>
    <w:rsid w:val="00F6466A"/>
    <w:rsid w:val="00F64DF4"/>
    <w:rsid w:val="00F65A35"/>
    <w:rsid w:val="00F65E04"/>
    <w:rsid w:val="00F65E17"/>
    <w:rsid w:val="00F66CDE"/>
    <w:rsid w:val="00F67944"/>
    <w:rsid w:val="00F708DB"/>
    <w:rsid w:val="00F70EC2"/>
    <w:rsid w:val="00F7149F"/>
    <w:rsid w:val="00F71CCD"/>
    <w:rsid w:val="00F72271"/>
    <w:rsid w:val="00F730B3"/>
    <w:rsid w:val="00F7355B"/>
    <w:rsid w:val="00F740B5"/>
    <w:rsid w:val="00F754A5"/>
    <w:rsid w:val="00F75DC8"/>
    <w:rsid w:val="00F76BD5"/>
    <w:rsid w:val="00F76E6D"/>
    <w:rsid w:val="00F77460"/>
    <w:rsid w:val="00F776A4"/>
    <w:rsid w:val="00F8021F"/>
    <w:rsid w:val="00F80AE3"/>
    <w:rsid w:val="00F82486"/>
    <w:rsid w:val="00F82ABC"/>
    <w:rsid w:val="00F82F01"/>
    <w:rsid w:val="00F83F61"/>
    <w:rsid w:val="00F85037"/>
    <w:rsid w:val="00F852C4"/>
    <w:rsid w:val="00F856C8"/>
    <w:rsid w:val="00F85A40"/>
    <w:rsid w:val="00F85C31"/>
    <w:rsid w:val="00F87893"/>
    <w:rsid w:val="00F9040E"/>
    <w:rsid w:val="00F9100D"/>
    <w:rsid w:val="00F9291B"/>
    <w:rsid w:val="00F934AD"/>
    <w:rsid w:val="00F95B9E"/>
    <w:rsid w:val="00F95C90"/>
    <w:rsid w:val="00F95C93"/>
    <w:rsid w:val="00F97F0C"/>
    <w:rsid w:val="00FA0754"/>
    <w:rsid w:val="00FA0AC0"/>
    <w:rsid w:val="00FA1111"/>
    <w:rsid w:val="00FA133B"/>
    <w:rsid w:val="00FA16D5"/>
    <w:rsid w:val="00FA2118"/>
    <w:rsid w:val="00FA4C16"/>
    <w:rsid w:val="00FA50A8"/>
    <w:rsid w:val="00FA554A"/>
    <w:rsid w:val="00FA62DE"/>
    <w:rsid w:val="00FA63C5"/>
    <w:rsid w:val="00FA67BC"/>
    <w:rsid w:val="00FA6AD6"/>
    <w:rsid w:val="00FA75C6"/>
    <w:rsid w:val="00FA7867"/>
    <w:rsid w:val="00FB1D38"/>
    <w:rsid w:val="00FB285E"/>
    <w:rsid w:val="00FB37E9"/>
    <w:rsid w:val="00FB4300"/>
    <w:rsid w:val="00FB49A6"/>
    <w:rsid w:val="00FB50D3"/>
    <w:rsid w:val="00FB54F8"/>
    <w:rsid w:val="00FB6FD9"/>
    <w:rsid w:val="00FB7ED7"/>
    <w:rsid w:val="00FC0247"/>
    <w:rsid w:val="00FC0696"/>
    <w:rsid w:val="00FC09D1"/>
    <w:rsid w:val="00FC1160"/>
    <w:rsid w:val="00FC3076"/>
    <w:rsid w:val="00FC3D50"/>
    <w:rsid w:val="00FC414C"/>
    <w:rsid w:val="00FC59C6"/>
    <w:rsid w:val="00FC5FC1"/>
    <w:rsid w:val="00FC6815"/>
    <w:rsid w:val="00FC683A"/>
    <w:rsid w:val="00FC692D"/>
    <w:rsid w:val="00FC6C01"/>
    <w:rsid w:val="00FC76E2"/>
    <w:rsid w:val="00FC7BE2"/>
    <w:rsid w:val="00FD043D"/>
    <w:rsid w:val="00FD0EFF"/>
    <w:rsid w:val="00FD2E64"/>
    <w:rsid w:val="00FD3BA1"/>
    <w:rsid w:val="00FD42D1"/>
    <w:rsid w:val="00FD519E"/>
    <w:rsid w:val="00FD6AF6"/>
    <w:rsid w:val="00FD728A"/>
    <w:rsid w:val="00FD72E9"/>
    <w:rsid w:val="00FD7417"/>
    <w:rsid w:val="00FD7E1B"/>
    <w:rsid w:val="00FE10C2"/>
    <w:rsid w:val="00FE2393"/>
    <w:rsid w:val="00FE2787"/>
    <w:rsid w:val="00FE2F3B"/>
    <w:rsid w:val="00FE37C3"/>
    <w:rsid w:val="00FE3955"/>
    <w:rsid w:val="00FE3D05"/>
    <w:rsid w:val="00FE485B"/>
    <w:rsid w:val="00FE4C9D"/>
    <w:rsid w:val="00FE4FD0"/>
    <w:rsid w:val="00FE4FFC"/>
    <w:rsid w:val="00FE71F2"/>
    <w:rsid w:val="00FE7CA0"/>
    <w:rsid w:val="00FF01A3"/>
    <w:rsid w:val="00FF10D4"/>
    <w:rsid w:val="00FF15C0"/>
    <w:rsid w:val="00FF1A18"/>
    <w:rsid w:val="00FF23FB"/>
    <w:rsid w:val="00FF273F"/>
    <w:rsid w:val="00FF556E"/>
    <w:rsid w:val="00FF5B45"/>
    <w:rsid w:val="00FF5E5F"/>
    <w:rsid w:val="00FF603F"/>
    <w:rsid w:val="00FF6570"/>
    <w:rsid w:val="00FF6E37"/>
    <w:rsid w:val="00FF7B9D"/>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de-DE"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3BE4"/>
  </w:style>
  <w:style w:type="paragraph" w:styleId="Heading1">
    <w:name w:val="heading 1"/>
    <w:basedOn w:val="Normal"/>
    <w:next w:val="Normal"/>
    <w:rsid w:val="008D2C95"/>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rsid w:val="008D2C95"/>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rsid w:val="008D2C95"/>
    <w:pPr>
      <w:keepNext/>
      <w:keepLines/>
      <w:spacing w:before="280" w:after="80"/>
      <w:outlineLvl w:val="2"/>
    </w:pPr>
    <w:rPr>
      <w:b/>
      <w:sz w:val="28"/>
      <w:szCs w:val="28"/>
    </w:rPr>
  </w:style>
  <w:style w:type="paragraph" w:styleId="Heading4">
    <w:name w:val="heading 4"/>
    <w:basedOn w:val="Normal"/>
    <w:next w:val="Normal"/>
    <w:rsid w:val="008D2C95"/>
    <w:pPr>
      <w:keepNext/>
      <w:keepLines/>
      <w:spacing w:before="240" w:after="40"/>
      <w:outlineLvl w:val="3"/>
    </w:pPr>
    <w:rPr>
      <w:b/>
      <w:sz w:val="24"/>
      <w:szCs w:val="24"/>
    </w:rPr>
  </w:style>
  <w:style w:type="paragraph" w:styleId="Heading5">
    <w:name w:val="heading 5"/>
    <w:basedOn w:val="Normal"/>
    <w:next w:val="Normal"/>
    <w:rsid w:val="008D2C95"/>
    <w:pPr>
      <w:keepNext/>
      <w:keepLines/>
      <w:spacing w:before="220" w:after="40"/>
      <w:outlineLvl w:val="4"/>
    </w:pPr>
    <w:rPr>
      <w:b/>
    </w:rPr>
  </w:style>
  <w:style w:type="paragraph" w:styleId="Heading6">
    <w:name w:val="heading 6"/>
    <w:basedOn w:val="Normal"/>
    <w:next w:val="Normal"/>
    <w:rsid w:val="008D2C9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8D2C95"/>
    <w:tblPr>
      <w:tblCellMar>
        <w:top w:w="0" w:type="dxa"/>
        <w:left w:w="0" w:type="dxa"/>
        <w:bottom w:w="0" w:type="dxa"/>
        <w:right w:w="0" w:type="dxa"/>
      </w:tblCellMar>
    </w:tblPr>
  </w:style>
  <w:style w:type="paragraph" w:styleId="Title">
    <w:name w:val="Title"/>
    <w:basedOn w:val="Normal"/>
    <w:next w:val="Normal"/>
    <w:rsid w:val="008D2C95"/>
    <w:pPr>
      <w:keepNext/>
      <w:keepLines/>
      <w:spacing w:before="480" w:after="120"/>
    </w:pPr>
    <w:rPr>
      <w:b/>
      <w:sz w:val="72"/>
      <w:szCs w:val="72"/>
    </w:rPr>
  </w:style>
  <w:style w:type="paragraph" w:styleId="Subtitle">
    <w:name w:val="Subtitle"/>
    <w:basedOn w:val="Normal"/>
    <w:next w:val="Normal"/>
    <w:rsid w:val="008D2C95"/>
    <w:pPr>
      <w:keepNext/>
      <w:keepLines/>
      <w:spacing w:before="360" w:after="80"/>
    </w:pPr>
    <w:rPr>
      <w:rFonts w:ascii="Georgia" w:eastAsia="Georgia" w:hAnsi="Georgia" w:cs="Georgia"/>
      <w:i/>
      <w:color w:val="666666"/>
      <w:sz w:val="48"/>
      <w:szCs w:val="48"/>
    </w:rPr>
  </w:style>
  <w:style w:type="table" w:customStyle="1" w:styleId="a">
    <w:basedOn w:val="TableNormal1"/>
    <w:rsid w:val="008D2C95"/>
    <w:pPr>
      <w:spacing w:after="0" w:line="240" w:lineRule="auto"/>
    </w:pPr>
    <w:tblPr>
      <w:tblStyleRowBandSize w:val="1"/>
      <w:tblStyleColBandSize w:val="1"/>
      <w:tblCellMar>
        <w:top w:w="0" w:type="dxa"/>
        <w:left w:w="115" w:type="dxa"/>
        <w:bottom w:w="0" w:type="dxa"/>
        <w:right w:w="115" w:type="dxa"/>
      </w:tblCellMar>
    </w:tblPr>
    <w:tblStylePr w:type="firstRow">
      <w:rPr>
        <w:b/>
      </w:rPr>
      <w:tblPr/>
      <w:tcPr>
        <w:tcMar>
          <w:top w:w="0" w:type="dxa"/>
          <w:left w:w="115" w:type="dxa"/>
          <w:bottom w:w="0" w:type="dxa"/>
          <w:right w:w="115" w:type="dxa"/>
        </w:tcMar>
      </w:tcPr>
    </w:tblStylePr>
    <w:tblStylePr w:type="lastRow">
      <w:rPr>
        <w:b/>
      </w:rPr>
      <w:tblPr/>
      <w:tcPr>
        <w:tcBorders>
          <w:top w:val="single" w:sz="4" w:space="0" w:color="BFBFBF"/>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F2F2F2"/>
        <w:tcMar>
          <w:top w:w="0" w:type="dxa"/>
          <w:left w:w="115" w:type="dxa"/>
          <w:bottom w:w="0" w:type="dxa"/>
          <w:right w:w="115" w:type="dxa"/>
        </w:tcMar>
      </w:tcPr>
    </w:tblStylePr>
    <w:tblStylePr w:type="band1Horz">
      <w:tblPr/>
      <w:tcPr>
        <w:shd w:val="clear" w:color="auto" w:fill="F2F2F2"/>
        <w:tcMar>
          <w:top w:w="0" w:type="dxa"/>
          <w:left w:w="115" w:type="dxa"/>
          <w:bottom w:w="0" w:type="dxa"/>
          <w:right w:w="115" w:type="dxa"/>
        </w:tcMar>
      </w:tcPr>
    </w:tblStylePr>
  </w:style>
  <w:style w:type="character" w:styleId="PlaceholderText">
    <w:name w:val="Placeholder Text"/>
    <w:basedOn w:val="DefaultParagraphFont"/>
    <w:uiPriority w:val="99"/>
    <w:semiHidden/>
    <w:rsid w:val="00C32991"/>
    <w:rPr>
      <w:color w:val="808080"/>
    </w:rPr>
  </w:style>
  <w:style w:type="paragraph" w:styleId="ListParagraph">
    <w:name w:val="List Paragraph"/>
    <w:basedOn w:val="Normal"/>
    <w:uiPriority w:val="34"/>
    <w:qFormat/>
    <w:rsid w:val="00984B52"/>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Theme="minorHAnsi" w:eastAsiaTheme="minorEastAsia" w:hAnsiTheme="minorHAnsi" w:cstheme="minorBidi"/>
      <w:color w:val="auto"/>
      <w:sz w:val="24"/>
      <w:szCs w:val="24"/>
      <w:lang w:eastAsia="en-US"/>
    </w:rPr>
  </w:style>
  <w:style w:type="paragraph" w:styleId="BalloonText">
    <w:name w:val="Balloon Text"/>
    <w:basedOn w:val="Normal"/>
    <w:link w:val="BalloonTextChar"/>
    <w:uiPriority w:val="99"/>
    <w:semiHidden/>
    <w:unhideWhenUsed/>
    <w:rsid w:val="00526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800"/>
    <w:rPr>
      <w:rFonts w:ascii="Tahoma" w:hAnsi="Tahoma" w:cs="Tahoma"/>
      <w:sz w:val="16"/>
      <w:szCs w:val="16"/>
    </w:rPr>
  </w:style>
  <w:style w:type="character" w:styleId="CommentReference">
    <w:name w:val="annotation reference"/>
    <w:basedOn w:val="DefaultParagraphFont"/>
    <w:uiPriority w:val="99"/>
    <w:semiHidden/>
    <w:unhideWhenUsed/>
    <w:rsid w:val="00D41C00"/>
    <w:rPr>
      <w:sz w:val="16"/>
      <w:szCs w:val="16"/>
    </w:rPr>
  </w:style>
  <w:style w:type="paragraph" w:styleId="CommentText">
    <w:name w:val="annotation text"/>
    <w:basedOn w:val="Normal"/>
    <w:link w:val="CommentTextChar"/>
    <w:uiPriority w:val="99"/>
    <w:semiHidden/>
    <w:unhideWhenUsed/>
    <w:rsid w:val="00D41C00"/>
    <w:pPr>
      <w:spacing w:line="240" w:lineRule="auto"/>
    </w:pPr>
    <w:rPr>
      <w:sz w:val="20"/>
      <w:szCs w:val="20"/>
    </w:rPr>
  </w:style>
  <w:style w:type="character" w:customStyle="1" w:styleId="CommentTextChar">
    <w:name w:val="Comment Text Char"/>
    <w:basedOn w:val="DefaultParagraphFont"/>
    <w:link w:val="CommentText"/>
    <w:uiPriority w:val="99"/>
    <w:semiHidden/>
    <w:rsid w:val="00D41C00"/>
    <w:rPr>
      <w:sz w:val="20"/>
      <w:szCs w:val="20"/>
    </w:rPr>
  </w:style>
  <w:style w:type="paragraph" w:styleId="CommentSubject">
    <w:name w:val="annotation subject"/>
    <w:basedOn w:val="CommentText"/>
    <w:next w:val="CommentText"/>
    <w:link w:val="CommentSubjectChar"/>
    <w:uiPriority w:val="99"/>
    <w:semiHidden/>
    <w:unhideWhenUsed/>
    <w:rsid w:val="00D41C00"/>
    <w:rPr>
      <w:b/>
      <w:bCs/>
    </w:rPr>
  </w:style>
  <w:style w:type="character" w:customStyle="1" w:styleId="CommentSubjectChar">
    <w:name w:val="Comment Subject Char"/>
    <w:basedOn w:val="CommentTextChar"/>
    <w:link w:val="CommentSubject"/>
    <w:uiPriority w:val="99"/>
    <w:semiHidden/>
    <w:rsid w:val="00D41C00"/>
    <w:rPr>
      <w:b/>
      <w:bCs/>
      <w:sz w:val="20"/>
      <w:szCs w:val="20"/>
    </w:rPr>
  </w:style>
  <w:style w:type="paragraph" w:styleId="Revision">
    <w:name w:val="Revision"/>
    <w:hidden/>
    <w:uiPriority w:val="99"/>
    <w:semiHidden/>
    <w:rsid w:val="00D41C00"/>
    <w:pPr>
      <w:widowControl/>
      <w:pBdr>
        <w:top w:val="none" w:sz="0" w:space="0" w:color="auto"/>
        <w:left w:val="none" w:sz="0" w:space="0" w:color="auto"/>
        <w:bottom w:val="none" w:sz="0" w:space="0" w:color="auto"/>
        <w:right w:val="none" w:sz="0" w:space="0" w:color="auto"/>
        <w:between w:val="none" w:sz="0" w:space="0" w:color="auto"/>
      </w:pBdr>
      <w:spacing w:after="0" w:line="240" w:lineRule="auto"/>
    </w:pPr>
  </w:style>
  <w:style w:type="table" w:styleId="TableGrid">
    <w:name w:val="Table Grid"/>
    <w:basedOn w:val="TableNormal"/>
    <w:uiPriority w:val="39"/>
    <w:rsid w:val="00E62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simple31">
    <w:name w:val="Tableau simple 31"/>
    <w:basedOn w:val="TableNormal"/>
    <w:uiPriority w:val="43"/>
    <w:rsid w:val="00E6221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41">
    <w:name w:val="Tableau simple 41"/>
    <w:basedOn w:val="TableNormal"/>
    <w:uiPriority w:val="44"/>
    <w:rsid w:val="00E6221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Liste6Couleur1">
    <w:name w:val="Tableau Liste 6 Couleur1"/>
    <w:basedOn w:val="TableNormal"/>
    <w:uiPriority w:val="51"/>
    <w:rsid w:val="00E6221B"/>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AE27BA"/>
    <w:rPr>
      <w:color w:val="0563C1" w:themeColor="hyperlink"/>
      <w:u w:val="single"/>
    </w:rPr>
  </w:style>
  <w:style w:type="character" w:customStyle="1" w:styleId="NichtaufgelsteErwhnung1">
    <w:name w:val="Nicht aufgelöste Erwähnung1"/>
    <w:basedOn w:val="DefaultParagraphFont"/>
    <w:uiPriority w:val="99"/>
    <w:rsid w:val="00AE27BA"/>
    <w:rPr>
      <w:color w:val="808080"/>
      <w:shd w:val="clear" w:color="auto" w:fill="E6E6E6"/>
    </w:rPr>
  </w:style>
  <w:style w:type="character" w:customStyle="1" w:styleId="NichtaufgelsteErwhnung2">
    <w:name w:val="Nicht aufgelöste Erwähnung2"/>
    <w:basedOn w:val="DefaultParagraphFont"/>
    <w:uiPriority w:val="99"/>
    <w:semiHidden/>
    <w:unhideWhenUsed/>
    <w:rsid w:val="000610F0"/>
    <w:rPr>
      <w:color w:val="808080"/>
      <w:shd w:val="clear" w:color="auto" w:fill="E6E6E6"/>
    </w:rPr>
  </w:style>
  <w:style w:type="character" w:customStyle="1" w:styleId="BodyText2">
    <w:name w:val="Body Text2"/>
    <w:uiPriority w:val="99"/>
    <w:rsid w:val="009C5973"/>
    <w:rPr>
      <w:rFonts w:ascii="Verdana" w:hAnsi="Verdana" w:cs="Verdana"/>
      <w:color w:val="000000"/>
      <w:sz w:val="22"/>
      <w:szCs w:val="22"/>
    </w:rPr>
  </w:style>
</w:styles>
</file>

<file path=word/webSettings.xml><?xml version="1.0" encoding="utf-8"?>
<w:webSettings xmlns:r="http://schemas.openxmlformats.org/officeDocument/2006/relationships" xmlns:w="http://schemas.openxmlformats.org/wordprocessingml/2006/main">
  <w:divs>
    <w:div w:id="327438729">
      <w:bodyDiv w:val="1"/>
      <w:marLeft w:val="0"/>
      <w:marRight w:val="0"/>
      <w:marTop w:val="0"/>
      <w:marBottom w:val="0"/>
      <w:divBdr>
        <w:top w:val="none" w:sz="0" w:space="0" w:color="auto"/>
        <w:left w:val="none" w:sz="0" w:space="0" w:color="auto"/>
        <w:bottom w:val="none" w:sz="0" w:space="0" w:color="auto"/>
        <w:right w:val="none" w:sz="0" w:space="0" w:color="auto"/>
      </w:divBdr>
    </w:div>
    <w:div w:id="578833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501CB-08E1-4DE6-BC56-364C810C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1562</Words>
  <Characters>8907</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Chrissey</dc:creator>
  <cp:lastModifiedBy>0013357</cp:lastModifiedBy>
  <cp:revision>36</cp:revision>
  <cp:lastPrinted>2017-12-22T11:15:00Z</cp:lastPrinted>
  <dcterms:created xsi:type="dcterms:W3CDTF">2019-06-01T23:15:00Z</dcterms:created>
  <dcterms:modified xsi:type="dcterms:W3CDTF">2020-05-11T09:15:00Z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a11f939e-b417-3a4d-8572-e506f382424c</vt:lpwstr>
  </property>
  <property fmtid="{D5CDD505-2E9C-101B-9397-08002B2CF9AE}" pid="24" name="Mendeley Citation Style_1">
    <vt:lpwstr>http://www.zotero.org/styles/vancouver</vt:lpwstr>
  </property>
</Properties>
</file>