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15EAD" w14:textId="77777777" w:rsidR="00D47219" w:rsidRPr="006567A3" w:rsidRDefault="00D47219" w:rsidP="00D47219">
      <w:pPr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Supplementary Table 1. </w:t>
      </w:r>
      <w:r w:rsidRPr="006567A3">
        <w:rPr>
          <w:rFonts w:ascii="Times New Roman" w:hAnsi="Times New Roman" w:cs="Times New Roman"/>
        </w:rPr>
        <w:t xml:space="preserve">Additional </w:t>
      </w:r>
      <w:proofErr w:type="spellStart"/>
      <w:r>
        <w:rPr>
          <w:rFonts w:ascii="Times New Roman" w:hAnsi="Times New Roman" w:cs="Times New Roman"/>
        </w:rPr>
        <w:t>HBeAg</w:t>
      </w:r>
      <w:proofErr w:type="spellEnd"/>
      <w:r>
        <w:rPr>
          <w:rFonts w:ascii="Times New Roman" w:hAnsi="Times New Roman" w:cs="Times New Roman"/>
        </w:rPr>
        <w:t xml:space="preserve"> seroconversion during long-term follow-up</w:t>
      </w:r>
    </w:p>
    <w:tbl>
      <w:tblPr>
        <w:tblStyle w:val="a3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187"/>
        <w:gridCol w:w="1055"/>
        <w:gridCol w:w="1096"/>
        <w:gridCol w:w="1067"/>
        <w:gridCol w:w="1096"/>
        <w:gridCol w:w="1096"/>
      </w:tblGrid>
      <w:tr w:rsidR="00D47219" w:rsidRPr="00497A6F" w14:paraId="28948AEC" w14:textId="77777777" w:rsidTr="00D47219">
        <w:tc>
          <w:tcPr>
            <w:tcW w:w="993" w:type="dxa"/>
            <w:tcBorders>
              <w:top w:val="single" w:sz="12" w:space="0" w:color="auto"/>
            </w:tcBorders>
          </w:tcPr>
          <w:p w14:paraId="4929E6C4" w14:textId="77777777" w:rsidR="00D47219" w:rsidRPr="00497A6F" w:rsidRDefault="00D47219" w:rsidP="00FB4A30">
            <w:pPr>
              <w:rPr>
                <w:rFonts w:ascii="Times New Roman" w:hAnsi="Times New Roman" w:cs="Times New Roman"/>
                <w:szCs w:val="24"/>
              </w:rPr>
            </w:pPr>
            <w:r w:rsidRPr="00497A6F">
              <w:rPr>
                <w:rFonts w:ascii="Times New Roman" w:hAnsi="Times New Roman" w:cs="Times New Roman"/>
                <w:szCs w:val="24"/>
              </w:rPr>
              <w:t>Entry</w:t>
            </w:r>
          </w:p>
        </w:tc>
        <w:tc>
          <w:tcPr>
            <w:tcW w:w="2187" w:type="dxa"/>
            <w:tcBorders>
              <w:top w:val="single" w:sz="12" w:space="0" w:color="auto"/>
              <w:bottom w:val="single" w:sz="12" w:space="0" w:color="auto"/>
            </w:tcBorders>
          </w:tcPr>
          <w:p w14:paraId="6786D7D3" w14:textId="77777777" w:rsidR="00D47219" w:rsidRPr="00497A6F" w:rsidRDefault="00D47219" w:rsidP="00FB4A30">
            <w:pPr>
              <w:rPr>
                <w:rFonts w:ascii="Times New Roman" w:hAnsi="Times New Roman" w:cs="Times New Roman"/>
                <w:szCs w:val="24"/>
              </w:rPr>
            </w:pPr>
            <w:r w:rsidRPr="00497A6F">
              <w:rPr>
                <w:rFonts w:ascii="Times New Roman" w:hAnsi="Times New Roman" w:cs="Times New Roman"/>
                <w:szCs w:val="24"/>
              </w:rPr>
              <w:t>Follow-up</w:t>
            </w:r>
          </w:p>
        </w:tc>
        <w:tc>
          <w:tcPr>
            <w:tcW w:w="1055" w:type="dxa"/>
            <w:tcBorders>
              <w:top w:val="single" w:sz="12" w:space="0" w:color="auto"/>
              <w:bottom w:val="single" w:sz="12" w:space="0" w:color="auto"/>
            </w:tcBorders>
          </w:tcPr>
          <w:p w14:paraId="3B12A5B3" w14:textId="77777777" w:rsidR="00D47219" w:rsidRPr="00497A6F" w:rsidRDefault="00D47219" w:rsidP="00FB4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97A6F">
              <w:rPr>
                <w:rFonts w:ascii="Times New Roman" w:hAnsi="Times New Roman" w:cs="Times New Roman"/>
                <w:szCs w:val="24"/>
              </w:rPr>
              <w:t>12M</w:t>
            </w: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</w:tcPr>
          <w:p w14:paraId="556B9B05" w14:textId="77777777" w:rsidR="00D47219" w:rsidRPr="00497A6F" w:rsidRDefault="00D47219" w:rsidP="00FB4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97A6F">
              <w:rPr>
                <w:rFonts w:ascii="Times New Roman" w:hAnsi="Times New Roman" w:cs="Times New Roman"/>
                <w:szCs w:val="24"/>
              </w:rPr>
              <w:t>24M</w:t>
            </w:r>
          </w:p>
        </w:tc>
        <w:tc>
          <w:tcPr>
            <w:tcW w:w="1067" w:type="dxa"/>
            <w:tcBorders>
              <w:top w:val="single" w:sz="12" w:space="0" w:color="auto"/>
              <w:bottom w:val="single" w:sz="12" w:space="0" w:color="auto"/>
            </w:tcBorders>
          </w:tcPr>
          <w:p w14:paraId="1C26E43D" w14:textId="77777777" w:rsidR="00D47219" w:rsidRPr="00497A6F" w:rsidRDefault="00D47219" w:rsidP="00FB4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97A6F">
              <w:rPr>
                <w:rFonts w:ascii="Times New Roman" w:hAnsi="Times New Roman" w:cs="Times New Roman"/>
                <w:szCs w:val="24"/>
              </w:rPr>
              <w:t>36M</w:t>
            </w: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</w:tcPr>
          <w:p w14:paraId="1B0EAE56" w14:textId="77777777" w:rsidR="00D47219" w:rsidRPr="00497A6F" w:rsidRDefault="00D47219" w:rsidP="00FB4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97A6F">
              <w:rPr>
                <w:rFonts w:ascii="Times New Roman" w:hAnsi="Times New Roman" w:cs="Times New Roman"/>
                <w:szCs w:val="24"/>
              </w:rPr>
              <w:t>48M</w:t>
            </w: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</w:tcPr>
          <w:p w14:paraId="1D42D93C" w14:textId="77777777" w:rsidR="00D47219" w:rsidRPr="00497A6F" w:rsidRDefault="00D47219" w:rsidP="00FB4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97A6F">
              <w:rPr>
                <w:rFonts w:ascii="Times New Roman" w:hAnsi="Times New Roman" w:cs="Times New Roman"/>
                <w:szCs w:val="24"/>
              </w:rPr>
              <w:t>60M</w:t>
            </w:r>
          </w:p>
        </w:tc>
      </w:tr>
      <w:tr w:rsidR="00D47219" w:rsidRPr="00497A6F" w14:paraId="5393EDEA" w14:textId="77777777" w:rsidTr="00D47219">
        <w:tc>
          <w:tcPr>
            <w:tcW w:w="993" w:type="dxa"/>
          </w:tcPr>
          <w:p w14:paraId="65A23515" w14:textId="16F8736B" w:rsidR="00D47219" w:rsidRPr="00497A6F" w:rsidRDefault="00D47219" w:rsidP="00FB4A3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</w:t>
            </w:r>
            <w:r w:rsidRPr="00497A6F">
              <w:rPr>
                <w:rFonts w:ascii="Times New Roman" w:hAnsi="Times New Roman" w:cs="Times New Roman"/>
                <w:szCs w:val="24"/>
              </w:rPr>
              <w:t>=1</w:t>
            </w:r>
            <w:r w:rsidR="00241528">
              <w:rPr>
                <w:rFonts w:ascii="Times New Roman" w:hAnsi="Times New Roman" w:cs="Times New Roman"/>
                <w:szCs w:val="24"/>
              </w:rPr>
              <w:t>96</w:t>
            </w:r>
          </w:p>
        </w:tc>
        <w:tc>
          <w:tcPr>
            <w:tcW w:w="2187" w:type="dxa"/>
            <w:tcBorders>
              <w:top w:val="single" w:sz="12" w:space="0" w:color="auto"/>
            </w:tcBorders>
          </w:tcPr>
          <w:p w14:paraId="1ADB4D0F" w14:textId="77777777" w:rsidR="00D47219" w:rsidRPr="00497A6F" w:rsidRDefault="00D47219" w:rsidP="00FB4A3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HBeAg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SC </w:t>
            </w:r>
            <w:r w:rsidRPr="00497A6F">
              <w:rPr>
                <w:rFonts w:ascii="Times New Roman" w:hAnsi="Times New Roman" w:cs="Times New Roman"/>
                <w:szCs w:val="24"/>
              </w:rPr>
              <w:t>(+), n</w:t>
            </w:r>
          </w:p>
        </w:tc>
        <w:tc>
          <w:tcPr>
            <w:tcW w:w="1055" w:type="dxa"/>
            <w:tcBorders>
              <w:top w:val="single" w:sz="12" w:space="0" w:color="auto"/>
            </w:tcBorders>
          </w:tcPr>
          <w:p w14:paraId="6A27F789" w14:textId="6D9B7DD5" w:rsidR="00D47219" w:rsidRPr="00497A6F" w:rsidRDefault="00241528" w:rsidP="00FB4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tcBorders>
              <w:top w:val="single" w:sz="12" w:space="0" w:color="auto"/>
            </w:tcBorders>
          </w:tcPr>
          <w:p w14:paraId="1A5040BA" w14:textId="1D719EF4" w:rsidR="00D47219" w:rsidRPr="00497A6F" w:rsidRDefault="00D47219" w:rsidP="00FB4A30">
            <w:pPr>
              <w:jc w:val="center"/>
              <w:rPr>
                <w:rFonts w:ascii="Times New Roman" w:hAnsi="Times New Roman" w:cs="Times New Roman"/>
              </w:rPr>
            </w:pPr>
            <w:r w:rsidRPr="00497A6F">
              <w:rPr>
                <w:rFonts w:ascii="Times New Roman" w:hAnsi="Times New Roman" w:cs="Times New Roman"/>
              </w:rPr>
              <w:t>2</w:t>
            </w:r>
            <w:r w:rsidR="002415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7" w:type="dxa"/>
            <w:tcBorders>
              <w:top w:val="single" w:sz="12" w:space="0" w:color="auto"/>
            </w:tcBorders>
          </w:tcPr>
          <w:p w14:paraId="13CFE003" w14:textId="169C841B" w:rsidR="00D47219" w:rsidRPr="00497A6F" w:rsidRDefault="00EA76AF" w:rsidP="00FB4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74B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6" w:type="dxa"/>
            <w:tcBorders>
              <w:top w:val="single" w:sz="12" w:space="0" w:color="auto"/>
            </w:tcBorders>
          </w:tcPr>
          <w:p w14:paraId="28D18EA9" w14:textId="5A651C5E" w:rsidR="00D47219" w:rsidRPr="00497A6F" w:rsidRDefault="00322BA9" w:rsidP="00FB4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6" w:type="dxa"/>
            <w:tcBorders>
              <w:top w:val="single" w:sz="12" w:space="0" w:color="auto"/>
            </w:tcBorders>
          </w:tcPr>
          <w:p w14:paraId="0A5AAC62" w14:textId="0D8EE29E" w:rsidR="00D47219" w:rsidRPr="00497A6F" w:rsidRDefault="00EA76AF" w:rsidP="00FB4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</w:tr>
      <w:tr w:rsidR="00D47219" w:rsidRPr="00497A6F" w14:paraId="5C76EEE1" w14:textId="77777777" w:rsidTr="00D47219">
        <w:tc>
          <w:tcPr>
            <w:tcW w:w="993" w:type="dxa"/>
          </w:tcPr>
          <w:p w14:paraId="6D1AFA54" w14:textId="77777777" w:rsidR="00D47219" w:rsidRPr="00497A6F" w:rsidRDefault="00D47219" w:rsidP="00FB4A3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87" w:type="dxa"/>
          </w:tcPr>
          <w:p w14:paraId="3F025DEE" w14:textId="77777777" w:rsidR="00D47219" w:rsidRPr="00497A6F" w:rsidRDefault="00D47219" w:rsidP="00FB4A3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HBeAg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SC </w:t>
            </w:r>
            <w:r w:rsidRPr="00497A6F">
              <w:rPr>
                <w:rFonts w:ascii="Times New Roman" w:hAnsi="Times New Roman" w:cs="Times New Roman"/>
                <w:szCs w:val="24"/>
              </w:rPr>
              <w:t>(</w:t>
            </w:r>
            <w:r w:rsidRPr="00497A6F">
              <w:rPr>
                <w:rFonts w:ascii="Times New Roman" w:hAnsi="Times New Roman" w:cs="Times New Roman"/>
                <w:szCs w:val="24"/>
              </w:rPr>
              <w:sym w:font="Symbol" w:char="F02D"/>
            </w:r>
            <w:r w:rsidRPr="00497A6F">
              <w:rPr>
                <w:rFonts w:ascii="Times New Roman" w:hAnsi="Times New Roman" w:cs="Times New Roman"/>
                <w:szCs w:val="24"/>
              </w:rPr>
              <w:t>), n</w:t>
            </w:r>
          </w:p>
        </w:tc>
        <w:tc>
          <w:tcPr>
            <w:tcW w:w="1055" w:type="dxa"/>
          </w:tcPr>
          <w:p w14:paraId="58DA3F36" w14:textId="7DA96813" w:rsidR="00D47219" w:rsidRPr="00497A6F" w:rsidRDefault="00D47219" w:rsidP="00FB4A30">
            <w:pPr>
              <w:jc w:val="center"/>
              <w:rPr>
                <w:rFonts w:ascii="Times New Roman" w:hAnsi="Times New Roman" w:cs="Times New Roman"/>
              </w:rPr>
            </w:pPr>
            <w:r w:rsidRPr="00497A6F">
              <w:rPr>
                <w:rFonts w:ascii="Times New Roman" w:hAnsi="Times New Roman" w:cs="Times New Roman"/>
              </w:rPr>
              <w:t>1</w:t>
            </w:r>
            <w:r w:rsidR="0024152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96" w:type="dxa"/>
          </w:tcPr>
          <w:p w14:paraId="47B7ECF5" w14:textId="025E50D4" w:rsidR="00D47219" w:rsidRPr="00497A6F" w:rsidRDefault="00D47219" w:rsidP="00FB4A30">
            <w:pPr>
              <w:jc w:val="center"/>
              <w:rPr>
                <w:rFonts w:ascii="Times New Roman" w:hAnsi="Times New Roman" w:cs="Times New Roman"/>
              </w:rPr>
            </w:pPr>
            <w:r w:rsidRPr="00497A6F">
              <w:rPr>
                <w:rFonts w:ascii="Times New Roman" w:hAnsi="Times New Roman" w:cs="Times New Roman"/>
              </w:rPr>
              <w:t>1</w:t>
            </w:r>
            <w:r w:rsidR="009B1A7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67" w:type="dxa"/>
          </w:tcPr>
          <w:p w14:paraId="760A53E2" w14:textId="1EDE0D2A" w:rsidR="00D47219" w:rsidRPr="00497A6F" w:rsidRDefault="00EA76AF" w:rsidP="00FB4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 w:rsidR="00974B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6" w:type="dxa"/>
          </w:tcPr>
          <w:p w14:paraId="0540FFFD" w14:textId="22C4F209" w:rsidR="00D47219" w:rsidRPr="00497A6F" w:rsidRDefault="00BD526B" w:rsidP="00FB4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6" w:type="dxa"/>
          </w:tcPr>
          <w:p w14:paraId="29A93C31" w14:textId="7A868F7C" w:rsidR="00D47219" w:rsidRPr="00497A6F" w:rsidRDefault="00BD526B" w:rsidP="00FB4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7219" w:rsidRPr="00497A6F" w14:paraId="4569D265" w14:textId="77777777" w:rsidTr="00D47219">
        <w:tc>
          <w:tcPr>
            <w:tcW w:w="993" w:type="dxa"/>
          </w:tcPr>
          <w:p w14:paraId="59B707BA" w14:textId="77777777" w:rsidR="00D47219" w:rsidRPr="00497A6F" w:rsidRDefault="00D47219" w:rsidP="00FB4A3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87" w:type="dxa"/>
          </w:tcPr>
          <w:p w14:paraId="5DB04A2D" w14:textId="77777777" w:rsidR="00D47219" w:rsidRPr="00497A6F" w:rsidRDefault="00D47219" w:rsidP="00FB4A3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Censored</w:t>
            </w:r>
            <w:r w:rsidRPr="00497A6F">
              <w:rPr>
                <w:rFonts w:ascii="Times New Roman" w:hAnsi="Times New Roman" w:cs="Times New Roman"/>
                <w:szCs w:val="24"/>
              </w:rPr>
              <w:t>, n</w:t>
            </w:r>
          </w:p>
        </w:tc>
        <w:tc>
          <w:tcPr>
            <w:tcW w:w="1055" w:type="dxa"/>
          </w:tcPr>
          <w:p w14:paraId="4F1A97DC" w14:textId="77777777" w:rsidR="00D47219" w:rsidRPr="00497A6F" w:rsidRDefault="00D47219" w:rsidP="00FB4A30">
            <w:pPr>
              <w:jc w:val="center"/>
              <w:rPr>
                <w:rFonts w:ascii="Times New Roman" w:hAnsi="Times New Roman" w:cs="Times New Roman"/>
              </w:rPr>
            </w:pPr>
            <w:r w:rsidRPr="00497A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14:paraId="4A40A1E5" w14:textId="420E919E" w:rsidR="00D47219" w:rsidRPr="00497A6F" w:rsidRDefault="00D47219" w:rsidP="00FB4A30">
            <w:pPr>
              <w:jc w:val="center"/>
              <w:rPr>
                <w:rFonts w:ascii="Times New Roman" w:hAnsi="Times New Roman" w:cs="Times New Roman"/>
              </w:rPr>
            </w:pPr>
            <w:r w:rsidRPr="00497A6F">
              <w:rPr>
                <w:rFonts w:ascii="Times New Roman" w:hAnsi="Times New Roman" w:cs="Times New Roman"/>
              </w:rPr>
              <w:t>2</w:t>
            </w:r>
            <w:r w:rsidR="009B1A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7" w:type="dxa"/>
          </w:tcPr>
          <w:p w14:paraId="2C8FB944" w14:textId="64EAE8CC" w:rsidR="00D47219" w:rsidRPr="00497A6F" w:rsidRDefault="00EA76AF" w:rsidP="00FB4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 w:rsidR="00974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14:paraId="20C32ED6" w14:textId="0E611AB9" w:rsidR="00D47219" w:rsidRPr="00497A6F" w:rsidRDefault="00D47219" w:rsidP="00FB4A30">
            <w:pPr>
              <w:jc w:val="center"/>
              <w:rPr>
                <w:rFonts w:ascii="Times New Roman" w:hAnsi="Times New Roman" w:cs="Times New Roman"/>
              </w:rPr>
            </w:pPr>
            <w:r w:rsidRPr="00497A6F">
              <w:rPr>
                <w:rFonts w:ascii="Times New Roman" w:hAnsi="Times New Roman" w:cs="Times New Roman"/>
              </w:rPr>
              <w:t>1</w:t>
            </w:r>
            <w:r w:rsidR="00BD52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6" w:type="dxa"/>
          </w:tcPr>
          <w:p w14:paraId="7AE88601" w14:textId="40A5D598" w:rsidR="00D47219" w:rsidRPr="00497A6F" w:rsidRDefault="00D47219" w:rsidP="00FB4A30">
            <w:pPr>
              <w:jc w:val="center"/>
              <w:rPr>
                <w:rFonts w:ascii="Times New Roman" w:hAnsi="Times New Roman" w:cs="Times New Roman"/>
              </w:rPr>
            </w:pPr>
            <w:r w:rsidRPr="00497A6F">
              <w:rPr>
                <w:rFonts w:ascii="Times New Roman" w:hAnsi="Times New Roman" w:cs="Times New Roman"/>
              </w:rPr>
              <w:t>1</w:t>
            </w:r>
            <w:r w:rsidR="00EA76AF">
              <w:rPr>
                <w:rFonts w:ascii="Times New Roman" w:hAnsi="Times New Roman" w:cs="Times New Roman"/>
              </w:rPr>
              <w:t>1</w:t>
            </w:r>
          </w:p>
        </w:tc>
      </w:tr>
      <w:tr w:rsidR="00D47219" w:rsidRPr="00497A6F" w14:paraId="29FBDD11" w14:textId="77777777" w:rsidTr="00D47219">
        <w:tc>
          <w:tcPr>
            <w:tcW w:w="993" w:type="dxa"/>
            <w:tcBorders>
              <w:bottom w:val="single" w:sz="12" w:space="0" w:color="auto"/>
            </w:tcBorders>
          </w:tcPr>
          <w:p w14:paraId="07B93440" w14:textId="77777777" w:rsidR="00D47219" w:rsidRPr="00497A6F" w:rsidRDefault="00D47219" w:rsidP="00FB4A3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87" w:type="dxa"/>
            <w:tcBorders>
              <w:bottom w:val="single" w:sz="12" w:space="0" w:color="auto"/>
            </w:tcBorders>
          </w:tcPr>
          <w:p w14:paraId="671640A2" w14:textId="77777777" w:rsidR="00D47219" w:rsidRPr="00497A6F" w:rsidRDefault="00D47219" w:rsidP="00FB4A3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r w:rsidRPr="00497A6F">
              <w:rPr>
                <w:rFonts w:ascii="Times New Roman" w:hAnsi="Times New Roman" w:cs="Times New Roman"/>
                <w:szCs w:val="24"/>
              </w:rPr>
              <w:t>Additional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  <w:r w:rsidRPr="00497A6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SC</w:t>
            </w:r>
            <w:r w:rsidRPr="00497A6F">
              <w:rPr>
                <w:rFonts w:ascii="Times New Roman" w:hAnsi="Times New Roman" w:cs="Times New Roman"/>
                <w:szCs w:val="24"/>
              </w:rPr>
              <w:t xml:space="preserve"> rate</w:t>
            </w:r>
          </w:p>
        </w:tc>
        <w:tc>
          <w:tcPr>
            <w:tcW w:w="1055" w:type="dxa"/>
            <w:tcBorders>
              <w:bottom w:val="single" w:sz="12" w:space="0" w:color="auto"/>
            </w:tcBorders>
          </w:tcPr>
          <w:p w14:paraId="5BBA6855" w14:textId="77777777" w:rsidR="00D47219" w:rsidRPr="00497A6F" w:rsidRDefault="00D47219" w:rsidP="00FB4A30">
            <w:pPr>
              <w:jc w:val="center"/>
              <w:rPr>
                <w:rFonts w:ascii="Times New Roman" w:hAnsi="Times New Roman" w:cs="Times New Roman"/>
              </w:rPr>
            </w:pPr>
            <w:r w:rsidRPr="00497A6F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1096" w:type="dxa"/>
            <w:tcBorders>
              <w:bottom w:val="single" w:sz="12" w:space="0" w:color="auto"/>
            </w:tcBorders>
          </w:tcPr>
          <w:p w14:paraId="19416AC9" w14:textId="1CC5ACD4" w:rsidR="00D47219" w:rsidRPr="00497A6F" w:rsidRDefault="00D47219" w:rsidP="00FB4A30">
            <w:pPr>
              <w:jc w:val="center"/>
              <w:rPr>
                <w:rFonts w:ascii="Times New Roman" w:hAnsi="Times New Roman" w:cs="Times New Roman"/>
              </w:rPr>
            </w:pPr>
            <w:r w:rsidRPr="00497A6F">
              <w:rPr>
                <w:rFonts w:ascii="Times New Roman" w:hAnsi="Times New Roman" w:cs="Times New Roman"/>
              </w:rPr>
              <w:t>1</w:t>
            </w:r>
            <w:r w:rsidR="00EA76AF">
              <w:rPr>
                <w:rFonts w:ascii="Times New Roman" w:hAnsi="Times New Roman" w:cs="Times New Roman"/>
              </w:rPr>
              <w:t>8.6</w:t>
            </w:r>
            <w:r w:rsidRPr="00497A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7" w:type="dxa"/>
            <w:tcBorders>
              <w:bottom w:val="single" w:sz="12" w:space="0" w:color="auto"/>
            </w:tcBorders>
          </w:tcPr>
          <w:p w14:paraId="7DAA55B1" w14:textId="40330421" w:rsidR="00D47219" w:rsidRPr="00497A6F" w:rsidRDefault="001F7063" w:rsidP="00FB4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22BA9">
              <w:rPr>
                <w:rFonts w:ascii="Times New Roman" w:hAnsi="Times New Roman" w:cs="Times New Roman"/>
              </w:rPr>
              <w:t>7.8</w:t>
            </w:r>
            <w:r w:rsidR="00D47219" w:rsidRPr="00497A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  <w:tcBorders>
              <w:bottom w:val="single" w:sz="12" w:space="0" w:color="auto"/>
            </w:tcBorders>
          </w:tcPr>
          <w:p w14:paraId="0AA65BBE" w14:textId="6F43782F" w:rsidR="00D47219" w:rsidRPr="00497A6F" w:rsidRDefault="00BD526B" w:rsidP="00FB4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47219" w:rsidRPr="00497A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  <w:tcBorders>
              <w:bottom w:val="single" w:sz="12" w:space="0" w:color="auto"/>
            </w:tcBorders>
          </w:tcPr>
          <w:p w14:paraId="2B1A45FE" w14:textId="5AEEBC99" w:rsidR="00D47219" w:rsidRPr="00497A6F" w:rsidRDefault="00322BA9" w:rsidP="00FB4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</w:t>
            </w:r>
            <w:r w:rsidR="00D47219" w:rsidRPr="00497A6F">
              <w:rPr>
                <w:rFonts w:ascii="Times New Roman" w:hAnsi="Times New Roman" w:cs="Times New Roman"/>
              </w:rPr>
              <w:t>%</w:t>
            </w:r>
          </w:p>
        </w:tc>
      </w:tr>
    </w:tbl>
    <w:p w14:paraId="3E5CAD11" w14:textId="083F30EA" w:rsidR="00D47219" w:rsidRDefault="00D47219" w:rsidP="00D47219">
      <w:pPr>
        <w:ind w:hang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SC, </w:t>
      </w:r>
      <w:proofErr w:type="spellStart"/>
      <w:r>
        <w:rPr>
          <w:rFonts w:ascii="Times New Roman" w:hAnsi="Times New Roman" w:cs="Times New Roman"/>
        </w:rPr>
        <w:t>seroc</w:t>
      </w:r>
      <w:r w:rsidR="007926C4">
        <w:rPr>
          <w:rFonts w:ascii="Times New Roman" w:hAnsi="Times New Roman" w:cs="Times New Roman"/>
        </w:rPr>
        <w:t>learance</w:t>
      </w:r>
      <w:proofErr w:type="spellEnd"/>
    </w:p>
    <w:p w14:paraId="0468417E" w14:textId="15E5C5F4" w:rsidR="002567E5" w:rsidRDefault="004D1082">
      <w:r>
        <w:rPr>
          <w:rFonts w:hint="eastAsia"/>
        </w:rPr>
        <w:t>*</w:t>
      </w:r>
      <w:r w:rsidRPr="004D1082">
        <w:rPr>
          <w:rFonts w:ascii="Times New Roman" w:eastAsia="TimesNewRoman" w:hAnsi="Times New Roman" w:cs="Times New Roman"/>
          <w:kern w:val="0"/>
          <w:szCs w:val="24"/>
        </w:rPr>
        <w:t xml:space="preserve"> </w:t>
      </w:r>
      <w:r w:rsidRPr="001B3D19">
        <w:rPr>
          <w:rFonts w:ascii="Times New Roman" w:eastAsia="TimesNewRoman" w:hAnsi="Times New Roman" w:cs="Times New Roman"/>
          <w:kern w:val="0"/>
          <w:szCs w:val="24"/>
        </w:rPr>
        <w:t>Patients were censored at</w:t>
      </w:r>
      <w:r>
        <w:rPr>
          <w:rFonts w:ascii="Times New Roman" w:eastAsia="TimesNewRoman" w:hAnsi="Times New Roman" w:cs="Times New Roman"/>
          <w:kern w:val="0"/>
          <w:szCs w:val="24"/>
        </w:rPr>
        <w:t xml:space="preserve"> </w:t>
      </w:r>
      <w:r w:rsidRPr="001B3D19">
        <w:rPr>
          <w:rFonts w:ascii="Times New Roman" w:eastAsia="TimesNewRoman" w:hAnsi="Times New Roman" w:cs="Times New Roman"/>
          <w:kern w:val="0"/>
          <w:szCs w:val="24"/>
        </w:rPr>
        <w:t>retreatment or the last follow-up.</w:t>
      </w:r>
    </w:p>
    <w:p w14:paraId="2EA529DC" w14:textId="77777777" w:rsidR="00D47219" w:rsidRDefault="00D47219"/>
    <w:p w14:paraId="1143A169" w14:textId="77777777" w:rsidR="00D47219" w:rsidRDefault="00D47219"/>
    <w:p w14:paraId="6A93ED5E" w14:textId="77777777" w:rsidR="00D47219" w:rsidRDefault="00D47219"/>
    <w:p w14:paraId="48062024" w14:textId="77777777" w:rsidR="00D47219" w:rsidRDefault="00D47219"/>
    <w:p w14:paraId="2E0BDB9F" w14:textId="77777777" w:rsidR="00D47219" w:rsidRDefault="00D47219"/>
    <w:p w14:paraId="17F534BC" w14:textId="77777777" w:rsidR="00D47219" w:rsidRDefault="00D47219"/>
    <w:p w14:paraId="34F4DF33" w14:textId="77777777" w:rsidR="00D47219" w:rsidRDefault="00D47219"/>
    <w:p w14:paraId="31236545" w14:textId="77777777" w:rsidR="00D47219" w:rsidRDefault="00D47219"/>
    <w:p w14:paraId="35F0D552" w14:textId="77777777" w:rsidR="00D47219" w:rsidRDefault="00D47219"/>
    <w:p w14:paraId="733468AD" w14:textId="77777777" w:rsidR="00D47219" w:rsidRDefault="00D47219"/>
    <w:p w14:paraId="3CA0B666" w14:textId="77777777" w:rsidR="00D47219" w:rsidRDefault="00D47219"/>
    <w:p w14:paraId="7C824323" w14:textId="77777777" w:rsidR="00D47219" w:rsidRDefault="00D47219"/>
    <w:p w14:paraId="2C569EFC" w14:textId="77777777" w:rsidR="00D47219" w:rsidRDefault="00D47219"/>
    <w:p w14:paraId="121DFA66" w14:textId="77777777" w:rsidR="00D47219" w:rsidRDefault="00D47219"/>
    <w:p w14:paraId="231BCE28" w14:textId="77777777" w:rsidR="00D47219" w:rsidRDefault="00D47219"/>
    <w:p w14:paraId="7CC0A9B9" w14:textId="77777777" w:rsidR="00D47219" w:rsidRDefault="00D47219"/>
    <w:p w14:paraId="063C0C35" w14:textId="77777777" w:rsidR="00D47219" w:rsidRDefault="00D47219"/>
    <w:p w14:paraId="48ACF33E" w14:textId="77777777" w:rsidR="00D47219" w:rsidRDefault="00D47219"/>
    <w:p w14:paraId="2DFC6EE3" w14:textId="77777777" w:rsidR="00D47219" w:rsidRDefault="00D47219"/>
    <w:p w14:paraId="4836BA61" w14:textId="77777777" w:rsidR="00D47219" w:rsidRDefault="00D47219"/>
    <w:p w14:paraId="7698F2C0" w14:textId="77777777" w:rsidR="00D47219" w:rsidRDefault="00D47219"/>
    <w:p w14:paraId="64A5B5F2" w14:textId="77777777" w:rsidR="00D47219" w:rsidRDefault="00D47219"/>
    <w:p w14:paraId="4441EB0B" w14:textId="77777777" w:rsidR="00D47219" w:rsidRDefault="00D47219"/>
    <w:p w14:paraId="2FE2CE94" w14:textId="77777777" w:rsidR="00D47219" w:rsidRDefault="00D47219"/>
    <w:p w14:paraId="2B1BC57B" w14:textId="77777777" w:rsidR="00D47219" w:rsidRDefault="00D47219"/>
    <w:p w14:paraId="6373BE9F" w14:textId="77777777" w:rsidR="00D47219" w:rsidRDefault="00D47219"/>
    <w:p w14:paraId="6A64C9C7" w14:textId="77777777" w:rsidR="00D47219" w:rsidRDefault="00D47219"/>
    <w:p w14:paraId="379DC656" w14:textId="77777777" w:rsidR="00D47219" w:rsidRDefault="00D47219"/>
    <w:p w14:paraId="3ACEB26D" w14:textId="77777777" w:rsidR="00D47219" w:rsidRDefault="00D47219"/>
    <w:p w14:paraId="269FC9A1" w14:textId="77777777" w:rsidR="00D47219" w:rsidRDefault="00D47219"/>
    <w:p w14:paraId="5B06EAA5" w14:textId="77777777" w:rsidR="00D47219" w:rsidRDefault="00D47219">
      <w:pPr>
        <w:sectPr w:rsidR="00D47219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3364AEE2" w14:textId="75D2DD15" w:rsidR="00D47219" w:rsidRDefault="00D47219" w:rsidP="00D47219">
      <w:pPr>
        <w:ind w:hang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Supplementary Table 2. </w:t>
      </w:r>
      <w:proofErr w:type="spellStart"/>
      <w:r>
        <w:rPr>
          <w:rFonts w:ascii="Times New Roman" w:hAnsi="Times New Roman" w:cs="Times New Roman"/>
        </w:rPr>
        <w:t>HBeAg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seroc</w:t>
      </w:r>
      <w:r w:rsidR="007926C4">
        <w:rPr>
          <w:rFonts w:ascii="Times New Roman" w:hAnsi="Times New Roman" w:cs="Times New Roman"/>
        </w:rPr>
        <w:t>learance</w:t>
      </w:r>
      <w:proofErr w:type="spellEnd"/>
      <w:r>
        <w:rPr>
          <w:rFonts w:ascii="Times New Roman" w:hAnsi="Times New Roman" w:cs="Times New Roman"/>
        </w:rPr>
        <w:t xml:space="preserve"> in different </w:t>
      </w:r>
      <w:proofErr w:type="spellStart"/>
      <w:r>
        <w:rPr>
          <w:rFonts w:ascii="Times New Roman" w:hAnsi="Times New Roman" w:cs="Times New Roman"/>
        </w:rPr>
        <w:t>nucleos</w:t>
      </w:r>
      <w:proofErr w:type="spellEnd"/>
      <w:r>
        <w:rPr>
          <w:rFonts w:ascii="Times New Roman" w:hAnsi="Times New Roman" w:cs="Times New Roman"/>
        </w:rPr>
        <w:t>(t)ide analogues with and without hepatic steatosis (HS)</w:t>
      </w:r>
    </w:p>
    <w:tbl>
      <w:tblPr>
        <w:tblStyle w:val="a3"/>
        <w:tblW w:w="140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2"/>
        <w:gridCol w:w="1261"/>
        <w:gridCol w:w="1261"/>
        <w:gridCol w:w="1261"/>
        <w:gridCol w:w="1268"/>
        <w:gridCol w:w="1263"/>
        <w:gridCol w:w="1263"/>
        <w:gridCol w:w="1394"/>
        <w:gridCol w:w="1257"/>
        <w:gridCol w:w="1260"/>
        <w:gridCol w:w="1119"/>
      </w:tblGrid>
      <w:tr w:rsidR="00D47219" w14:paraId="10DD5C70" w14:textId="77777777" w:rsidTr="004F6149">
        <w:tc>
          <w:tcPr>
            <w:tcW w:w="1412" w:type="dxa"/>
            <w:tcBorders>
              <w:top w:val="single" w:sz="12" w:space="0" w:color="auto"/>
              <w:bottom w:val="single" w:sz="12" w:space="0" w:color="auto"/>
            </w:tcBorders>
          </w:tcPr>
          <w:p w14:paraId="3895E001" w14:textId="77777777" w:rsidR="00D47219" w:rsidRDefault="00D47219" w:rsidP="00FB4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7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BF6046" w14:textId="1AAB54B6" w:rsidR="00D47219" w:rsidRDefault="00D47219" w:rsidP="00FB4A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H</w:t>
            </w:r>
            <w:r>
              <w:rPr>
                <w:rFonts w:ascii="Times New Roman" w:hAnsi="Times New Roman" w:cs="Times New Roman"/>
              </w:rPr>
              <w:t>BeAg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seroc</w:t>
            </w:r>
            <w:r w:rsidR="007926C4">
              <w:rPr>
                <w:rFonts w:ascii="Times New Roman" w:hAnsi="Times New Roman" w:cs="Times New Roman"/>
              </w:rPr>
              <w:t>learance</w:t>
            </w:r>
            <w:proofErr w:type="spellEnd"/>
          </w:p>
        </w:tc>
      </w:tr>
      <w:tr w:rsidR="00D47219" w14:paraId="75C6FA8A" w14:textId="77777777" w:rsidTr="003244F9">
        <w:tc>
          <w:tcPr>
            <w:tcW w:w="1412" w:type="dxa"/>
            <w:tcBorders>
              <w:top w:val="single" w:sz="12" w:space="0" w:color="auto"/>
            </w:tcBorders>
          </w:tcPr>
          <w:p w14:paraId="172FE398" w14:textId="5FD1A055" w:rsidR="00D47219" w:rsidRDefault="004F6149" w:rsidP="00FB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Overall</w:t>
            </w:r>
            <w:r w:rsidR="00716A7F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52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3B0CD2" w14:textId="05652AC8" w:rsidR="00D47219" w:rsidRDefault="00D47219" w:rsidP="00FB4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>
              <w:rPr>
                <w:rFonts w:ascii="Times New Roman" w:hAnsi="Times New Roman" w:cs="Times New Roman"/>
              </w:rPr>
              <w:t>AM</w:t>
            </w:r>
            <w:r w:rsidR="00BB51FB">
              <w:rPr>
                <w:rFonts w:ascii="Times New Roman" w:hAnsi="Times New Roman" w:cs="Times New Roman"/>
              </w:rPr>
              <w:t>, n=75</w:t>
            </w:r>
          </w:p>
        </w:tc>
        <w:tc>
          <w:tcPr>
            <w:tcW w:w="252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679C86" w14:textId="059B0BDE" w:rsidR="00D47219" w:rsidRDefault="00D47219" w:rsidP="00FB4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</w:t>
            </w:r>
            <w:r>
              <w:rPr>
                <w:rFonts w:ascii="Times New Roman" w:hAnsi="Times New Roman" w:cs="Times New Roman"/>
              </w:rPr>
              <w:t>TV</w:t>
            </w:r>
            <w:r w:rsidR="00BB51FB">
              <w:rPr>
                <w:rFonts w:ascii="Times New Roman" w:hAnsi="Times New Roman" w:cs="Times New Roman"/>
              </w:rPr>
              <w:t>, n=61</w:t>
            </w:r>
          </w:p>
        </w:tc>
        <w:tc>
          <w:tcPr>
            <w:tcW w:w="252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EC780D" w14:textId="4A3B3EBC" w:rsidR="00D47219" w:rsidRDefault="00D47219" w:rsidP="00FB4A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L</w:t>
            </w:r>
            <w:r>
              <w:rPr>
                <w:rFonts w:ascii="Times New Roman" w:hAnsi="Times New Roman" w:cs="Times New Roman"/>
              </w:rPr>
              <w:t>dT</w:t>
            </w:r>
            <w:proofErr w:type="spellEnd"/>
            <w:r w:rsidR="00BB51FB">
              <w:rPr>
                <w:rFonts w:ascii="Times New Roman" w:hAnsi="Times New Roman" w:cs="Times New Roman"/>
              </w:rPr>
              <w:t>, n=46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C66D7A" w14:textId="1C3499E4" w:rsidR="00D47219" w:rsidRDefault="00D47219" w:rsidP="00FB4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>DV</w:t>
            </w:r>
            <w:r w:rsidR="00BB51FB">
              <w:rPr>
                <w:rFonts w:ascii="Times New Roman" w:hAnsi="Times New Roman" w:cs="Times New Roman"/>
              </w:rPr>
              <w:t>, n=2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62CA98" w14:textId="16895134" w:rsidR="00D47219" w:rsidRDefault="00D47219" w:rsidP="00FB4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</w:t>
            </w:r>
            <w:r>
              <w:rPr>
                <w:rFonts w:ascii="Times New Roman" w:hAnsi="Times New Roman" w:cs="Times New Roman"/>
              </w:rPr>
              <w:t>DF</w:t>
            </w:r>
            <w:r w:rsidR="00BB51FB">
              <w:rPr>
                <w:rFonts w:ascii="Times New Roman" w:hAnsi="Times New Roman" w:cs="Times New Roman"/>
              </w:rPr>
              <w:t>, n=12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030AED" w14:textId="43FECF0A" w:rsidR="00D47219" w:rsidRDefault="004F6149" w:rsidP="00FB4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D47219">
              <w:rPr>
                <w:rFonts w:ascii="Times New Roman" w:hAnsi="Times New Roman" w:cs="Times New Roman"/>
              </w:rPr>
              <w:t xml:space="preserve"> value</w:t>
            </w:r>
          </w:p>
        </w:tc>
      </w:tr>
      <w:tr w:rsidR="00D47219" w14:paraId="57035C22" w14:textId="77777777" w:rsidTr="003244F9">
        <w:tc>
          <w:tcPr>
            <w:tcW w:w="1412" w:type="dxa"/>
          </w:tcPr>
          <w:p w14:paraId="6D86752B" w14:textId="735D761E" w:rsidR="00D47219" w:rsidRDefault="004F6149" w:rsidP="00FB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n=196</w:t>
            </w:r>
          </w:p>
        </w:tc>
        <w:tc>
          <w:tcPr>
            <w:tcW w:w="2522" w:type="dxa"/>
            <w:gridSpan w:val="2"/>
            <w:tcBorders>
              <w:top w:val="single" w:sz="12" w:space="0" w:color="auto"/>
              <w:bottom w:val="single" w:sz="12" w:space="0" w:color="auto"/>
              <w:right w:val="thinThickThinSmallGap" w:sz="24" w:space="0" w:color="FFFFFF" w:themeColor="background1"/>
            </w:tcBorders>
            <w:vAlign w:val="center"/>
          </w:tcPr>
          <w:p w14:paraId="5A49E855" w14:textId="4670B902" w:rsidR="00D47219" w:rsidRDefault="00D47219" w:rsidP="00FB4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 w:rsidR="007926C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3</w:t>
            </w:r>
            <w:r w:rsidR="007926C4">
              <w:rPr>
                <w:rFonts w:ascii="Times New Roman" w:hAnsi="Times New Roman" w:cs="Times New Roman"/>
              </w:rPr>
              <w:t>8.7</w:t>
            </w:r>
            <w:r>
              <w:rPr>
                <w:rFonts w:ascii="Times New Roman" w:hAnsi="Times New Roman" w:cs="Times New Roman"/>
              </w:rPr>
              <w:t>)</w:t>
            </w:r>
            <w:proofErr w:type="spellStart"/>
            <w:r w:rsidRPr="00A7415B">
              <w:rPr>
                <w:rFonts w:ascii="Times New Roman" w:hAnsi="Times New Roman" w:cs="Times New Roman"/>
                <w:vertAlign w:val="superscript"/>
              </w:rPr>
              <w:t>a,b</w:t>
            </w:r>
            <w:r w:rsidR="00036F0E">
              <w:rPr>
                <w:rFonts w:ascii="Times New Roman" w:hAnsi="Times New Roman" w:cs="Times New Roman"/>
                <w:vertAlign w:val="superscript"/>
              </w:rPr>
              <w:t>,c</w:t>
            </w:r>
            <w:proofErr w:type="spellEnd"/>
          </w:p>
        </w:tc>
        <w:tc>
          <w:tcPr>
            <w:tcW w:w="2529" w:type="dxa"/>
            <w:gridSpan w:val="2"/>
            <w:tcBorders>
              <w:top w:val="single" w:sz="12" w:space="0" w:color="auto"/>
              <w:left w:val="thinThickThinSmallGap" w:sz="24" w:space="0" w:color="FFFFFF" w:themeColor="background1"/>
              <w:bottom w:val="single" w:sz="12" w:space="0" w:color="auto"/>
              <w:right w:val="thinThickThinSmallGap" w:sz="24" w:space="0" w:color="FFFFFF" w:themeColor="background1"/>
            </w:tcBorders>
            <w:vAlign w:val="center"/>
          </w:tcPr>
          <w:p w14:paraId="6062EC81" w14:textId="618FBE48" w:rsidR="00D47219" w:rsidRDefault="007926C4" w:rsidP="00FB4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D47219">
              <w:rPr>
                <w:rFonts w:ascii="Times New Roman" w:hAnsi="Times New Roman" w:cs="Times New Roman"/>
              </w:rPr>
              <w:t xml:space="preserve"> </w:t>
            </w:r>
            <w:r w:rsidR="00D47219"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72.1</w:t>
            </w:r>
            <w:r w:rsidR="00D47219">
              <w:rPr>
                <w:rFonts w:ascii="Times New Roman" w:hAnsi="Times New Roman" w:cs="Times New Roman"/>
              </w:rPr>
              <w:t>)</w:t>
            </w:r>
            <w:r w:rsidR="00D47219" w:rsidRPr="00A7415B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2526" w:type="dxa"/>
            <w:gridSpan w:val="2"/>
            <w:tcBorders>
              <w:top w:val="single" w:sz="12" w:space="0" w:color="auto"/>
              <w:left w:val="thinThickThinSmallGap" w:sz="24" w:space="0" w:color="FFFFFF" w:themeColor="background1"/>
              <w:bottom w:val="single" w:sz="12" w:space="0" w:color="auto"/>
              <w:right w:val="thinThickThinSmallGap" w:sz="24" w:space="0" w:color="FFFFFF" w:themeColor="background1"/>
            </w:tcBorders>
            <w:vAlign w:val="center"/>
          </w:tcPr>
          <w:p w14:paraId="4E17F2B8" w14:textId="660C782D" w:rsidR="00D47219" w:rsidRDefault="00D47219" w:rsidP="00FB4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 w:rsidR="007926C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</w:t>
            </w:r>
            <w:r w:rsidR="007926C4">
              <w:rPr>
                <w:rFonts w:ascii="Times New Roman" w:hAnsi="Times New Roman" w:cs="Times New Roman"/>
              </w:rPr>
              <w:t>63</w:t>
            </w:r>
            <w:r>
              <w:rPr>
                <w:rFonts w:ascii="Times New Roman" w:hAnsi="Times New Roman" w:cs="Times New Roman"/>
              </w:rPr>
              <w:t>)</w:t>
            </w:r>
            <w:r w:rsidRPr="00A7415B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394" w:type="dxa"/>
            <w:tcBorders>
              <w:top w:val="single" w:sz="12" w:space="0" w:color="auto"/>
              <w:left w:val="thinThickThinSmallGap" w:sz="24" w:space="0" w:color="FFFFFF" w:themeColor="background1"/>
              <w:bottom w:val="single" w:sz="12" w:space="0" w:color="auto"/>
              <w:right w:val="thinThickSmallGap" w:sz="24" w:space="0" w:color="FFFFFF" w:themeColor="background1"/>
            </w:tcBorders>
            <w:vAlign w:val="center"/>
          </w:tcPr>
          <w:p w14:paraId="07C75F3A" w14:textId="15B28DB5" w:rsidR="00D47219" w:rsidRDefault="00D47219" w:rsidP="00FB4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  <w:left w:val="thinThickSmallGap" w:sz="24" w:space="0" w:color="FFFFFF" w:themeColor="background1"/>
              <w:bottom w:val="single" w:sz="12" w:space="0" w:color="auto"/>
              <w:right w:val="thinThickThinSmallGap" w:sz="24" w:space="0" w:color="FFFFFF" w:themeColor="background1"/>
            </w:tcBorders>
            <w:vAlign w:val="center"/>
          </w:tcPr>
          <w:p w14:paraId="069CFA82" w14:textId="6D764D07" w:rsidR="00D47219" w:rsidRDefault="007926C4" w:rsidP="00FB4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4721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66.7</w:t>
            </w:r>
            <w:r w:rsidR="00D47219">
              <w:rPr>
                <w:rFonts w:ascii="Times New Roman" w:hAnsi="Times New Roman" w:cs="Times New Roman"/>
              </w:rPr>
              <w:t>)</w:t>
            </w:r>
            <w:r w:rsidR="00036F0E" w:rsidRPr="00036F0E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1119" w:type="dxa"/>
            <w:tcBorders>
              <w:top w:val="single" w:sz="12" w:space="0" w:color="auto"/>
              <w:left w:val="thinThickThinSmallGap" w:sz="24" w:space="0" w:color="FFFFFF" w:themeColor="background1"/>
              <w:bottom w:val="single" w:sz="12" w:space="0" w:color="auto"/>
            </w:tcBorders>
            <w:vAlign w:val="center"/>
          </w:tcPr>
          <w:p w14:paraId="4F42F6D0" w14:textId="2DCAF030" w:rsidR="00D47219" w:rsidRDefault="00D47219" w:rsidP="00FB4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.00</w:t>
            </w:r>
            <w:r w:rsidR="00241528">
              <w:rPr>
                <w:rFonts w:ascii="Times New Roman" w:hAnsi="Times New Roman" w:cs="Times New Roman"/>
              </w:rPr>
              <w:t>1</w:t>
            </w:r>
          </w:p>
        </w:tc>
      </w:tr>
      <w:tr w:rsidR="00D47219" w14:paraId="76B9C3BD" w14:textId="77777777" w:rsidTr="003244F9">
        <w:tc>
          <w:tcPr>
            <w:tcW w:w="1412" w:type="dxa"/>
          </w:tcPr>
          <w:p w14:paraId="36F264A3" w14:textId="07D78D89" w:rsidR="00D47219" w:rsidRDefault="00D47219" w:rsidP="00FB4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</w:tcPr>
          <w:p w14:paraId="0C0B845B" w14:textId="61A55223" w:rsidR="00D47219" w:rsidRDefault="00D47219" w:rsidP="00FB4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HS (</w:t>
            </w:r>
            <w:r>
              <w:rPr>
                <w:rFonts w:ascii="Times New Roman" w:hAnsi="Times New Roman" w:cs="Times New Roman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  <w:r w:rsidR="00241528">
              <w:rPr>
                <w:rFonts w:ascii="Times New Roman" w:hAnsi="Times New Roman" w:cs="Times New Roman"/>
                <w:szCs w:val="24"/>
              </w:rPr>
              <w:t>, 40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  <w:right w:val="thinThickThinSmallGap" w:sz="24" w:space="0" w:color="FFFFFF" w:themeColor="background1"/>
            </w:tcBorders>
          </w:tcPr>
          <w:p w14:paraId="30E140F2" w14:textId="5D716993" w:rsidR="00D47219" w:rsidRDefault="00D47219" w:rsidP="00FB4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HS (+)</w:t>
            </w:r>
            <w:r w:rsidR="00241528">
              <w:rPr>
                <w:rFonts w:ascii="Times New Roman" w:hAnsi="Times New Roman" w:cs="Times New Roman"/>
                <w:szCs w:val="24"/>
              </w:rPr>
              <w:t>, 35</w:t>
            </w:r>
          </w:p>
        </w:tc>
        <w:tc>
          <w:tcPr>
            <w:tcW w:w="1261" w:type="dxa"/>
            <w:tcBorders>
              <w:top w:val="single" w:sz="12" w:space="0" w:color="auto"/>
              <w:left w:val="thinThickThinSmallGap" w:sz="24" w:space="0" w:color="FFFFFF" w:themeColor="background1"/>
              <w:bottom w:val="single" w:sz="12" w:space="0" w:color="auto"/>
            </w:tcBorders>
          </w:tcPr>
          <w:p w14:paraId="4C854BFF" w14:textId="325E6D5F" w:rsidR="00D47219" w:rsidRDefault="00D47219" w:rsidP="00FB4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HS (</w:t>
            </w:r>
            <w:r>
              <w:rPr>
                <w:rFonts w:ascii="Times New Roman" w:hAnsi="Times New Roman" w:cs="Times New Roman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  <w:r w:rsidR="00241528">
              <w:rPr>
                <w:rFonts w:ascii="Times New Roman" w:hAnsi="Times New Roman" w:cs="Times New Roman"/>
                <w:szCs w:val="24"/>
              </w:rPr>
              <w:t>, 25</w:t>
            </w:r>
          </w:p>
        </w:tc>
        <w:tc>
          <w:tcPr>
            <w:tcW w:w="1268" w:type="dxa"/>
            <w:tcBorders>
              <w:top w:val="single" w:sz="12" w:space="0" w:color="auto"/>
              <w:bottom w:val="single" w:sz="12" w:space="0" w:color="auto"/>
              <w:right w:val="thinThickThinSmallGap" w:sz="24" w:space="0" w:color="FFFFFF" w:themeColor="background1"/>
            </w:tcBorders>
          </w:tcPr>
          <w:p w14:paraId="30C14570" w14:textId="00FAEACB" w:rsidR="00D47219" w:rsidRDefault="00D47219" w:rsidP="00FB4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HS (+)</w:t>
            </w:r>
            <w:r w:rsidR="00241528">
              <w:rPr>
                <w:rFonts w:ascii="Times New Roman" w:hAnsi="Times New Roman" w:cs="Times New Roman"/>
                <w:szCs w:val="24"/>
              </w:rPr>
              <w:t>, 36</w:t>
            </w:r>
          </w:p>
        </w:tc>
        <w:tc>
          <w:tcPr>
            <w:tcW w:w="1263" w:type="dxa"/>
            <w:tcBorders>
              <w:top w:val="single" w:sz="12" w:space="0" w:color="auto"/>
              <w:left w:val="thinThickThinSmallGap" w:sz="24" w:space="0" w:color="FFFFFF" w:themeColor="background1"/>
              <w:bottom w:val="single" w:sz="12" w:space="0" w:color="auto"/>
            </w:tcBorders>
          </w:tcPr>
          <w:p w14:paraId="01919E53" w14:textId="74B95D41" w:rsidR="00D47219" w:rsidRDefault="00D47219" w:rsidP="00FB4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HS (</w:t>
            </w:r>
            <w:r>
              <w:rPr>
                <w:rFonts w:ascii="Times New Roman" w:hAnsi="Times New Roman" w:cs="Times New Roman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  <w:r w:rsidR="00BB51FB">
              <w:rPr>
                <w:rFonts w:ascii="Times New Roman" w:hAnsi="Times New Roman" w:cs="Times New Roman"/>
                <w:szCs w:val="24"/>
              </w:rPr>
              <w:t>, 23</w:t>
            </w: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  <w:right w:val="thinThickThinSmallGap" w:sz="24" w:space="0" w:color="FFFFFF" w:themeColor="background1"/>
            </w:tcBorders>
          </w:tcPr>
          <w:p w14:paraId="4A739850" w14:textId="75B21ADA" w:rsidR="00D47219" w:rsidRDefault="00D47219" w:rsidP="00FB4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HS (+)</w:t>
            </w:r>
            <w:r w:rsidR="00BB51FB">
              <w:rPr>
                <w:rFonts w:ascii="Times New Roman" w:hAnsi="Times New Roman" w:cs="Times New Roman"/>
                <w:szCs w:val="24"/>
              </w:rPr>
              <w:t>, 23</w:t>
            </w:r>
          </w:p>
        </w:tc>
        <w:tc>
          <w:tcPr>
            <w:tcW w:w="1394" w:type="dxa"/>
            <w:tcBorders>
              <w:top w:val="single" w:sz="12" w:space="0" w:color="auto"/>
              <w:left w:val="thinThickThinSmallGap" w:sz="24" w:space="0" w:color="FFFFFF" w:themeColor="background1"/>
              <w:right w:val="thinThickSmallGap" w:sz="24" w:space="0" w:color="FFFFFF" w:themeColor="background1"/>
            </w:tcBorders>
            <w:vAlign w:val="center"/>
          </w:tcPr>
          <w:p w14:paraId="4FA71DD0" w14:textId="77777777" w:rsidR="00D47219" w:rsidRPr="00CF7DEF" w:rsidRDefault="00D47219" w:rsidP="00FB4A30">
            <w:pPr>
              <w:jc w:val="center"/>
              <w:rPr>
                <w:rFonts w:ascii="Times New Roman" w:hAnsi="Times New Roman" w:cs="Times New Roman"/>
              </w:rPr>
            </w:pPr>
            <w:r w:rsidRPr="00CF7DEF">
              <w:rPr>
                <w:rFonts w:ascii="Times New Roman" w:hAnsi="Times New Roman" w:cs="Times New Roman" w:hint="eastAsia"/>
              </w:rPr>
              <w:sym w:font="Symbol" w:char="F02D"/>
            </w:r>
          </w:p>
        </w:tc>
        <w:tc>
          <w:tcPr>
            <w:tcW w:w="1257" w:type="dxa"/>
            <w:tcBorders>
              <w:left w:val="thinThickSmallGap" w:sz="24" w:space="0" w:color="FFFFFF" w:themeColor="background1"/>
              <w:bottom w:val="single" w:sz="12" w:space="0" w:color="auto"/>
            </w:tcBorders>
          </w:tcPr>
          <w:p w14:paraId="592F9751" w14:textId="11FA0BFB" w:rsidR="00D47219" w:rsidRDefault="00D47219" w:rsidP="00FB4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HS (</w:t>
            </w:r>
            <w:r>
              <w:rPr>
                <w:rFonts w:ascii="Times New Roman" w:hAnsi="Times New Roman" w:cs="Times New Roman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  <w:r w:rsidR="00BB51FB">
              <w:rPr>
                <w:rFonts w:ascii="Times New Roman" w:hAnsi="Times New Roman" w:cs="Times New Roman"/>
                <w:szCs w:val="24"/>
              </w:rPr>
              <w:t>, 5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thinThickThinSmallGap" w:sz="24" w:space="0" w:color="FFFFFF" w:themeColor="background1"/>
            </w:tcBorders>
          </w:tcPr>
          <w:p w14:paraId="11CCE7B4" w14:textId="3796A3BE" w:rsidR="00D47219" w:rsidRDefault="00D47219" w:rsidP="00FB4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HS (+)</w:t>
            </w:r>
            <w:r w:rsidR="00BB51FB">
              <w:rPr>
                <w:rFonts w:ascii="Times New Roman" w:hAnsi="Times New Roman" w:cs="Times New Roman"/>
                <w:szCs w:val="24"/>
              </w:rPr>
              <w:t>, 7</w:t>
            </w:r>
          </w:p>
        </w:tc>
        <w:tc>
          <w:tcPr>
            <w:tcW w:w="1119" w:type="dxa"/>
            <w:tcBorders>
              <w:top w:val="single" w:sz="12" w:space="0" w:color="auto"/>
              <w:left w:val="thinThickThinSmallGap" w:sz="24" w:space="0" w:color="FFFFFF" w:themeColor="background1"/>
            </w:tcBorders>
            <w:vAlign w:val="center"/>
          </w:tcPr>
          <w:p w14:paraId="7CE19FBB" w14:textId="77777777" w:rsidR="00D47219" w:rsidRDefault="00D47219" w:rsidP="00FB4A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219" w14:paraId="4DFD45BC" w14:textId="77777777" w:rsidTr="003244F9">
        <w:tc>
          <w:tcPr>
            <w:tcW w:w="1412" w:type="dxa"/>
          </w:tcPr>
          <w:p w14:paraId="4F971EC6" w14:textId="77777777" w:rsidR="00D47219" w:rsidRDefault="00D47219" w:rsidP="00FB4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12" w:space="0" w:color="auto"/>
            </w:tcBorders>
            <w:vAlign w:val="center"/>
          </w:tcPr>
          <w:p w14:paraId="7384682B" w14:textId="21E5CEDB" w:rsidR="00D47219" w:rsidRDefault="00D47219" w:rsidP="00FB4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 w:rsidR="0024152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241528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1" w:type="dxa"/>
            <w:tcBorders>
              <w:top w:val="single" w:sz="12" w:space="0" w:color="auto"/>
              <w:right w:val="thinThickThinSmallGap" w:sz="24" w:space="0" w:color="FFFFFF" w:themeColor="background1"/>
            </w:tcBorders>
            <w:vAlign w:val="center"/>
          </w:tcPr>
          <w:p w14:paraId="399D3C72" w14:textId="2CEA2B8B" w:rsidR="00D47219" w:rsidRDefault="00D47219" w:rsidP="00FB4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1 (</w:t>
            </w:r>
            <w:r w:rsidR="00241528">
              <w:rPr>
                <w:rFonts w:ascii="Times New Roman" w:hAnsi="Times New Roman" w:cs="Times New Roman"/>
              </w:rPr>
              <w:t>31.4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1" w:type="dxa"/>
            <w:tcBorders>
              <w:top w:val="single" w:sz="12" w:space="0" w:color="auto"/>
              <w:left w:val="thinThickThinSmallGap" w:sz="24" w:space="0" w:color="FFFFFF" w:themeColor="background1"/>
            </w:tcBorders>
            <w:vAlign w:val="center"/>
          </w:tcPr>
          <w:p w14:paraId="6024C0F2" w14:textId="4514D207" w:rsidR="00D47219" w:rsidRDefault="00D47219" w:rsidP="00FB4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 w:rsidR="0024152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241528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8" w:type="dxa"/>
            <w:tcBorders>
              <w:top w:val="single" w:sz="12" w:space="0" w:color="auto"/>
              <w:right w:val="thinThickThinSmallGap" w:sz="24" w:space="0" w:color="FFFFFF" w:themeColor="background1"/>
            </w:tcBorders>
            <w:vAlign w:val="center"/>
          </w:tcPr>
          <w:p w14:paraId="7D0AF474" w14:textId="5E934909" w:rsidR="00D47219" w:rsidRDefault="00D47219" w:rsidP="00FB4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 w:rsidR="0024152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241528">
              <w:rPr>
                <w:rFonts w:ascii="Times New Roman" w:hAnsi="Times New Roman" w:cs="Times New Roman"/>
              </w:rPr>
              <w:t>72.2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3" w:type="dxa"/>
            <w:tcBorders>
              <w:top w:val="single" w:sz="12" w:space="0" w:color="auto"/>
              <w:left w:val="thinThickThinSmallGap" w:sz="24" w:space="0" w:color="FFFFFF" w:themeColor="background1"/>
            </w:tcBorders>
            <w:vAlign w:val="center"/>
          </w:tcPr>
          <w:p w14:paraId="2850FF9A" w14:textId="4CDA2C71" w:rsidR="00D47219" w:rsidRDefault="00D47219" w:rsidP="00FB4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 w:rsidR="00BB51F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241528">
              <w:rPr>
                <w:rFonts w:ascii="Times New Roman" w:hAnsi="Times New Roman" w:cs="Times New Roman"/>
              </w:rPr>
              <w:t>60.9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3" w:type="dxa"/>
            <w:tcBorders>
              <w:top w:val="single" w:sz="12" w:space="0" w:color="auto"/>
              <w:right w:val="thinThickThinSmallGap" w:sz="24" w:space="0" w:color="FFFFFF" w:themeColor="background1"/>
            </w:tcBorders>
            <w:vAlign w:val="center"/>
          </w:tcPr>
          <w:p w14:paraId="466A7B5B" w14:textId="2C6C8736" w:rsidR="00D47219" w:rsidRDefault="00D47219" w:rsidP="00FB4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 w:rsidR="0024152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241528">
              <w:rPr>
                <w:rFonts w:ascii="Times New Roman" w:hAnsi="Times New Roman" w:cs="Times New Roman"/>
              </w:rPr>
              <w:t>65.2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94" w:type="dxa"/>
            <w:tcBorders>
              <w:left w:val="thinThickThinSmallGap" w:sz="24" w:space="0" w:color="FFFFFF" w:themeColor="background1"/>
              <w:right w:val="thinThickSmallGap" w:sz="24" w:space="0" w:color="FFFFFF" w:themeColor="background1"/>
            </w:tcBorders>
          </w:tcPr>
          <w:p w14:paraId="7E0B25AD" w14:textId="77777777" w:rsidR="00D47219" w:rsidRDefault="00D47219" w:rsidP="00FB4A30">
            <w:pPr>
              <w:jc w:val="center"/>
              <w:rPr>
                <w:rFonts w:ascii="Times New Roman" w:hAnsi="Times New Roman" w:cs="Times New Roman"/>
              </w:rPr>
            </w:pPr>
            <w:r w:rsidRPr="000D4A3C">
              <w:rPr>
                <w:rFonts w:ascii="Times New Roman" w:hAnsi="Times New Roman" w:cs="Times New Roman" w:hint="eastAsia"/>
              </w:rPr>
              <w:sym w:font="Symbol" w:char="F02D"/>
            </w:r>
          </w:p>
        </w:tc>
        <w:tc>
          <w:tcPr>
            <w:tcW w:w="1257" w:type="dxa"/>
            <w:tcBorders>
              <w:top w:val="single" w:sz="12" w:space="0" w:color="auto"/>
              <w:left w:val="thinThickSmallGap" w:sz="24" w:space="0" w:color="FFFFFF" w:themeColor="background1"/>
            </w:tcBorders>
          </w:tcPr>
          <w:p w14:paraId="0CB152F7" w14:textId="3A0E7217" w:rsidR="00D47219" w:rsidRDefault="00BB51FB" w:rsidP="00FB4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4721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80</w:t>
            </w:r>
            <w:r w:rsidR="00D4721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single" w:sz="12" w:space="0" w:color="auto"/>
              <w:right w:val="thinThickThinSmallGap" w:sz="24" w:space="0" w:color="FFFFFF" w:themeColor="background1"/>
            </w:tcBorders>
          </w:tcPr>
          <w:p w14:paraId="09C87D9D" w14:textId="573BA3C3" w:rsidR="00D47219" w:rsidRDefault="00BB51FB" w:rsidP="00FB4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4721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57.1</w:t>
            </w:r>
            <w:r w:rsidR="00D4721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19" w:type="dxa"/>
            <w:tcBorders>
              <w:left w:val="thinThickThinSmallGap" w:sz="24" w:space="0" w:color="FFFFFF" w:themeColor="background1"/>
            </w:tcBorders>
            <w:vAlign w:val="center"/>
          </w:tcPr>
          <w:p w14:paraId="6B87A622" w14:textId="77777777" w:rsidR="00D47219" w:rsidRDefault="00D47219" w:rsidP="00FB4A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219" w14:paraId="3E6C9534" w14:textId="77777777" w:rsidTr="00162852">
        <w:tc>
          <w:tcPr>
            <w:tcW w:w="1412" w:type="dxa"/>
            <w:tcBorders>
              <w:bottom w:val="single" w:sz="12" w:space="0" w:color="auto"/>
            </w:tcBorders>
          </w:tcPr>
          <w:p w14:paraId="08691FFB" w14:textId="2617574D" w:rsidR="00D47219" w:rsidRDefault="004F6149" w:rsidP="00FB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value</w:t>
            </w:r>
          </w:p>
        </w:tc>
        <w:tc>
          <w:tcPr>
            <w:tcW w:w="2522" w:type="dxa"/>
            <w:gridSpan w:val="2"/>
            <w:tcBorders>
              <w:bottom w:val="single" w:sz="12" w:space="0" w:color="auto"/>
            </w:tcBorders>
            <w:vAlign w:val="center"/>
          </w:tcPr>
          <w:p w14:paraId="43FC9C20" w14:textId="0C8E30CA" w:rsidR="00D47219" w:rsidRDefault="00D47219" w:rsidP="00FB4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7926C4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2529" w:type="dxa"/>
            <w:gridSpan w:val="2"/>
            <w:tcBorders>
              <w:bottom w:val="single" w:sz="12" w:space="0" w:color="auto"/>
            </w:tcBorders>
            <w:vAlign w:val="center"/>
          </w:tcPr>
          <w:p w14:paraId="4CFE5D74" w14:textId="0B0F42B0" w:rsidR="00D47219" w:rsidRDefault="007926C4" w:rsidP="00FB4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2526" w:type="dxa"/>
            <w:gridSpan w:val="2"/>
            <w:tcBorders>
              <w:bottom w:val="single" w:sz="12" w:space="0" w:color="auto"/>
            </w:tcBorders>
            <w:vAlign w:val="center"/>
          </w:tcPr>
          <w:p w14:paraId="5553FF36" w14:textId="750C363B" w:rsidR="00D47219" w:rsidRDefault="007926C4" w:rsidP="00FB4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14:paraId="12728CD1" w14:textId="77777777" w:rsidR="00D47219" w:rsidRPr="000D4A3C" w:rsidRDefault="00D47219" w:rsidP="00FB4A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gridSpan w:val="2"/>
            <w:tcBorders>
              <w:bottom w:val="single" w:sz="12" w:space="0" w:color="auto"/>
            </w:tcBorders>
          </w:tcPr>
          <w:p w14:paraId="4F90EB5E" w14:textId="619E608D" w:rsidR="00D47219" w:rsidRPr="000D4A3C" w:rsidRDefault="007926C4" w:rsidP="00FB4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0.576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14:paraId="05A24CE5" w14:textId="77777777" w:rsidR="00D47219" w:rsidRDefault="00D47219" w:rsidP="00FB4A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149" w14:paraId="58D9C0E6" w14:textId="77777777" w:rsidTr="00716A7F">
        <w:tc>
          <w:tcPr>
            <w:tcW w:w="1412" w:type="dxa"/>
            <w:tcBorders>
              <w:top w:val="single" w:sz="12" w:space="0" w:color="auto"/>
            </w:tcBorders>
          </w:tcPr>
          <w:p w14:paraId="66A4C594" w14:textId="77777777" w:rsidR="004F6149" w:rsidRDefault="004F6149" w:rsidP="004F6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Age/gender-</w:t>
            </w:r>
          </w:p>
        </w:tc>
        <w:tc>
          <w:tcPr>
            <w:tcW w:w="252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3CA8DD" w14:textId="433249E4" w:rsidR="004F6149" w:rsidRDefault="004F6149" w:rsidP="004F6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>
              <w:rPr>
                <w:rFonts w:ascii="Times New Roman" w:hAnsi="Times New Roman" w:cs="Times New Roman"/>
              </w:rPr>
              <w:t>AM, n=</w:t>
            </w:r>
            <w:r w:rsidR="0016285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52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2707EA" w14:textId="51AE7A36" w:rsidR="004F6149" w:rsidRDefault="004F6149" w:rsidP="004F6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</w:t>
            </w:r>
            <w:r>
              <w:rPr>
                <w:rFonts w:ascii="Times New Roman" w:hAnsi="Times New Roman" w:cs="Times New Roman"/>
              </w:rPr>
              <w:t>TV, n=</w:t>
            </w:r>
            <w:r w:rsidR="0016285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2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678FD9" w14:textId="06FFA0A0" w:rsidR="004F6149" w:rsidRDefault="004F6149" w:rsidP="004F61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L</w:t>
            </w:r>
            <w:r>
              <w:rPr>
                <w:rFonts w:ascii="Times New Roman" w:hAnsi="Times New Roman" w:cs="Times New Roman"/>
              </w:rPr>
              <w:t>dT</w:t>
            </w:r>
            <w:proofErr w:type="spellEnd"/>
            <w:r>
              <w:rPr>
                <w:rFonts w:ascii="Times New Roman" w:hAnsi="Times New Roman" w:cs="Times New Roman"/>
              </w:rPr>
              <w:t>, n=</w:t>
            </w:r>
            <w:r w:rsidR="0016285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064AA1" w14:textId="3CC59FF2" w:rsidR="004F6149" w:rsidRDefault="004F6149" w:rsidP="004F6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>DV, n=2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69D150" w14:textId="17C1D6BF" w:rsidR="004F6149" w:rsidRDefault="004F6149" w:rsidP="004F6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</w:t>
            </w:r>
            <w:r>
              <w:rPr>
                <w:rFonts w:ascii="Times New Roman" w:hAnsi="Times New Roman" w:cs="Times New Roman"/>
              </w:rPr>
              <w:t>DF, n=</w:t>
            </w:r>
            <w:r w:rsidR="001628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8FC732" w14:textId="016966E9" w:rsidR="004F6149" w:rsidRDefault="004F6149" w:rsidP="004F6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value</w:t>
            </w:r>
          </w:p>
        </w:tc>
      </w:tr>
      <w:tr w:rsidR="004F6149" w14:paraId="720DA69B" w14:textId="77777777" w:rsidTr="00716A7F">
        <w:tc>
          <w:tcPr>
            <w:tcW w:w="1412" w:type="dxa"/>
          </w:tcPr>
          <w:p w14:paraId="272061E6" w14:textId="28BB7882" w:rsidR="004F6149" w:rsidRDefault="00716A7F" w:rsidP="004F6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4F6149">
              <w:rPr>
                <w:rFonts w:ascii="Times New Roman" w:hAnsi="Times New Roman" w:cs="Times New Roman"/>
              </w:rPr>
              <w:t>atched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522" w:type="dxa"/>
            <w:gridSpan w:val="2"/>
            <w:tcBorders>
              <w:top w:val="single" w:sz="12" w:space="0" w:color="auto"/>
              <w:bottom w:val="single" w:sz="12" w:space="0" w:color="auto"/>
              <w:right w:val="thinThickThinSmallGap" w:sz="24" w:space="0" w:color="FFFFFF" w:themeColor="background1"/>
            </w:tcBorders>
            <w:vAlign w:val="center"/>
          </w:tcPr>
          <w:p w14:paraId="20587A2A" w14:textId="06216323" w:rsidR="004F6149" w:rsidRDefault="004F6149" w:rsidP="004F6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 w:rsidR="0016285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3</w:t>
            </w:r>
            <w:r w:rsidR="00162852">
              <w:rPr>
                <w:rFonts w:ascii="Times New Roman" w:hAnsi="Times New Roman" w:cs="Times New Roman"/>
              </w:rPr>
              <w:t>0.4</w:t>
            </w:r>
            <w:r>
              <w:rPr>
                <w:rFonts w:ascii="Times New Roman" w:hAnsi="Times New Roman" w:cs="Times New Roman"/>
              </w:rPr>
              <w:t>)</w:t>
            </w:r>
            <w:proofErr w:type="spellStart"/>
            <w:r w:rsidRPr="00036F0E">
              <w:rPr>
                <w:rFonts w:ascii="Times New Roman" w:hAnsi="Times New Roman" w:cs="Times New Roman"/>
                <w:vertAlign w:val="superscript"/>
              </w:rPr>
              <w:t>d,e</w:t>
            </w:r>
            <w:proofErr w:type="spellEnd"/>
          </w:p>
        </w:tc>
        <w:tc>
          <w:tcPr>
            <w:tcW w:w="2529" w:type="dxa"/>
            <w:gridSpan w:val="2"/>
            <w:tcBorders>
              <w:top w:val="single" w:sz="12" w:space="0" w:color="auto"/>
              <w:left w:val="thinThickThinSmallGap" w:sz="24" w:space="0" w:color="FFFFFF" w:themeColor="background1"/>
              <w:bottom w:val="single" w:sz="12" w:space="0" w:color="auto"/>
              <w:right w:val="thinThickThinSmallGap" w:sz="24" w:space="0" w:color="FFFFFF" w:themeColor="background1"/>
            </w:tcBorders>
            <w:vAlign w:val="center"/>
          </w:tcPr>
          <w:p w14:paraId="7D536D47" w14:textId="39C858EA" w:rsidR="004F6149" w:rsidRDefault="00162852" w:rsidP="004F6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4F614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81.3</w:t>
            </w:r>
            <w:r w:rsidR="004F6149">
              <w:rPr>
                <w:rFonts w:ascii="Times New Roman" w:hAnsi="Times New Roman" w:cs="Times New Roman"/>
              </w:rPr>
              <w:t>)</w:t>
            </w:r>
            <w:r w:rsidR="004F6149" w:rsidRPr="00036F0E">
              <w:rPr>
                <w:rFonts w:ascii="Times New Roman" w:hAnsi="Times New Roman" w:cs="Times New Roman"/>
                <w:vertAlign w:val="superscript"/>
              </w:rPr>
              <w:t>d</w:t>
            </w:r>
          </w:p>
        </w:tc>
        <w:tc>
          <w:tcPr>
            <w:tcW w:w="2526" w:type="dxa"/>
            <w:gridSpan w:val="2"/>
            <w:tcBorders>
              <w:top w:val="single" w:sz="12" w:space="0" w:color="auto"/>
              <w:left w:val="thinThickThinSmallGap" w:sz="24" w:space="0" w:color="FFFFFF" w:themeColor="background1"/>
              <w:bottom w:val="single" w:sz="12" w:space="0" w:color="auto"/>
              <w:right w:val="thinThickThinSmallGap" w:sz="24" w:space="0" w:color="FFFFFF" w:themeColor="background1"/>
            </w:tcBorders>
            <w:vAlign w:val="center"/>
          </w:tcPr>
          <w:p w14:paraId="04943CB3" w14:textId="6EBB2BA2" w:rsidR="004F6149" w:rsidRDefault="004F6149" w:rsidP="004F6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6285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5</w:t>
            </w:r>
            <w:r w:rsidR="00162852">
              <w:rPr>
                <w:rFonts w:ascii="Times New Roman" w:hAnsi="Times New Roman" w:cs="Times New Roman"/>
              </w:rPr>
              <w:t>9.3</w:t>
            </w:r>
            <w:r>
              <w:rPr>
                <w:rFonts w:ascii="Times New Roman" w:hAnsi="Times New Roman" w:cs="Times New Roman"/>
              </w:rPr>
              <w:t>)</w:t>
            </w:r>
            <w:r w:rsidRPr="00036F0E">
              <w:rPr>
                <w:rFonts w:ascii="Times New Roman" w:hAnsi="Times New Roman" w:cs="Times New Roman"/>
                <w:vertAlign w:val="superscript"/>
              </w:rPr>
              <w:t>e</w:t>
            </w:r>
          </w:p>
        </w:tc>
        <w:tc>
          <w:tcPr>
            <w:tcW w:w="1394" w:type="dxa"/>
            <w:tcBorders>
              <w:top w:val="single" w:sz="12" w:space="0" w:color="auto"/>
              <w:left w:val="thinThickThinSmallGap" w:sz="24" w:space="0" w:color="FFFFFF" w:themeColor="background1"/>
              <w:bottom w:val="single" w:sz="12" w:space="0" w:color="auto"/>
              <w:right w:val="thinThickSmallGap" w:sz="24" w:space="0" w:color="FFFFFF" w:themeColor="background1"/>
            </w:tcBorders>
            <w:vAlign w:val="center"/>
          </w:tcPr>
          <w:p w14:paraId="45E954E7" w14:textId="34C359AA" w:rsidR="004F6149" w:rsidRDefault="004F6149" w:rsidP="004F6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  <w:left w:val="thinThickSmallGap" w:sz="24" w:space="0" w:color="FFFFFF" w:themeColor="background1"/>
              <w:bottom w:val="single" w:sz="12" w:space="0" w:color="auto"/>
              <w:right w:val="triple" w:sz="12" w:space="0" w:color="FFFFFF" w:themeColor="background1"/>
            </w:tcBorders>
            <w:vAlign w:val="center"/>
          </w:tcPr>
          <w:p w14:paraId="236AEC66" w14:textId="6278D2C3" w:rsidR="004F6149" w:rsidRDefault="00162852" w:rsidP="004F6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F6149">
              <w:rPr>
                <w:rFonts w:ascii="Times New Roman" w:hAnsi="Times New Roman" w:cs="Times New Roman"/>
              </w:rPr>
              <w:t xml:space="preserve"> </w:t>
            </w:r>
            <w:r w:rsidR="004F6149"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40</w:t>
            </w:r>
            <w:r w:rsidR="004F61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19" w:type="dxa"/>
            <w:tcBorders>
              <w:top w:val="single" w:sz="12" w:space="0" w:color="auto"/>
              <w:left w:val="triple" w:sz="12" w:space="0" w:color="FFFFFF" w:themeColor="background1"/>
              <w:bottom w:val="single" w:sz="12" w:space="0" w:color="auto"/>
            </w:tcBorders>
            <w:vAlign w:val="center"/>
          </w:tcPr>
          <w:p w14:paraId="57FBCDA9" w14:textId="513ACF4B" w:rsidR="004F6149" w:rsidRDefault="00162852" w:rsidP="004F6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</w:t>
            </w:r>
            <w:r>
              <w:rPr>
                <w:rFonts w:ascii="Times New Roman" w:hAnsi="Times New Roman" w:cs="Times New Roman"/>
              </w:rPr>
              <w:t>0.001</w:t>
            </w:r>
          </w:p>
        </w:tc>
      </w:tr>
      <w:tr w:rsidR="004F6149" w14:paraId="7B04BE08" w14:textId="77777777" w:rsidTr="003244F9">
        <w:tc>
          <w:tcPr>
            <w:tcW w:w="1412" w:type="dxa"/>
          </w:tcPr>
          <w:p w14:paraId="34CA1B6F" w14:textId="1FB8E275" w:rsidR="004F6149" w:rsidRDefault="004F6149" w:rsidP="004F6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n=112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</w:tcPr>
          <w:p w14:paraId="488B5009" w14:textId="5F262147" w:rsidR="004F6149" w:rsidRDefault="004F6149" w:rsidP="004F6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HS (</w:t>
            </w:r>
            <w:r>
              <w:rPr>
                <w:rFonts w:ascii="Times New Roman" w:hAnsi="Times New Roman" w:cs="Times New Roman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  <w:r w:rsidR="003244F9">
              <w:rPr>
                <w:rFonts w:ascii="Times New Roman" w:hAnsi="Times New Roman" w:cs="Times New Roman"/>
                <w:szCs w:val="24"/>
              </w:rPr>
              <w:t>, 24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  <w:right w:val="thinThickThinSmallGap" w:sz="24" w:space="0" w:color="FFFFFF" w:themeColor="background1"/>
            </w:tcBorders>
          </w:tcPr>
          <w:p w14:paraId="238A3387" w14:textId="40D623F0" w:rsidR="004F6149" w:rsidRDefault="004F6149" w:rsidP="004F6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HS (+)</w:t>
            </w:r>
            <w:r w:rsidR="003244F9">
              <w:rPr>
                <w:rFonts w:ascii="Times New Roman" w:hAnsi="Times New Roman" w:cs="Times New Roman"/>
                <w:szCs w:val="24"/>
              </w:rPr>
              <w:t>, 22</w:t>
            </w:r>
          </w:p>
        </w:tc>
        <w:tc>
          <w:tcPr>
            <w:tcW w:w="1261" w:type="dxa"/>
            <w:tcBorders>
              <w:top w:val="single" w:sz="12" w:space="0" w:color="auto"/>
              <w:left w:val="thinThickThinSmallGap" w:sz="24" w:space="0" w:color="FFFFFF" w:themeColor="background1"/>
              <w:bottom w:val="single" w:sz="12" w:space="0" w:color="auto"/>
            </w:tcBorders>
          </w:tcPr>
          <w:p w14:paraId="07E775BF" w14:textId="6E830983" w:rsidR="004F6149" w:rsidRDefault="004F6149" w:rsidP="004F6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HS (</w:t>
            </w:r>
            <w:r>
              <w:rPr>
                <w:rFonts w:ascii="Times New Roman" w:hAnsi="Times New Roman" w:cs="Times New Roman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  <w:r w:rsidR="003244F9">
              <w:rPr>
                <w:rFonts w:ascii="Times New Roman" w:hAnsi="Times New Roman" w:cs="Times New Roman"/>
                <w:szCs w:val="24"/>
              </w:rPr>
              <w:t>, 16</w:t>
            </w:r>
          </w:p>
        </w:tc>
        <w:tc>
          <w:tcPr>
            <w:tcW w:w="1268" w:type="dxa"/>
            <w:tcBorders>
              <w:top w:val="single" w:sz="12" w:space="0" w:color="auto"/>
              <w:bottom w:val="single" w:sz="12" w:space="0" w:color="auto"/>
              <w:right w:val="thinThickThinSmallGap" w:sz="24" w:space="0" w:color="FFFFFF" w:themeColor="background1"/>
            </w:tcBorders>
          </w:tcPr>
          <w:p w14:paraId="559CE099" w14:textId="66071F60" w:rsidR="004F6149" w:rsidRDefault="004F6149" w:rsidP="004F6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HS (+</w:t>
            </w:r>
            <w:r w:rsidR="003244F9">
              <w:rPr>
                <w:rFonts w:ascii="Times New Roman" w:hAnsi="Times New Roman" w:cs="Times New Roman"/>
                <w:szCs w:val="24"/>
              </w:rPr>
              <w:t>), 16</w:t>
            </w:r>
          </w:p>
        </w:tc>
        <w:tc>
          <w:tcPr>
            <w:tcW w:w="1263" w:type="dxa"/>
            <w:tcBorders>
              <w:top w:val="single" w:sz="12" w:space="0" w:color="auto"/>
              <w:left w:val="thinThickThinSmallGap" w:sz="24" w:space="0" w:color="FFFFFF" w:themeColor="background1"/>
              <w:bottom w:val="single" w:sz="12" w:space="0" w:color="auto"/>
            </w:tcBorders>
          </w:tcPr>
          <w:p w14:paraId="7E6140F8" w14:textId="638D7318" w:rsidR="004F6149" w:rsidRDefault="004F6149" w:rsidP="004F6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HS (</w:t>
            </w:r>
            <w:r>
              <w:rPr>
                <w:rFonts w:ascii="Times New Roman" w:hAnsi="Times New Roman" w:cs="Times New Roman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  <w:r w:rsidR="003244F9">
              <w:rPr>
                <w:rFonts w:ascii="Times New Roman" w:hAnsi="Times New Roman" w:cs="Times New Roman"/>
                <w:szCs w:val="24"/>
              </w:rPr>
              <w:t>, 12</w:t>
            </w: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  <w:right w:val="thinThickThinSmallGap" w:sz="24" w:space="0" w:color="FFFFFF" w:themeColor="background1"/>
            </w:tcBorders>
          </w:tcPr>
          <w:p w14:paraId="74065FCE" w14:textId="42D7DC73" w:rsidR="004F6149" w:rsidRDefault="004F6149" w:rsidP="004F6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HS (+)</w:t>
            </w:r>
            <w:r w:rsidR="003244F9">
              <w:rPr>
                <w:rFonts w:ascii="Times New Roman" w:hAnsi="Times New Roman" w:cs="Times New Roman"/>
                <w:szCs w:val="24"/>
              </w:rPr>
              <w:t>, 15</w:t>
            </w:r>
          </w:p>
        </w:tc>
        <w:tc>
          <w:tcPr>
            <w:tcW w:w="1394" w:type="dxa"/>
            <w:tcBorders>
              <w:top w:val="single" w:sz="12" w:space="0" w:color="auto"/>
              <w:left w:val="thinThickThinSmallGap" w:sz="24" w:space="0" w:color="FFFFFF" w:themeColor="background1"/>
              <w:right w:val="thinThickSmallGap" w:sz="24" w:space="0" w:color="FFFFFF" w:themeColor="background1"/>
            </w:tcBorders>
          </w:tcPr>
          <w:p w14:paraId="33964976" w14:textId="77777777" w:rsidR="004F6149" w:rsidRDefault="004F6149" w:rsidP="004F6149">
            <w:pPr>
              <w:jc w:val="center"/>
              <w:rPr>
                <w:rFonts w:ascii="Times New Roman" w:hAnsi="Times New Roman" w:cs="Times New Roman"/>
              </w:rPr>
            </w:pPr>
            <w:r w:rsidRPr="00EE66C6">
              <w:rPr>
                <w:rFonts w:ascii="Times New Roman" w:hAnsi="Times New Roman" w:cs="Times New Roman" w:hint="eastAsia"/>
              </w:rPr>
              <w:sym w:font="Symbol" w:char="F02D"/>
            </w:r>
          </w:p>
        </w:tc>
        <w:tc>
          <w:tcPr>
            <w:tcW w:w="1257" w:type="dxa"/>
            <w:tcBorders>
              <w:left w:val="thinThickSmallGap" w:sz="24" w:space="0" w:color="FFFFFF" w:themeColor="background1"/>
              <w:bottom w:val="single" w:sz="12" w:space="0" w:color="auto"/>
            </w:tcBorders>
          </w:tcPr>
          <w:p w14:paraId="278D15CD" w14:textId="2DD9B559" w:rsidR="004F6149" w:rsidRDefault="004F6149" w:rsidP="004F6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HS (</w:t>
            </w:r>
            <w:r>
              <w:rPr>
                <w:rFonts w:ascii="Times New Roman" w:hAnsi="Times New Roman" w:cs="Times New Roman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  <w:r w:rsidR="003244F9">
              <w:rPr>
                <w:rFonts w:ascii="Times New Roman" w:hAnsi="Times New Roman" w:cs="Times New Roman"/>
                <w:szCs w:val="24"/>
              </w:rPr>
              <w:t>, 3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triple" w:sz="12" w:space="0" w:color="FFFFFF" w:themeColor="background1"/>
            </w:tcBorders>
          </w:tcPr>
          <w:p w14:paraId="6A8A1C75" w14:textId="48BEE804" w:rsidR="004F6149" w:rsidRDefault="004F6149" w:rsidP="004F6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HS (+)</w:t>
            </w:r>
            <w:r w:rsidR="003244F9">
              <w:rPr>
                <w:rFonts w:ascii="Times New Roman" w:hAnsi="Times New Roman" w:cs="Times New Roman"/>
                <w:szCs w:val="24"/>
              </w:rPr>
              <w:t>, 2</w:t>
            </w:r>
          </w:p>
        </w:tc>
        <w:tc>
          <w:tcPr>
            <w:tcW w:w="1119" w:type="dxa"/>
            <w:tcBorders>
              <w:top w:val="single" w:sz="12" w:space="0" w:color="auto"/>
              <w:left w:val="triple" w:sz="12" w:space="0" w:color="FFFFFF" w:themeColor="background1"/>
            </w:tcBorders>
            <w:vAlign w:val="center"/>
          </w:tcPr>
          <w:p w14:paraId="4F729D2E" w14:textId="77777777" w:rsidR="004F6149" w:rsidRDefault="004F6149" w:rsidP="004F61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149" w14:paraId="60C093ED" w14:textId="77777777" w:rsidTr="003244F9">
        <w:tc>
          <w:tcPr>
            <w:tcW w:w="1412" w:type="dxa"/>
          </w:tcPr>
          <w:p w14:paraId="7FFB2E51" w14:textId="3F75A7F3" w:rsidR="004F6149" w:rsidRDefault="004F6149" w:rsidP="004F6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12" w:space="0" w:color="auto"/>
            </w:tcBorders>
            <w:vAlign w:val="center"/>
          </w:tcPr>
          <w:p w14:paraId="622CCB8A" w14:textId="2759D4F1" w:rsidR="004F6149" w:rsidRDefault="004F6149" w:rsidP="004F6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 w:rsidR="003244F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(4</w:t>
            </w:r>
            <w:r w:rsidR="003244F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.7)</w:t>
            </w:r>
          </w:p>
        </w:tc>
        <w:tc>
          <w:tcPr>
            <w:tcW w:w="1261" w:type="dxa"/>
            <w:tcBorders>
              <w:top w:val="single" w:sz="12" w:space="0" w:color="auto"/>
              <w:right w:val="thinThickThinSmallGap" w:sz="24" w:space="0" w:color="FFFFFF" w:themeColor="background1"/>
            </w:tcBorders>
            <w:vAlign w:val="center"/>
          </w:tcPr>
          <w:p w14:paraId="6B895F8C" w14:textId="0430468C" w:rsidR="004F6149" w:rsidRDefault="003244F9" w:rsidP="004F6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F614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18.2</w:t>
            </w:r>
            <w:r w:rsidR="004F61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1" w:type="dxa"/>
            <w:tcBorders>
              <w:top w:val="single" w:sz="12" w:space="0" w:color="auto"/>
              <w:left w:val="thinThickThinSmallGap" w:sz="24" w:space="0" w:color="FFFFFF" w:themeColor="background1"/>
            </w:tcBorders>
            <w:vAlign w:val="center"/>
          </w:tcPr>
          <w:p w14:paraId="102365B7" w14:textId="62BB0DAF" w:rsidR="004F6149" w:rsidRDefault="003244F9" w:rsidP="004F6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F614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75</w:t>
            </w:r>
            <w:r w:rsidR="004F61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8" w:type="dxa"/>
            <w:tcBorders>
              <w:top w:val="single" w:sz="12" w:space="0" w:color="auto"/>
              <w:right w:val="thinThickThinSmallGap" w:sz="24" w:space="0" w:color="FFFFFF" w:themeColor="background1"/>
            </w:tcBorders>
            <w:vAlign w:val="center"/>
          </w:tcPr>
          <w:p w14:paraId="3901C7AA" w14:textId="1B8D79B0" w:rsidR="004F6149" w:rsidRDefault="003244F9" w:rsidP="004F6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F6149">
              <w:rPr>
                <w:rFonts w:ascii="Times New Roman" w:hAnsi="Times New Roman" w:cs="Times New Roman"/>
              </w:rPr>
              <w:t xml:space="preserve"> (8</w:t>
            </w:r>
            <w:r>
              <w:rPr>
                <w:rFonts w:ascii="Times New Roman" w:hAnsi="Times New Roman" w:cs="Times New Roman"/>
              </w:rPr>
              <w:t>7.5</w:t>
            </w:r>
            <w:r w:rsidR="004F61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3" w:type="dxa"/>
            <w:tcBorders>
              <w:top w:val="single" w:sz="12" w:space="0" w:color="auto"/>
              <w:left w:val="thinThickThinSmallGap" w:sz="24" w:space="0" w:color="FFFFFF" w:themeColor="background1"/>
            </w:tcBorders>
            <w:vAlign w:val="center"/>
          </w:tcPr>
          <w:p w14:paraId="1455A8B7" w14:textId="22E3B589" w:rsidR="004F6149" w:rsidRDefault="004F6149" w:rsidP="004F6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(5</w:t>
            </w:r>
            <w:r w:rsidR="003244F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3" w:type="dxa"/>
            <w:tcBorders>
              <w:top w:val="single" w:sz="12" w:space="0" w:color="auto"/>
              <w:right w:val="thinThickThinSmallGap" w:sz="24" w:space="0" w:color="FFFFFF" w:themeColor="background1"/>
            </w:tcBorders>
            <w:vAlign w:val="center"/>
          </w:tcPr>
          <w:p w14:paraId="353633CC" w14:textId="7BBC6D88" w:rsidR="004F6149" w:rsidRDefault="003244F9" w:rsidP="004F6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F614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66.7</w:t>
            </w:r>
            <w:r w:rsidR="004F61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94" w:type="dxa"/>
            <w:tcBorders>
              <w:left w:val="thinThickThinSmallGap" w:sz="24" w:space="0" w:color="FFFFFF" w:themeColor="background1"/>
              <w:right w:val="thinThickSmallGap" w:sz="24" w:space="0" w:color="FFFFFF" w:themeColor="background1"/>
            </w:tcBorders>
          </w:tcPr>
          <w:p w14:paraId="7B6DDF3D" w14:textId="77777777" w:rsidR="004F6149" w:rsidRDefault="004F6149" w:rsidP="004F6149">
            <w:pPr>
              <w:jc w:val="center"/>
              <w:rPr>
                <w:rFonts w:ascii="Times New Roman" w:hAnsi="Times New Roman" w:cs="Times New Roman"/>
              </w:rPr>
            </w:pPr>
            <w:r w:rsidRPr="00EE66C6">
              <w:rPr>
                <w:rFonts w:ascii="Times New Roman" w:hAnsi="Times New Roman" w:cs="Times New Roman" w:hint="eastAsia"/>
              </w:rPr>
              <w:sym w:font="Symbol" w:char="F02D"/>
            </w:r>
          </w:p>
        </w:tc>
        <w:tc>
          <w:tcPr>
            <w:tcW w:w="1257" w:type="dxa"/>
            <w:tcBorders>
              <w:top w:val="single" w:sz="12" w:space="0" w:color="auto"/>
              <w:left w:val="thinThickSmallGap" w:sz="24" w:space="0" w:color="FFFFFF" w:themeColor="background1"/>
            </w:tcBorders>
          </w:tcPr>
          <w:p w14:paraId="411A27F6" w14:textId="1132BE11" w:rsidR="004F6149" w:rsidRDefault="003244F9" w:rsidP="004F6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F614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66.7</w:t>
            </w:r>
            <w:r w:rsidR="004F61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single" w:sz="12" w:space="0" w:color="auto"/>
              <w:right w:val="triple" w:sz="12" w:space="0" w:color="FFFFFF" w:themeColor="background1"/>
            </w:tcBorders>
          </w:tcPr>
          <w:p w14:paraId="237BEB80" w14:textId="77777777" w:rsidR="004F6149" w:rsidRDefault="004F6149" w:rsidP="004F6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(0)</w:t>
            </w:r>
          </w:p>
        </w:tc>
        <w:tc>
          <w:tcPr>
            <w:tcW w:w="1119" w:type="dxa"/>
            <w:tcBorders>
              <w:left w:val="triple" w:sz="12" w:space="0" w:color="FFFFFF" w:themeColor="background1"/>
            </w:tcBorders>
            <w:vAlign w:val="center"/>
          </w:tcPr>
          <w:p w14:paraId="64064CE3" w14:textId="77777777" w:rsidR="004F6149" w:rsidRDefault="004F6149" w:rsidP="004F61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149" w14:paraId="42163D18" w14:textId="77777777" w:rsidTr="003244F9">
        <w:tc>
          <w:tcPr>
            <w:tcW w:w="1412" w:type="dxa"/>
            <w:tcBorders>
              <w:bottom w:val="single" w:sz="12" w:space="0" w:color="auto"/>
            </w:tcBorders>
          </w:tcPr>
          <w:p w14:paraId="56F7E7C7" w14:textId="23D7842C" w:rsidR="004F6149" w:rsidRDefault="004F6149" w:rsidP="004F6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value</w:t>
            </w:r>
          </w:p>
        </w:tc>
        <w:tc>
          <w:tcPr>
            <w:tcW w:w="2522" w:type="dxa"/>
            <w:gridSpan w:val="2"/>
            <w:tcBorders>
              <w:bottom w:val="single" w:sz="12" w:space="0" w:color="auto"/>
            </w:tcBorders>
          </w:tcPr>
          <w:p w14:paraId="7F83A0B8" w14:textId="00EC3EFE" w:rsidR="004F6149" w:rsidRDefault="004F6149" w:rsidP="004F6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3244F9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2529" w:type="dxa"/>
            <w:gridSpan w:val="2"/>
            <w:tcBorders>
              <w:bottom w:val="single" w:sz="12" w:space="0" w:color="auto"/>
            </w:tcBorders>
          </w:tcPr>
          <w:p w14:paraId="77B9B477" w14:textId="6A743695" w:rsidR="004F6149" w:rsidRDefault="004F6149" w:rsidP="004F6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3244F9"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2526" w:type="dxa"/>
            <w:gridSpan w:val="2"/>
            <w:tcBorders>
              <w:bottom w:val="single" w:sz="12" w:space="0" w:color="auto"/>
            </w:tcBorders>
          </w:tcPr>
          <w:p w14:paraId="2A4D42BA" w14:textId="116BC1F8" w:rsidR="004F6149" w:rsidRDefault="004F6149" w:rsidP="004F6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3244F9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1394" w:type="dxa"/>
            <w:tcBorders>
              <w:bottom w:val="single" w:sz="12" w:space="0" w:color="auto"/>
              <w:right w:val="thinThickSmallGap" w:sz="24" w:space="0" w:color="FFFFFF" w:themeColor="background1"/>
            </w:tcBorders>
          </w:tcPr>
          <w:p w14:paraId="71059908" w14:textId="77777777" w:rsidR="004F6149" w:rsidRPr="00EE66C6" w:rsidRDefault="004F6149" w:rsidP="004F61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gridSpan w:val="2"/>
            <w:tcBorders>
              <w:left w:val="thinThickSmallGap" w:sz="24" w:space="0" w:color="FFFFFF" w:themeColor="background1"/>
              <w:bottom w:val="single" w:sz="12" w:space="0" w:color="auto"/>
              <w:right w:val="triple" w:sz="12" w:space="0" w:color="FFFFFF" w:themeColor="background1"/>
            </w:tcBorders>
          </w:tcPr>
          <w:p w14:paraId="7ECCC256" w14:textId="54878D30" w:rsidR="004F6149" w:rsidRPr="00EE66C6" w:rsidRDefault="003244F9" w:rsidP="004F6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.400</w:t>
            </w:r>
          </w:p>
        </w:tc>
        <w:tc>
          <w:tcPr>
            <w:tcW w:w="1119" w:type="dxa"/>
            <w:tcBorders>
              <w:left w:val="triple" w:sz="12" w:space="0" w:color="FFFFFF" w:themeColor="background1"/>
              <w:bottom w:val="single" w:sz="12" w:space="0" w:color="auto"/>
            </w:tcBorders>
            <w:vAlign w:val="center"/>
          </w:tcPr>
          <w:p w14:paraId="104855F4" w14:textId="77777777" w:rsidR="004F6149" w:rsidRDefault="004F6149" w:rsidP="004F61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A32982F" w14:textId="77777777" w:rsidR="00D47219" w:rsidRDefault="00D47219" w:rsidP="00D47219">
      <w:pPr>
        <w:ind w:hang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Presented with number (%)</w:t>
      </w:r>
    </w:p>
    <w:p w14:paraId="32053471" w14:textId="168BBAFC" w:rsidR="00D47219" w:rsidRDefault="00D47219" w:rsidP="00D47219">
      <w:pPr>
        <w:tabs>
          <w:tab w:val="left" w:pos="23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LAM, lamivudine; ADV, adefovir</w:t>
      </w:r>
      <w:r w:rsidR="001E68C3">
        <w:rPr>
          <w:rFonts w:ascii="Times New Roman" w:hAnsi="Times New Roman" w:cs="Times New Roman"/>
        </w:rPr>
        <w:t xml:space="preserve"> </w:t>
      </w:r>
      <w:proofErr w:type="spellStart"/>
      <w:r w:rsidR="001E68C3">
        <w:rPr>
          <w:rFonts w:ascii="Times New Roman" w:hAnsi="Times New Roman" w:cs="Times New Roman"/>
          <w:szCs w:val="24"/>
        </w:rPr>
        <w:t>dipivoxil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LdT</w:t>
      </w:r>
      <w:proofErr w:type="spellEnd"/>
      <w:r w:rsidR="001E68C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Telbivudine; ETV, entecavir; TDF, tenofovir disoproxil fumarate; HS: hepatic steatosis</w:t>
      </w:r>
    </w:p>
    <w:p w14:paraId="0CB9A613" w14:textId="6789A0F4" w:rsidR="00D47219" w:rsidRDefault="00D47219" w:rsidP="00D47219">
      <w:pPr>
        <w:tabs>
          <w:tab w:val="left" w:pos="23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a, p</w:t>
      </w:r>
      <w:r w:rsidR="004F6149">
        <w:rPr>
          <w:rFonts w:ascii="Times New Roman" w:hAnsi="Times New Roman" w:cs="Times New Roman"/>
        </w:rPr>
        <w:t>&lt;0.001</w:t>
      </w:r>
      <w:r>
        <w:rPr>
          <w:rFonts w:ascii="Times New Roman" w:hAnsi="Times New Roman" w:cs="Times New Roman"/>
        </w:rPr>
        <w:t>; b, p=0.01</w:t>
      </w:r>
      <w:r w:rsidR="004F614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; c, p=0.</w:t>
      </w:r>
      <w:r w:rsidR="00162852">
        <w:rPr>
          <w:rFonts w:ascii="Times New Roman" w:hAnsi="Times New Roman" w:cs="Times New Roman"/>
        </w:rPr>
        <w:t>132</w:t>
      </w:r>
      <w:r>
        <w:rPr>
          <w:rFonts w:ascii="Times New Roman" w:hAnsi="Times New Roman" w:cs="Times New Roman"/>
        </w:rPr>
        <w:t>; d, p</w:t>
      </w:r>
      <w:r w:rsidR="003244F9">
        <w:rPr>
          <w:rFonts w:ascii="Times New Roman" w:hAnsi="Times New Roman" w:cs="Times New Roman"/>
        </w:rPr>
        <w:t>&lt;0.001</w:t>
      </w:r>
      <w:r w:rsidR="00036F0E">
        <w:rPr>
          <w:rFonts w:ascii="Times New Roman" w:hAnsi="Times New Roman" w:cs="Times New Roman"/>
        </w:rPr>
        <w:t>; e, p=</w:t>
      </w:r>
      <w:r w:rsidR="003244F9">
        <w:rPr>
          <w:rFonts w:ascii="Times New Roman" w:hAnsi="Times New Roman" w:cs="Times New Roman"/>
        </w:rPr>
        <w:t>0.030</w:t>
      </w:r>
    </w:p>
    <w:p w14:paraId="26EF3037" w14:textId="77777777" w:rsidR="00D47219" w:rsidRDefault="00D47219"/>
    <w:p w14:paraId="411970BE" w14:textId="77777777" w:rsidR="00D47219" w:rsidRDefault="00D47219">
      <w:pPr>
        <w:sectPr w:rsidR="00D47219" w:rsidSect="00D47219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60"/>
        </w:sectPr>
      </w:pPr>
    </w:p>
    <w:p w14:paraId="0806FCCC" w14:textId="77777777" w:rsidR="00D47219" w:rsidRDefault="00D47219" w:rsidP="00D47219">
      <w:pPr>
        <w:ind w:leftChars="-177" w:left="-424" w:hang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Supplementary Table 3. Comparison of baseline characteristics and treatment response </w:t>
      </w:r>
      <w:bookmarkStart w:id="0" w:name="_Hlk526950027"/>
      <w:r>
        <w:rPr>
          <w:rFonts w:ascii="Times New Roman" w:hAnsi="Times New Roman" w:cs="Times New Roman"/>
        </w:rPr>
        <w:t>among patients with different degrees of histological steatosis</w:t>
      </w:r>
      <w:bookmarkEnd w:id="0"/>
    </w:p>
    <w:tbl>
      <w:tblPr>
        <w:tblStyle w:val="a3"/>
        <w:tblW w:w="949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1834"/>
        <w:gridCol w:w="2009"/>
        <w:gridCol w:w="1843"/>
        <w:gridCol w:w="992"/>
      </w:tblGrid>
      <w:tr w:rsidR="00D47219" w:rsidRPr="001141B3" w14:paraId="4E161351" w14:textId="77777777" w:rsidTr="00FB4A30">
        <w:tc>
          <w:tcPr>
            <w:tcW w:w="2820" w:type="dxa"/>
            <w:tcBorders>
              <w:top w:val="single" w:sz="12" w:space="0" w:color="auto"/>
              <w:bottom w:val="single" w:sz="12" w:space="0" w:color="auto"/>
            </w:tcBorders>
          </w:tcPr>
          <w:p w14:paraId="0F1CD470" w14:textId="29BBB7C7" w:rsidR="00D47219" w:rsidRPr="00292A69" w:rsidRDefault="00A91BED" w:rsidP="00FB4A3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S</w:t>
            </w:r>
            <w:r>
              <w:rPr>
                <w:rFonts w:ascii="Times New Roman" w:hAnsi="Times New Roman" w:cs="Times New Roman"/>
                <w:szCs w:val="24"/>
              </w:rPr>
              <w:t>teatosis*</w:t>
            </w:r>
          </w:p>
        </w:tc>
        <w:tc>
          <w:tcPr>
            <w:tcW w:w="1834" w:type="dxa"/>
            <w:tcBorders>
              <w:top w:val="single" w:sz="12" w:space="0" w:color="auto"/>
              <w:bottom w:val="single" w:sz="12" w:space="0" w:color="auto"/>
            </w:tcBorders>
          </w:tcPr>
          <w:p w14:paraId="600E743F" w14:textId="0DDFF01A" w:rsidR="00D47219" w:rsidRPr="001141B3" w:rsidRDefault="00A91BED" w:rsidP="00FB4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Mild</w:t>
            </w:r>
          </w:p>
        </w:tc>
        <w:tc>
          <w:tcPr>
            <w:tcW w:w="2009" w:type="dxa"/>
            <w:tcBorders>
              <w:top w:val="single" w:sz="12" w:space="0" w:color="auto"/>
              <w:bottom w:val="single" w:sz="12" w:space="0" w:color="auto"/>
            </w:tcBorders>
          </w:tcPr>
          <w:p w14:paraId="258E917F" w14:textId="3EA3F45B" w:rsidR="00D47219" w:rsidRPr="001141B3" w:rsidRDefault="00A91BED" w:rsidP="00FB4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Moderate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69706B3C" w14:textId="07B2D45D" w:rsidR="00D47219" w:rsidRPr="001141B3" w:rsidRDefault="00A91BED" w:rsidP="00FB4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Severe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18CEBC2F" w14:textId="1818241B" w:rsidR="00D47219" w:rsidRPr="001141B3" w:rsidRDefault="002E7CAF" w:rsidP="00FB4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</w:t>
            </w:r>
          </w:p>
        </w:tc>
      </w:tr>
      <w:tr w:rsidR="00D47219" w:rsidRPr="001141B3" w14:paraId="3A8FDBFA" w14:textId="77777777" w:rsidTr="00FB4A30">
        <w:tc>
          <w:tcPr>
            <w:tcW w:w="2820" w:type="dxa"/>
            <w:tcBorders>
              <w:top w:val="single" w:sz="12" w:space="0" w:color="auto"/>
            </w:tcBorders>
          </w:tcPr>
          <w:p w14:paraId="3FEFE5C4" w14:textId="77777777" w:rsidR="00D47219" w:rsidRPr="001141B3" w:rsidRDefault="00D47219" w:rsidP="00FB4A30">
            <w:pPr>
              <w:rPr>
                <w:rFonts w:ascii="Times New Roman" w:hAnsi="Times New Roman" w:cs="Times New Roman"/>
                <w:szCs w:val="24"/>
              </w:rPr>
            </w:pPr>
            <w:r w:rsidRPr="001141B3">
              <w:rPr>
                <w:rFonts w:ascii="Times New Roman" w:hAnsi="Times New Roman" w:cs="Times New Roman"/>
                <w:szCs w:val="24"/>
              </w:rPr>
              <w:t>No</w:t>
            </w:r>
          </w:p>
        </w:tc>
        <w:tc>
          <w:tcPr>
            <w:tcW w:w="1834" w:type="dxa"/>
            <w:tcBorders>
              <w:top w:val="single" w:sz="12" w:space="0" w:color="auto"/>
            </w:tcBorders>
          </w:tcPr>
          <w:p w14:paraId="714E53C9" w14:textId="28F7A5B6" w:rsidR="00D47219" w:rsidRPr="001141B3" w:rsidRDefault="00564F1D" w:rsidP="00FB4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64</w:t>
            </w:r>
          </w:p>
        </w:tc>
        <w:tc>
          <w:tcPr>
            <w:tcW w:w="2009" w:type="dxa"/>
            <w:tcBorders>
              <w:top w:val="single" w:sz="12" w:space="0" w:color="auto"/>
            </w:tcBorders>
          </w:tcPr>
          <w:p w14:paraId="64F14013" w14:textId="040B61EF" w:rsidR="00D47219" w:rsidRPr="001141B3" w:rsidRDefault="00D47219" w:rsidP="00FB4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2</w:t>
            </w:r>
            <w:r w:rsidR="00564F1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16341510" w14:textId="77777777" w:rsidR="00D47219" w:rsidRPr="001141B3" w:rsidRDefault="00D47219" w:rsidP="00FB4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6718B976" w14:textId="77777777" w:rsidR="00D47219" w:rsidRPr="001141B3" w:rsidRDefault="00D47219" w:rsidP="00FB4A3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47219" w:rsidRPr="001141B3" w14:paraId="35C7DD53" w14:textId="77777777" w:rsidTr="00FB4A30">
        <w:tc>
          <w:tcPr>
            <w:tcW w:w="2820" w:type="dxa"/>
          </w:tcPr>
          <w:p w14:paraId="3BF6E62E" w14:textId="77777777" w:rsidR="00D47219" w:rsidRPr="001141B3" w:rsidRDefault="00D47219" w:rsidP="00FB4A30">
            <w:pPr>
              <w:rPr>
                <w:rFonts w:ascii="Times New Roman" w:hAnsi="Times New Roman" w:cs="Times New Roman"/>
                <w:szCs w:val="24"/>
              </w:rPr>
            </w:pPr>
            <w:r w:rsidRPr="001141B3">
              <w:rPr>
                <w:rFonts w:ascii="Times New Roman" w:hAnsi="Times New Roman" w:cs="Times New Roman"/>
                <w:szCs w:val="24"/>
              </w:rPr>
              <w:t>Age at treatment</w:t>
            </w:r>
            <w:r>
              <w:rPr>
                <w:rFonts w:ascii="Times New Roman" w:hAnsi="Times New Roman" w:cs="Times New Roman"/>
                <w:szCs w:val="24"/>
              </w:rPr>
              <w:t>, year</w:t>
            </w:r>
          </w:p>
        </w:tc>
        <w:tc>
          <w:tcPr>
            <w:tcW w:w="1834" w:type="dxa"/>
          </w:tcPr>
          <w:p w14:paraId="09E93CD2" w14:textId="7208C832" w:rsidR="00D47219" w:rsidRPr="001141B3" w:rsidRDefault="00D47219" w:rsidP="00FB4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8246DE">
              <w:rPr>
                <w:rFonts w:ascii="Times New Roman" w:hAnsi="Times New Roman" w:cs="Times New Roman"/>
                <w:szCs w:val="24"/>
              </w:rPr>
              <w:t>3.7</w:t>
            </w:r>
            <w:r w:rsidRPr="001141B3">
              <w:rPr>
                <w:rFonts w:ascii="Times New Roman" w:hAnsi="Times New Roman" w:cs="Times New Roman"/>
                <w:szCs w:val="24"/>
              </w:rPr>
              <w:sym w:font="Symbol" w:char="F0B1"/>
            </w:r>
            <w:r w:rsidRPr="001141B3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0.</w:t>
            </w:r>
            <w:r w:rsidR="008246DE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009" w:type="dxa"/>
          </w:tcPr>
          <w:p w14:paraId="53CEEA0D" w14:textId="28C5975D" w:rsidR="00D47219" w:rsidRPr="001141B3" w:rsidRDefault="00D47219" w:rsidP="00FB4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</w:t>
            </w:r>
            <w:r w:rsidRPr="001141B3">
              <w:rPr>
                <w:rFonts w:ascii="Times New Roman" w:hAnsi="Times New Roman" w:cs="Times New Roman"/>
                <w:szCs w:val="24"/>
              </w:rPr>
              <w:t>.</w:t>
            </w:r>
            <w:r w:rsidR="0041072E">
              <w:rPr>
                <w:rFonts w:ascii="Times New Roman" w:hAnsi="Times New Roman" w:cs="Times New Roman"/>
                <w:szCs w:val="24"/>
              </w:rPr>
              <w:t>4</w:t>
            </w:r>
            <w:r w:rsidRPr="001141B3">
              <w:rPr>
                <w:rFonts w:ascii="Times New Roman" w:hAnsi="Times New Roman" w:cs="Times New Roman"/>
                <w:szCs w:val="24"/>
              </w:rPr>
              <w:sym w:font="Symbol" w:char="F0B1"/>
            </w:r>
            <w:r>
              <w:rPr>
                <w:rFonts w:ascii="Times New Roman" w:hAnsi="Times New Roman" w:cs="Times New Roman"/>
                <w:szCs w:val="24"/>
              </w:rPr>
              <w:t>12.0</w:t>
            </w:r>
          </w:p>
        </w:tc>
        <w:tc>
          <w:tcPr>
            <w:tcW w:w="1843" w:type="dxa"/>
          </w:tcPr>
          <w:p w14:paraId="43F5E38B" w14:textId="3BA62927" w:rsidR="00D47219" w:rsidRPr="001141B3" w:rsidRDefault="00D47219" w:rsidP="00FB4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41B3"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0.</w:t>
            </w:r>
            <w:r w:rsidR="008B0B02">
              <w:rPr>
                <w:rFonts w:ascii="Times New Roman" w:hAnsi="Times New Roman" w:cs="Times New Roman"/>
                <w:szCs w:val="24"/>
              </w:rPr>
              <w:t>5</w:t>
            </w:r>
            <w:r w:rsidRPr="001141B3">
              <w:rPr>
                <w:rFonts w:ascii="Times New Roman" w:hAnsi="Times New Roman" w:cs="Times New Roman"/>
                <w:szCs w:val="24"/>
              </w:rPr>
              <w:sym w:font="Symbol" w:char="F0B1"/>
            </w:r>
            <w:r>
              <w:rPr>
                <w:rFonts w:ascii="Times New Roman" w:hAnsi="Times New Roman" w:cs="Times New Roman"/>
                <w:szCs w:val="24"/>
              </w:rPr>
              <w:t>9.</w:t>
            </w:r>
            <w:r w:rsidR="008B0B02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2" w:type="dxa"/>
          </w:tcPr>
          <w:p w14:paraId="4B2717C6" w14:textId="0A285615" w:rsidR="00D47219" w:rsidRPr="001141B3" w:rsidRDefault="00D47219" w:rsidP="00FB4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="0010736C">
              <w:rPr>
                <w:rFonts w:ascii="Times New Roman" w:hAnsi="Times New Roman" w:cs="Times New Roman"/>
                <w:szCs w:val="24"/>
              </w:rPr>
              <w:t>608</w:t>
            </w:r>
          </w:p>
        </w:tc>
      </w:tr>
      <w:tr w:rsidR="00D47219" w:rsidRPr="001141B3" w14:paraId="7799643F" w14:textId="77777777" w:rsidTr="00FB4A30">
        <w:tc>
          <w:tcPr>
            <w:tcW w:w="2820" w:type="dxa"/>
          </w:tcPr>
          <w:p w14:paraId="4F827D30" w14:textId="77777777" w:rsidR="00D47219" w:rsidRPr="001141B3" w:rsidRDefault="00D47219" w:rsidP="00FB4A30">
            <w:pPr>
              <w:rPr>
                <w:rFonts w:ascii="Times New Roman" w:hAnsi="Times New Roman" w:cs="Times New Roman"/>
                <w:szCs w:val="24"/>
              </w:rPr>
            </w:pPr>
            <w:r w:rsidRPr="001141B3">
              <w:rPr>
                <w:rFonts w:ascii="Times New Roman" w:hAnsi="Times New Roman" w:cs="Times New Roman"/>
                <w:szCs w:val="24"/>
              </w:rPr>
              <w:t>Male</w:t>
            </w:r>
          </w:p>
        </w:tc>
        <w:tc>
          <w:tcPr>
            <w:tcW w:w="1834" w:type="dxa"/>
          </w:tcPr>
          <w:p w14:paraId="5C097194" w14:textId="4FBA6C46" w:rsidR="00D47219" w:rsidRPr="001141B3" w:rsidRDefault="00585AE4" w:rsidP="00FB4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 (75)</w:t>
            </w:r>
          </w:p>
        </w:tc>
        <w:tc>
          <w:tcPr>
            <w:tcW w:w="2009" w:type="dxa"/>
          </w:tcPr>
          <w:p w14:paraId="71571E1E" w14:textId="5F53929C" w:rsidR="00D47219" w:rsidRPr="001141B3" w:rsidRDefault="00585AE4" w:rsidP="00FB4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 (92)</w:t>
            </w:r>
          </w:p>
        </w:tc>
        <w:tc>
          <w:tcPr>
            <w:tcW w:w="1843" w:type="dxa"/>
          </w:tcPr>
          <w:p w14:paraId="362B5F8F" w14:textId="24FABAD0" w:rsidR="00D47219" w:rsidRPr="001141B3" w:rsidRDefault="00585AE4" w:rsidP="00FB4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 (77)</w:t>
            </w:r>
          </w:p>
        </w:tc>
        <w:tc>
          <w:tcPr>
            <w:tcW w:w="992" w:type="dxa"/>
          </w:tcPr>
          <w:p w14:paraId="38FDB1C3" w14:textId="3FFEB8FE" w:rsidR="00D47219" w:rsidRPr="001141B3" w:rsidRDefault="00585AE4" w:rsidP="00FB4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0.198</w:t>
            </w:r>
          </w:p>
        </w:tc>
      </w:tr>
      <w:tr w:rsidR="00D47219" w:rsidRPr="001141B3" w14:paraId="2F836108" w14:textId="77777777" w:rsidTr="00FB4A30">
        <w:tc>
          <w:tcPr>
            <w:tcW w:w="2820" w:type="dxa"/>
          </w:tcPr>
          <w:p w14:paraId="52A7BFFE" w14:textId="77777777" w:rsidR="00D47219" w:rsidRPr="001141B3" w:rsidRDefault="00D47219" w:rsidP="00FB4A30">
            <w:pPr>
              <w:rPr>
                <w:rFonts w:ascii="Times New Roman" w:hAnsi="Times New Roman" w:cs="Times New Roman"/>
                <w:szCs w:val="24"/>
              </w:rPr>
            </w:pPr>
            <w:r w:rsidRPr="001141B3">
              <w:rPr>
                <w:rFonts w:ascii="Times New Roman" w:hAnsi="Times New Roman" w:cs="Times New Roman"/>
                <w:szCs w:val="24"/>
              </w:rPr>
              <w:t>BMI</w:t>
            </w:r>
            <w:r>
              <w:rPr>
                <w:rFonts w:ascii="Times New Roman" w:hAnsi="Times New Roman" w:cs="Times New Roman"/>
                <w:szCs w:val="24"/>
              </w:rPr>
              <w:t>, kg/m</w:t>
            </w:r>
            <w:r w:rsidRPr="008D0781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834" w:type="dxa"/>
          </w:tcPr>
          <w:p w14:paraId="087D5DE6" w14:textId="77777777" w:rsidR="00D47219" w:rsidRPr="001141B3" w:rsidRDefault="00D47219" w:rsidP="00FB4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41B3">
              <w:rPr>
                <w:rFonts w:ascii="Times New Roman" w:hAnsi="Times New Roman" w:cs="Times New Roman"/>
                <w:szCs w:val="24"/>
              </w:rPr>
              <w:t>24.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141B3">
              <w:rPr>
                <w:rFonts w:ascii="Times New Roman" w:hAnsi="Times New Roman" w:cs="Times New Roman"/>
                <w:szCs w:val="24"/>
              </w:rPr>
              <w:sym w:font="Symbol" w:char="F0B1"/>
            </w:r>
            <w:r>
              <w:rPr>
                <w:rFonts w:ascii="Times New Roman" w:hAnsi="Times New Roman" w:cs="Times New Roman"/>
                <w:szCs w:val="24"/>
              </w:rPr>
              <w:t>2.8</w:t>
            </w:r>
          </w:p>
        </w:tc>
        <w:tc>
          <w:tcPr>
            <w:tcW w:w="2009" w:type="dxa"/>
          </w:tcPr>
          <w:p w14:paraId="4C88063D" w14:textId="2C5A6DEA" w:rsidR="00D47219" w:rsidRPr="001141B3" w:rsidRDefault="00D47219" w:rsidP="00FB4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41B3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6.</w:t>
            </w:r>
            <w:r w:rsidR="0041072E">
              <w:rPr>
                <w:rFonts w:ascii="Times New Roman" w:hAnsi="Times New Roman" w:cs="Times New Roman"/>
                <w:szCs w:val="24"/>
              </w:rPr>
              <w:t>2</w:t>
            </w:r>
            <w:r w:rsidRPr="001141B3">
              <w:rPr>
                <w:rFonts w:ascii="Times New Roman" w:hAnsi="Times New Roman" w:cs="Times New Roman"/>
                <w:szCs w:val="24"/>
              </w:rPr>
              <w:sym w:font="Symbol" w:char="F0B1"/>
            </w:r>
            <w:r w:rsidR="0041072E">
              <w:rPr>
                <w:rFonts w:ascii="Times New Roman" w:hAnsi="Times New Roman" w:cs="Times New Roman"/>
                <w:szCs w:val="24"/>
              </w:rPr>
              <w:t>3.0</w:t>
            </w:r>
          </w:p>
        </w:tc>
        <w:tc>
          <w:tcPr>
            <w:tcW w:w="1843" w:type="dxa"/>
          </w:tcPr>
          <w:p w14:paraId="19642928" w14:textId="4EB75F25" w:rsidR="00D47219" w:rsidRPr="001141B3" w:rsidRDefault="00D47219" w:rsidP="00FB4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41B3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7.</w:t>
            </w:r>
            <w:r w:rsidR="008B0B02">
              <w:rPr>
                <w:rFonts w:ascii="Times New Roman" w:hAnsi="Times New Roman" w:cs="Times New Roman"/>
                <w:szCs w:val="24"/>
              </w:rPr>
              <w:t>9</w:t>
            </w:r>
            <w:r w:rsidRPr="001141B3">
              <w:rPr>
                <w:rFonts w:ascii="Times New Roman" w:hAnsi="Times New Roman" w:cs="Times New Roman"/>
                <w:szCs w:val="24"/>
              </w:rPr>
              <w:sym w:font="Symbol" w:char="F0B1"/>
            </w:r>
            <w:r w:rsidRPr="001141B3">
              <w:rPr>
                <w:rFonts w:ascii="Times New Roman" w:hAnsi="Times New Roman" w:cs="Times New Roman"/>
                <w:szCs w:val="24"/>
              </w:rPr>
              <w:t>3.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</w:tcPr>
          <w:p w14:paraId="328B9296" w14:textId="1E7BDEB4" w:rsidR="00D47219" w:rsidRPr="001141B3" w:rsidRDefault="00D47219" w:rsidP="00FB4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="0010736C">
              <w:rPr>
                <w:rFonts w:ascii="Times New Roman" w:hAnsi="Times New Roman" w:cs="Times New Roman"/>
                <w:szCs w:val="24"/>
              </w:rPr>
              <w:t>191</w:t>
            </w:r>
          </w:p>
        </w:tc>
      </w:tr>
      <w:tr w:rsidR="00D47219" w:rsidRPr="001141B3" w14:paraId="5C40CD97" w14:textId="77777777" w:rsidTr="00FB4A30">
        <w:tc>
          <w:tcPr>
            <w:tcW w:w="2820" w:type="dxa"/>
          </w:tcPr>
          <w:p w14:paraId="5E2E2FE5" w14:textId="77777777" w:rsidR="00D47219" w:rsidRPr="001141B3" w:rsidRDefault="00D47219" w:rsidP="00FB4A30">
            <w:pPr>
              <w:rPr>
                <w:rFonts w:ascii="Times New Roman" w:hAnsi="Times New Roman" w:cs="Times New Roman"/>
                <w:szCs w:val="24"/>
              </w:rPr>
            </w:pPr>
            <w:r w:rsidRPr="001141B3">
              <w:rPr>
                <w:rFonts w:ascii="Times New Roman" w:hAnsi="Times New Roman" w:cs="Times New Roman"/>
                <w:szCs w:val="24"/>
              </w:rPr>
              <w:t>Genotype</w:t>
            </w:r>
          </w:p>
          <w:p w14:paraId="2CF042AD" w14:textId="77777777" w:rsidR="00D47219" w:rsidRPr="001141B3" w:rsidRDefault="00D47219" w:rsidP="00FB4A30">
            <w:pPr>
              <w:rPr>
                <w:rFonts w:ascii="Times New Roman" w:hAnsi="Times New Roman" w:cs="Times New Roman"/>
                <w:szCs w:val="24"/>
              </w:rPr>
            </w:pPr>
            <w:r w:rsidRPr="001141B3">
              <w:rPr>
                <w:rFonts w:ascii="Times New Roman" w:hAnsi="Times New Roman" w:cs="Times New Roman"/>
                <w:szCs w:val="24"/>
              </w:rPr>
              <w:t>B</w:t>
            </w:r>
          </w:p>
          <w:p w14:paraId="183AC290" w14:textId="77777777" w:rsidR="00D47219" w:rsidRPr="001141B3" w:rsidRDefault="00D47219" w:rsidP="00FB4A30">
            <w:pPr>
              <w:rPr>
                <w:rFonts w:ascii="Times New Roman" w:hAnsi="Times New Roman" w:cs="Times New Roman"/>
                <w:szCs w:val="24"/>
              </w:rPr>
            </w:pPr>
            <w:r w:rsidRPr="001141B3">
              <w:rPr>
                <w:rFonts w:ascii="Times New Roman" w:hAnsi="Times New Roman" w:cs="Times New Roman"/>
                <w:szCs w:val="24"/>
              </w:rPr>
              <w:t>C</w:t>
            </w:r>
          </w:p>
        </w:tc>
        <w:tc>
          <w:tcPr>
            <w:tcW w:w="1834" w:type="dxa"/>
          </w:tcPr>
          <w:p w14:paraId="2146CE61" w14:textId="77777777" w:rsidR="00D47219" w:rsidRPr="001141B3" w:rsidRDefault="00D47219" w:rsidP="00FB4A3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F9738D1" w14:textId="77777777" w:rsidR="00D47219" w:rsidRDefault="00585AE4" w:rsidP="00FB4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 (49.2)</w:t>
            </w:r>
          </w:p>
          <w:p w14:paraId="1960541C" w14:textId="52BFFCC3" w:rsidR="00585AE4" w:rsidRPr="001141B3" w:rsidRDefault="00585AE4" w:rsidP="00FB4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0 (50.8)</w:t>
            </w:r>
          </w:p>
        </w:tc>
        <w:tc>
          <w:tcPr>
            <w:tcW w:w="2009" w:type="dxa"/>
          </w:tcPr>
          <w:p w14:paraId="1F87769D" w14:textId="77777777" w:rsidR="00D47219" w:rsidRPr="001141B3" w:rsidRDefault="00D47219" w:rsidP="00FB4A3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9503806" w14:textId="77777777" w:rsidR="00585AE4" w:rsidRDefault="00585AE4" w:rsidP="00585A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 (25)</w:t>
            </w:r>
          </w:p>
          <w:p w14:paraId="26959D4C" w14:textId="608E52F1" w:rsidR="00585AE4" w:rsidRPr="001141B3" w:rsidRDefault="00585AE4" w:rsidP="00585A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8 (75)</w:t>
            </w:r>
          </w:p>
        </w:tc>
        <w:tc>
          <w:tcPr>
            <w:tcW w:w="1843" w:type="dxa"/>
          </w:tcPr>
          <w:p w14:paraId="54C02EEC" w14:textId="77777777" w:rsidR="00D47219" w:rsidRPr="001141B3" w:rsidRDefault="00D47219" w:rsidP="00FB4A3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BED49CA" w14:textId="77777777" w:rsidR="00D47219" w:rsidRDefault="00585AE4" w:rsidP="00FB4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 xml:space="preserve"> (45.5)</w:t>
            </w:r>
          </w:p>
          <w:p w14:paraId="613DE27F" w14:textId="66C63F9C" w:rsidR="00585AE4" w:rsidRPr="001141B3" w:rsidRDefault="00585AE4" w:rsidP="00FB4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 xml:space="preserve"> (54.5)</w:t>
            </w:r>
          </w:p>
        </w:tc>
        <w:tc>
          <w:tcPr>
            <w:tcW w:w="992" w:type="dxa"/>
          </w:tcPr>
          <w:p w14:paraId="1E271441" w14:textId="5F2B8397" w:rsidR="00D47219" w:rsidRPr="001141B3" w:rsidRDefault="00D47219" w:rsidP="00FB4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="00585AE4">
              <w:rPr>
                <w:rFonts w:ascii="Times New Roman" w:hAnsi="Times New Roman" w:cs="Times New Roman"/>
                <w:szCs w:val="24"/>
              </w:rPr>
              <w:t>128</w:t>
            </w:r>
          </w:p>
        </w:tc>
      </w:tr>
      <w:tr w:rsidR="00D47219" w:rsidRPr="001141B3" w14:paraId="500243E4" w14:textId="77777777" w:rsidTr="00FB4A30">
        <w:tc>
          <w:tcPr>
            <w:tcW w:w="2820" w:type="dxa"/>
          </w:tcPr>
          <w:p w14:paraId="3D1BFABD" w14:textId="77777777" w:rsidR="00D47219" w:rsidRPr="001141B3" w:rsidRDefault="00D47219" w:rsidP="00FB4A3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Treatmen</w:t>
            </w:r>
            <w:r>
              <w:rPr>
                <w:rFonts w:ascii="Times New Roman" w:hAnsi="Times New Roman" w:cs="Times New Roman" w:hint="eastAsia"/>
                <w:szCs w:val="24"/>
              </w:rPr>
              <w:t>t</w:t>
            </w:r>
            <w:r>
              <w:rPr>
                <w:rFonts w:ascii="Times New Roman" w:hAnsi="Times New Roman" w:cs="Times New Roman"/>
                <w:szCs w:val="24"/>
              </w:rPr>
              <w:t>-naïve</w:t>
            </w:r>
          </w:p>
        </w:tc>
        <w:tc>
          <w:tcPr>
            <w:tcW w:w="1834" w:type="dxa"/>
          </w:tcPr>
          <w:p w14:paraId="756EF92D" w14:textId="791F1B64" w:rsidR="00D47219" w:rsidRPr="001141B3" w:rsidRDefault="00585AE4" w:rsidP="00FB4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 (78.1)</w:t>
            </w:r>
          </w:p>
        </w:tc>
        <w:tc>
          <w:tcPr>
            <w:tcW w:w="2009" w:type="dxa"/>
          </w:tcPr>
          <w:p w14:paraId="3D5A2F5B" w14:textId="79CDDC11" w:rsidR="00D47219" w:rsidRPr="001141B3" w:rsidRDefault="00585AE4" w:rsidP="00FB4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 (80)</w:t>
            </w:r>
          </w:p>
        </w:tc>
        <w:tc>
          <w:tcPr>
            <w:tcW w:w="1843" w:type="dxa"/>
          </w:tcPr>
          <w:p w14:paraId="47D78136" w14:textId="544F9375" w:rsidR="00D47219" w:rsidRPr="001141B3" w:rsidRDefault="00585AE4" w:rsidP="00FB4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 (92.3)</w:t>
            </w:r>
          </w:p>
        </w:tc>
        <w:tc>
          <w:tcPr>
            <w:tcW w:w="992" w:type="dxa"/>
          </w:tcPr>
          <w:p w14:paraId="3184D593" w14:textId="09884CC2" w:rsidR="00D47219" w:rsidRPr="001141B3" w:rsidRDefault="00585AE4" w:rsidP="00FB4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0.501</w:t>
            </w:r>
          </w:p>
        </w:tc>
      </w:tr>
      <w:tr w:rsidR="00D47219" w:rsidRPr="001141B3" w14:paraId="6496A9E4" w14:textId="77777777" w:rsidTr="00FB4A30">
        <w:tc>
          <w:tcPr>
            <w:tcW w:w="2820" w:type="dxa"/>
          </w:tcPr>
          <w:p w14:paraId="01F3535B" w14:textId="77777777" w:rsidR="00D47219" w:rsidRPr="001141B3" w:rsidRDefault="00D47219" w:rsidP="00FB4A30">
            <w:pPr>
              <w:rPr>
                <w:rFonts w:ascii="Times New Roman" w:hAnsi="Times New Roman" w:cs="Times New Roman"/>
                <w:szCs w:val="24"/>
              </w:rPr>
            </w:pPr>
            <w:r w:rsidRPr="001141B3">
              <w:rPr>
                <w:rFonts w:ascii="Times New Roman" w:hAnsi="Times New Roman" w:cs="Times New Roman"/>
                <w:szCs w:val="24"/>
              </w:rPr>
              <w:t>Cirrhosis</w:t>
            </w:r>
          </w:p>
        </w:tc>
        <w:tc>
          <w:tcPr>
            <w:tcW w:w="1834" w:type="dxa"/>
          </w:tcPr>
          <w:p w14:paraId="6ED16F25" w14:textId="36727227" w:rsidR="00D47219" w:rsidRPr="001141B3" w:rsidRDefault="00585AE4" w:rsidP="00FB4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 (35.9)</w:t>
            </w:r>
          </w:p>
        </w:tc>
        <w:tc>
          <w:tcPr>
            <w:tcW w:w="2009" w:type="dxa"/>
          </w:tcPr>
          <w:p w14:paraId="73A1DB45" w14:textId="36CEAD6F" w:rsidR="00D47219" w:rsidRPr="001141B3" w:rsidRDefault="00585AE4" w:rsidP="00FB4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 (48)</w:t>
            </w:r>
          </w:p>
        </w:tc>
        <w:tc>
          <w:tcPr>
            <w:tcW w:w="1843" w:type="dxa"/>
          </w:tcPr>
          <w:p w14:paraId="2365EE83" w14:textId="349C01E7" w:rsidR="00D47219" w:rsidRPr="001141B3" w:rsidRDefault="00585AE4" w:rsidP="00FB4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 (38.5)</w:t>
            </w:r>
          </w:p>
        </w:tc>
        <w:tc>
          <w:tcPr>
            <w:tcW w:w="992" w:type="dxa"/>
          </w:tcPr>
          <w:p w14:paraId="187BE897" w14:textId="27491398" w:rsidR="00D47219" w:rsidRPr="001141B3" w:rsidRDefault="00585AE4" w:rsidP="00FB4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0.577</w:t>
            </w:r>
          </w:p>
        </w:tc>
      </w:tr>
      <w:tr w:rsidR="00D47219" w:rsidRPr="001141B3" w14:paraId="15D334F1" w14:textId="77777777" w:rsidTr="00FB4A30">
        <w:tc>
          <w:tcPr>
            <w:tcW w:w="2820" w:type="dxa"/>
          </w:tcPr>
          <w:p w14:paraId="03008326" w14:textId="77777777" w:rsidR="00D47219" w:rsidRPr="001141B3" w:rsidRDefault="00D47219" w:rsidP="00FB4A30">
            <w:pPr>
              <w:rPr>
                <w:rFonts w:ascii="Times New Roman" w:hAnsi="Times New Roman" w:cs="Times New Roman"/>
                <w:szCs w:val="24"/>
              </w:rPr>
            </w:pPr>
            <w:r w:rsidRPr="001141B3">
              <w:rPr>
                <w:rFonts w:ascii="Times New Roman" w:hAnsi="Times New Roman" w:cs="Times New Roman"/>
                <w:szCs w:val="24"/>
              </w:rPr>
              <w:t>AST</w:t>
            </w:r>
            <w:r>
              <w:rPr>
                <w:rFonts w:ascii="Times New Roman" w:hAnsi="Times New Roman" w:cs="Times New Roman"/>
                <w:szCs w:val="24"/>
              </w:rPr>
              <w:t>, U/L</w:t>
            </w:r>
          </w:p>
        </w:tc>
        <w:tc>
          <w:tcPr>
            <w:tcW w:w="1834" w:type="dxa"/>
          </w:tcPr>
          <w:p w14:paraId="45B3EAD2" w14:textId="6DFE3096" w:rsidR="00D47219" w:rsidRPr="001141B3" w:rsidRDefault="00D47219" w:rsidP="00FB4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6 (4</w:t>
            </w:r>
            <w:r w:rsidR="008246DE">
              <w:rPr>
                <w:rFonts w:ascii="Times New Roman" w:hAnsi="Times New Roman" w:cs="Times New Roman"/>
                <w:szCs w:val="24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>-8</w:t>
            </w:r>
            <w:r w:rsidR="008246DE">
              <w:rPr>
                <w:rFonts w:ascii="Times New Roman" w:hAnsi="Times New Roman" w:cs="Times New Roman"/>
                <w:szCs w:val="24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009" w:type="dxa"/>
          </w:tcPr>
          <w:p w14:paraId="224465F7" w14:textId="2960EFCC" w:rsidR="00D47219" w:rsidRPr="001141B3" w:rsidRDefault="0041072E" w:rsidP="00FB4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49</w:t>
            </w:r>
            <w:r w:rsidR="00D47219">
              <w:rPr>
                <w:rFonts w:ascii="Times New Roman" w:hAnsi="Times New Roman" w:cs="Times New Roman"/>
                <w:szCs w:val="24"/>
              </w:rPr>
              <w:t xml:space="preserve"> (34-8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47219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843" w:type="dxa"/>
          </w:tcPr>
          <w:p w14:paraId="35087FE2" w14:textId="79DD7AE8" w:rsidR="00D47219" w:rsidRPr="001141B3" w:rsidRDefault="008B0B02" w:rsidP="00FB4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</w:t>
            </w:r>
            <w:r w:rsidR="00D47219">
              <w:rPr>
                <w:rFonts w:ascii="Times New Roman" w:hAnsi="Times New Roman" w:cs="Times New Roman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</w:rPr>
              <w:t>36</w:t>
            </w:r>
            <w:r w:rsidR="00D47219">
              <w:rPr>
                <w:rFonts w:ascii="Times New Roman" w:hAnsi="Times New Roman" w:cs="Times New Roman"/>
                <w:szCs w:val="24"/>
              </w:rPr>
              <w:t>-7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47219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992" w:type="dxa"/>
          </w:tcPr>
          <w:p w14:paraId="221EE210" w14:textId="3733A71F" w:rsidR="00D47219" w:rsidRPr="001141B3" w:rsidRDefault="00D47219" w:rsidP="00FB4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="00585AE4">
              <w:rPr>
                <w:rFonts w:ascii="Times New Roman" w:hAnsi="Times New Roman" w:cs="Times New Roman"/>
                <w:szCs w:val="24"/>
              </w:rPr>
              <w:t>070</w:t>
            </w:r>
          </w:p>
        </w:tc>
      </w:tr>
      <w:tr w:rsidR="00D47219" w:rsidRPr="001141B3" w14:paraId="1859ADDF" w14:textId="77777777" w:rsidTr="00FB4A30">
        <w:tc>
          <w:tcPr>
            <w:tcW w:w="2820" w:type="dxa"/>
          </w:tcPr>
          <w:p w14:paraId="62A2ACB5" w14:textId="77777777" w:rsidR="00D47219" w:rsidRPr="001141B3" w:rsidRDefault="00D47219" w:rsidP="00FB4A30">
            <w:pPr>
              <w:rPr>
                <w:rFonts w:ascii="Times New Roman" w:hAnsi="Times New Roman" w:cs="Times New Roman"/>
                <w:szCs w:val="24"/>
              </w:rPr>
            </w:pPr>
            <w:r w:rsidRPr="001141B3">
              <w:rPr>
                <w:rFonts w:ascii="Times New Roman" w:hAnsi="Times New Roman" w:cs="Times New Roman"/>
                <w:szCs w:val="24"/>
              </w:rPr>
              <w:t>ALT</w:t>
            </w:r>
            <w:r>
              <w:rPr>
                <w:rFonts w:ascii="Times New Roman" w:hAnsi="Times New Roman" w:cs="Times New Roman"/>
                <w:szCs w:val="24"/>
              </w:rPr>
              <w:t>, U/L</w:t>
            </w:r>
          </w:p>
        </w:tc>
        <w:tc>
          <w:tcPr>
            <w:tcW w:w="1834" w:type="dxa"/>
          </w:tcPr>
          <w:p w14:paraId="15C88D93" w14:textId="7086B2AE" w:rsidR="00D47219" w:rsidRPr="001141B3" w:rsidRDefault="00D47219" w:rsidP="00FB4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8246DE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 xml:space="preserve"> (6</w:t>
            </w:r>
            <w:r w:rsidR="008246DE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>-1</w:t>
            </w:r>
            <w:r w:rsidR="008246DE">
              <w:rPr>
                <w:rFonts w:ascii="Times New Roman" w:hAnsi="Times New Roman" w:cs="Times New Roman"/>
                <w:szCs w:val="24"/>
              </w:rPr>
              <w:t>63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009" w:type="dxa"/>
          </w:tcPr>
          <w:p w14:paraId="49EBF082" w14:textId="46B32CA0" w:rsidR="00D47219" w:rsidRPr="001141B3" w:rsidRDefault="00D47219" w:rsidP="00FB4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9</w:t>
            </w:r>
            <w:r>
              <w:rPr>
                <w:rFonts w:ascii="Times New Roman" w:hAnsi="Times New Roman" w:cs="Times New Roman"/>
                <w:szCs w:val="24"/>
              </w:rPr>
              <w:t>2 (56-14</w:t>
            </w:r>
            <w:r w:rsidR="0041072E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843" w:type="dxa"/>
          </w:tcPr>
          <w:p w14:paraId="7B76763A" w14:textId="57DCDF47" w:rsidR="00D47219" w:rsidRPr="001141B3" w:rsidRDefault="00D47219" w:rsidP="00FB4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>1 (</w:t>
            </w:r>
            <w:r w:rsidR="008B0B02">
              <w:rPr>
                <w:rFonts w:ascii="Times New Roman" w:hAnsi="Times New Roman" w:cs="Times New Roman"/>
                <w:szCs w:val="24"/>
              </w:rPr>
              <w:t>37</w:t>
            </w:r>
            <w:r>
              <w:rPr>
                <w:rFonts w:ascii="Times New Roman" w:hAnsi="Times New Roman" w:cs="Times New Roman"/>
                <w:szCs w:val="24"/>
              </w:rPr>
              <w:t>-122)</w:t>
            </w:r>
          </w:p>
        </w:tc>
        <w:tc>
          <w:tcPr>
            <w:tcW w:w="992" w:type="dxa"/>
          </w:tcPr>
          <w:p w14:paraId="0AA28875" w14:textId="6BB1B979" w:rsidR="00D47219" w:rsidRPr="001141B3" w:rsidRDefault="00D47219" w:rsidP="00FB4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="00585AE4">
              <w:rPr>
                <w:rFonts w:ascii="Times New Roman" w:hAnsi="Times New Roman" w:cs="Times New Roman"/>
                <w:szCs w:val="24"/>
              </w:rPr>
              <w:t>106</w:t>
            </w:r>
          </w:p>
        </w:tc>
      </w:tr>
      <w:tr w:rsidR="00D47219" w:rsidRPr="001141B3" w14:paraId="0DECF006" w14:textId="77777777" w:rsidTr="00FB4A30">
        <w:tc>
          <w:tcPr>
            <w:tcW w:w="2820" w:type="dxa"/>
          </w:tcPr>
          <w:p w14:paraId="437014C9" w14:textId="77777777" w:rsidR="00D47219" w:rsidRPr="001141B3" w:rsidRDefault="00D47219" w:rsidP="00FB4A3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Total bilirubin, mg/dL</w:t>
            </w:r>
          </w:p>
        </w:tc>
        <w:tc>
          <w:tcPr>
            <w:tcW w:w="1834" w:type="dxa"/>
          </w:tcPr>
          <w:p w14:paraId="3DDA3584" w14:textId="0D0D25C0" w:rsidR="00D47219" w:rsidRPr="001141B3" w:rsidRDefault="00D47219" w:rsidP="00FB4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="008246DE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 xml:space="preserve"> (0.</w:t>
            </w:r>
            <w:r w:rsidR="008246DE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-1.0)</w:t>
            </w:r>
          </w:p>
        </w:tc>
        <w:tc>
          <w:tcPr>
            <w:tcW w:w="2009" w:type="dxa"/>
          </w:tcPr>
          <w:p w14:paraId="7743E244" w14:textId="77777777" w:rsidR="00D47219" w:rsidRPr="001141B3" w:rsidRDefault="00D47219" w:rsidP="00FB4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.8 (0.7-0.9)</w:t>
            </w:r>
          </w:p>
        </w:tc>
        <w:tc>
          <w:tcPr>
            <w:tcW w:w="1843" w:type="dxa"/>
          </w:tcPr>
          <w:p w14:paraId="024C3854" w14:textId="3E18E4AF" w:rsidR="00D47219" w:rsidRPr="001141B3" w:rsidRDefault="00D47219" w:rsidP="00FB4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.9 (0.7-1.</w:t>
            </w:r>
            <w:r w:rsidR="008B0B02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992" w:type="dxa"/>
          </w:tcPr>
          <w:p w14:paraId="4119981A" w14:textId="6319AB1E" w:rsidR="00D47219" w:rsidRPr="001141B3" w:rsidRDefault="00D47219" w:rsidP="00FB4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="00585AE4">
              <w:rPr>
                <w:rFonts w:ascii="Times New Roman" w:hAnsi="Times New Roman" w:cs="Times New Roman"/>
                <w:szCs w:val="24"/>
              </w:rPr>
              <w:t>607</w:t>
            </w:r>
          </w:p>
        </w:tc>
      </w:tr>
      <w:tr w:rsidR="00D47219" w:rsidRPr="001141B3" w14:paraId="6597CB8A" w14:textId="77777777" w:rsidTr="00FB4A30">
        <w:tc>
          <w:tcPr>
            <w:tcW w:w="2820" w:type="dxa"/>
          </w:tcPr>
          <w:p w14:paraId="55C0C0BD" w14:textId="77777777" w:rsidR="00D47219" w:rsidRPr="001141B3" w:rsidRDefault="00D47219" w:rsidP="00FB4A30">
            <w:pPr>
              <w:rPr>
                <w:rFonts w:ascii="Times New Roman" w:hAnsi="Times New Roman" w:cs="Times New Roman"/>
                <w:szCs w:val="24"/>
              </w:rPr>
            </w:pPr>
            <w:r w:rsidRPr="001141B3">
              <w:rPr>
                <w:rFonts w:ascii="Times New Roman" w:hAnsi="Times New Roman" w:cs="Times New Roman"/>
                <w:szCs w:val="24"/>
              </w:rPr>
              <w:t>Platelet</w:t>
            </w:r>
            <w:r>
              <w:rPr>
                <w:rFonts w:ascii="Times New Roman" w:hAnsi="Times New Roman" w:cs="Times New Roman"/>
                <w:szCs w:val="24"/>
              </w:rPr>
              <w:t>, 10</w:t>
            </w:r>
            <w:r w:rsidRPr="008D0781">
              <w:rPr>
                <w:rFonts w:ascii="Times New Roman" w:hAnsi="Times New Roman" w:cs="Times New Roman"/>
                <w:szCs w:val="24"/>
                <w:vertAlign w:val="superscript"/>
              </w:rPr>
              <w:t>9</w:t>
            </w:r>
            <w:r>
              <w:rPr>
                <w:rFonts w:ascii="Times New Roman" w:hAnsi="Times New Roman" w:cs="Times New Roman"/>
                <w:szCs w:val="24"/>
              </w:rPr>
              <w:t>/L</w:t>
            </w:r>
          </w:p>
        </w:tc>
        <w:tc>
          <w:tcPr>
            <w:tcW w:w="1834" w:type="dxa"/>
          </w:tcPr>
          <w:p w14:paraId="5EAEF317" w14:textId="56D0AFAF" w:rsidR="00D47219" w:rsidRPr="001141B3" w:rsidRDefault="00D47219" w:rsidP="00FB4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1</w:t>
            </w:r>
            <w:r w:rsidR="008246DE">
              <w:rPr>
                <w:rFonts w:ascii="Times New Roman" w:hAnsi="Times New Roman" w:cs="Times New Roman"/>
                <w:szCs w:val="24"/>
              </w:rPr>
              <w:t>77</w:t>
            </w:r>
            <w:r>
              <w:rPr>
                <w:rFonts w:ascii="Times New Roman" w:hAnsi="Times New Roman" w:cs="Times New Roman"/>
                <w:szCs w:val="24"/>
              </w:rPr>
              <w:t xml:space="preserve"> (15</w:t>
            </w:r>
            <w:r w:rsidR="008246DE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-217)</w:t>
            </w:r>
          </w:p>
        </w:tc>
        <w:tc>
          <w:tcPr>
            <w:tcW w:w="2009" w:type="dxa"/>
          </w:tcPr>
          <w:p w14:paraId="78B0B0CA" w14:textId="1DD470D9" w:rsidR="00D47219" w:rsidRPr="001141B3" w:rsidRDefault="00D47219" w:rsidP="00FB4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92 (150-22</w:t>
            </w:r>
            <w:r w:rsidR="0041072E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843" w:type="dxa"/>
          </w:tcPr>
          <w:p w14:paraId="2D7B23C1" w14:textId="7FF1C25A" w:rsidR="00D47219" w:rsidRPr="002F70F9" w:rsidRDefault="00D47219" w:rsidP="00FB4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95 (162-22</w:t>
            </w:r>
            <w:r w:rsidR="008B0B02">
              <w:rPr>
                <w:rFonts w:ascii="Times New Roman" w:hAnsi="Times New Roman" w:cs="Times New Roman"/>
                <w:szCs w:val="24"/>
              </w:rPr>
              <w:t>9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992" w:type="dxa"/>
          </w:tcPr>
          <w:p w14:paraId="68176C04" w14:textId="66DA0A82" w:rsidR="00D47219" w:rsidRPr="001141B3" w:rsidRDefault="00D47219" w:rsidP="00FB4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="00585AE4">
              <w:rPr>
                <w:rFonts w:ascii="Times New Roman" w:hAnsi="Times New Roman" w:cs="Times New Roman"/>
                <w:szCs w:val="24"/>
              </w:rPr>
              <w:t>620</w:t>
            </w:r>
          </w:p>
        </w:tc>
      </w:tr>
      <w:tr w:rsidR="00D47219" w:rsidRPr="008C225C" w14:paraId="6D9610DF" w14:textId="77777777" w:rsidTr="00FB4A30">
        <w:tc>
          <w:tcPr>
            <w:tcW w:w="2820" w:type="dxa"/>
          </w:tcPr>
          <w:p w14:paraId="0B68512A" w14:textId="77777777" w:rsidR="00D47219" w:rsidRPr="008C225C" w:rsidRDefault="00D47219" w:rsidP="00FB4A3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q</w:t>
            </w:r>
            <w:r w:rsidRPr="008C225C">
              <w:rPr>
                <w:rFonts w:ascii="Times New Roman" w:hAnsi="Times New Roman" w:cs="Times New Roman" w:hint="eastAsia"/>
                <w:szCs w:val="24"/>
              </w:rPr>
              <w:t>H</w:t>
            </w:r>
            <w:r w:rsidRPr="008C225C">
              <w:rPr>
                <w:rFonts w:ascii="Times New Roman" w:hAnsi="Times New Roman" w:cs="Times New Roman"/>
                <w:szCs w:val="24"/>
              </w:rPr>
              <w:t>BsAg</w:t>
            </w:r>
            <w:proofErr w:type="spellEnd"/>
            <w:r w:rsidRPr="008C225C">
              <w:rPr>
                <w:rFonts w:ascii="Times New Roman" w:hAnsi="Times New Roman" w:cs="Times New Roman"/>
                <w:szCs w:val="24"/>
              </w:rPr>
              <w:t>, log IU/mL</w:t>
            </w:r>
          </w:p>
        </w:tc>
        <w:tc>
          <w:tcPr>
            <w:tcW w:w="1834" w:type="dxa"/>
          </w:tcPr>
          <w:p w14:paraId="3BFE7E8B" w14:textId="77777777" w:rsidR="00D47219" w:rsidRPr="006D3AB6" w:rsidRDefault="00D47219" w:rsidP="00FB4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225C">
              <w:rPr>
                <w:rFonts w:ascii="Times New Roman" w:hAnsi="Times New Roman" w:cs="Times New Roman"/>
                <w:szCs w:val="24"/>
              </w:rPr>
              <w:t>3.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8C225C">
              <w:rPr>
                <w:rFonts w:ascii="Times New Roman" w:hAnsi="Times New Roman" w:cs="Times New Roman"/>
                <w:szCs w:val="24"/>
              </w:rPr>
              <w:sym w:font="Symbol" w:char="F0B1"/>
            </w:r>
            <w:r w:rsidRPr="008C225C">
              <w:rPr>
                <w:rFonts w:ascii="Times New Roman" w:hAnsi="Times New Roman" w:cs="Times New Roman"/>
                <w:szCs w:val="24"/>
              </w:rPr>
              <w:t>0.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009" w:type="dxa"/>
          </w:tcPr>
          <w:p w14:paraId="2D495C82" w14:textId="7A03D2EB" w:rsidR="00D47219" w:rsidRPr="006D3AB6" w:rsidRDefault="00D47219" w:rsidP="00FB4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  <w:r w:rsidR="0041072E">
              <w:rPr>
                <w:rFonts w:ascii="Times New Roman" w:hAnsi="Times New Roman" w:cs="Times New Roman"/>
                <w:szCs w:val="24"/>
              </w:rPr>
              <w:t>7</w:t>
            </w:r>
            <w:r w:rsidRPr="008C225C">
              <w:rPr>
                <w:rFonts w:ascii="Times New Roman" w:hAnsi="Times New Roman" w:cs="Times New Roman"/>
                <w:szCs w:val="24"/>
              </w:rPr>
              <w:sym w:font="Symbol" w:char="F0B1"/>
            </w:r>
            <w:r w:rsidRPr="008C225C">
              <w:rPr>
                <w:rFonts w:ascii="Times New Roman" w:hAnsi="Times New Roman" w:cs="Times New Roman"/>
                <w:szCs w:val="24"/>
              </w:rPr>
              <w:t>0.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843" w:type="dxa"/>
          </w:tcPr>
          <w:p w14:paraId="726EC209" w14:textId="0E273D5A" w:rsidR="00D47219" w:rsidRPr="008C225C" w:rsidRDefault="00D47219" w:rsidP="00FB4A30">
            <w:pPr>
              <w:jc w:val="center"/>
            </w:pPr>
            <w:r w:rsidRPr="008C225C">
              <w:rPr>
                <w:rFonts w:ascii="Times New Roman" w:hAnsi="Times New Roman" w:cs="Times New Roman"/>
                <w:szCs w:val="24"/>
              </w:rPr>
              <w:t>3.</w:t>
            </w:r>
            <w:r w:rsidR="008B0B02">
              <w:rPr>
                <w:rFonts w:ascii="Times New Roman" w:hAnsi="Times New Roman" w:cs="Times New Roman"/>
                <w:szCs w:val="24"/>
              </w:rPr>
              <w:t>5</w:t>
            </w:r>
            <w:r w:rsidRPr="008C225C">
              <w:rPr>
                <w:rFonts w:ascii="Times New Roman" w:hAnsi="Times New Roman" w:cs="Times New Roman"/>
                <w:szCs w:val="24"/>
              </w:rPr>
              <w:sym w:font="Symbol" w:char="F0B1"/>
            </w:r>
            <w:r w:rsidRPr="008C225C">
              <w:rPr>
                <w:rFonts w:ascii="Times New Roman" w:hAnsi="Times New Roman" w:cs="Times New Roman"/>
                <w:szCs w:val="24"/>
              </w:rPr>
              <w:t>0.</w:t>
            </w:r>
            <w:r w:rsidR="008B0B02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2" w:type="dxa"/>
          </w:tcPr>
          <w:p w14:paraId="1E16D92B" w14:textId="76805CA5" w:rsidR="00D47219" w:rsidRPr="008C225C" w:rsidRDefault="00D47219" w:rsidP="00FB4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="00585AE4">
              <w:rPr>
                <w:rFonts w:ascii="Times New Roman" w:hAnsi="Times New Roman" w:cs="Times New Roman"/>
                <w:szCs w:val="24"/>
              </w:rPr>
              <w:t>7</w:t>
            </w:r>
            <w:r w:rsidR="0010736C">
              <w:rPr>
                <w:rFonts w:ascii="Times New Roman" w:hAnsi="Times New Roman" w:cs="Times New Roman"/>
                <w:szCs w:val="24"/>
              </w:rPr>
              <w:t>57</w:t>
            </w:r>
          </w:p>
        </w:tc>
      </w:tr>
      <w:tr w:rsidR="00D47219" w:rsidRPr="001141B3" w14:paraId="4B8FA261" w14:textId="77777777" w:rsidTr="00FB4A30">
        <w:tc>
          <w:tcPr>
            <w:tcW w:w="2820" w:type="dxa"/>
          </w:tcPr>
          <w:p w14:paraId="31123B71" w14:textId="77777777" w:rsidR="00D47219" w:rsidRPr="001141B3" w:rsidRDefault="00D47219" w:rsidP="00FB4A30">
            <w:pPr>
              <w:rPr>
                <w:rFonts w:ascii="Times New Roman" w:hAnsi="Times New Roman" w:cs="Times New Roman"/>
                <w:szCs w:val="24"/>
              </w:rPr>
            </w:pPr>
            <w:r w:rsidRPr="001141B3">
              <w:rPr>
                <w:rFonts w:ascii="Times New Roman" w:hAnsi="Times New Roman" w:cs="Times New Roman"/>
                <w:szCs w:val="24"/>
              </w:rPr>
              <w:t>HBV DNA, log IU/mL</w:t>
            </w:r>
          </w:p>
        </w:tc>
        <w:tc>
          <w:tcPr>
            <w:tcW w:w="1834" w:type="dxa"/>
          </w:tcPr>
          <w:p w14:paraId="237F1E6B" w14:textId="5E109FF2" w:rsidR="00D47219" w:rsidRPr="001141B3" w:rsidRDefault="00D47219" w:rsidP="00FB4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</w:t>
            </w:r>
            <w:r w:rsidR="008246DE">
              <w:rPr>
                <w:rFonts w:ascii="Times New Roman" w:hAnsi="Times New Roman" w:cs="Times New Roman"/>
                <w:szCs w:val="24"/>
              </w:rPr>
              <w:t>6</w:t>
            </w:r>
            <w:r w:rsidRPr="008C225C">
              <w:rPr>
                <w:rFonts w:ascii="Times New Roman" w:hAnsi="Times New Roman" w:cs="Times New Roman"/>
                <w:szCs w:val="24"/>
              </w:rPr>
              <w:sym w:font="Symbol" w:char="F0B1"/>
            </w:r>
            <w:r>
              <w:rPr>
                <w:rFonts w:ascii="Times New Roman" w:hAnsi="Times New Roman" w:cs="Times New Roman"/>
                <w:szCs w:val="24"/>
              </w:rPr>
              <w:t>1.</w:t>
            </w:r>
            <w:r w:rsidR="008246D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009" w:type="dxa"/>
          </w:tcPr>
          <w:p w14:paraId="5EBEA378" w14:textId="196A8430" w:rsidR="00D47219" w:rsidRPr="001141B3" w:rsidRDefault="00D47219" w:rsidP="00FB4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="0041072E">
              <w:rPr>
                <w:rFonts w:ascii="Times New Roman" w:hAnsi="Times New Roman" w:cs="Times New Roman"/>
                <w:szCs w:val="24"/>
              </w:rPr>
              <w:t>1</w:t>
            </w:r>
            <w:r w:rsidRPr="008C225C">
              <w:rPr>
                <w:rFonts w:ascii="Times New Roman" w:hAnsi="Times New Roman" w:cs="Times New Roman"/>
                <w:szCs w:val="24"/>
              </w:rPr>
              <w:sym w:font="Symbol" w:char="F0B1"/>
            </w:r>
            <w:r>
              <w:rPr>
                <w:rFonts w:ascii="Times New Roman" w:hAnsi="Times New Roman" w:cs="Times New Roman"/>
                <w:szCs w:val="24"/>
              </w:rPr>
              <w:t>1.</w:t>
            </w:r>
            <w:r w:rsidR="0041072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843" w:type="dxa"/>
          </w:tcPr>
          <w:p w14:paraId="52922010" w14:textId="6D6F4B96" w:rsidR="00D47219" w:rsidRPr="001141B3" w:rsidRDefault="00D47219" w:rsidP="00FB4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="008B0B02">
              <w:rPr>
                <w:rFonts w:ascii="Times New Roman" w:hAnsi="Times New Roman" w:cs="Times New Roman"/>
                <w:szCs w:val="24"/>
              </w:rPr>
              <w:t>6</w:t>
            </w:r>
            <w:r w:rsidRPr="008C225C">
              <w:rPr>
                <w:rFonts w:ascii="Times New Roman" w:hAnsi="Times New Roman" w:cs="Times New Roman"/>
                <w:szCs w:val="24"/>
              </w:rPr>
              <w:sym w:font="Symbol" w:char="F0B1"/>
            </w:r>
            <w:r>
              <w:rPr>
                <w:rFonts w:ascii="Times New Roman" w:hAnsi="Times New Roman" w:cs="Times New Roman"/>
                <w:szCs w:val="24"/>
              </w:rPr>
              <w:t>1.0</w:t>
            </w:r>
          </w:p>
        </w:tc>
        <w:tc>
          <w:tcPr>
            <w:tcW w:w="992" w:type="dxa"/>
          </w:tcPr>
          <w:p w14:paraId="4AE4EE1D" w14:textId="7CE69FA1" w:rsidR="00D47219" w:rsidRPr="001141B3" w:rsidRDefault="00D47219" w:rsidP="00FB4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="0010736C">
              <w:rPr>
                <w:rFonts w:ascii="Times New Roman" w:hAnsi="Times New Roman" w:cs="Times New Roman"/>
                <w:szCs w:val="24"/>
              </w:rPr>
              <w:t>433</w:t>
            </w:r>
          </w:p>
        </w:tc>
      </w:tr>
      <w:tr w:rsidR="00D47219" w:rsidRPr="001141B3" w14:paraId="490C6D44" w14:textId="77777777" w:rsidTr="00FB4A30">
        <w:tc>
          <w:tcPr>
            <w:tcW w:w="2820" w:type="dxa"/>
          </w:tcPr>
          <w:p w14:paraId="605546E4" w14:textId="77777777" w:rsidR="00D47219" w:rsidRPr="001141B3" w:rsidRDefault="00D47219" w:rsidP="00FB4A30">
            <w:pPr>
              <w:rPr>
                <w:rFonts w:ascii="Times New Roman" w:hAnsi="Times New Roman" w:cs="Times New Roman"/>
                <w:szCs w:val="24"/>
              </w:rPr>
            </w:pPr>
            <w:r w:rsidRPr="001141B3">
              <w:rPr>
                <w:rFonts w:ascii="Times New Roman" w:hAnsi="Times New Roman" w:cs="Times New Roman"/>
                <w:szCs w:val="24"/>
              </w:rPr>
              <w:t>Treatment duration, m</w:t>
            </w:r>
          </w:p>
        </w:tc>
        <w:tc>
          <w:tcPr>
            <w:tcW w:w="1834" w:type="dxa"/>
          </w:tcPr>
          <w:p w14:paraId="428D88FF" w14:textId="0940DD68" w:rsidR="00D47219" w:rsidRPr="001141B3" w:rsidRDefault="00D47219" w:rsidP="00FB4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2</w:t>
            </w:r>
            <w:r w:rsidR="008246DE">
              <w:rPr>
                <w:rFonts w:ascii="Times New Roman" w:hAnsi="Times New Roman" w:cs="Times New Roman"/>
                <w:szCs w:val="24"/>
              </w:rPr>
              <w:t>4.4</w:t>
            </w:r>
            <w:r>
              <w:rPr>
                <w:rFonts w:ascii="Times New Roman" w:hAnsi="Times New Roman" w:cs="Times New Roman"/>
                <w:szCs w:val="24"/>
              </w:rPr>
              <w:t xml:space="preserve"> (12.</w:t>
            </w:r>
            <w:r w:rsidR="008246DE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="008246DE">
              <w:rPr>
                <w:rFonts w:ascii="Times New Roman" w:hAnsi="Times New Roman" w:cs="Times New Roman"/>
                <w:szCs w:val="24"/>
              </w:rPr>
              <w:t>48.6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009" w:type="dxa"/>
          </w:tcPr>
          <w:p w14:paraId="4ACD7541" w14:textId="53DB1664" w:rsidR="00D47219" w:rsidRPr="001141B3" w:rsidRDefault="00D47219" w:rsidP="00FB4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2</w:t>
            </w:r>
            <w:r w:rsidR="0041072E">
              <w:rPr>
                <w:rFonts w:ascii="Times New Roman" w:hAnsi="Times New Roman" w:cs="Times New Roman"/>
                <w:szCs w:val="24"/>
              </w:rPr>
              <w:t>4.3</w:t>
            </w:r>
            <w:r>
              <w:rPr>
                <w:rFonts w:ascii="Times New Roman" w:hAnsi="Times New Roman" w:cs="Times New Roman"/>
                <w:szCs w:val="24"/>
              </w:rPr>
              <w:t xml:space="preserve"> (1</w:t>
            </w:r>
            <w:r w:rsidR="0041072E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.1-</w:t>
            </w:r>
            <w:r w:rsidR="0041072E">
              <w:rPr>
                <w:rFonts w:ascii="Times New Roman" w:hAnsi="Times New Roman" w:cs="Times New Roman"/>
                <w:szCs w:val="24"/>
              </w:rPr>
              <w:t>64.1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843" w:type="dxa"/>
          </w:tcPr>
          <w:p w14:paraId="4718178E" w14:textId="339DDFC6" w:rsidR="00D47219" w:rsidRPr="001141B3" w:rsidRDefault="008B0B02" w:rsidP="00FB4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24.2</w:t>
            </w:r>
            <w:r w:rsidR="00D47219">
              <w:rPr>
                <w:rFonts w:ascii="Times New Roman" w:hAnsi="Times New Roman" w:cs="Times New Roman"/>
                <w:szCs w:val="24"/>
              </w:rPr>
              <w:t xml:space="preserve"> (12.1-36.3)</w:t>
            </w:r>
          </w:p>
        </w:tc>
        <w:tc>
          <w:tcPr>
            <w:tcW w:w="992" w:type="dxa"/>
          </w:tcPr>
          <w:p w14:paraId="024C6D5E" w14:textId="2A162C4E" w:rsidR="00D47219" w:rsidRPr="001141B3" w:rsidRDefault="00D47219" w:rsidP="00FB4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="00585AE4">
              <w:rPr>
                <w:rFonts w:ascii="Times New Roman" w:hAnsi="Times New Roman" w:cs="Times New Roman"/>
                <w:szCs w:val="24"/>
              </w:rPr>
              <w:t>565</w:t>
            </w:r>
          </w:p>
        </w:tc>
      </w:tr>
      <w:tr w:rsidR="00D47219" w:rsidRPr="00DF390B" w14:paraId="35CCEFFA" w14:textId="77777777" w:rsidTr="00FB4A30">
        <w:tc>
          <w:tcPr>
            <w:tcW w:w="9498" w:type="dxa"/>
            <w:gridSpan w:val="5"/>
          </w:tcPr>
          <w:p w14:paraId="7CC8936E" w14:textId="77777777" w:rsidR="00D47219" w:rsidRPr="00DF390B" w:rsidRDefault="00D47219" w:rsidP="00FB4A30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Treatment response</w:t>
            </w:r>
          </w:p>
        </w:tc>
      </w:tr>
      <w:tr w:rsidR="00D47219" w:rsidRPr="001141B3" w14:paraId="29E23793" w14:textId="77777777" w:rsidTr="00FB4A30">
        <w:tc>
          <w:tcPr>
            <w:tcW w:w="2820" w:type="dxa"/>
          </w:tcPr>
          <w:p w14:paraId="121F1DF8" w14:textId="1290BC54" w:rsidR="00D47219" w:rsidRPr="001141B3" w:rsidRDefault="00D47219" w:rsidP="00FB4A3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HBeAg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seroc</w:t>
            </w:r>
            <w:r w:rsidR="00564F1D">
              <w:rPr>
                <w:rFonts w:ascii="Times New Roman" w:hAnsi="Times New Roman" w:cs="Times New Roman"/>
                <w:szCs w:val="24"/>
              </w:rPr>
              <w:t>learance</w:t>
            </w:r>
            <w:proofErr w:type="spellEnd"/>
          </w:p>
        </w:tc>
        <w:tc>
          <w:tcPr>
            <w:tcW w:w="1834" w:type="dxa"/>
          </w:tcPr>
          <w:p w14:paraId="4ECD65E5" w14:textId="58CB8CF0" w:rsidR="00D47219" w:rsidRPr="001141B3" w:rsidRDefault="00585AE4" w:rsidP="00FB4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7 (57.8)</w:t>
            </w:r>
          </w:p>
        </w:tc>
        <w:tc>
          <w:tcPr>
            <w:tcW w:w="2009" w:type="dxa"/>
          </w:tcPr>
          <w:p w14:paraId="38CAE1E0" w14:textId="3EDF9603" w:rsidR="00D47219" w:rsidRPr="001141B3" w:rsidRDefault="00585AE4" w:rsidP="00FB4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 (56)</w:t>
            </w:r>
          </w:p>
        </w:tc>
        <w:tc>
          <w:tcPr>
            <w:tcW w:w="1843" w:type="dxa"/>
          </w:tcPr>
          <w:p w14:paraId="5A48267D" w14:textId="1F299BA6" w:rsidR="00D47219" w:rsidRPr="001141B3" w:rsidRDefault="00585AE4" w:rsidP="00FB4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 (38.5)</w:t>
            </w:r>
          </w:p>
        </w:tc>
        <w:tc>
          <w:tcPr>
            <w:tcW w:w="992" w:type="dxa"/>
          </w:tcPr>
          <w:p w14:paraId="1CF97AA1" w14:textId="7E0A13BE" w:rsidR="00D47219" w:rsidRPr="001141B3" w:rsidRDefault="00585AE4" w:rsidP="00FB4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0.438</w:t>
            </w:r>
          </w:p>
        </w:tc>
      </w:tr>
      <w:tr w:rsidR="00D47219" w:rsidRPr="001141B3" w14:paraId="0B20D1AB" w14:textId="77777777" w:rsidTr="00FB4A30">
        <w:tc>
          <w:tcPr>
            <w:tcW w:w="2820" w:type="dxa"/>
          </w:tcPr>
          <w:p w14:paraId="667AC802" w14:textId="77777777" w:rsidR="00D47219" w:rsidRDefault="00D47219" w:rsidP="00FB4A3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szCs w:val="24"/>
              </w:rPr>
              <w:t>V</w:t>
            </w:r>
            <w:r>
              <w:rPr>
                <w:rFonts w:ascii="Times New Roman" w:hAnsi="Times New Roman" w:cs="Times New Roman"/>
                <w:szCs w:val="24"/>
              </w:rPr>
              <w:t>irological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response</w:t>
            </w:r>
          </w:p>
        </w:tc>
        <w:tc>
          <w:tcPr>
            <w:tcW w:w="1834" w:type="dxa"/>
          </w:tcPr>
          <w:p w14:paraId="0F57EB1E" w14:textId="6CBB5ACF" w:rsidR="00D47219" w:rsidRDefault="00585AE4" w:rsidP="00FB4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 (62.5)</w:t>
            </w:r>
          </w:p>
        </w:tc>
        <w:tc>
          <w:tcPr>
            <w:tcW w:w="2009" w:type="dxa"/>
          </w:tcPr>
          <w:p w14:paraId="3AE39113" w14:textId="7D3BEF54" w:rsidR="00D47219" w:rsidRDefault="00585AE4" w:rsidP="00FB4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 (68)</w:t>
            </w:r>
          </w:p>
        </w:tc>
        <w:tc>
          <w:tcPr>
            <w:tcW w:w="1843" w:type="dxa"/>
          </w:tcPr>
          <w:p w14:paraId="47416210" w14:textId="69726E77" w:rsidR="00D47219" w:rsidRDefault="00585AE4" w:rsidP="00FB4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 (61.5)</w:t>
            </w:r>
          </w:p>
        </w:tc>
        <w:tc>
          <w:tcPr>
            <w:tcW w:w="992" w:type="dxa"/>
          </w:tcPr>
          <w:p w14:paraId="325BE9B0" w14:textId="47BAC934" w:rsidR="00D47219" w:rsidRDefault="00585AE4" w:rsidP="00FB4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0.875</w:t>
            </w:r>
          </w:p>
        </w:tc>
      </w:tr>
      <w:tr w:rsidR="00D47219" w:rsidRPr="001141B3" w14:paraId="253E1EA7" w14:textId="77777777" w:rsidTr="00FB4A30">
        <w:tc>
          <w:tcPr>
            <w:tcW w:w="2820" w:type="dxa"/>
          </w:tcPr>
          <w:p w14:paraId="0518409A" w14:textId="7509DD25" w:rsidR="00D47219" w:rsidRPr="001141B3" w:rsidRDefault="00D47219" w:rsidP="00FB4A3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Age at e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seroc</w:t>
            </w:r>
            <w:r w:rsidR="00761FB8">
              <w:rPr>
                <w:rFonts w:ascii="Times New Roman" w:hAnsi="Times New Roman" w:cs="Times New Roman" w:hint="eastAsia"/>
                <w:szCs w:val="24"/>
              </w:rPr>
              <w:t>l</w:t>
            </w:r>
            <w:r w:rsidR="00761FB8">
              <w:rPr>
                <w:rFonts w:ascii="Times New Roman" w:hAnsi="Times New Roman" w:cs="Times New Roman"/>
                <w:szCs w:val="24"/>
              </w:rPr>
              <w:t>earance</w:t>
            </w:r>
            <w:proofErr w:type="spellEnd"/>
          </w:p>
        </w:tc>
        <w:tc>
          <w:tcPr>
            <w:tcW w:w="1834" w:type="dxa"/>
          </w:tcPr>
          <w:p w14:paraId="0E72FF42" w14:textId="3DB3D802" w:rsidR="00D47219" w:rsidRPr="001141B3" w:rsidRDefault="00D47219" w:rsidP="00FB4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41B3">
              <w:rPr>
                <w:rFonts w:ascii="Times New Roman" w:hAnsi="Times New Roman" w:cs="Times New Roman"/>
                <w:szCs w:val="24"/>
              </w:rPr>
              <w:t>4</w:t>
            </w:r>
            <w:r w:rsidR="00C15E74">
              <w:rPr>
                <w:rFonts w:ascii="Times New Roman" w:hAnsi="Times New Roman" w:cs="Times New Roman"/>
                <w:szCs w:val="24"/>
              </w:rPr>
              <w:t>7.3</w:t>
            </w:r>
            <w:r w:rsidRPr="001141B3">
              <w:rPr>
                <w:rFonts w:ascii="Times New Roman" w:hAnsi="Times New Roman" w:cs="Times New Roman"/>
                <w:szCs w:val="24"/>
              </w:rPr>
              <w:sym w:font="Symbol" w:char="F0B1"/>
            </w:r>
            <w:r w:rsidRPr="001141B3">
              <w:rPr>
                <w:rFonts w:ascii="Times New Roman" w:hAnsi="Times New Roman" w:cs="Times New Roman"/>
                <w:szCs w:val="24"/>
              </w:rPr>
              <w:t>1</w:t>
            </w:r>
            <w:r w:rsidR="00C15E74">
              <w:rPr>
                <w:rFonts w:ascii="Times New Roman" w:hAnsi="Times New Roman" w:cs="Times New Roman"/>
                <w:szCs w:val="24"/>
              </w:rPr>
              <w:t>0.8</w:t>
            </w:r>
          </w:p>
        </w:tc>
        <w:tc>
          <w:tcPr>
            <w:tcW w:w="2009" w:type="dxa"/>
          </w:tcPr>
          <w:p w14:paraId="6CB73A00" w14:textId="53857F26" w:rsidR="00D47219" w:rsidRPr="001141B3" w:rsidRDefault="00D47219" w:rsidP="00FB4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42.</w:t>
            </w:r>
            <w:r w:rsidR="00C15E74">
              <w:rPr>
                <w:rFonts w:ascii="Times New Roman" w:hAnsi="Times New Roman" w:cs="Times New Roman"/>
                <w:szCs w:val="24"/>
              </w:rPr>
              <w:t>6</w:t>
            </w:r>
            <w:r w:rsidRPr="001141B3">
              <w:rPr>
                <w:rFonts w:ascii="Times New Roman" w:hAnsi="Times New Roman" w:cs="Times New Roman"/>
                <w:szCs w:val="24"/>
              </w:rPr>
              <w:sym w:font="Symbol" w:char="F0B1"/>
            </w:r>
            <w:r w:rsidRPr="001141B3">
              <w:rPr>
                <w:rFonts w:ascii="Times New Roman" w:hAnsi="Times New Roman" w:cs="Times New Roman"/>
                <w:szCs w:val="24"/>
              </w:rPr>
              <w:t>11.</w:t>
            </w:r>
            <w:r w:rsidR="00C15E74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843" w:type="dxa"/>
          </w:tcPr>
          <w:p w14:paraId="4C390697" w14:textId="366DA5B6" w:rsidR="00D47219" w:rsidRPr="001141B3" w:rsidRDefault="00D47219" w:rsidP="00FB4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41B3"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0.</w:t>
            </w:r>
            <w:r w:rsidR="00C15E74">
              <w:rPr>
                <w:rFonts w:ascii="Times New Roman" w:hAnsi="Times New Roman" w:cs="Times New Roman"/>
                <w:szCs w:val="24"/>
              </w:rPr>
              <w:t>8</w:t>
            </w:r>
            <w:r w:rsidRPr="001141B3">
              <w:rPr>
                <w:rFonts w:ascii="Times New Roman" w:hAnsi="Times New Roman" w:cs="Times New Roman"/>
                <w:szCs w:val="24"/>
              </w:rPr>
              <w:sym w:font="Symbol" w:char="F0B1"/>
            </w:r>
            <w:r>
              <w:rPr>
                <w:rFonts w:ascii="Times New Roman" w:hAnsi="Times New Roman" w:cs="Times New Roman"/>
                <w:szCs w:val="24"/>
              </w:rPr>
              <w:t>8.</w:t>
            </w:r>
            <w:r w:rsidR="00C15E74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92" w:type="dxa"/>
          </w:tcPr>
          <w:p w14:paraId="42BE9A9C" w14:textId="27BCEFA0" w:rsidR="00D47219" w:rsidRPr="001141B3" w:rsidRDefault="00D47219" w:rsidP="00FB4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="00C15E74">
              <w:rPr>
                <w:rFonts w:ascii="Times New Roman" w:hAnsi="Times New Roman" w:cs="Times New Roman"/>
                <w:szCs w:val="24"/>
              </w:rPr>
              <w:t>419</w:t>
            </w:r>
          </w:p>
        </w:tc>
      </w:tr>
      <w:tr w:rsidR="00D47219" w:rsidRPr="001141B3" w14:paraId="651FF476" w14:textId="77777777" w:rsidTr="00FB4A30">
        <w:tc>
          <w:tcPr>
            <w:tcW w:w="2820" w:type="dxa"/>
            <w:tcBorders>
              <w:bottom w:val="single" w:sz="12" w:space="0" w:color="auto"/>
            </w:tcBorders>
          </w:tcPr>
          <w:p w14:paraId="5B2AA730" w14:textId="6F49C4E6" w:rsidR="00D47219" w:rsidRPr="001141B3" w:rsidRDefault="00D47219" w:rsidP="00FB4A3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Time to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seroc</w:t>
            </w:r>
            <w:r w:rsidR="00761FB8">
              <w:rPr>
                <w:rFonts w:ascii="Times New Roman" w:hAnsi="Times New Roman" w:cs="Times New Roman"/>
                <w:szCs w:val="24"/>
              </w:rPr>
              <w:t>learance</w:t>
            </w:r>
            <w:proofErr w:type="spellEnd"/>
            <w:r w:rsidRPr="001141B3">
              <w:rPr>
                <w:rFonts w:ascii="Times New Roman" w:hAnsi="Times New Roman" w:cs="Times New Roman"/>
                <w:szCs w:val="24"/>
              </w:rPr>
              <w:t>, m</w:t>
            </w:r>
          </w:p>
        </w:tc>
        <w:tc>
          <w:tcPr>
            <w:tcW w:w="1834" w:type="dxa"/>
            <w:tcBorders>
              <w:bottom w:val="single" w:sz="12" w:space="0" w:color="auto"/>
            </w:tcBorders>
          </w:tcPr>
          <w:p w14:paraId="0E5CB0F6" w14:textId="0E5AA791" w:rsidR="00D47219" w:rsidRPr="001141B3" w:rsidRDefault="00C15E74" w:rsidP="00FB4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17.7</w:t>
            </w:r>
            <w:r w:rsidR="00D47219">
              <w:rPr>
                <w:rFonts w:ascii="Times New Roman" w:hAnsi="Times New Roman" w:cs="Times New Roman"/>
                <w:szCs w:val="24"/>
              </w:rPr>
              <w:t xml:space="preserve"> (9.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="00D47219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41.6</w:t>
            </w:r>
            <w:r w:rsidR="00D47219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009" w:type="dxa"/>
            <w:tcBorders>
              <w:bottom w:val="single" w:sz="12" w:space="0" w:color="auto"/>
            </w:tcBorders>
          </w:tcPr>
          <w:p w14:paraId="14FD7CA6" w14:textId="30AF5885" w:rsidR="00D47219" w:rsidRPr="001141B3" w:rsidRDefault="00D47219" w:rsidP="00FB4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C15E74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="00C15E74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 xml:space="preserve"> (</w:t>
            </w:r>
            <w:r w:rsidR="00C15E74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-3</w:t>
            </w:r>
            <w:r w:rsidR="00C15E74">
              <w:rPr>
                <w:rFonts w:ascii="Times New Roman" w:hAnsi="Times New Roman" w:cs="Times New Roman"/>
                <w:szCs w:val="24"/>
              </w:rPr>
              <w:t>8.6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5BA3B762" w14:textId="29D4A117" w:rsidR="00D47219" w:rsidRPr="001141B3" w:rsidRDefault="00D47219" w:rsidP="00FB4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C15E74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 xml:space="preserve"> (</w:t>
            </w:r>
            <w:r w:rsidR="00C15E74">
              <w:rPr>
                <w:rFonts w:ascii="Times New Roman" w:hAnsi="Times New Roman" w:cs="Times New Roman"/>
                <w:szCs w:val="24"/>
              </w:rPr>
              <w:t>11.2</w:t>
            </w:r>
            <w:r>
              <w:rPr>
                <w:rFonts w:ascii="Times New Roman" w:hAnsi="Times New Roman" w:cs="Times New Roman"/>
                <w:szCs w:val="24"/>
              </w:rPr>
              <w:t>-3</w:t>
            </w:r>
            <w:r w:rsidR="0010736C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.9)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32BF0497" w14:textId="4892FBCA" w:rsidR="00D47219" w:rsidRPr="001141B3" w:rsidRDefault="00D47219" w:rsidP="00FB4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.8</w:t>
            </w:r>
            <w:r w:rsidR="00C15E74">
              <w:rPr>
                <w:rFonts w:ascii="Times New Roman" w:hAnsi="Times New Roman" w:cs="Times New Roman"/>
                <w:szCs w:val="24"/>
              </w:rPr>
              <w:t>98</w:t>
            </w:r>
          </w:p>
        </w:tc>
      </w:tr>
    </w:tbl>
    <w:p w14:paraId="15F24A61" w14:textId="77777777" w:rsidR="00D47219" w:rsidRDefault="00D47219" w:rsidP="00D47219">
      <w:pPr>
        <w:ind w:leftChars="-177" w:left="-425" w:firstLin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</w:t>
      </w:r>
      <w:r w:rsidRPr="00240C93">
        <w:rPr>
          <w:rFonts w:ascii="Times New Roman" w:hAnsi="Times New Roman" w:cs="Times New Roman"/>
        </w:rPr>
        <w:t xml:space="preserve"> were presented as mean </w:t>
      </w:r>
      <w:r w:rsidRPr="00240C93">
        <w:rPr>
          <w:rFonts w:ascii="Times New Roman" w:hAnsi="Times New Roman" w:cs="Times New Roman"/>
        </w:rPr>
        <w:sym w:font="Symbol" w:char="F0B1"/>
      </w:r>
      <w:r w:rsidRPr="00240C93">
        <w:rPr>
          <w:rFonts w:ascii="Times New Roman" w:hAnsi="Times New Roman" w:cs="Times New Roman"/>
        </w:rPr>
        <w:t xml:space="preserve"> S.D. </w:t>
      </w:r>
      <w:r>
        <w:rPr>
          <w:rFonts w:ascii="Times New Roman" w:hAnsi="Times New Roman" w:cs="Times New Roman"/>
        </w:rPr>
        <w:t>or median (interquartile range) and number (%)</w:t>
      </w:r>
    </w:p>
    <w:p w14:paraId="0B1C3A37" w14:textId="5BF0E67E" w:rsidR="00D47219" w:rsidRDefault="00D47219" w:rsidP="00D47219">
      <w:pPr>
        <w:ind w:leftChars="-177" w:left="-425" w:firstLin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BMI, body mass index; AST, aspartate aminotransferase; ALT, alanine aminotransferase; </w:t>
      </w:r>
      <w:proofErr w:type="spellStart"/>
      <w:r>
        <w:rPr>
          <w:rFonts w:ascii="Times New Roman" w:hAnsi="Times New Roman" w:cs="Times New Roman"/>
        </w:rPr>
        <w:t>qHBsAg</w:t>
      </w:r>
      <w:proofErr w:type="spellEnd"/>
      <w:r>
        <w:rPr>
          <w:rFonts w:ascii="Times New Roman" w:hAnsi="Times New Roman" w:cs="Times New Roman"/>
        </w:rPr>
        <w:t>, quantitative HBsAg</w:t>
      </w:r>
    </w:p>
    <w:p w14:paraId="43C74A5D" w14:textId="00D32ABF" w:rsidR="004B6852" w:rsidRDefault="00A91BED" w:rsidP="00D47219">
      <w:pPr>
        <w:ind w:leftChars="-177" w:left="-425" w:firstLine="1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*</w:t>
      </w:r>
      <w:r>
        <w:rPr>
          <w:rFonts w:ascii="Times New Roman" w:hAnsi="Times New Roman" w:cs="Times New Roman"/>
        </w:rPr>
        <w:t>Steatosis: mild</w:t>
      </w:r>
      <w:r w:rsidR="004D5A1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5-33%</w:t>
      </w:r>
      <w:r w:rsidR="004D5A1A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moderate</w:t>
      </w:r>
      <w:r w:rsidR="004D5A1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33-66%</w:t>
      </w:r>
      <w:r w:rsidR="004D5A1A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severe</w:t>
      </w:r>
      <w:r w:rsidR="004D5A1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&gt;66%</w:t>
      </w:r>
      <w:bookmarkStart w:id="1" w:name="_GoBack"/>
      <w:bookmarkEnd w:id="1"/>
    </w:p>
    <w:p w14:paraId="7A89650C" w14:textId="03F675B3" w:rsidR="004B6852" w:rsidRDefault="004B6852" w:rsidP="00D47219">
      <w:pPr>
        <w:ind w:leftChars="-177" w:left="-425" w:firstLine="1"/>
        <w:rPr>
          <w:rFonts w:ascii="Times New Roman" w:hAnsi="Times New Roman" w:cs="Times New Roman"/>
        </w:rPr>
      </w:pPr>
    </w:p>
    <w:p w14:paraId="210DFCB7" w14:textId="30A4C429" w:rsidR="004B6852" w:rsidRDefault="004B6852" w:rsidP="00D47219">
      <w:pPr>
        <w:ind w:leftChars="-177" w:left="-425" w:firstLine="1"/>
        <w:rPr>
          <w:rFonts w:ascii="Times New Roman" w:hAnsi="Times New Roman" w:cs="Times New Roman"/>
        </w:rPr>
      </w:pPr>
    </w:p>
    <w:p w14:paraId="3C061DE7" w14:textId="51B60BEC" w:rsidR="004B6852" w:rsidRDefault="004B6852" w:rsidP="00D47219">
      <w:pPr>
        <w:ind w:leftChars="-177" w:left="-425" w:firstLine="1"/>
        <w:rPr>
          <w:rFonts w:ascii="Times New Roman" w:hAnsi="Times New Roman" w:cs="Times New Roman"/>
        </w:rPr>
      </w:pPr>
    </w:p>
    <w:p w14:paraId="4FF430E1" w14:textId="660400E7" w:rsidR="004B6852" w:rsidRDefault="004B6852" w:rsidP="00D47219">
      <w:pPr>
        <w:ind w:leftChars="-177" w:left="-425" w:firstLine="1"/>
        <w:rPr>
          <w:rFonts w:ascii="Times New Roman" w:hAnsi="Times New Roman" w:cs="Times New Roman"/>
        </w:rPr>
      </w:pPr>
    </w:p>
    <w:p w14:paraId="42A37D9A" w14:textId="15165510" w:rsidR="004B6852" w:rsidRDefault="004B6852" w:rsidP="00D47219">
      <w:pPr>
        <w:ind w:leftChars="-177" w:left="-425" w:firstLine="1"/>
        <w:rPr>
          <w:rFonts w:ascii="Times New Roman" w:hAnsi="Times New Roman" w:cs="Times New Roman"/>
        </w:rPr>
      </w:pPr>
    </w:p>
    <w:p w14:paraId="14CA11AB" w14:textId="27149235" w:rsidR="004B6852" w:rsidRDefault="004B6852" w:rsidP="00D47219">
      <w:pPr>
        <w:ind w:leftChars="-177" w:left="-425" w:firstLine="1"/>
        <w:rPr>
          <w:rFonts w:ascii="Times New Roman" w:hAnsi="Times New Roman" w:cs="Times New Roman"/>
        </w:rPr>
      </w:pPr>
    </w:p>
    <w:p w14:paraId="5B39C0DC" w14:textId="51A8AE4F" w:rsidR="004B6852" w:rsidRDefault="004B6852" w:rsidP="00D47219">
      <w:pPr>
        <w:ind w:leftChars="-177" w:left="-425" w:firstLine="1"/>
        <w:rPr>
          <w:rFonts w:ascii="Times New Roman" w:hAnsi="Times New Roman" w:cs="Times New Roman"/>
        </w:rPr>
      </w:pPr>
    </w:p>
    <w:p w14:paraId="4F33E63D" w14:textId="15148E53" w:rsidR="004B6852" w:rsidRDefault="004B6852" w:rsidP="00D47219">
      <w:pPr>
        <w:ind w:leftChars="-177" w:left="-425" w:firstLine="1"/>
        <w:rPr>
          <w:rFonts w:ascii="Times New Roman" w:hAnsi="Times New Roman" w:cs="Times New Roman"/>
        </w:rPr>
      </w:pPr>
    </w:p>
    <w:p w14:paraId="50A4C9A9" w14:textId="5CD94B7C" w:rsidR="004B6852" w:rsidRDefault="004B6852" w:rsidP="00D47219">
      <w:pPr>
        <w:ind w:leftChars="-177" w:left="-425" w:firstLine="1"/>
        <w:rPr>
          <w:rFonts w:ascii="Times New Roman" w:hAnsi="Times New Roman" w:cs="Times New Roman"/>
        </w:rPr>
      </w:pPr>
    </w:p>
    <w:p w14:paraId="1731ADE4" w14:textId="67E8AF22" w:rsidR="004B6852" w:rsidRDefault="004B6852" w:rsidP="00D47219">
      <w:pPr>
        <w:ind w:leftChars="-177" w:left="-425" w:firstLine="1"/>
        <w:rPr>
          <w:rFonts w:ascii="Times New Roman" w:hAnsi="Times New Roman" w:cs="Times New Roman"/>
        </w:rPr>
      </w:pPr>
    </w:p>
    <w:p w14:paraId="6493AB1A" w14:textId="34AA59BA" w:rsidR="004B6852" w:rsidRDefault="00DF195C" w:rsidP="00885800">
      <w:pPr>
        <w:ind w:leftChars="-59" w:left="-14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Supplementary table 4. </w:t>
      </w: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/>
        </w:rPr>
        <w:t xml:space="preserve">aseline </w:t>
      </w:r>
      <w:r w:rsidR="009E6138">
        <w:rPr>
          <w:rFonts w:ascii="Times New Roman" w:hAnsi="Times New Roman" w:cs="Times New Roman"/>
        </w:rPr>
        <w:t xml:space="preserve">clinical </w:t>
      </w:r>
      <w:r>
        <w:rPr>
          <w:rFonts w:ascii="Times New Roman" w:hAnsi="Times New Roman" w:cs="Times New Roman"/>
        </w:rPr>
        <w:t xml:space="preserve">characteristics among </w:t>
      </w:r>
      <w:r w:rsidR="005E7010">
        <w:rPr>
          <w:rFonts w:ascii="Times New Roman" w:hAnsi="Times New Roman" w:cs="Times New Roman"/>
        </w:rPr>
        <w:t xml:space="preserve">patients with </w:t>
      </w:r>
      <w:r>
        <w:rPr>
          <w:rFonts w:ascii="Times New Roman" w:hAnsi="Times New Roman" w:cs="Times New Roman"/>
        </w:rPr>
        <w:t>lamivudine (LAM)</w:t>
      </w:r>
      <w:r w:rsidR="00EC10BC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entecavir (ETV)</w:t>
      </w:r>
      <w:r w:rsidR="00EC10BC">
        <w:rPr>
          <w:rFonts w:ascii="Times New Roman" w:hAnsi="Times New Roman" w:cs="Times New Roman"/>
        </w:rPr>
        <w:t xml:space="preserve"> treatment*</w:t>
      </w:r>
    </w:p>
    <w:tbl>
      <w:tblPr>
        <w:tblStyle w:val="a3"/>
        <w:tblW w:w="921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6"/>
        <w:gridCol w:w="1839"/>
        <w:gridCol w:w="1843"/>
        <w:gridCol w:w="1842"/>
        <w:gridCol w:w="1134"/>
      </w:tblGrid>
      <w:tr w:rsidR="004B6852" w:rsidRPr="004B6852" w14:paraId="504FAC86" w14:textId="604D89A6" w:rsidTr="00ED3BB3">
        <w:tc>
          <w:tcPr>
            <w:tcW w:w="2556" w:type="dxa"/>
            <w:tcBorders>
              <w:top w:val="single" w:sz="12" w:space="0" w:color="auto"/>
              <w:bottom w:val="single" w:sz="12" w:space="0" w:color="auto"/>
            </w:tcBorders>
          </w:tcPr>
          <w:p w14:paraId="29F33E8E" w14:textId="77777777" w:rsidR="004B6852" w:rsidRPr="004B6852" w:rsidRDefault="004B6852" w:rsidP="00D47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12" w:space="0" w:color="auto"/>
              <w:bottom w:val="single" w:sz="12" w:space="0" w:color="auto"/>
            </w:tcBorders>
          </w:tcPr>
          <w:p w14:paraId="73B3A8EC" w14:textId="3A058911" w:rsidR="004B6852" w:rsidRPr="004B6852" w:rsidRDefault="004B6852" w:rsidP="004B6852">
            <w:pPr>
              <w:jc w:val="center"/>
              <w:rPr>
                <w:rFonts w:ascii="Times New Roman" w:hAnsi="Times New Roman" w:cs="Times New Roman"/>
              </w:rPr>
            </w:pPr>
            <w:r w:rsidRPr="004B6852">
              <w:rPr>
                <w:rFonts w:ascii="Times New Roman" w:hAnsi="Times New Roman" w:cs="Times New Roman"/>
              </w:rPr>
              <w:t>LAM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4E644FAF" w14:textId="557FC26A" w:rsidR="004B6852" w:rsidRPr="004B6852" w:rsidRDefault="004B6852" w:rsidP="004B6852">
            <w:pPr>
              <w:jc w:val="center"/>
              <w:rPr>
                <w:rFonts w:ascii="Times New Roman" w:hAnsi="Times New Roman" w:cs="Times New Roman"/>
              </w:rPr>
            </w:pPr>
            <w:r w:rsidRPr="004B6852">
              <w:rPr>
                <w:rFonts w:ascii="Times New Roman" w:hAnsi="Times New Roman" w:cs="Times New Roman"/>
              </w:rPr>
              <w:t>ETV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14:paraId="7951C06A" w14:textId="04D5D804" w:rsidR="004B6852" w:rsidRPr="004B6852" w:rsidRDefault="004B6852" w:rsidP="004B68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6852">
              <w:rPr>
                <w:rFonts w:ascii="Times New Roman" w:hAnsi="Times New Roman" w:cs="Times New Roman"/>
              </w:rPr>
              <w:t>LdT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19A68FB5" w14:textId="39A3D2BA" w:rsidR="004B6852" w:rsidRPr="004B6852" w:rsidRDefault="004B6852" w:rsidP="004B6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</w:p>
        </w:tc>
      </w:tr>
      <w:tr w:rsidR="004B6852" w:rsidRPr="004B6852" w14:paraId="300D6C6D" w14:textId="77777777" w:rsidTr="00ED3BB3">
        <w:tc>
          <w:tcPr>
            <w:tcW w:w="2556" w:type="dxa"/>
            <w:tcBorders>
              <w:top w:val="single" w:sz="12" w:space="0" w:color="auto"/>
            </w:tcBorders>
          </w:tcPr>
          <w:p w14:paraId="46121DD7" w14:textId="7C4BAF28" w:rsidR="004B6852" w:rsidRPr="004B6852" w:rsidRDefault="004B6852" w:rsidP="00D47219">
            <w:pPr>
              <w:rPr>
                <w:rFonts w:ascii="Times New Roman" w:hAnsi="Times New Roman" w:cs="Times New Roman"/>
              </w:rPr>
            </w:pPr>
            <w:r w:rsidRPr="004B6852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839" w:type="dxa"/>
            <w:tcBorders>
              <w:top w:val="single" w:sz="12" w:space="0" w:color="auto"/>
            </w:tcBorders>
          </w:tcPr>
          <w:p w14:paraId="400F8B78" w14:textId="410D7878" w:rsidR="004B6852" w:rsidRPr="004B6852" w:rsidRDefault="00DF195C" w:rsidP="004B6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2F665B54" w14:textId="27B4AEE9" w:rsidR="004B6852" w:rsidRPr="004B6852" w:rsidRDefault="00DF195C" w:rsidP="004B6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14:paraId="04CA6C1A" w14:textId="042705E4" w:rsidR="004B6852" w:rsidRPr="004B6852" w:rsidRDefault="00885800" w:rsidP="004B6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64A1D8F7" w14:textId="77777777" w:rsidR="004B6852" w:rsidRPr="004B6852" w:rsidRDefault="004B6852" w:rsidP="004B68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852" w:rsidRPr="004B6852" w14:paraId="19DD2AFB" w14:textId="25E3C389" w:rsidTr="00ED3BB3">
        <w:tc>
          <w:tcPr>
            <w:tcW w:w="2556" w:type="dxa"/>
          </w:tcPr>
          <w:p w14:paraId="1B9A8100" w14:textId="5A72F012" w:rsidR="004B6852" w:rsidRPr="004B6852" w:rsidRDefault="004B6852" w:rsidP="004B6852">
            <w:pPr>
              <w:rPr>
                <w:rFonts w:ascii="Times New Roman" w:hAnsi="Times New Roman" w:cs="Times New Roman"/>
              </w:rPr>
            </w:pPr>
            <w:r w:rsidRPr="004B6852">
              <w:rPr>
                <w:rFonts w:ascii="Times New Roman" w:hAnsi="Times New Roman" w:cs="Times New Roman"/>
                <w:szCs w:val="24"/>
              </w:rPr>
              <w:t>Age, year</w:t>
            </w:r>
          </w:p>
        </w:tc>
        <w:tc>
          <w:tcPr>
            <w:tcW w:w="1839" w:type="dxa"/>
          </w:tcPr>
          <w:p w14:paraId="11539B32" w14:textId="4A0A78D5" w:rsidR="004B6852" w:rsidRPr="004B6852" w:rsidRDefault="00DF195C" w:rsidP="004B6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5 (28-42)</w:t>
            </w:r>
          </w:p>
        </w:tc>
        <w:tc>
          <w:tcPr>
            <w:tcW w:w="1843" w:type="dxa"/>
          </w:tcPr>
          <w:p w14:paraId="4F75777F" w14:textId="35D56EB5" w:rsidR="004B6852" w:rsidRPr="004B6852" w:rsidRDefault="00DF195C" w:rsidP="004B6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4 (37-53)</w:t>
            </w:r>
          </w:p>
        </w:tc>
        <w:tc>
          <w:tcPr>
            <w:tcW w:w="1842" w:type="dxa"/>
          </w:tcPr>
          <w:p w14:paraId="68763507" w14:textId="6A1DD000" w:rsidR="004B6852" w:rsidRPr="004B6852" w:rsidRDefault="00F90C09" w:rsidP="004B6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6 (29-43)</w:t>
            </w:r>
          </w:p>
        </w:tc>
        <w:tc>
          <w:tcPr>
            <w:tcW w:w="1134" w:type="dxa"/>
          </w:tcPr>
          <w:p w14:paraId="2DD11BC3" w14:textId="741655CC" w:rsidR="004B6852" w:rsidRPr="004B6852" w:rsidRDefault="00C66980" w:rsidP="004B6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</w:t>
            </w:r>
            <w:r>
              <w:rPr>
                <w:rFonts w:ascii="Times New Roman" w:hAnsi="Times New Roman" w:cs="Times New Roman"/>
              </w:rPr>
              <w:t>0.001</w:t>
            </w:r>
          </w:p>
        </w:tc>
      </w:tr>
      <w:tr w:rsidR="004B6852" w:rsidRPr="004B6852" w14:paraId="71CDEE3D" w14:textId="4A22DC22" w:rsidTr="00ED3BB3">
        <w:tc>
          <w:tcPr>
            <w:tcW w:w="2556" w:type="dxa"/>
          </w:tcPr>
          <w:p w14:paraId="54C6A611" w14:textId="3029629B" w:rsidR="004B6852" w:rsidRPr="004B6852" w:rsidRDefault="004B6852" w:rsidP="004B6852">
            <w:pPr>
              <w:rPr>
                <w:rFonts w:ascii="Times New Roman" w:hAnsi="Times New Roman" w:cs="Times New Roman"/>
              </w:rPr>
            </w:pPr>
            <w:r w:rsidRPr="004B6852">
              <w:rPr>
                <w:rFonts w:ascii="Times New Roman" w:hAnsi="Times New Roman" w:cs="Times New Roman"/>
                <w:szCs w:val="24"/>
              </w:rPr>
              <w:t>Male</w:t>
            </w:r>
          </w:p>
        </w:tc>
        <w:tc>
          <w:tcPr>
            <w:tcW w:w="1839" w:type="dxa"/>
          </w:tcPr>
          <w:p w14:paraId="63DDAD92" w14:textId="74511B57" w:rsidR="004B6852" w:rsidRPr="004B6852" w:rsidRDefault="00C66980" w:rsidP="004B6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8 (77.3)</w:t>
            </w:r>
          </w:p>
        </w:tc>
        <w:tc>
          <w:tcPr>
            <w:tcW w:w="1843" w:type="dxa"/>
          </w:tcPr>
          <w:p w14:paraId="4A589A3F" w14:textId="7F2A40D1" w:rsidR="004B6852" w:rsidRPr="004B6852" w:rsidRDefault="00C66980" w:rsidP="004B6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3 (70.5)</w:t>
            </w:r>
          </w:p>
        </w:tc>
        <w:tc>
          <w:tcPr>
            <w:tcW w:w="1842" w:type="dxa"/>
          </w:tcPr>
          <w:p w14:paraId="4422456B" w14:textId="314DB38E" w:rsidR="004B6852" w:rsidRPr="004B6852" w:rsidRDefault="00C66980" w:rsidP="004B6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>0 (65.2)</w:t>
            </w:r>
          </w:p>
        </w:tc>
        <w:tc>
          <w:tcPr>
            <w:tcW w:w="1134" w:type="dxa"/>
          </w:tcPr>
          <w:p w14:paraId="3663EB74" w14:textId="68630DC6" w:rsidR="004B6852" w:rsidRPr="004B6852" w:rsidRDefault="00C66980" w:rsidP="004B6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.337</w:t>
            </w:r>
          </w:p>
        </w:tc>
      </w:tr>
      <w:tr w:rsidR="004B6852" w:rsidRPr="004B6852" w14:paraId="31D7789B" w14:textId="324C9895" w:rsidTr="00ED3BB3">
        <w:tc>
          <w:tcPr>
            <w:tcW w:w="2556" w:type="dxa"/>
          </w:tcPr>
          <w:p w14:paraId="0439883C" w14:textId="3EB8ADDA" w:rsidR="004B6852" w:rsidRPr="004B6852" w:rsidRDefault="004B6852" w:rsidP="004B6852">
            <w:pPr>
              <w:rPr>
                <w:rFonts w:ascii="Times New Roman" w:hAnsi="Times New Roman" w:cs="Times New Roman"/>
              </w:rPr>
            </w:pPr>
            <w:r w:rsidRPr="004B6852">
              <w:rPr>
                <w:rFonts w:ascii="Times New Roman" w:hAnsi="Times New Roman" w:cs="Times New Roman"/>
                <w:szCs w:val="24"/>
              </w:rPr>
              <w:t>BMI, kg/m</w:t>
            </w:r>
            <w:r w:rsidRPr="004B6852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839" w:type="dxa"/>
          </w:tcPr>
          <w:p w14:paraId="2E2C12D5" w14:textId="012943E0" w:rsidR="004B6852" w:rsidRPr="004B6852" w:rsidRDefault="00DF195C" w:rsidP="004B6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3.7 (22.0-27.0)</w:t>
            </w:r>
          </w:p>
        </w:tc>
        <w:tc>
          <w:tcPr>
            <w:tcW w:w="1843" w:type="dxa"/>
          </w:tcPr>
          <w:p w14:paraId="6BDB2F39" w14:textId="25000A36" w:rsidR="004B6852" w:rsidRPr="004B6852" w:rsidRDefault="00DF195C" w:rsidP="004B6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3.9 (22.3-26.6)</w:t>
            </w:r>
          </w:p>
        </w:tc>
        <w:tc>
          <w:tcPr>
            <w:tcW w:w="1842" w:type="dxa"/>
          </w:tcPr>
          <w:p w14:paraId="52AF803D" w14:textId="4EC239E8" w:rsidR="004B6852" w:rsidRPr="004B6852" w:rsidRDefault="00F90C09" w:rsidP="004B6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2.9 (20.1-25.4)</w:t>
            </w:r>
          </w:p>
        </w:tc>
        <w:tc>
          <w:tcPr>
            <w:tcW w:w="1134" w:type="dxa"/>
          </w:tcPr>
          <w:p w14:paraId="3F8664FF" w14:textId="5E75DA4A" w:rsidR="004B6852" w:rsidRPr="004B6852" w:rsidRDefault="00C66980" w:rsidP="004B6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.107</w:t>
            </w:r>
          </w:p>
        </w:tc>
      </w:tr>
      <w:tr w:rsidR="004B6852" w:rsidRPr="004B6852" w14:paraId="09A0C9BF" w14:textId="21DD4E73" w:rsidTr="00ED3BB3">
        <w:tc>
          <w:tcPr>
            <w:tcW w:w="2556" w:type="dxa"/>
          </w:tcPr>
          <w:p w14:paraId="4DF250FF" w14:textId="77777777" w:rsidR="004B6852" w:rsidRPr="004B6852" w:rsidRDefault="004B6852" w:rsidP="004B6852">
            <w:pPr>
              <w:rPr>
                <w:rFonts w:ascii="Times New Roman" w:hAnsi="Times New Roman" w:cs="Times New Roman"/>
                <w:szCs w:val="24"/>
              </w:rPr>
            </w:pPr>
            <w:r w:rsidRPr="004B6852">
              <w:rPr>
                <w:rFonts w:ascii="Times New Roman" w:hAnsi="Times New Roman" w:cs="Times New Roman"/>
                <w:szCs w:val="24"/>
              </w:rPr>
              <w:t>Genotype</w:t>
            </w:r>
          </w:p>
          <w:p w14:paraId="641A2771" w14:textId="77777777" w:rsidR="004B6852" w:rsidRPr="004B6852" w:rsidRDefault="004B6852" w:rsidP="004B6852">
            <w:pPr>
              <w:ind w:firstLineChars="74" w:firstLine="178"/>
              <w:rPr>
                <w:rFonts w:ascii="Times New Roman" w:hAnsi="Times New Roman" w:cs="Times New Roman"/>
                <w:szCs w:val="24"/>
              </w:rPr>
            </w:pPr>
            <w:r w:rsidRPr="004B6852">
              <w:rPr>
                <w:rFonts w:ascii="Times New Roman" w:hAnsi="Times New Roman" w:cs="Times New Roman"/>
                <w:szCs w:val="24"/>
              </w:rPr>
              <w:t>B</w:t>
            </w:r>
          </w:p>
          <w:p w14:paraId="323AA0FC" w14:textId="5A680DF7" w:rsidR="004B6852" w:rsidRPr="004B6852" w:rsidRDefault="004B6852" w:rsidP="004B6852">
            <w:pPr>
              <w:ind w:firstLineChars="71" w:firstLine="170"/>
              <w:rPr>
                <w:rFonts w:ascii="Times New Roman" w:hAnsi="Times New Roman" w:cs="Times New Roman"/>
              </w:rPr>
            </w:pPr>
            <w:r w:rsidRPr="004B6852">
              <w:rPr>
                <w:rFonts w:ascii="Times New Roman" w:hAnsi="Times New Roman" w:cs="Times New Roman"/>
                <w:szCs w:val="24"/>
              </w:rPr>
              <w:t>C</w:t>
            </w:r>
          </w:p>
        </w:tc>
        <w:tc>
          <w:tcPr>
            <w:tcW w:w="1839" w:type="dxa"/>
          </w:tcPr>
          <w:p w14:paraId="33E5BA67" w14:textId="77777777" w:rsidR="004B6852" w:rsidRDefault="004B6852" w:rsidP="004B6852">
            <w:pPr>
              <w:jc w:val="center"/>
              <w:rPr>
                <w:rFonts w:ascii="Times New Roman" w:hAnsi="Times New Roman" w:cs="Times New Roman"/>
              </w:rPr>
            </w:pPr>
          </w:p>
          <w:p w14:paraId="45C361A5" w14:textId="629A74D8" w:rsidR="00DF195C" w:rsidRDefault="00C66980" w:rsidP="004B6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9 (52.7)</w:t>
            </w:r>
          </w:p>
          <w:p w14:paraId="0E3EB2C0" w14:textId="1CC16222" w:rsidR="00DF195C" w:rsidRPr="004B6852" w:rsidRDefault="00C66980" w:rsidP="004B6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5 (47.3)</w:t>
            </w:r>
          </w:p>
        </w:tc>
        <w:tc>
          <w:tcPr>
            <w:tcW w:w="1843" w:type="dxa"/>
          </w:tcPr>
          <w:p w14:paraId="140A0DCC" w14:textId="77777777" w:rsidR="004B6852" w:rsidRDefault="004B6852" w:rsidP="004B6852">
            <w:pPr>
              <w:jc w:val="center"/>
              <w:rPr>
                <w:rFonts w:ascii="Times New Roman" w:hAnsi="Times New Roman" w:cs="Times New Roman"/>
              </w:rPr>
            </w:pPr>
          </w:p>
          <w:p w14:paraId="40DE6EEE" w14:textId="5615AE0A" w:rsidR="00DF195C" w:rsidRDefault="00C66980" w:rsidP="004B6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3 (40.4)</w:t>
            </w:r>
          </w:p>
          <w:p w14:paraId="165C2301" w14:textId="1FD178BA" w:rsidR="00DF195C" w:rsidRPr="004B6852" w:rsidRDefault="00C66980" w:rsidP="004B6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4 (59.6)</w:t>
            </w:r>
          </w:p>
        </w:tc>
        <w:tc>
          <w:tcPr>
            <w:tcW w:w="1842" w:type="dxa"/>
          </w:tcPr>
          <w:p w14:paraId="4E9C3B7A" w14:textId="77777777" w:rsidR="004B6852" w:rsidRDefault="004B6852" w:rsidP="004B6852">
            <w:pPr>
              <w:jc w:val="center"/>
              <w:rPr>
                <w:rFonts w:ascii="Times New Roman" w:hAnsi="Times New Roman" w:cs="Times New Roman"/>
              </w:rPr>
            </w:pPr>
          </w:p>
          <w:p w14:paraId="295A070F" w14:textId="04E71C67" w:rsidR="00F90C09" w:rsidRDefault="00C66980" w:rsidP="004B6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2 (71.1)</w:t>
            </w:r>
          </w:p>
          <w:p w14:paraId="67B79A21" w14:textId="7313F4D2" w:rsidR="00F90C09" w:rsidRPr="004B6852" w:rsidRDefault="00C66980" w:rsidP="004B6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3 (28.9)</w:t>
            </w:r>
          </w:p>
        </w:tc>
        <w:tc>
          <w:tcPr>
            <w:tcW w:w="1134" w:type="dxa"/>
          </w:tcPr>
          <w:p w14:paraId="42175404" w14:textId="7E417A08" w:rsidR="004B6852" w:rsidRPr="004B6852" w:rsidRDefault="00C66980" w:rsidP="004B6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.008</w:t>
            </w:r>
          </w:p>
        </w:tc>
      </w:tr>
      <w:tr w:rsidR="004B6852" w:rsidRPr="004B6852" w14:paraId="242EF065" w14:textId="13FEE6D0" w:rsidTr="00ED3BB3">
        <w:tc>
          <w:tcPr>
            <w:tcW w:w="2556" w:type="dxa"/>
          </w:tcPr>
          <w:p w14:paraId="78684B1F" w14:textId="64EC967E" w:rsidR="004B6852" w:rsidRPr="004B6852" w:rsidRDefault="004B6852" w:rsidP="004B6852">
            <w:pPr>
              <w:rPr>
                <w:rFonts w:ascii="Times New Roman" w:hAnsi="Times New Roman" w:cs="Times New Roman"/>
              </w:rPr>
            </w:pPr>
            <w:r w:rsidRPr="004B6852">
              <w:rPr>
                <w:rFonts w:ascii="Times New Roman" w:hAnsi="Times New Roman" w:cs="Times New Roman"/>
                <w:szCs w:val="24"/>
              </w:rPr>
              <w:t>Treatment-naïve</w:t>
            </w:r>
          </w:p>
        </w:tc>
        <w:tc>
          <w:tcPr>
            <w:tcW w:w="1839" w:type="dxa"/>
          </w:tcPr>
          <w:p w14:paraId="5416E0F1" w14:textId="344C794A" w:rsidR="004B6852" w:rsidRPr="004B6852" w:rsidRDefault="00146FC1" w:rsidP="004B6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5 (73.3)</w:t>
            </w:r>
          </w:p>
        </w:tc>
        <w:tc>
          <w:tcPr>
            <w:tcW w:w="1843" w:type="dxa"/>
          </w:tcPr>
          <w:p w14:paraId="0CC060FC" w14:textId="67803D8B" w:rsidR="004B6852" w:rsidRPr="004B6852" w:rsidRDefault="00146FC1" w:rsidP="004B6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1 (83.6)</w:t>
            </w:r>
          </w:p>
        </w:tc>
        <w:tc>
          <w:tcPr>
            <w:tcW w:w="1842" w:type="dxa"/>
          </w:tcPr>
          <w:p w14:paraId="4B555872" w14:textId="31484520" w:rsidR="004B6852" w:rsidRPr="004B6852" w:rsidRDefault="00146FC1" w:rsidP="004B6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4 (95.7)</w:t>
            </w:r>
          </w:p>
        </w:tc>
        <w:tc>
          <w:tcPr>
            <w:tcW w:w="1134" w:type="dxa"/>
          </w:tcPr>
          <w:p w14:paraId="34E9665F" w14:textId="170356B9" w:rsidR="004B6852" w:rsidRPr="004B6852" w:rsidRDefault="00146FC1" w:rsidP="004B6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.007</w:t>
            </w:r>
          </w:p>
        </w:tc>
      </w:tr>
      <w:tr w:rsidR="004B6852" w:rsidRPr="004B6852" w14:paraId="7E85AAC3" w14:textId="790915D0" w:rsidTr="00ED3BB3">
        <w:tc>
          <w:tcPr>
            <w:tcW w:w="2556" w:type="dxa"/>
          </w:tcPr>
          <w:p w14:paraId="37C92A82" w14:textId="635650D7" w:rsidR="004B6852" w:rsidRPr="004B6852" w:rsidRDefault="004B6852" w:rsidP="004B6852">
            <w:pPr>
              <w:rPr>
                <w:rFonts w:ascii="Times New Roman" w:hAnsi="Times New Roman" w:cs="Times New Roman"/>
              </w:rPr>
            </w:pPr>
            <w:r w:rsidRPr="004B6852">
              <w:rPr>
                <w:rFonts w:ascii="Times New Roman" w:hAnsi="Times New Roman" w:cs="Times New Roman"/>
                <w:szCs w:val="24"/>
              </w:rPr>
              <w:t>Cirrhosis</w:t>
            </w:r>
          </w:p>
        </w:tc>
        <w:tc>
          <w:tcPr>
            <w:tcW w:w="1839" w:type="dxa"/>
          </w:tcPr>
          <w:p w14:paraId="3B709292" w14:textId="57494C53" w:rsidR="004B6852" w:rsidRPr="004B6852" w:rsidRDefault="00146FC1" w:rsidP="004B6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 (22.7)</w:t>
            </w:r>
          </w:p>
        </w:tc>
        <w:tc>
          <w:tcPr>
            <w:tcW w:w="1843" w:type="dxa"/>
          </w:tcPr>
          <w:p w14:paraId="68B3C09B" w14:textId="4B73E44A" w:rsidR="004B6852" w:rsidRPr="004B6852" w:rsidRDefault="00146FC1" w:rsidP="004B6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1 (50.8)</w:t>
            </w:r>
          </w:p>
        </w:tc>
        <w:tc>
          <w:tcPr>
            <w:tcW w:w="1842" w:type="dxa"/>
          </w:tcPr>
          <w:p w14:paraId="52F0E4C8" w14:textId="60954932" w:rsidR="004B6852" w:rsidRPr="004B6852" w:rsidRDefault="00146FC1" w:rsidP="004B6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(2.2)</w:t>
            </w:r>
          </w:p>
        </w:tc>
        <w:tc>
          <w:tcPr>
            <w:tcW w:w="1134" w:type="dxa"/>
          </w:tcPr>
          <w:p w14:paraId="6C96BB74" w14:textId="4DE10061" w:rsidR="004B6852" w:rsidRPr="004B6852" w:rsidRDefault="00146FC1" w:rsidP="004B6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</w:t>
            </w:r>
            <w:r>
              <w:rPr>
                <w:rFonts w:ascii="Times New Roman" w:hAnsi="Times New Roman" w:cs="Times New Roman"/>
              </w:rPr>
              <w:t>0.001</w:t>
            </w:r>
          </w:p>
        </w:tc>
      </w:tr>
      <w:tr w:rsidR="004B6852" w:rsidRPr="004B6852" w14:paraId="30BF9273" w14:textId="6DA24ABF" w:rsidTr="00ED3BB3">
        <w:tc>
          <w:tcPr>
            <w:tcW w:w="2556" w:type="dxa"/>
          </w:tcPr>
          <w:p w14:paraId="68F5006F" w14:textId="0168259F" w:rsidR="004B6852" w:rsidRPr="004B6852" w:rsidRDefault="004B6852" w:rsidP="004B6852">
            <w:pPr>
              <w:rPr>
                <w:rFonts w:ascii="Times New Roman" w:hAnsi="Times New Roman" w:cs="Times New Roman"/>
              </w:rPr>
            </w:pPr>
            <w:r w:rsidRPr="004B6852">
              <w:rPr>
                <w:rFonts w:ascii="Times New Roman" w:hAnsi="Times New Roman" w:cs="Times New Roman"/>
                <w:szCs w:val="24"/>
              </w:rPr>
              <w:t>AST, U/L</w:t>
            </w:r>
          </w:p>
        </w:tc>
        <w:tc>
          <w:tcPr>
            <w:tcW w:w="1839" w:type="dxa"/>
          </w:tcPr>
          <w:p w14:paraId="1A1E9D6F" w14:textId="6D14F924" w:rsidR="004B6852" w:rsidRPr="004B6852" w:rsidRDefault="00DF195C" w:rsidP="004B6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>1 (42-83)</w:t>
            </w:r>
          </w:p>
        </w:tc>
        <w:tc>
          <w:tcPr>
            <w:tcW w:w="1843" w:type="dxa"/>
          </w:tcPr>
          <w:p w14:paraId="238A6F83" w14:textId="63FE46E3" w:rsidR="004B6852" w:rsidRPr="004B6852" w:rsidRDefault="00DF195C" w:rsidP="004B6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/>
              </w:rPr>
              <w:t>0 (40-112)</w:t>
            </w:r>
          </w:p>
        </w:tc>
        <w:tc>
          <w:tcPr>
            <w:tcW w:w="1842" w:type="dxa"/>
          </w:tcPr>
          <w:p w14:paraId="10E4B34F" w14:textId="44E0A2A2" w:rsidR="004B6852" w:rsidRPr="004B6852" w:rsidRDefault="00F90C09" w:rsidP="004B6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>0 (44-86)</w:t>
            </w:r>
          </w:p>
        </w:tc>
        <w:tc>
          <w:tcPr>
            <w:tcW w:w="1134" w:type="dxa"/>
          </w:tcPr>
          <w:p w14:paraId="061A7A1A" w14:textId="326CCEEE" w:rsidR="004B6852" w:rsidRPr="004B6852" w:rsidRDefault="00C66980" w:rsidP="004B6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.504</w:t>
            </w:r>
          </w:p>
        </w:tc>
      </w:tr>
      <w:tr w:rsidR="004B6852" w:rsidRPr="004B6852" w14:paraId="6CB64050" w14:textId="40CADC89" w:rsidTr="00ED3BB3">
        <w:tc>
          <w:tcPr>
            <w:tcW w:w="2556" w:type="dxa"/>
          </w:tcPr>
          <w:p w14:paraId="537188F5" w14:textId="1377EC41" w:rsidR="004B6852" w:rsidRPr="004B6852" w:rsidRDefault="004B6852" w:rsidP="004B6852">
            <w:pPr>
              <w:rPr>
                <w:rFonts w:ascii="Times New Roman" w:hAnsi="Times New Roman" w:cs="Times New Roman"/>
              </w:rPr>
            </w:pPr>
            <w:r w:rsidRPr="004B6852">
              <w:rPr>
                <w:rFonts w:ascii="Times New Roman" w:hAnsi="Times New Roman" w:cs="Times New Roman"/>
                <w:szCs w:val="24"/>
              </w:rPr>
              <w:t>ALT, U/L</w:t>
            </w:r>
          </w:p>
        </w:tc>
        <w:tc>
          <w:tcPr>
            <w:tcW w:w="1839" w:type="dxa"/>
          </w:tcPr>
          <w:p w14:paraId="459FF612" w14:textId="02223956" w:rsidR="004B6852" w:rsidRPr="004B6852" w:rsidRDefault="00DF195C" w:rsidP="004B6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03 (77-155)</w:t>
            </w:r>
          </w:p>
        </w:tc>
        <w:tc>
          <w:tcPr>
            <w:tcW w:w="1843" w:type="dxa"/>
          </w:tcPr>
          <w:p w14:paraId="24AFECED" w14:textId="23046AA4" w:rsidR="004B6852" w:rsidRPr="004B6852" w:rsidRDefault="00DF195C" w:rsidP="004B6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06 (54-195)</w:t>
            </w:r>
          </w:p>
        </w:tc>
        <w:tc>
          <w:tcPr>
            <w:tcW w:w="1842" w:type="dxa"/>
          </w:tcPr>
          <w:p w14:paraId="0C211884" w14:textId="25B8703E" w:rsidR="004B6852" w:rsidRPr="004B6852" w:rsidRDefault="00F90C09" w:rsidP="004B6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21 (68-176)</w:t>
            </w:r>
          </w:p>
        </w:tc>
        <w:tc>
          <w:tcPr>
            <w:tcW w:w="1134" w:type="dxa"/>
          </w:tcPr>
          <w:p w14:paraId="417B4A3D" w14:textId="27574B9A" w:rsidR="004B6852" w:rsidRPr="004B6852" w:rsidRDefault="00C66980" w:rsidP="004B6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.871</w:t>
            </w:r>
          </w:p>
        </w:tc>
      </w:tr>
      <w:tr w:rsidR="007B5D12" w:rsidRPr="004B6852" w14:paraId="1E7AF9E6" w14:textId="77777777" w:rsidTr="00ED3BB3">
        <w:tc>
          <w:tcPr>
            <w:tcW w:w="2556" w:type="dxa"/>
          </w:tcPr>
          <w:p w14:paraId="0A1B30E8" w14:textId="77777777" w:rsidR="007B5D12" w:rsidRDefault="00AD6C0A" w:rsidP="00AD6C0A">
            <w:pPr>
              <w:ind w:firstLineChars="76" w:firstLine="18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&lt;</w:t>
            </w:r>
            <w:r>
              <w:rPr>
                <w:rFonts w:ascii="Times New Roman" w:hAnsi="Times New Roman" w:cs="Times New Roman"/>
                <w:szCs w:val="24"/>
              </w:rPr>
              <w:t>2x ULN</w:t>
            </w:r>
          </w:p>
          <w:p w14:paraId="63828B4A" w14:textId="77777777" w:rsidR="00AD6C0A" w:rsidRDefault="00AD6C0A" w:rsidP="00AD6C0A">
            <w:pPr>
              <w:ind w:firstLineChars="76" w:firstLine="18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-5x ULN</w:t>
            </w:r>
          </w:p>
          <w:p w14:paraId="5ECC19CA" w14:textId="65686761" w:rsidR="00AD6C0A" w:rsidRPr="004B6852" w:rsidRDefault="00AD6C0A" w:rsidP="00AD6C0A">
            <w:pPr>
              <w:ind w:firstLineChars="76" w:firstLine="18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&gt;</w:t>
            </w:r>
            <w:r>
              <w:rPr>
                <w:rFonts w:ascii="Times New Roman" w:hAnsi="Times New Roman" w:cs="Times New Roman"/>
                <w:szCs w:val="24"/>
              </w:rPr>
              <w:t>5x ULN</w:t>
            </w:r>
          </w:p>
        </w:tc>
        <w:tc>
          <w:tcPr>
            <w:tcW w:w="1839" w:type="dxa"/>
          </w:tcPr>
          <w:p w14:paraId="1E69B9BE" w14:textId="1B014E59" w:rsidR="007B5D12" w:rsidRDefault="006A7DF5" w:rsidP="004B6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="00902FE8">
              <w:rPr>
                <w:rFonts w:ascii="Times New Roman" w:hAnsi="Times New Roman" w:cs="Times New Roman"/>
              </w:rPr>
              <w:t xml:space="preserve"> (18.7)</w:t>
            </w:r>
          </w:p>
          <w:p w14:paraId="1041C2FA" w14:textId="04AFD82B" w:rsidR="00AD6C0A" w:rsidRDefault="006A7DF5" w:rsidP="004B6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  <w:r w:rsidR="00902FE8">
              <w:rPr>
                <w:rFonts w:ascii="Times New Roman" w:hAnsi="Times New Roman" w:cs="Times New Roman"/>
              </w:rPr>
              <w:t xml:space="preserve"> (64)</w:t>
            </w:r>
          </w:p>
          <w:p w14:paraId="57064CB9" w14:textId="09C41D8D" w:rsidR="00AD6C0A" w:rsidRDefault="006A7DF5" w:rsidP="004B6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="00902FE8">
              <w:rPr>
                <w:rFonts w:ascii="Times New Roman" w:hAnsi="Times New Roman" w:cs="Times New Roman"/>
              </w:rPr>
              <w:t xml:space="preserve"> (17.3)</w:t>
            </w:r>
          </w:p>
        </w:tc>
        <w:tc>
          <w:tcPr>
            <w:tcW w:w="1843" w:type="dxa"/>
          </w:tcPr>
          <w:p w14:paraId="00231E59" w14:textId="40972906" w:rsidR="007B5D12" w:rsidRDefault="006A7DF5" w:rsidP="004B6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="00902FE8">
              <w:rPr>
                <w:rFonts w:ascii="Times New Roman" w:hAnsi="Times New Roman" w:cs="Times New Roman"/>
              </w:rPr>
              <w:t xml:space="preserve"> (37.8)</w:t>
            </w:r>
          </w:p>
          <w:p w14:paraId="3D8CD468" w14:textId="5191715E" w:rsidR="00AD6C0A" w:rsidRDefault="006A7DF5" w:rsidP="004B6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="00902FE8">
              <w:rPr>
                <w:rFonts w:ascii="Times New Roman" w:hAnsi="Times New Roman" w:cs="Times New Roman"/>
              </w:rPr>
              <w:t xml:space="preserve"> (31.1)</w:t>
            </w:r>
          </w:p>
          <w:p w14:paraId="27BA3617" w14:textId="0C1FF517" w:rsidR="00AD6C0A" w:rsidRDefault="006A7DF5" w:rsidP="004B6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="00902FE8">
              <w:rPr>
                <w:rFonts w:ascii="Times New Roman" w:hAnsi="Times New Roman" w:cs="Times New Roman"/>
              </w:rPr>
              <w:t xml:space="preserve"> (31.1)</w:t>
            </w:r>
          </w:p>
        </w:tc>
        <w:tc>
          <w:tcPr>
            <w:tcW w:w="1842" w:type="dxa"/>
          </w:tcPr>
          <w:p w14:paraId="22578B79" w14:textId="45CA7ED7" w:rsidR="007B5D12" w:rsidRDefault="00902FE8" w:rsidP="004B6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2 (26.1)</w:t>
            </w:r>
          </w:p>
          <w:p w14:paraId="5AB6850A" w14:textId="30D80A7D" w:rsidR="00AD6C0A" w:rsidRDefault="00902FE8" w:rsidP="004B6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3 (50)</w:t>
            </w:r>
          </w:p>
          <w:p w14:paraId="2DB9E4E0" w14:textId="0E123AFF" w:rsidR="00AD6C0A" w:rsidRDefault="00902FE8" w:rsidP="004B6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1 (23.9)</w:t>
            </w:r>
          </w:p>
        </w:tc>
        <w:tc>
          <w:tcPr>
            <w:tcW w:w="1134" w:type="dxa"/>
          </w:tcPr>
          <w:p w14:paraId="4F8E3B04" w14:textId="7170EA7B" w:rsidR="007B5D12" w:rsidRDefault="00902FE8" w:rsidP="004B6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.006</w:t>
            </w:r>
          </w:p>
        </w:tc>
      </w:tr>
      <w:tr w:rsidR="004B6852" w:rsidRPr="004B6852" w14:paraId="38D57B4C" w14:textId="31DBD12A" w:rsidTr="00ED3BB3">
        <w:tc>
          <w:tcPr>
            <w:tcW w:w="2556" w:type="dxa"/>
          </w:tcPr>
          <w:p w14:paraId="5F051710" w14:textId="7AAF2286" w:rsidR="004B6852" w:rsidRPr="004B6852" w:rsidRDefault="004B6852" w:rsidP="004B6852">
            <w:pPr>
              <w:rPr>
                <w:rFonts w:ascii="Times New Roman" w:hAnsi="Times New Roman" w:cs="Times New Roman"/>
              </w:rPr>
            </w:pPr>
            <w:r w:rsidRPr="004B6852">
              <w:rPr>
                <w:rFonts w:ascii="Times New Roman" w:hAnsi="Times New Roman" w:cs="Times New Roman"/>
                <w:szCs w:val="24"/>
              </w:rPr>
              <w:t>Total bilirubin, mg/dL</w:t>
            </w:r>
          </w:p>
        </w:tc>
        <w:tc>
          <w:tcPr>
            <w:tcW w:w="1839" w:type="dxa"/>
          </w:tcPr>
          <w:p w14:paraId="61529B8D" w14:textId="33555F94" w:rsidR="004B6852" w:rsidRPr="004B6852" w:rsidRDefault="00DF195C" w:rsidP="004B6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 (0.8-1.2)</w:t>
            </w:r>
          </w:p>
        </w:tc>
        <w:tc>
          <w:tcPr>
            <w:tcW w:w="1843" w:type="dxa"/>
          </w:tcPr>
          <w:p w14:paraId="392648CA" w14:textId="4E77B51D" w:rsidR="004B6852" w:rsidRPr="004B6852" w:rsidRDefault="00DF195C" w:rsidP="004B6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.7 (0.6-0.9)</w:t>
            </w:r>
          </w:p>
        </w:tc>
        <w:tc>
          <w:tcPr>
            <w:tcW w:w="1842" w:type="dxa"/>
          </w:tcPr>
          <w:p w14:paraId="0CC33BB0" w14:textId="604FC563" w:rsidR="004B6852" w:rsidRPr="004B6852" w:rsidRDefault="00F90C09" w:rsidP="004B6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.8 (0.6-0.9)</w:t>
            </w:r>
          </w:p>
        </w:tc>
        <w:tc>
          <w:tcPr>
            <w:tcW w:w="1134" w:type="dxa"/>
          </w:tcPr>
          <w:p w14:paraId="58F40B47" w14:textId="53900840" w:rsidR="004B6852" w:rsidRPr="004B6852" w:rsidRDefault="00C66980" w:rsidP="004B6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</w:t>
            </w:r>
            <w:r>
              <w:rPr>
                <w:rFonts w:ascii="Times New Roman" w:hAnsi="Times New Roman" w:cs="Times New Roman"/>
              </w:rPr>
              <w:t>0.001</w:t>
            </w:r>
          </w:p>
        </w:tc>
      </w:tr>
      <w:tr w:rsidR="004B6852" w:rsidRPr="004B6852" w14:paraId="007F73B5" w14:textId="25618686" w:rsidTr="00ED3BB3">
        <w:tc>
          <w:tcPr>
            <w:tcW w:w="2556" w:type="dxa"/>
          </w:tcPr>
          <w:p w14:paraId="1D15E360" w14:textId="2BCC5AC4" w:rsidR="004B6852" w:rsidRPr="004B6852" w:rsidRDefault="004B6852" w:rsidP="004B6852">
            <w:pPr>
              <w:rPr>
                <w:rFonts w:ascii="Times New Roman" w:hAnsi="Times New Roman" w:cs="Times New Roman"/>
              </w:rPr>
            </w:pPr>
            <w:r w:rsidRPr="004B6852">
              <w:rPr>
                <w:rFonts w:ascii="Times New Roman" w:hAnsi="Times New Roman" w:cs="Times New Roman"/>
                <w:szCs w:val="24"/>
              </w:rPr>
              <w:t>Platelet, 10</w:t>
            </w:r>
            <w:r w:rsidRPr="004B6852">
              <w:rPr>
                <w:rFonts w:ascii="Times New Roman" w:hAnsi="Times New Roman" w:cs="Times New Roman"/>
                <w:szCs w:val="24"/>
                <w:vertAlign w:val="superscript"/>
              </w:rPr>
              <w:t>9</w:t>
            </w:r>
            <w:r w:rsidRPr="004B6852">
              <w:rPr>
                <w:rFonts w:ascii="Times New Roman" w:hAnsi="Times New Roman" w:cs="Times New Roman"/>
                <w:szCs w:val="24"/>
              </w:rPr>
              <w:t>/L</w:t>
            </w:r>
          </w:p>
        </w:tc>
        <w:tc>
          <w:tcPr>
            <w:tcW w:w="1839" w:type="dxa"/>
          </w:tcPr>
          <w:p w14:paraId="6BC0A6F9" w14:textId="25A143C5" w:rsidR="004B6852" w:rsidRPr="004B6852" w:rsidRDefault="00DF195C" w:rsidP="004B6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10 (164-237)</w:t>
            </w:r>
          </w:p>
        </w:tc>
        <w:tc>
          <w:tcPr>
            <w:tcW w:w="1843" w:type="dxa"/>
          </w:tcPr>
          <w:p w14:paraId="58D29B23" w14:textId="22F941BA" w:rsidR="004B6852" w:rsidRPr="004B6852" w:rsidRDefault="00DF195C" w:rsidP="004B6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81 (149-214)</w:t>
            </w:r>
          </w:p>
        </w:tc>
        <w:tc>
          <w:tcPr>
            <w:tcW w:w="1842" w:type="dxa"/>
          </w:tcPr>
          <w:p w14:paraId="22967126" w14:textId="4A1313FD" w:rsidR="004B6852" w:rsidRPr="004B6852" w:rsidRDefault="00F90C09" w:rsidP="004B6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93 (172-218)</w:t>
            </w:r>
          </w:p>
        </w:tc>
        <w:tc>
          <w:tcPr>
            <w:tcW w:w="1134" w:type="dxa"/>
          </w:tcPr>
          <w:p w14:paraId="29729374" w14:textId="72AB79B9" w:rsidR="004B6852" w:rsidRPr="004B6852" w:rsidRDefault="00C66980" w:rsidP="004B6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.064</w:t>
            </w:r>
          </w:p>
        </w:tc>
      </w:tr>
      <w:tr w:rsidR="004B6852" w:rsidRPr="004B6852" w14:paraId="44616685" w14:textId="2B8F9BA3" w:rsidTr="00ED3BB3">
        <w:tc>
          <w:tcPr>
            <w:tcW w:w="2556" w:type="dxa"/>
          </w:tcPr>
          <w:p w14:paraId="66933CE7" w14:textId="59C2D89C" w:rsidR="004B6852" w:rsidRPr="004B6852" w:rsidRDefault="004B6852" w:rsidP="004B6852">
            <w:pPr>
              <w:rPr>
                <w:rFonts w:ascii="Times New Roman" w:hAnsi="Times New Roman" w:cs="Times New Roman"/>
              </w:rPr>
            </w:pPr>
            <w:proofErr w:type="spellStart"/>
            <w:r w:rsidRPr="004B6852">
              <w:rPr>
                <w:rFonts w:ascii="Times New Roman" w:hAnsi="Times New Roman" w:cs="Times New Roman"/>
                <w:szCs w:val="24"/>
              </w:rPr>
              <w:t>qHBsAg</w:t>
            </w:r>
            <w:proofErr w:type="spellEnd"/>
            <w:r w:rsidRPr="004B6852">
              <w:rPr>
                <w:rFonts w:ascii="Times New Roman" w:hAnsi="Times New Roman" w:cs="Times New Roman"/>
                <w:szCs w:val="24"/>
              </w:rPr>
              <w:t>, log IU/mL</w:t>
            </w:r>
          </w:p>
        </w:tc>
        <w:tc>
          <w:tcPr>
            <w:tcW w:w="1839" w:type="dxa"/>
          </w:tcPr>
          <w:p w14:paraId="39944CAD" w14:textId="2E368A92" w:rsidR="004B6852" w:rsidRPr="004B6852" w:rsidRDefault="00DF195C" w:rsidP="004B6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.9 (3.5-4.3)</w:t>
            </w:r>
          </w:p>
        </w:tc>
        <w:tc>
          <w:tcPr>
            <w:tcW w:w="1843" w:type="dxa"/>
          </w:tcPr>
          <w:p w14:paraId="094E4BC3" w14:textId="7A6B7DD9" w:rsidR="004B6852" w:rsidRPr="004B6852" w:rsidRDefault="00DF195C" w:rsidP="004B6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.7 (3.3-4.1)</w:t>
            </w:r>
          </w:p>
        </w:tc>
        <w:tc>
          <w:tcPr>
            <w:tcW w:w="1842" w:type="dxa"/>
          </w:tcPr>
          <w:p w14:paraId="1BBD3330" w14:textId="7377F586" w:rsidR="004B6852" w:rsidRPr="004B6852" w:rsidRDefault="00F90C09" w:rsidP="004B6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.1 (3.6-4.4)</w:t>
            </w:r>
          </w:p>
        </w:tc>
        <w:tc>
          <w:tcPr>
            <w:tcW w:w="1134" w:type="dxa"/>
          </w:tcPr>
          <w:p w14:paraId="3F529588" w14:textId="053B1C7E" w:rsidR="004B6852" w:rsidRPr="004B6852" w:rsidRDefault="00C66980" w:rsidP="004B6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.149</w:t>
            </w:r>
          </w:p>
        </w:tc>
      </w:tr>
      <w:tr w:rsidR="004B6852" w:rsidRPr="004B6852" w14:paraId="0ECEF5A1" w14:textId="5E3F49A9" w:rsidTr="00ED3BB3">
        <w:tc>
          <w:tcPr>
            <w:tcW w:w="2556" w:type="dxa"/>
            <w:tcBorders>
              <w:bottom w:val="single" w:sz="12" w:space="0" w:color="auto"/>
            </w:tcBorders>
          </w:tcPr>
          <w:p w14:paraId="34E23F1B" w14:textId="22FCB67C" w:rsidR="004B6852" w:rsidRPr="004B6852" w:rsidRDefault="004B6852" w:rsidP="004B6852">
            <w:pPr>
              <w:rPr>
                <w:rFonts w:ascii="Times New Roman" w:hAnsi="Times New Roman" w:cs="Times New Roman"/>
              </w:rPr>
            </w:pPr>
            <w:r w:rsidRPr="004B6852">
              <w:rPr>
                <w:rFonts w:ascii="Times New Roman" w:hAnsi="Times New Roman" w:cs="Times New Roman"/>
                <w:szCs w:val="24"/>
              </w:rPr>
              <w:t>HBV DNA, log IU/mL</w:t>
            </w:r>
          </w:p>
        </w:tc>
        <w:tc>
          <w:tcPr>
            <w:tcW w:w="1839" w:type="dxa"/>
            <w:tcBorders>
              <w:bottom w:val="single" w:sz="12" w:space="0" w:color="auto"/>
            </w:tcBorders>
          </w:tcPr>
          <w:p w14:paraId="669BB085" w14:textId="5B70C268" w:rsidR="004B6852" w:rsidRPr="004B6852" w:rsidRDefault="00DF195C" w:rsidP="004B6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/>
              </w:rPr>
              <w:t>.5 (6.8-8.0)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7DCFC39E" w14:textId="0A2ED347" w:rsidR="004B6852" w:rsidRPr="004B6852" w:rsidRDefault="00DF195C" w:rsidP="004B6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/>
              </w:rPr>
              <w:t>.4 (6.4-8.0)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14:paraId="2690746B" w14:textId="4727898D" w:rsidR="004B6852" w:rsidRPr="004B6852" w:rsidRDefault="00F90C09" w:rsidP="004B6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>.0 (7.6-8.6)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CF9CEA2" w14:textId="6E7D76C5" w:rsidR="004B6852" w:rsidRPr="004B6852" w:rsidRDefault="00C66980" w:rsidP="004B6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</w:t>
            </w:r>
            <w:r>
              <w:rPr>
                <w:rFonts w:ascii="Times New Roman" w:hAnsi="Times New Roman" w:cs="Times New Roman"/>
              </w:rPr>
              <w:t>0.001</w:t>
            </w:r>
          </w:p>
        </w:tc>
      </w:tr>
    </w:tbl>
    <w:p w14:paraId="02B99A07" w14:textId="0640FB28" w:rsidR="004B6852" w:rsidRDefault="001B2F8A" w:rsidP="00D47219">
      <w:pPr>
        <w:ind w:leftChars="-177" w:left="-425" w:firstLine="1"/>
        <w:rPr>
          <w:rFonts w:ascii="Times New Roman" w:hAnsi="Times New Roman" w:cs="Times New Roman"/>
        </w:rPr>
      </w:pPr>
      <w:r w:rsidRPr="001B2F8A">
        <w:rPr>
          <w:rFonts w:ascii="Times New Roman" w:hAnsi="Times New Roman" w:cs="Times New Roman"/>
        </w:rPr>
        <w:t>Presented with median (interquartile range) or number (%)</w:t>
      </w:r>
    </w:p>
    <w:p w14:paraId="05EFE50F" w14:textId="17CA6C18" w:rsidR="00EC10BC" w:rsidRPr="001B2F8A" w:rsidRDefault="00EC10BC" w:rsidP="00EC10BC">
      <w:pPr>
        <w:ind w:leftChars="-177" w:left="-425" w:rightChars="-139" w:right="-334" w:firstLine="1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*</w:t>
      </w:r>
      <w:r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  <w:szCs w:val="24"/>
        </w:rPr>
        <w:t xml:space="preserve">adefovir </w:t>
      </w:r>
      <w:proofErr w:type="spellStart"/>
      <w:r>
        <w:rPr>
          <w:rFonts w:ascii="Times New Roman" w:hAnsi="Times New Roman" w:cs="Times New Roman"/>
          <w:szCs w:val="24"/>
        </w:rPr>
        <w:t>dipivoxil</w:t>
      </w:r>
      <w:proofErr w:type="spellEnd"/>
      <w:r>
        <w:rPr>
          <w:rFonts w:ascii="Times New Roman" w:hAnsi="Times New Roman" w:cs="Times New Roman"/>
          <w:szCs w:val="24"/>
        </w:rPr>
        <w:t xml:space="preserve"> (ADV) and 12 tenofovir disoproxil fumarate (TDF) were not included</w:t>
      </w:r>
    </w:p>
    <w:sectPr w:rsidR="00EC10BC" w:rsidRPr="001B2F8A" w:rsidSect="00D47219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EB315" w14:textId="77777777" w:rsidR="007926C4" w:rsidRDefault="007926C4" w:rsidP="007926C4">
      <w:r>
        <w:separator/>
      </w:r>
    </w:p>
  </w:endnote>
  <w:endnote w:type="continuationSeparator" w:id="0">
    <w:p w14:paraId="36B21233" w14:textId="77777777" w:rsidR="007926C4" w:rsidRDefault="007926C4" w:rsidP="0079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214B0" w14:textId="77777777" w:rsidR="007926C4" w:rsidRDefault="007926C4" w:rsidP="007926C4">
      <w:r>
        <w:separator/>
      </w:r>
    </w:p>
  </w:footnote>
  <w:footnote w:type="continuationSeparator" w:id="0">
    <w:p w14:paraId="24F4C797" w14:textId="77777777" w:rsidR="007926C4" w:rsidRDefault="007926C4" w:rsidP="00792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219"/>
    <w:rsid w:val="00036F0E"/>
    <w:rsid w:val="0010736C"/>
    <w:rsid w:val="00116D34"/>
    <w:rsid w:val="00146FC1"/>
    <w:rsid w:val="00162852"/>
    <w:rsid w:val="001A0A03"/>
    <w:rsid w:val="001B2F8A"/>
    <w:rsid w:val="001E68C3"/>
    <w:rsid w:val="001F7063"/>
    <w:rsid w:val="00241528"/>
    <w:rsid w:val="002567E5"/>
    <w:rsid w:val="0026194A"/>
    <w:rsid w:val="002E7CAF"/>
    <w:rsid w:val="00322BA9"/>
    <w:rsid w:val="003244F9"/>
    <w:rsid w:val="0041072E"/>
    <w:rsid w:val="004B6852"/>
    <w:rsid w:val="004D1082"/>
    <w:rsid w:val="004D5A1A"/>
    <w:rsid w:val="004F6149"/>
    <w:rsid w:val="00564F1D"/>
    <w:rsid w:val="00585AE4"/>
    <w:rsid w:val="00591CE4"/>
    <w:rsid w:val="005E7010"/>
    <w:rsid w:val="006A7DF5"/>
    <w:rsid w:val="00716A7F"/>
    <w:rsid w:val="00761FB8"/>
    <w:rsid w:val="00784D13"/>
    <w:rsid w:val="007926C4"/>
    <w:rsid w:val="007B5D12"/>
    <w:rsid w:val="008246DE"/>
    <w:rsid w:val="00885800"/>
    <w:rsid w:val="008B0B02"/>
    <w:rsid w:val="00902FE8"/>
    <w:rsid w:val="00974B68"/>
    <w:rsid w:val="009B1A72"/>
    <w:rsid w:val="009E6138"/>
    <w:rsid w:val="00A91BED"/>
    <w:rsid w:val="00AD6C0A"/>
    <w:rsid w:val="00BB51FB"/>
    <w:rsid w:val="00BD526B"/>
    <w:rsid w:val="00C15E74"/>
    <w:rsid w:val="00C66980"/>
    <w:rsid w:val="00D47219"/>
    <w:rsid w:val="00DF195C"/>
    <w:rsid w:val="00EA5D12"/>
    <w:rsid w:val="00EA76AF"/>
    <w:rsid w:val="00EC10BC"/>
    <w:rsid w:val="00ED3BB3"/>
    <w:rsid w:val="00F040CE"/>
    <w:rsid w:val="00F44537"/>
    <w:rsid w:val="00F9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5C8BC3D"/>
  <w15:chartTrackingRefBased/>
  <w15:docId w15:val="{4774ED90-8BD2-42EF-A4CE-B822E0D1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2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2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26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2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26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4</Pages>
  <Words>598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i3244</dc:creator>
  <cp:keywords/>
  <dc:description/>
  <cp:lastModifiedBy>i3244</cp:lastModifiedBy>
  <cp:revision>25</cp:revision>
  <dcterms:created xsi:type="dcterms:W3CDTF">2020-01-23T14:15:00Z</dcterms:created>
  <dcterms:modified xsi:type="dcterms:W3CDTF">2020-04-04T14:51:00Z</dcterms:modified>
</cp:coreProperties>
</file>