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AEBD8" w14:textId="3D6FF8FF" w:rsidR="0022677E" w:rsidRPr="0005250B" w:rsidRDefault="00490243" w:rsidP="00490243">
      <w:pPr>
        <w:spacing w:line="480" w:lineRule="auto"/>
        <w:rPr>
          <w:rFonts w:ascii="Times New Roman" w:hAnsi="Times New Roman" w:cs="Times New Roman"/>
          <w:b/>
          <w:szCs w:val="21"/>
          <w:lang w:val="en-GB"/>
        </w:rPr>
      </w:pPr>
      <w:r w:rsidRPr="0005250B">
        <w:rPr>
          <w:rFonts w:ascii="Times New Roman" w:hAnsi="Times New Roman" w:cs="Times New Roman"/>
          <w:b/>
          <w:sz w:val="24"/>
          <w:szCs w:val="21"/>
          <w:lang w:val="en-GB"/>
        </w:rPr>
        <w:t>[</w:t>
      </w:r>
      <w:r w:rsidR="00D74416">
        <w:rPr>
          <w:rFonts w:ascii="Times New Roman" w:hAnsi="Times New Roman" w:cs="Times New Roman"/>
          <w:b/>
          <w:sz w:val="24"/>
          <w:szCs w:val="21"/>
          <w:lang w:val="en-GB"/>
        </w:rPr>
        <w:t xml:space="preserve">Additional </w:t>
      </w:r>
      <w:r w:rsidRPr="0005250B">
        <w:rPr>
          <w:rFonts w:ascii="Times New Roman" w:hAnsi="Times New Roman" w:cs="Times New Roman"/>
          <w:b/>
          <w:sz w:val="24"/>
          <w:szCs w:val="21"/>
          <w:lang w:val="en-GB"/>
        </w:rPr>
        <w:t>file</w:t>
      </w:r>
      <w:r w:rsidR="00D74416">
        <w:rPr>
          <w:rFonts w:ascii="Times New Roman" w:hAnsi="Times New Roman" w:cs="Times New Roman"/>
          <w:b/>
          <w:sz w:val="24"/>
          <w:szCs w:val="21"/>
          <w:lang w:val="en-GB"/>
        </w:rPr>
        <w:t>1</w:t>
      </w:r>
      <w:r w:rsidRPr="0005250B">
        <w:rPr>
          <w:rFonts w:ascii="Times New Roman" w:hAnsi="Times New Roman" w:cs="Times New Roman" w:hint="eastAsia"/>
          <w:b/>
          <w:sz w:val="24"/>
          <w:szCs w:val="21"/>
          <w:lang w:val="en-GB"/>
        </w:rPr>
        <w:t>]</w:t>
      </w:r>
      <w:r w:rsidR="0022677E" w:rsidRPr="0005250B">
        <w:rPr>
          <w:rFonts w:ascii="Times New Roman" w:hAnsi="Times New Roman" w:cs="Times New Roman" w:hint="eastAsia"/>
          <w:b/>
          <w:szCs w:val="21"/>
          <w:lang w:val="en-GB"/>
        </w:rPr>
        <w:t xml:space="preserve"> </w:t>
      </w:r>
    </w:p>
    <w:p w14:paraId="3AE6A04D" w14:textId="77777777" w:rsidR="006F40BA" w:rsidRPr="0005250B" w:rsidRDefault="006F40BA" w:rsidP="006F40BA">
      <w:pPr>
        <w:rPr>
          <w:rFonts w:ascii="Times New Roman" w:hAnsi="Times New Roman" w:cs="Times New Roman"/>
          <w:b/>
          <w:color w:val="000000" w:themeColor="text1"/>
          <w:szCs w:val="21"/>
          <w:lang w:val="en-GB"/>
        </w:rPr>
      </w:pPr>
      <w:r w:rsidRPr="0005250B">
        <w:rPr>
          <w:rFonts w:ascii="Times New Roman" w:hAnsi="Times New Roman" w:cs="Times New Roman"/>
          <w:b/>
          <w:color w:val="000000" w:themeColor="text1"/>
          <w:szCs w:val="21"/>
          <w:lang w:val="en-GB"/>
        </w:rPr>
        <w:t xml:space="preserve">Supplementary Methods: </w:t>
      </w:r>
      <w:r w:rsidR="00691766" w:rsidRPr="0005250B">
        <w:rPr>
          <w:rFonts w:ascii="Times New Roman" w:hAnsi="Times New Roman" w:cs="Times New Roman"/>
          <w:b/>
          <w:color w:val="000000" w:themeColor="text1"/>
          <w:szCs w:val="21"/>
          <w:lang w:val="en-GB"/>
        </w:rPr>
        <w:t>Assessment for potential selection bias</w:t>
      </w:r>
    </w:p>
    <w:p w14:paraId="3CA073DA" w14:textId="406F3E87" w:rsidR="00691766" w:rsidRPr="0005250B" w:rsidRDefault="00C519A4" w:rsidP="00F53143">
      <w:pPr>
        <w:spacing w:line="276" w:lineRule="auto"/>
        <w:rPr>
          <w:rFonts w:ascii="Times New Roman" w:hAnsi="Times New Roman" w:cs="Times New Roman"/>
          <w:szCs w:val="21"/>
          <w:lang w:val="en-GB"/>
        </w:rPr>
      </w:pPr>
      <w:r w:rsidRPr="0005250B">
        <w:rPr>
          <w:rFonts w:ascii="Times New Roman" w:hAnsi="Times New Roman" w:cs="Times New Roman"/>
          <w:szCs w:val="21"/>
          <w:lang w:val="en-GB"/>
        </w:rPr>
        <w:t xml:space="preserve">We excluded patients who lacked blood gas assessment (BGA) data from the main analysis (complete case analysis). If </w:t>
      </w:r>
      <w:r w:rsidR="005F5EDC" w:rsidRPr="0005250B">
        <w:rPr>
          <w:rFonts w:ascii="Times New Roman" w:hAnsi="Times New Roman" w:cs="Times New Roman"/>
          <w:szCs w:val="21"/>
          <w:lang w:val="en-GB"/>
        </w:rPr>
        <w:t>data are missing</w:t>
      </w:r>
      <w:r w:rsidRPr="0005250B">
        <w:rPr>
          <w:rFonts w:ascii="Times New Roman" w:hAnsi="Times New Roman" w:cs="Times New Roman"/>
          <w:szCs w:val="21"/>
          <w:lang w:val="en-GB"/>
        </w:rPr>
        <w:t xml:space="preserve"> completely at random</w:t>
      </w:r>
      <w:r w:rsidR="00AA6035" w:rsidRPr="0005250B">
        <w:rPr>
          <w:rFonts w:ascii="Times New Roman" w:hAnsi="Times New Roman" w:cs="Times New Roman"/>
          <w:szCs w:val="21"/>
          <w:lang w:val="en-GB"/>
        </w:rPr>
        <w:t xml:space="preserve"> (MCAR)</w:t>
      </w:r>
      <w:r w:rsidRPr="0005250B">
        <w:rPr>
          <w:rFonts w:ascii="Times New Roman" w:hAnsi="Times New Roman" w:cs="Times New Roman"/>
          <w:szCs w:val="21"/>
          <w:lang w:val="en-GB"/>
        </w:rPr>
        <w:t xml:space="preserve"> or at random</w:t>
      </w:r>
      <w:r w:rsidR="00AA6035" w:rsidRPr="0005250B">
        <w:rPr>
          <w:rFonts w:ascii="Times New Roman" w:hAnsi="Times New Roman" w:cs="Times New Roman"/>
          <w:szCs w:val="21"/>
          <w:lang w:val="en-GB"/>
        </w:rPr>
        <w:t xml:space="preserve"> (MAR)</w:t>
      </w:r>
      <w:r w:rsidRPr="0005250B">
        <w:rPr>
          <w:rFonts w:ascii="Times New Roman" w:hAnsi="Times New Roman" w:cs="Times New Roman"/>
          <w:szCs w:val="21"/>
          <w:lang w:val="en-GB"/>
        </w:rPr>
        <w:t xml:space="preserve">, excluding patients with missing </w:t>
      </w:r>
      <w:r w:rsidR="005F5EDC" w:rsidRPr="0005250B">
        <w:rPr>
          <w:rFonts w:ascii="Times New Roman" w:hAnsi="Times New Roman" w:cs="Times New Roman"/>
          <w:szCs w:val="21"/>
          <w:lang w:val="en-GB"/>
        </w:rPr>
        <w:t>data does</w:t>
      </w:r>
      <w:r w:rsidRPr="0005250B">
        <w:rPr>
          <w:rFonts w:ascii="Times New Roman" w:hAnsi="Times New Roman" w:cs="Times New Roman"/>
          <w:szCs w:val="21"/>
          <w:lang w:val="en-GB"/>
        </w:rPr>
        <w:t xml:space="preserve"> not lead to biased results</w:t>
      </w:r>
      <w:r w:rsidR="005F5EDC" w:rsidRPr="0005250B">
        <w:rPr>
          <w:rFonts w:ascii="Times New Roman" w:hAnsi="Times New Roman" w:cs="Times New Roman"/>
          <w:szCs w:val="21"/>
          <w:lang w:val="en-GB"/>
        </w:rPr>
        <w:t>;</w:t>
      </w:r>
      <w:r w:rsidRPr="0005250B">
        <w:rPr>
          <w:rFonts w:ascii="Times New Roman" w:hAnsi="Times New Roman" w:cs="Times New Roman"/>
          <w:szCs w:val="21"/>
          <w:lang w:val="en-GB"/>
        </w:rPr>
        <w:t xml:space="preserve"> thus</w:t>
      </w:r>
      <w:r w:rsidR="005F5EDC" w:rsidRPr="0005250B">
        <w:rPr>
          <w:rFonts w:ascii="Times New Roman" w:hAnsi="Times New Roman" w:cs="Times New Roman"/>
          <w:szCs w:val="21"/>
          <w:lang w:val="en-GB"/>
        </w:rPr>
        <w:t>,</w:t>
      </w:r>
      <w:r w:rsidRPr="0005250B">
        <w:rPr>
          <w:rFonts w:ascii="Times New Roman" w:hAnsi="Times New Roman" w:cs="Times New Roman"/>
          <w:szCs w:val="21"/>
          <w:lang w:val="en-GB"/>
        </w:rPr>
        <w:t xml:space="preserve"> it can be acceptable.</w:t>
      </w:r>
      <w:r w:rsidRPr="0005250B">
        <w:rPr>
          <w:rFonts w:ascii="Times New Roman" w:hAnsi="Times New Roman" w:cs="Times New Roman"/>
          <w:szCs w:val="21"/>
          <w:lang w:val="en-GB"/>
        </w:rPr>
        <w:fldChar w:fldCharType="begin"/>
      </w:r>
      <w:r w:rsidRPr="0005250B">
        <w:rPr>
          <w:rFonts w:ascii="Times New Roman" w:hAnsi="Times New Roman" w:cs="Times New Roman"/>
          <w:szCs w:val="21"/>
          <w:lang w:val="en-GB"/>
        </w:rPr>
        <w:instrText xml:space="preserve"> ADDIN EN.CITE &lt;EndNote&gt;&lt;Cite&gt;&lt;Author&gt;Hughes&lt;/Author&gt;&lt;Year&gt;2019&lt;/Year&gt;&lt;IDText&gt;Accounting for missing data in statistical analyses: multiple imputation is not always the answer&lt;/IDText&gt;&lt;DisplayText&gt;[1]&lt;/DisplayText&gt;&lt;record&gt;&lt;urls&gt;&lt;related-urls&gt;&lt;url&gt;https://doi.org/10.1093/ije/dyz032&lt;/url&gt;&lt;/related-urls&gt;&lt;/urls&gt;&lt;isbn&gt;0300-5771&lt;/isbn&gt;&lt;titles&gt;&lt;title&gt;Accounting for missing data in statistical analyses: multiple imputation is not always the answer&lt;/title&gt;&lt;secondary-title&gt;International Journal of Epidemiology&lt;/secondary-title&gt;&lt;/titles&gt;&lt;pages&gt;1294-1304&lt;/pages&gt;&lt;number&gt;4&lt;/number&gt;&lt;access-date&gt;9/21/2019&lt;/access-date&gt;&lt;contributors&gt;&lt;authors&gt;&lt;author&gt;Hughes, Rachael A&lt;/author&gt;&lt;author&gt;Heron, Jon&lt;/author&gt;&lt;author&gt;Sterne, Jonathan A C&lt;/author&gt;&lt;author&gt;Tilling, Kate&lt;/author&gt;&lt;/authors&gt;&lt;/contributors&gt;&lt;added-date format="utc"&gt;1569039499&lt;/added-date&gt;&lt;ref-type name="Journal Article"&gt;17&lt;/ref-type&gt;&lt;dates&gt;&lt;year&gt;2019&lt;/year&gt;&lt;/dates&gt;&lt;rec-number&gt;17575&lt;/rec-number&gt;&lt;last-updated-date format="utc"&gt;1569039499&lt;/last-updated-date&gt;&lt;electronic-resource-num&gt;10.1093/ije/dyz032&lt;/electronic-resource-num&gt;&lt;volume&gt;48&lt;/volume&gt;&lt;/record&gt;&lt;/Cite&gt;&lt;/EndNote&gt;</w:instrText>
      </w:r>
      <w:r w:rsidRPr="0005250B">
        <w:rPr>
          <w:rFonts w:ascii="Times New Roman" w:hAnsi="Times New Roman" w:cs="Times New Roman"/>
          <w:szCs w:val="21"/>
          <w:lang w:val="en-GB"/>
        </w:rPr>
        <w:fldChar w:fldCharType="separate"/>
      </w:r>
      <w:r w:rsidRPr="0005250B">
        <w:rPr>
          <w:rFonts w:ascii="Times New Roman" w:hAnsi="Times New Roman" w:cs="Times New Roman"/>
          <w:szCs w:val="21"/>
          <w:lang w:val="en-GB"/>
        </w:rPr>
        <w:t>[1]</w:t>
      </w:r>
      <w:r w:rsidRPr="0005250B">
        <w:rPr>
          <w:rFonts w:ascii="Times New Roman" w:hAnsi="Times New Roman" w:cs="Times New Roman"/>
          <w:szCs w:val="21"/>
          <w:lang w:val="en-GB"/>
        </w:rPr>
        <w:fldChar w:fldCharType="end"/>
      </w:r>
      <w:r w:rsidRPr="0005250B">
        <w:rPr>
          <w:rFonts w:ascii="Times New Roman" w:hAnsi="Times New Roman" w:cs="Times New Roman"/>
          <w:szCs w:val="21"/>
          <w:lang w:val="en-GB"/>
        </w:rPr>
        <w:t xml:space="preserve"> However, if the missing happen</w:t>
      </w:r>
      <w:r w:rsidR="005F5EDC" w:rsidRPr="0005250B">
        <w:rPr>
          <w:rFonts w:ascii="Times New Roman" w:hAnsi="Times New Roman" w:cs="Times New Roman"/>
          <w:szCs w:val="21"/>
          <w:lang w:val="en-GB"/>
        </w:rPr>
        <w:t>s</w:t>
      </w:r>
      <w:r w:rsidRPr="0005250B">
        <w:rPr>
          <w:rFonts w:ascii="Times New Roman" w:hAnsi="Times New Roman" w:cs="Times New Roman"/>
          <w:szCs w:val="21"/>
          <w:lang w:val="en-GB"/>
        </w:rPr>
        <w:t xml:space="preserve"> not at random</w:t>
      </w:r>
      <w:r w:rsidR="00AA6035" w:rsidRPr="0005250B">
        <w:rPr>
          <w:rFonts w:ascii="Times New Roman" w:hAnsi="Times New Roman" w:cs="Times New Roman"/>
          <w:szCs w:val="21"/>
          <w:lang w:val="en-GB"/>
        </w:rPr>
        <w:t xml:space="preserve"> (MNAR)</w:t>
      </w:r>
      <w:r w:rsidRPr="0005250B">
        <w:rPr>
          <w:rFonts w:ascii="Times New Roman" w:hAnsi="Times New Roman" w:cs="Times New Roman"/>
          <w:szCs w:val="21"/>
          <w:lang w:val="en-GB"/>
        </w:rPr>
        <w:t xml:space="preserve">, and depends on the </w:t>
      </w:r>
      <w:r w:rsidR="00AA6035" w:rsidRPr="0005250B">
        <w:rPr>
          <w:rFonts w:ascii="Times New Roman" w:hAnsi="Times New Roman" w:cs="Times New Roman"/>
          <w:szCs w:val="21"/>
          <w:lang w:val="en-GB"/>
        </w:rPr>
        <w:t xml:space="preserve">exposure and </w:t>
      </w:r>
      <w:r w:rsidRPr="0005250B">
        <w:rPr>
          <w:rFonts w:ascii="Times New Roman" w:hAnsi="Times New Roman" w:cs="Times New Roman"/>
          <w:szCs w:val="21"/>
          <w:lang w:val="en-GB"/>
        </w:rPr>
        <w:t xml:space="preserve">outcome, then it would </w:t>
      </w:r>
      <w:r w:rsidR="005F5EDC" w:rsidRPr="0005250B">
        <w:rPr>
          <w:rFonts w:ascii="Times New Roman" w:hAnsi="Times New Roman" w:cs="Times New Roman"/>
          <w:szCs w:val="21"/>
          <w:lang w:val="en-GB"/>
        </w:rPr>
        <w:t>introduce</w:t>
      </w:r>
      <w:r w:rsidRPr="0005250B">
        <w:rPr>
          <w:rFonts w:ascii="Times New Roman" w:hAnsi="Times New Roman" w:cs="Times New Roman"/>
          <w:szCs w:val="21"/>
          <w:lang w:val="en-GB"/>
        </w:rPr>
        <w:t xml:space="preserve"> selection bias.</w:t>
      </w:r>
      <w:r w:rsidRPr="0005250B">
        <w:rPr>
          <w:rFonts w:ascii="Times New Roman" w:hAnsi="Times New Roman" w:cs="Times New Roman"/>
          <w:szCs w:val="21"/>
          <w:lang w:val="en-GB"/>
        </w:rPr>
        <w:fldChar w:fldCharType="begin"/>
      </w:r>
      <w:r w:rsidRPr="0005250B">
        <w:rPr>
          <w:rFonts w:ascii="Times New Roman" w:hAnsi="Times New Roman" w:cs="Times New Roman"/>
          <w:szCs w:val="21"/>
          <w:lang w:val="en-GB"/>
        </w:rPr>
        <w:instrText xml:space="preserve"> ADDIN EN.CITE &lt;EndNote&gt;&lt;Cite&gt;&lt;Author&gt;Hughes&lt;/Author&gt;&lt;Year&gt;2019&lt;/Year&gt;&lt;IDText&gt;Accounting for missing data in statistical analyses: multiple imputation is not always the answer&lt;/IDText&gt;&lt;DisplayText&gt;[1]&lt;/DisplayText&gt;&lt;record&gt;&lt;urls&gt;&lt;related-urls&gt;&lt;url&gt;https://doi.org/10.1093/ije/dyz032&lt;/url&gt;&lt;/related-urls&gt;&lt;/urls&gt;&lt;isbn&gt;0300-5771&lt;/isbn&gt;&lt;titles&gt;&lt;title&gt;Accounting for missing data in statistical analyses: multiple imputation is not always the answer&lt;/title&gt;&lt;secondary-title&gt;International Journal of Epidemiology&lt;/secondary-title&gt;&lt;/titles&gt;&lt;pages&gt;1294-1304&lt;/pages&gt;&lt;number&gt;4&lt;/number&gt;&lt;access-date&gt;9/21/2019&lt;/access-date&gt;&lt;contributors&gt;&lt;authors&gt;&lt;author&gt;Hughes, Rachael A&lt;/author&gt;&lt;author&gt;Heron, Jon&lt;/author&gt;&lt;author&gt;Sterne, Jonathan A C&lt;/author&gt;&lt;author&gt;Tilling, Kate&lt;/author&gt;&lt;/authors&gt;&lt;/contributors&gt;&lt;added-date format="utc"&gt;1569039499&lt;/added-date&gt;&lt;ref-type name="Journal Article"&gt;17&lt;/ref-type&gt;&lt;dates&gt;&lt;year&gt;2019&lt;/year&gt;&lt;/dates&gt;&lt;rec-number&gt;17575&lt;/rec-number&gt;&lt;last-updated-date format="utc"&gt;1569039499&lt;/last-updated-date&gt;&lt;electronic-resource-num&gt;10.1093/ije/dyz032&lt;/electronic-resource-num&gt;&lt;volume&gt;48&lt;/volume&gt;&lt;/record&gt;&lt;/Cite&gt;&lt;/EndNote&gt;</w:instrText>
      </w:r>
      <w:r w:rsidRPr="0005250B">
        <w:rPr>
          <w:rFonts w:ascii="Times New Roman" w:hAnsi="Times New Roman" w:cs="Times New Roman"/>
          <w:szCs w:val="21"/>
          <w:lang w:val="en-GB"/>
        </w:rPr>
        <w:fldChar w:fldCharType="separate"/>
      </w:r>
      <w:r w:rsidRPr="0005250B">
        <w:rPr>
          <w:rFonts w:ascii="Times New Roman" w:hAnsi="Times New Roman" w:cs="Times New Roman"/>
          <w:szCs w:val="21"/>
          <w:lang w:val="en-GB"/>
        </w:rPr>
        <w:t>[1]</w:t>
      </w:r>
      <w:r w:rsidRPr="0005250B">
        <w:rPr>
          <w:rFonts w:ascii="Times New Roman" w:hAnsi="Times New Roman" w:cs="Times New Roman"/>
          <w:szCs w:val="21"/>
          <w:lang w:val="en-GB"/>
        </w:rPr>
        <w:fldChar w:fldCharType="end"/>
      </w:r>
      <w:r w:rsidRPr="0005250B">
        <w:rPr>
          <w:rFonts w:ascii="Times New Roman" w:hAnsi="Times New Roman" w:cs="Times New Roman"/>
          <w:szCs w:val="21"/>
          <w:lang w:val="en-GB"/>
        </w:rPr>
        <w:t xml:space="preserve"> Therefore, i</w:t>
      </w:r>
      <w:r w:rsidR="00F53143" w:rsidRPr="0005250B">
        <w:rPr>
          <w:rFonts w:ascii="Times New Roman" w:hAnsi="Times New Roman" w:cs="Times New Roman"/>
          <w:szCs w:val="21"/>
          <w:lang w:val="en-GB"/>
        </w:rPr>
        <w:t xml:space="preserve">n order to demonstrate the robustness of </w:t>
      </w:r>
      <w:r w:rsidR="00231ACA" w:rsidRPr="0005250B">
        <w:rPr>
          <w:rFonts w:ascii="Times New Roman" w:hAnsi="Times New Roman" w:cs="Times New Roman"/>
          <w:szCs w:val="21"/>
          <w:lang w:val="en-GB"/>
        </w:rPr>
        <w:t xml:space="preserve">our </w:t>
      </w:r>
      <w:r w:rsidR="00F53143" w:rsidRPr="0005250B">
        <w:rPr>
          <w:rFonts w:ascii="Times New Roman" w:hAnsi="Times New Roman" w:cs="Times New Roman"/>
          <w:szCs w:val="21"/>
          <w:lang w:val="en-GB"/>
        </w:rPr>
        <w:t>results and compensate for the risk of selection bias</w:t>
      </w:r>
      <w:r w:rsidRPr="0005250B">
        <w:rPr>
          <w:rFonts w:ascii="Times New Roman" w:hAnsi="Times New Roman" w:cs="Times New Roman"/>
          <w:szCs w:val="21"/>
          <w:lang w:val="en-GB"/>
        </w:rPr>
        <w:t xml:space="preserve"> due to the exclusion</w:t>
      </w:r>
      <w:r w:rsidR="00F53143" w:rsidRPr="0005250B">
        <w:rPr>
          <w:rFonts w:ascii="Times New Roman" w:hAnsi="Times New Roman" w:cs="Times New Roman"/>
          <w:color w:val="000000" w:themeColor="text1"/>
          <w:szCs w:val="21"/>
          <w:lang w:val="en-GB"/>
        </w:rPr>
        <w:t xml:space="preserve">, </w:t>
      </w:r>
      <w:r w:rsidR="00F53143" w:rsidRPr="0005250B">
        <w:rPr>
          <w:rFonts w:ascii="Times New Roman" w:hAnsi="Times New Roman" w:cs="Times New Roman"/>
          <w:szCs w:val="21"/>
          <w:lang w:val="en-GB"/>
        </w:rPr>
        <w:t xml:space="preserve">we describe </w:t>
      </w:r>
      <w:r w:rsidR="00231ACA" w:rsidRPr="0005250B">
        <w:rPr>
          <w:rFonts w:ascii="Times New Roman" w:hAnsi="Times New Roman" w:cs="Times New Roman"/>
          <w:szCs w:val="21"/>
          <w:lang w:val="en-GB"/>
        </w:rPr>
        <w:t>the characteristics of patients with missing data</w:t>
      </w:r>
      <w:r w:rsidR="00F53143" w:rsidRPr="0005250B">
        <w:rPr>
          <w:rFonts w:ascii="Times New Roman" w:hAnsi="Times New Roman" w:cs="Times New Roman"/>
          <w:szCs w:val="21"/>
          <w:lang w:val="en-GB"/>
        </w:rPr>
        <w:t xml:space="preserve"> </w:t>
      </w:r>
      <w:r w:rsidR="00691766" w:rsidRPr="0005250B">
        <w:rPr>
          <w:rFonts w:ascii="Times New Roman" w:hAnsi="Times New Roman" w:cs="Times New Roman"/>
          <w:szCs w:val="21"/>
          <w:lang w:val="en-GB"/>
        </w:rPr>
        <w:t>(S-Table1)</w:t>
      </w:r>
      <w:r w:rsidR="00247F47" w:rsidRPr="00247F47">
        <w:rPr>
          <w:rFonts w:ascii="Times New Roman" w:hAnsi="Times New Roman" w:cs="Times New Roman"/>
          <w:szCs w:val="21"/>
          <w:lang w:val="en-GB"/>
        </w:rPr>
        <w:t xml:space="preserve"> </w:t>
      </w:r>
      <w:r w:rsidR="00247F47" w:rsidRPr="0005250B">
        <w:rPr>
          <w:rFonts w:ascii="Times New Roman" w:hAnsi="Times New Roman" w:cs="Times New Roman"/>
          <w:szCs w:val="21"/>
          <w:lang w:val="en-GB"/>
        </w:rPr>
        <w:t>Moreover, we performed a probabilistic bias analysis as sensitivity analysis, using the scenario that missing depended on exposure</w:t>
      </w:r>
      <w:r w:rsidR="00247F47" w:rsidRPr="0005250B">
        <w:rPr>
          <w:rFonts w:ascii="Times New Roman" w:hAnsi="Times New Roman" w:cs="Times New Roman"/>
          <w:bCs/>
          <w:color w:val="000000" w:themeColor="text1"/>
          <w:szCs w:val="21"/>
          <w:lang w:val="en-GB"/>
        </w:rPr>
        <w:t xml:space="preserve"> and outcome.</w:t>
      </w:r>
    </w:p>
    <w:p w14:paraId="72894FC7" w14:textId="159C9D8D" w:rsidR="00691766" w:rsidRPr="0005250B" w:rsidRDefault="00691766" w:rsidP="00691766">
      <w:pPr>
        <w:spacing w:line="480" w:lineRule="auto"/>
        <w:rPr>
          <w:rFonts w:ascii="Times New Roman" w:hAnsi="Times New Roman" w:cs="Times New Roman"/>
          <w:b/>
          <w:szCs w:val="21"/>
          <w:lang w:val="en-GB"/>
        </w:rPr>
      </w:pPr>
      <w:r w:rsidRPr="0005250B">
        <w:rPr>
          <w:rFonts w:ascii="Times New Roman" w:hAnsi="Times New Roman" w:cs="Times New Roman"/>
          <w:b/>
          <w:szCs w:val="21"/>
          <w:lang w:val="en-GB"/>
        </w:rPr>
        <w:t>S-Table 1</w:t>
      </w:r>
      <w:r w:rsidRPr="0005250B">
        <w:rPr>
          <w:rFonts w:ascii="Times New Roman" w:hAnsi="Times New Roman" w:cs="Times New Roman" w:hint="eastAsia"/>
          <w:b/>
          <w:szCs w:val="21"/>
          <w:lang w:val="en-GB"/>
        </w:rPr>
        <w:t>.</w:t>
      </w:r>
      <w:r w:rsidRPr="0005250B">
        <w:rPr>
          <w:rFonts w:ascii="Times New Roman" w:hAnsi="Times New Roman" w:cs="Times New Roman"/>
          <w:b/>
          <w:szCs w:val="21"/>
          <w:lang w:val="en-GB"/>
        </w:rPr>
        <w:t xml:space="preserve"> </w:t>
      </w:r>
      <w:r w:rsidRPr="0005250B">
        <w:rPr>
          <w:rFonts w:ascii="Times New Roman" w:hAnsi="Times New Roman" w:cs="Times New Roman" w:hint="eastAsia"/>
          <w:b/>
          <w:szCs w:val="21"/>
          <w:lang w:val="en-GB"/>
        </w:rPr>
        <w:t>T</w:t>
      </w:r>
      <w:r w:rsidRPr="0005250B">
        <w:rPr>
          <w:rFonts w:ascii="Times New Roman" w:hAnsi="Times New Roman" w:cs="Times New Roman"/>
          <w:b/>
          <w:szCs w:val="21"/>
          <w:lang w:val="en-GB"/>
        </w:rPr>
        <w:t>he characteristics of patients with missing BGA</w:t>
      </w:r>
    </w:p>
    <w:tbl>
      <w:tblPr>
        <w:tblW w:w="73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7"/>
        <w:gridCol w:w="4241"/>
        <w:gridCol w:w="2741"/>
      </w:tblGrid>
      <w:tr w:rsidR="00691766" w:rsidRPr="0005250B" w14:paraId="090D1180" w14:textId="77777777" w:rsidTr="00EC6BA9">
        <w:trPr>
          <w:trHeight w:val="421"/>
        </w:trPr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6807A" w14:textId="77777777" w:rsidR="00691766" w:rsidRPr="0005250B" w:rsidRDefault="00691766" w:rsidP="00EC6BA9">
            <w:pPr>
              <w:rPr>
                <w:color w:val="C00000"/>
                <w:szCs w:val="21"/>
                <w:lang w:val="en-GB"/>
              </w:rPr>
            </w:pPr>
            <w:r w:rsidRPr="0005250B">
              <w:rPr>
                <w:rFonts w:hint="eastAsia"/>
                <w:color w:val="C00000"/>
                <w:szCs w:val="21"/>
                <w:lang w:val="en-GB"/>
              </w:rPr>
              <w:t xml:space="preserve">　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B937A" w14:textId="77777777" w:rsidR="00691766" w:rsidRPr="0005250B" w:rsidRDefault="00691766" w:rsidP="00EC6BA9">
            <w:pPr>
              <w:rPr>
                <w:rFonts w:ascii="Times New Roman" w:eastAsia="游明朝" w:hAnsi="Times New Roman" w:cs="Times New Roman"/>
                <w:b/>
                <w:bCs/>
                <w:color w:val="000000" w:themeColor="text1"/>
                <w:szCs w:val="21"/>
                <w:lang w:val="en-GB"/>
              </w:rPr>
            </w:pPr>
            <w:r w:rsidRPr="0005250B">
              <w:rPr>
                <w:rFonts w:ascii="游明朝" w:eastAsia="游明朝" w:hAnsi="游明朝" w:hint="eastAsia"/>
                <w:b/>
                <w:bCs/>
                <w:color w:val="000000" w:themeColor="text1"/>
                <w:szCs w:val="21"/>
                <w:lang w:val="en-GB"/>
              </w:rPr>
              <w:t xml:space="preserve">　</w:t>
            </w:r>
            <w:r w:rsidRPr="0005250B">
              <w:rPr>
                <w:rFonts w:ascii="Times New Roman" w:eastAsia="游明朝" w:hAnsi="Times New Roman" w:cs="Times New Roman"/>
                <w:b/>
                <w:bCs/>
                <w:color w:val="000000" w:themeColor="text1"/>
                <w:szCs w:val="21"/>
                <w:lang w:val="en-GB"/>
              </w:rPr>
              <w:t>Parameters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569EB" w14:textId="3454F0A8" w:rsidR="00691766" w:rsidRPr="0005250B" w:rsidRDefault="00691766" w:rsidP="00EC6BA9">
            <w:pPr>
              <w:jc w:val="center"/>
              <w:rPr>
                <w:rFonts w:ascii="Times New Roman" w:eastAsia="Yu Gothic" w:hAnsi="Times New Roman" w:cs="Times New Roman"/>
                <w:b/>
                <w:bCs/>
                <w:color w:val="000000" w:themeColor="text1"/>
                <w:szCs w:val="21"/>
                <w:lang w:val="en-GB"/>
              </w:rPr>
            </w:pPr>
            <w:r w:rsidRPr="0005250B">
              <w:rPr>
                <w:rFonts w:ascii="Times New Roman" w:eastAsia="Yu Gothic" w:hAnsi="Times New Roman" w:cs="Times New Roman"/>
                <w:b/>
                <w:bCs/>
                <w:color w:val="000000" w:themeColor="text1"/>
                <w:szCs w:val="21"/>
                <w:lang w:val="en-GB"/>
              </w:rPr>
              <w:t>Total (N=</w:t>
            </w:r>
            <w:r w:rsidR="0005250B" w:rsidRPr="0005250B">
              <w:rPr>
                <w:rFonts w:ascii="Times New Roman" w:eastAsia="Yu Gothic" w:hAnsi="Times New Roman" w:cs="Times New Roman"/>
                <w:b/>
                <w:bCs/>
                <w:color w:val="000000" w:themeColor="text1"/>
                <w:szCs w:val="21"/>
                <w:lang w:val="en-GB"/>
              </w:rPr>
              <w:t>123)</w:t>
            </w:r>
          </w:p>
        </w:tc>
      </w:tr>
      <w:tr w:rsidR="00691766" w:rsidRPr="0005250B" w14:paraId="3C39F74D" w14:textId="77777777" w:rsidTr="00EC6BA9">
        <w:trPr>
          <w:trHeight w:val="401"/>
        </w:trPr>
        <w:tc>
          <w:tcPr>
            <w:tcW w:w="45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506A8" w14:textId="77777777" w:rsidR="00691766" w:rsidRPr="0005250B" w:rsidRDefault="00691766" w:rsidP="00EC6BA9">
            <w:pPr>
              <w:rPr>
                <w:rFonts w:ascii="Times New Roman" w:eastAsia="Yu Gothic" w:hAnsi="Times New Roman" w:cs="Times New Roman"/>
                <w:b/>
                <w:bCs/>
                <w:color w:val="000000" w:themeColor="text1"/>
                <w:szCs w:val="21"/>
                <w:lang w:val="en-GB"/>
              </w:rPr>
            </w:pPr>
            <w:r w:rsidRPr="0005250B">
              <w:rPr>
                <w:rFonts w:ascii="Times New Roman" w:eastAsia="Yu Gothic" w:hAnsi="Times New Roman" w:cs="Times New Roman"/>
                <w:b/>
                <w:bCs/>
                <w:color w:val="000000" w:themeColor="text1"/>
                <w:szCs w:val="21"/>
                <w:lang w:val="en-GB"/>
              </w:rPr>
              <w:t>Men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D4CDA" w14:textId="77777777" w:rsidR="00691766" w:rsidRPr="0005250B" w:rsidRDefault="00691766" w:rsidP="00EC6BA9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Cs w:val="21"/>
                <w:lang w:val="en-GB"/>
              </w:rPr>
            </w:pPr>
            <w:r w:rsidRPr="0005250B">
              <w:rPr>
                <w:rFonts w:ascii="Times New Roman" w:eastAsia="Yu Gothic" w:hAnsi="Times New Roman" w:cs="Times New Roman"/>
                <w:color w:val="000000" w:themeColor="text1"/>
                <w:szCs w:val="21"/>
                <w:lang w:val="en-GB"/>
              </w:rPr>
              <w:t>99 (80.5%)</w:t>
            </w:r>
          </w:p>
        </w:tc>
      </w:tr>
      <w:tr w:rsidR="00691766" w:rsidRPr="0005250B" w14:paraId="667F67D5" w14:textId="77777777" w:rsidTr="00EC6BA9">
        <w:trPr>
          <w:trHeight w:val="401"/>
        </w:trPr>
        <w:tc>
          <w:tcPr>
            <w:tcW w:w="4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10FFB" w14:textId="77777777" w:rsidR="00691766" w:rsidRPr="0005250B" w:rsidRDefault="00691766" w:rsidP="00EC6BA9">
            <w:pPr>
              <w:rPr>
                <w:rFonts w:ascii="Times New Roman" w:eastAsia="Yu Gothic" w:hAnsi="Times New Roman" w:cs="Times New Roman"/>
                <w:b/>
                <w:bCs/>
                <w:color w:val="000000" w:themeColor="text1"/>
                <w:szCs w:val="21"/>
                <w:lang w:val="en-GB"/>
              </w:rPr>
            </w:pPr>
            <w:r w:rsidRPr="0005250B">
              <w:rPr>
                <w:rFonts w:ascii="Times New Roman" w:eastAsia="Yu Gothic" w:hAnsi="Times New Roman" w:cs="Times New Roman"/>
                <w:b/>
                <w:bCs/>
                <w:color w:val="000000" w:themeColor="text1"/>
                <w:szCs w:val="21"/>
                <w:lang w:val="en-GB"/>
              </w:rPr>
              <w:t>Age, y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EBCD7" w14:textId="77777777" w:rsidR="00691766" w:rsidRPr="0005250B" w:rsidRDefault="00691766" w:rsidP="00EC6BA9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Cs w:val="21"/>
                <w:lang w:val="en-GB"/>
              </w:rPr>
            </w:pPr>
            <w:r w:rsidRPr="0005250B">
              <w:rPr>
                <w:rFonts w:ascii="Times New Roman" w:eastAsia="Yu Gothic" w:hAnsi="Times New Roman" w:cs="Times New Roman"/>
                <w:color w:val="000000" w:themeColor="text1"/>
                <w:szCs w:val="21"/>
                <w:lang w:val="en-GB"/>
              </w:rPr>
              <w:t xml:space="preserve">58 (46-68) </w:t>
            </w:r>
          </w:p>
        </w:tc>
      </w:tr>
      <w:tr w:rsidR="00691766" w:rsidRPr="0005250B" w14:paraId="6297BC2D" w14:textId="77777777" w:rsidTr="00EC6BA9">
        <w:trPr>
          <w:trHeight w:val="401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4D97" w14:textId="77777777" w:rsidR="00691766" w:rsidRPr="0005250B" w:rsidRDefault="00691766" w:rsidP="00EC6BA9">
            <w:pPr>
              <w:jc w:val="center"/>
              <w:rPr>
                <w:rFonts w:ascii="Times New Roman" w:eastAsia="Yu Gothic" w:hAnsi="Times New Roman" w:cs="Times New Roman"/>
                <w:color w:val="000000"/>
                <w:szCs w:val="21"/>
                <w:lang w:val="en-GB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07353" w14:textId="77777777" w:rsidR="00691766" w:rsidRPr="0005250B" w:rsidRDefault="00691766" w:rsidP="00EC6BA9">
            <w:pPr>
              <w:rPr>
                <w:rFonts w:ascii="Times New Roman" w:eastAsia="Yu Gothic" w:hAnsi="Times New Roman" w:cs="Times New Roman"/>
                <w:color w:val="000000" w:themeColor="text1"/>
                <w:szCs w:val="21"/>
                <w:lang w:val="en-GB"/>
              </w:rPr>
            </w:pPr>
            <w:r w:rsidRPr="0005250B">
              <w:rPr>
                <w:rFonts w:ascii="Times New Roman" w:eastAsia="Yu Gothic" w:hAnsi="Times New Roman" w:cs="Times New Roman"/>
                <w:color w:val="000000" w:themeColor="text1"/>
                <w:szCs w:val="21"/>
                <w:lang w:val="en-GB"/>
              </w:rPr>
              <w:t xml:space="preserve">18-65 </w:t>
            </w:r>
            <w:proofErr w:type="gramStart"/>
            <w:r w:rsidRPr="0005250B">
              <w:rPr>
                <w:rFonts w:ascii="Times New Roman" w:eastAsia="Yu Gothic" w:hAnsi="Times New Roman" w:cs="Times New Roman"/>
                <w:color w:val="000000" w:themeColor="text1"/>
                <w:szCs w:val="21"/>
                <w:lang w:val="en-GB"/>
              </w:rPr>
              <w:t>y.o</w:t>
            </w:r>
            <w:proofErr w:type="gramEnd"/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4E5FC" w14:textId="77777777" w:rsidR="00691766" w:rsidRPr="0005250B" w:rsidRDefault="00691766" w:rsidP="00EC6BA9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Cs w:val="21"/>
                <w:lang w:val="en-GB"/>
              </w:rPr>
            </w:pPr>
            <w:r w:rsidRPr="0005250B">
              <w:rPr>
                <w:rFonts w:ascii="Times New Roman" w:eastAsia="Yu Gothic" w:hAnsi="Times New Roman" w:cs="Times New Roman"/>
                <w:color w:val="000000" w:themeColor="text1"/>
                <w:szCs w:val="21"/>
                <w:lang w:val="en-GB"/>
              </w:rPr>
              <w:t>78 (63.4%)</w:t>
            </w:r>
          </w:p>
        </w:tc>
      </w:tr>
      <w:tr w:rsidR="00691766" w:rsidRPr="0005250B" w14:paraId="2D86F399" w14:textId="77777777" w:rsidTr="00EC6BA9">
        <w:trPr>
          <w:trHeight w:val="401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FD0F" w14:textId="77777777" w:rsidR="00691766" w:rsidRPr="0005250B" w:rsidRDefault="00691766" w:rsidP="00EC6BA9">
            <w:pPr>
              <w:jc w:val="center"/>
              <w:rPr>
                <w:rFonts w:ascii="Times New Roman" w:eastAsia="Yu Gothic" w:hAnsi="Times New Roman" w:cs="Times New Roman"/>
                <w:color w:val="000000"/>
                <w:szCs w:val="21"/>
                <w:lang w:val="en-GB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B2C2D" w14:textId="77777777" w:rsidR="00691766" w:rsidRPr="0005250B" w:rsidRDefault="00691766" w:rsidP="00EC6BA9">
            <w:pPr>
              <w:rPr>
                <w:rFonts w:ascii="Times New Roman" w:eastAsia="Yu Gothic" w:hAnsi="Times New Roman" w:cs="Times New Roman"/>
                <w:color w:val="000000" w:themeColor="text1"/>
                <w:szCs w:val="21"/>
                <w:lang w:val="en-GB"/>
              </w:rPr>
            </w:pPr>
            <w:r w:rsidRPr="0005250B">
              <w:rPr>
                <w:rFonts w:ascii="Times New Roman" w:eastAsia="Yu Gothic" w:hAnsi="Times New Roman" w:cs="Times New Roman"/>
                <w:color w:val="000000" w:themeColor="text1"/>
                <w:szCs w:val="21"/>
                <w:lang w:val="en-GB"/>
              </w:rPr>
              <w:t>65-74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A7A68" w14:textId="77777777" w:rsidR="00691766" w:rsidRPr="0005250B" w:rsidRDefault="00691766" w:rsidP="00EC6BA9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Cs w:val="21"/>
                <w:lang w:val="en-GB"/>
              </w:rPr>
            </w:pPr>
            <w:r w:rsidRPr="0005250B">
              <w:rPr>
                <w:rFonts w:ascii="Times New Roman" w:eastAsia="Yu Gothic" w:hAnsi="Times New Roman" w:cs="Times New Roman"/>
                <w:color w:val="000000" w:themeColor="text1"/>
                <w:szCs w:val="21"/>
                <w:lang w:val="en-GB"/>
              </w:rPr>
              <w:t>31 (25.2%)</w:t>
            </w:r>
          </w:p>
        </w:tc>
      </w:tr>
      <w:tr w:rsidR="00691766" w:rsidRPr="0005250B" w14:paraId="3A491E1C" w14:textId="77777777" w:rsidTr="00EC6BA9">
        <w:trPr>
          <w:trHeight w:val="401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0C53" w14:textId="77777777" w:rsidR="00691766" w:rsidRPr="0005250B" w:rsidRDefault="00691766" w:rsidP="00EC6BA9">
            <w:pPr>
              <w:jc w:val="center"/>
              <w:rPr>
                <w:rFonts w:ascii="Times New Roman" w:eastAsia="Yu Gothic" w:hAnsi="Times New Roman" w:cs="Times New Roman"/>
                <w:color w:val="000000"/>
                <w:szCs w:val="21"/>
                <w:lang w:val="en-GB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19A86" w14:textId="77777777" w:rsidR="00691766" w:rsidRPr="0005250B" w:rsidRDefault="00691766" w:rsidP="00EC6BA9">
            <w:pPr>
              <w:rPr>
                <w:rFonts w:ascii="Times New Roman" w:eastAsia="Yu Gothic" w:hAnsi="Times New Roman" w:cs="Times New Roman"/>
                <w:color w:val="000000" w:themeColor="text1"/>
                <w:szCs w:val="21"/>
                <w:lang w:val="en-GB"/>
              </w:rPr>
            </w:pPr>
            <w:r w:rsidRPr="0005250B">
              <w:rPr>
                <w:rFonts w:ascii="Times New Roman" w:eastAsia="Yu Gothic" w:hAnsi="Times New Roman" w:cs="Times New Roman"/>
                <w:color w:val="000000" w:themeColor="text1"/>
                <w:szCs w:val="21"/>
                <w:lang w:val="en-GB"/>
              </w:rPr>
              <w:t>≥ 75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206BB" w14:textId="77777777" w:rsidR="00691766" w:rsidRPr="0005250B" w:rsidRDefault="00691766" w:rsidP="00EC6BA9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Cs w:val="21"/>
                <w:lang w:val="en-GB"/>
              </w:rPr>
            </w:pPr>
            <w:r w:rsidRPr="0005250B">
              <w:rPr>
                <w:rFonts w:ascii="Times New Roman" w:eastAsia="Yu Gothic" w:hAnsi="Times New Roman" w:cs="Times New Roman"/>
                <w:color w:val="000000" w:themeColor="text1"/>
                <w:szCs w:val="21"/>
                <w:lang w:val="en-GB"/>
              </w:rPr>
              <w:t>14 (11.4%)</w:t>
            </w:r>
          </w:p>
        </w:tc>
      </w:tr>
      <w:tr w:rsidR="00691766" w:rsidRPr="0005250B" w14:paraId="6BD1E68F" w14:textId="77777777" w:rsidTr="00EC6BA9">
        <w:trPr>
          <w:trHeight w:val="401"/>
        </w:trPr>
        <w:tc>
          <w:tcPr>
            <w:tcW w:w="4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4DA7C" w14:textId="77777777" w:rsidR="00691766" w:rsidRPr="0005250B" w:rsidRDefault="00691766" w:rsidP="00EC6BA9">
            <w:pPr>
              <w:rPr>
                <w:rFonts w:ascii="Times New Roman" w:eastAsia="Yu Gothic" w:hAnsi="Times New Roman" w:cs="Times New Roman"/>
                <w:b/>
                <w:bCs/>
                <w:color w:val="000000" w:themeColor="text1"/>
                <w:szCs w:val="21"/>
                <w:lang w:val="en-GB"/>
              </w:rPr>
            </w:pPr>
            <w:r w:rsidRPr="0005250B">
              <w:rPr>
                <w:rFonts w:ascii="Times New Roman" w:eastAsia="Yu Gothic" w:hAnsi="Times New Roman" w:cs="Times New Roman"/>
                <w:b/>
                <w:bCs/>
                <w:color w:val="000000" w:themeColor="text1"/>
                <w:szCs w:val="21"/>
                <w:lang w:val="en-GB"/>
              </w:rPr>
              <w:t>Cause of cardiac arrest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E975F" w14:textId="77777777" w:rsidR="00691766" w:rsidRPr="0005250B" w:rsidRDefault="00691766" w:rsidP="00EC6BA9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Cs w:val="21"/>
                <w:lang w:val="en-GB"/>
              </w:rPr>
            </w:pPr>
            <w:r w:rsidRPr="0005250B">
              <w:rPr>
                <w:rFonts w:ascii="Times New Roman" w:eastAsia="Yu Gothic" w:hAnsi="Times New Roman" w:cs="Times New Roman"/>
                <w:color w:val="000000" w:themeColor="text1"/>
                <w:szCs w:val="21"/>
                <w:lang w:val="en-GB"/>
              </w:rPr>
              <w:t xml:space="preserve"> </w:t>
            </w:r>
          </w:p>
        </w:tc>
      </w:tr>
      <w:tr w:rsidR="00691766" w:rsidRPr="0005250B" w14:paraId="092C1DB2" w14:textId="77777777" w:rsidTr="00EC6BA9">
        <w:trPr>
          <w:trHeight w:val="401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EDFD" w14:textId="77777777" w:rsidR="00691766" w:rsidRPr="0005250B" w:rsidRDefault="00691766" w:rsidP="00EC6BA9">
            <w:pPr>
              <w:jc w:val="center"/>
              <w:rPr>
                <w:rFonts w:ascii="Times New Roman" w:eastAsia="Yu Gothic" w:hAnsi="Times New Roman" w:cs="Times New Roman"/>
                <w:color w:val="000000"/>
                <w:szCs w:val="21"/>
                <w:lang w:val="en-GB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4EE6F" w14:textId="77777777" w:rsidR="00691766" w:rsidRPr="0005250B" w:rsidRDefault="00691766" w:rsidP="00EC6BA9">
            <w:pPr>
              <w:rPr>
                <w:rFonts w:ascii="Times New Roman" w:eastAsia="Yu Gothic" w:hAnsi="Times New Roman" w:cs="Times New Roman"/>
                <w:color w:val="000000" w:themeColor="text1"/>
                <w:szCs w:val="21"/>
                <w:lang w:val="en-GB"/>
              </w:rPr>
            </w:pPr>
            <w:r w:rsidRPr="0005250B">
              <w:rPr>
                <w:rFonts w:ascii="Times New Roman" w:eastAsia="Yu Gothic" w:hAnsi="Times New Roman" w:cs="Times New Roman"/>
                <w:color w:val="000000" w:themeColor="text1"/>
                <w:szCs w:val="21"/>
                <w:lang w:val="en-GB"/>
              </w:rPr>
              <w:t>Cardiac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BE4FA" w14:textId="77777777" w:rsidR="00691766" w:rsidRPr="0005250B" w:rsidRDefault="00691766" w:rsidP="00EC6BA9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Cs w:val="21"/>
                <w:lang w:val="en-GB"/>
              </w:rPr>
            </w:pPr>
            <w:r w:rsidRPr="0005250B">
              <w:rPr>
                <w:rFonts w:ascii="Times New Roman" w:eastAsia="Yu Gothic" w:hAnsi="Times New Roman" w:cs="Times New Roman"/>
                <w:color w:val="000000" w:themeColor="text1"/>
                <w:szCs w:val="21"/>
                <w:lang w:val="en-GB"/>
              </w:rPr>
              <w:t>111 (90.2%)</w:t>
            </w:r>
          </w:p>
        </w:tc>
      </w:tr>
      <w:tr w:rsidR="00691766" w:rsidRPr="0005250B" w14:paraId="713FD80A" w14:textId="77777777" w:rsidTr="00EC6BA9">
        <w:trPr>
          <w:trHeight w:val="401"/>
        </w:trPr>
        <w:tc>
          <w:tcPr>
            <w:tcW w:w="4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BE517" w14:textId="77777777" w:rsidR="00691766" w:rsidRPr="0005250B" w:rsidRDefault="00691766" w:rsidP="00EC6BA9">
            <w:pPr>
              <w:rPr>
                <w:rFonts w:ascii="Times New Roman" w:eastAsia="Yu Gothic" w:hAnsi="Times New Roman" w:cs="Times New Roman"/>
                <w:b/>
                <w:bCs/>
                <w:color w:val="000000" w:themeColor="text1"/>
                <w:szCs w:val="21"/>
                <w:lang w:val="en-GB"/>
              </w:rPr>
            </w:pPr>
            <w:r w:rsidRPr="0005250B">
              <w:rPr>
                <w:rFonts w:ascii="Times New Roman" w:eastAsia="Yu Gothic" w:hAnsi="Times New Roman" w:cs="Times New Roman"/>
                <w:b/>
                <w:bCs/>
                <w:color w:val="000000" w:themeColor="text1"/>
                <w:szCs w:val="21"/>
                <w:lang w:val="en-GB"/>
              </w:rPr>
              <w:t>Pre-hospital information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0A2BC" w14:textId="77777777" w:rsidR="00691766" w:rsidRPr="0005250B" w:rsidRDefault="00691766" w:rsidP="00EC6BA9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Cs w:val="21"/>
                <w:lang w:val="en-GB"/>
              </w:rPr>
            </w:pPr>
            <w:r w:rsidRPr="0005250B">
              <w:rPr>
                <w:rFonts w:ascii="Times New Roman" w:eastAsia="Yu Gothic" w:hAnsi="Times New Roman" w:cs="Times New Roman"/>
                <w:color w:val="000000" w:themeColor="text1"/>
                <w:szCs w:val="21"/>
                <w:lang w:val="en-GB"/>
              </w:rPr>
              <w:t xml:space="preserve"> </w:t>
            </w:r>
          </w:p>
        </w:tc>
      </w:tr>
      <w:tr w:rsidR="00691766" w:rsidRPr="0005250B" w14:paraId="373A5834" w14:textId="77777777" w:rsidTr="00EC6BA9">
        <w:trPr>
          <w:trHeight w:val="401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FE5B" w14:textId="77777777" w:rsidR="00691766" w:rsidRPr="0005250B" w:rsidRDefault="00691766" w:rsidP="00EC6BA9">
            <w:pPr>
              <w:jc w:val="center"/>
              <w:rPr>
                <w:rFonts w:ascii="Times New Roman" w:eastAsia="Yu Gothic" w:hAnsi="Times New Roman" w:cs="Times New Roman"/>
                <w:color w:val="000000"/>
                <w:szCs w:val="21"/>
                <w:lang w:val="en-GB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DB350" w14:textId="77777777" w:rsidR="00691766" w:rsidRPr="0005250B" w:rsidRDefault="00691766" w:rsidP="00EC6BA9">
            <w:pPr>
              <w:rPr>
                <w:rFonts w:ascii="Times New Roman" w:eastAsia="Yu Gothic" w:hAnsi="Times New Roman" w:cs="Times New Roman"/>
                <w:color w:val="000000" w:themeColor="text1"/>
                <w:szCs w:val="21"/>
                <w:lang w:val="en-GB"/>
              </w:rPr>
            </w:pPr>
            <w:r w:rsidRPr="0005250B">
              <w:rPr>
                <w:rFonts w:ascii="Times New Roman" w:eastAsia="Yu Gothic" w:hAnsi="Times New Roman" w:cs="Times New Roman"/>
                <w:color w:val="000000" w:themeColor="text1"/>
                <w:szCs w:val="21"/>
                <w:lang w:val="en-GB"/>
              </w:rPr>
              <w:t>Bystander witness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4DE20" w14:textId="77777777" w:rsidR="00691766" w:rsidRPr="0005250B" w:rsidRDefault="00691766" w:rsidP="00EC6BA9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Cs w:val="21"/>
                <w:lang w:val="en-GB"/>
              </w:rPr>
            </w:pPr>
            <w:r w:rsidRPr="0005250B">
              <w:rPr>
                <w:rFonts w:ascii="Times New Roman" w:eastAsia="Yu Gothic" w:hAnsi="Times New Roman" w:cs="Times New Roman"/>
                <w:color w:val="000000" w:themeColor="text1"/>
                <w:szCs w:val="21"/>
                <w:lang w:val="en-GB"/>
              </w:rPr>
              <w:t>96 (78.0%)</w:t>
            </w:r>
          </w:p>
        </w:tc>
      </w:tr>
      <w:tr w:rsidR="00691766" w:rsidRPr="0005250B" w14:paraId="67C420C8" w14:textId="77777777" w:rsidTr="00EC6BA9">
        <w:trPr>
          <w:trHeight w:val="401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8FFE" w14:textId="77777777" w:rsidR="00691766" w:rsidRPr="0005250B" w:rsidRDefault="00691766" w:rsidP="00EC6BA9">
            <w:pPr>
              <w:jc w:val="center"/>
              <w:rPr>
                <w:rFonts w:ascii="Times New Roman" w:eastAsia="Yu Gothic" w:hAnsi="Times New Roman" w:cs="Times New Roman"/>
                <w:color w:val="000000"/>
                <w:szCs w:val="21"/>
                <w:lang w:val="en-GB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ED998" w14:textId="77777777" w:rsidR="00691766" w:rsidRPr="0005250B" w:rsidRDefault="00691766" w:rsidP="00EC6BA9">
            <w:pPr>
              <w:rPr>
                <w:rFonts w:ascii="Times New Roman" w:eastAsia="Yu Gothic" w:hAnsi="Times New Roman" w:cs="Times New Roman"/>
                <w:color w:val="000000" w:themeColor="text1"/>
                <w:szCs w:val="21"/>
                <w:lang w:val="en-GB"/>
              </w:rPr>
            </w:pPr>
            <w:r w:rsidRPr="0005250B">
              <w:rPr>
                <w:rFonts w:ascii="Times New Roman" w:eastAsia="Yu Gothic" w:hAnsi="Times New Roman" w:cs="Times New Roman"/>
                <w:color w:val="000000" w:themeColor="text1"/>
                <w:szCs w:val="21"/>
                <w:lang w:val="en-GB"/>
              </w:rPr>
              <w:t>Bystander CPR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E5949" w14:textId="77777777" w:rsidR="00691766" w:rsidRPr="0005250B" w:rsidRDefault="00691766" w:rsidP="00EC6BA9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Cs w:val="21"/>
                <w:lang w:val="en-GB"/>
              </w:rPr>
            </w:pPr>
            <w:r w:rsidRPr="0005250B">
              <w:rPr>
                <w:rFonts w:ascii="Times New Roman" w:eastAsia="Yu Gothic" w:hAnsi="Times New Roman" w:cs="Times New Roman"/>
                <w:color w:val="000000" w:themeColor="text1"/>
                <w:szCs w:val="21"/>
                <w:lang w:val="en-GB"/>
              </w:rPr>
              <w:t>40 (32.5%)</w:t>
            </w:r>
          </w:p>
        </w:tc>
      </w:tr>
      <w:tr w:rsidR="00691766" w:rsidRPr="0005250B" w14:paraId="777FE8E4" w14:textId="77777777" w:rsidTr="00EC6BA9">
        <w:trPr>
          <w:trHeight w:val="401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7BA2" w14:textId="77777777" w:rsidR="00691766" w:rsidRPr="0005250B" w:rsidRDefault="00691766" w:rsidP="00EC6BA9">
            <w:pPr>
              <w:jc w:val="center"/>
              <w:rPr>
                <w:rFonts w:ascii="Times New Roman" w:eastAsia="Yu Gothic" w:hAnsi="Times New Roman" w:cs="Times New Roman"/>
                <w:color w:val="000000"/>
                <w:szCs w:val="21"/>
                <w:lang w:val="en-GB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5F407" w14:textId="77777777" w:rsidR="00691766" w:rsidRPr="0005250B" w:rsidRDefault="00691766" w:rsidP="00EC6BA9">
            <w:pPr>
              <w:rPr>
                <w:rFonts w:ascii="Times New Roman" w:eastAsia="Yu Gothic" w:hAnsi="Times New Roman" w:cs="Times New Roman"/>
                <w:color w:val="000000" w:themeColor="text1"/>
                <w:szCs w:val="21"/>
                <w:lang w:val="en-GB"/>
              </w:rPr>
            </w:pPr>
            <w:r w:rsidRPr="0005250B">
              <w:rPr>
                <w:rFonts w:ascii="Times New Roman" w:eastAsia="Yu Gothic" w:hAnsi="Times New Roman" w:cs="Times New Roman"/>
                <w:color w:val="000000" w:themeColor="text1"/>
                <w:szCs w:val="21"/>
                <w:lang w:val="en-GB"/>
              </w:rPr>
              <w:t>Shockable on initial rhythm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FAC3F" w14:textId="77777777" w:rsidR="00691766" w:rsidRPr="0005250B" w:rsidRDefault="00691766" w:rsidP="00EC6BA9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Cs w:val="21"/>
                <w:lang w:val="en-GB"/>
              </w:rPr>
            </w:pPr>
            <w:r w:rsidRPr="0005250B">
              <w:rPr>
                <w:rFonts w:ascii="Times New Roman" w:eastAsia="Yu Gothic" w:hAnsi="Times New Roman" w:cs="Times New Roman"/>
                <w:color w:val="000000" w:themeColor="text1"/>
                <w:szCs w:val="21"/>
                <w:lang w:val="en-GB"/>
              </w:rPr>
              <w:t xml:space="preserve"> 93 (75.6%)</w:t>
            </w:r>
          </w:p>
        </w:tc>
      </w:tr>
      <w:tr w:rsidR="00691766" w:rsidRPr="0005250B" w14:paraId="7CECC85E" w14:textId="77777777" w:rsidTr="00EC6BA9">
        <w:trPr>
          <w:trHeight w:val="401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66459" w14:textId="77777777" w:rsidR="00691766" w:rsidRPr="0005250B" w:rsidRDefault="00691766" w:rsidP="00EC6BA9">
            <w:pPr>
              <w:jc w:val="center"/>
              <w:rPr>
                <w:rFonts w:ascii="Times New Roman" w:eastAsia="Yu Gothic" w:hAnsi="Times New Roman" w:cs="Times New Roman"/>
                <w:color w:val="000000"/>
                <w:szCs w:val="21"/>
                <w:lang w:val="en-GB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146500" w14:textId="77777777" w:rsidR="00691766" w:rsidRPr="0005250B" w:rsidRDefault="00691766" w:rsidP="00EC6BA9">
            <w:pPr>
              <w:rPr>
                <w:rFonts w:ascii="Times New Roman" w:eastAsia="Yu Gothic" w:hAnsi="Times New Roman" w:cs="Times New Roman"/>
                <w:color w:val="000000" w:themeColor="text1"/>
                <w:szCs w:val="21"/>
                <w:lang w:val="en-GB"/>
              </w:rPr>
            </w:pPr>
            <w:r w:rsidRPr="0005250B">
              <w:rPr>
                <w:rFonts w:ascii="Times New Roman" w:eastAsia="Yu Gothic" w:hAnsi="Times New Roman" w:cs="Times New Roman" w:hint="eastAsia"/>
                <w:color w:val="000000" w:themeColor="text1"/>
                <w:szCs w:val="21"/>
                <w:lang w:val="en-GB"/>
              </w:rPr>
              <w:t>A</w:t>
            </w:r>
            <w:r w:rsidRPr="0005250B">
              <w:rPr>
                <w:rFonts w:ascii="Times New Roman" w:eastAsia="Yu Gothic" w:hAnsi="Times New Roman" w:cs="Times New Roman"/>
                <w:color w:val="000000" w:themeColor="text1"/>
                <w:szCs w:val="21"/>
                <w:lang w:val="en-GB"/>
              </w:rPr>
              <w:t>dvanced airway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739375" w14:textId="77777777" w:rsidR="00691766" w:rsidRPr="0005250B" w:rsidRDefault="00691766" w:rsidP="00EC6BA9">
            <w:pPr>
              <w:jc w:val="center"/>
              <w:rPr>
                <w:rFonts w:ascii="Times New Roman" w:eastAsia="Yu Gothic" w:hAnsi="Times New Roman" w:cs="Times New Roman"/>
                <w:color w:val="C00000"/>
                <w:szCs w:val="21"/>
                <w:lang w:val="en-GB"/>
              </w:rPr>
            </w:pPr>
            <w:r w:rsidRPr="0005250B">
              <w:rPr>
                <w:rFonts w:ascii="Times New Roman" w:eastAsia="Yu Gothic" w:hAnsi="Times New Roman" w:cs="Times New Roman"/>
                <w:color w:val="000000" w:themeColor="text1"/>
                <w:szCs w:val="21"/>
                <w:lang w:val="en-GB"/>
              </w:rPr>
              <w:t>57 (46.3%)</w:t>
            </w:r>
          </w:p>
        </w:tc>
      </w:tr>
      <w:tr w:rsidR="00691766" w:rsidRPr="0005250B" w14:paraId="2CC4B78E" w14:textId="77777777" w:rsidTr="00EC6BA9">
        <w:trPr>
          <w:trHeight w:val="401"/>
        </w:trPr>
        <w:tc>
          <w:tcPr>
            <w:tcW w:w="4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FA853" w14:textId="77777777" w:rsidR="00691766" w:rsidRPr="0005250B" w:rsidRDefault="00691766" w:rsidP="00EC6BA9">
            <w:pPr>
              <w:rPr>
                <w:rFonts w:ascii="Times New Roman" w:eastAsia="Yu Gothic" w:hAnsi="Times New Roman" w:cs="Times New Roman"/>
                <w:b/>
                <w:bCs/>
                <w:color w:val="000000" w:themeColor="text1"/>
                <w:szCs w:val="21"/>
                <w:lang w:val="en-GB"/>
              </w:rPr>
            </w:pPr>
            <w:r w:rsidRPr="0005250B">
              <w:rPr>
                <w:rFonts w:ascii="Times New Roman" w:eastAsia="Yu Gothic" w:hAnsi="Times New Roman" w:cs="Times New Roman"/>
                <w:b/>
                <w:bCs/>
                <w:color w:val="000000" w:themeColor="text1"/>
                <w:szCs w:val="21"/>
                <w:lang w:val="en-GB"/>
              </w:rPr>
              <w:t>In-hospital information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93A78" w14:textId="77777777" w:rsidR="00691766" w:rsidRPr="0005250B" w:rsidRDefault="00691766" w:rsidP="00EC6BA9">
            <w:pPr>
              <w:jc w:val="center"/>
              <w:rPr>
                <w:rFonts w:ascii="Times New Roman" w:eastAsia="Yu Gothic" w:hAnsi="Times New Roman" w:cs="Times New Roman"/>
                <w:color w:val="C00000"/>
                <w:szCs w:val="21"/>
                <w:lang w:val="en-GB"/>
              </w:rPr>
            </w:pPr>
            <w:r w:rsidRPr="0005250B">
              <w:rPr>
                <w:rFonts w:ascii="Times New Roman" w:eastAsia="Yu Gothic" w:hAnsi="Times New Roman" w:cs="Times New Roman"/>
                <w:color w:val="C00000"/>
                <w:szCs w:val="21"/>
                <w:lang w:val="en-GB"/>
              </w:rPr>
              <w:t xml:space="preserve"> </w:t>
            </w:r>
          </w:p>
        </w:tc>
      </w:tr>
      <w:tr w:rsidR="00691766" w:rsidRPr="0005250B" w14:paraId="43D54733" w14:textId="77777777" w:rsidTr="00EC6BA9">
        <w:trPr>
          <w:trHeight w:val="401"/>
        </w:trPr>
        <w:tc>
          <w:tcPr>
            <w:tcW w:w="4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291A3" w14:textId="77777777" w:rsidR="00691766" w:rsidRPr="0005250B" w:rsidRDefault="00691766" w:rsidP="00EC6BA9">
            <w:pPr>
              <w:rPr>
                <w:rFonts w:ascii="Times New Roman" w:eastAsia="Yu Gothic" w:hAnsi="Times New Roman" w:cs="Times New Roman"/>
                <w:b/>
                <w:bCs/>
                <w:color w:val="000000" w:themeColor="text1"/>
                <w:szCs w:val="21"/>
                <w:lang w:val="en-GB"/>
              </w:rPr>
            </w:pPr>
            <w:r w:rsidRPr="0005250B">
              <w:rPr>
                <w:rFonts w:ascii="Times New Roman" w:eastAsia="Yu Gothic" w:hAnsi="Times New Roman" w:cs="Times New Roman"/>
                <w:b/>
                <w:bCs/>
                <w:color w:val="000000" w:themeColor="text1"/>
                <w:szCs w:val="21"/>
                <w:lang w:val="en-GB"/>
              </w:rPr>
              <w:t>Cardiac rhythm on arrival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9E5E4" w14:textId="77777777" w:rsidR="00691766" w:rsidRPr="0005250B" w:rsidRDefault="00691766" w:rsidP="00EC6BA9">
            <w:pPr>
              <w:jc w:val="center"/>
              <w:rPr>
                <w:rFonts w:ascii="Times New Roman" w:eastAsia="Yu Gothic" w:hAnsi="Times New Roman" w:cs="Times New Roman"/>
                <w:color w:val="C00000"/>
                <w:szCs w:val="21"/>
                <w:lang w:val="en-GB"/>
              </w:rPr>
            </w:pPr>
            <w:r w:rsidRPr="0005250B">
              <w:rPr>
                <w:rFonts w:ascii="Times New Roman" w:eastAsia="Yu Gothic" w:hAnsi="Times New Roman" w:cs="Times New Roman"/>
                <w:color w:val="C00000"/>
                <w:szCs w:val="21"/>
                <w:lang w:val="en-GB"/>
              </w:rPr>
              <w:t xml:space="preserve"> </w:t>
            </w:r>
          </w:p>
        </w:tc>
      </w:tr>
      <w:tr w:rsidR="00691766" w:rsidRPr="0005250B" w14:paraId="6F2E18D9" w14:textId="77777777" w:rsidTr="00EC6BA9">
        <w:trPr>
          <w:trHeight w:val="401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9549A" w14:textId="77777777" w:rsidR="00691766" w:rsidRPr="0005250B" w:rsidRDefault="00691766" w:rsidP="00EC6BA9">
            <w:pPr>
              <w:jc w:val="center"/>
              <w:rPr>
                <w:rFonts w:ascii="Times New Roman" w:eastAsia="Yu Gothic" w:hAnsi="Times New Roman" w:cs="Times New Roman"/>
                <w:color w:val="000000"/>
                <w:szCs w:val="21"/>
                <w:lang w:val="en-GB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F996C" w14:textId="77777777" w:rsidR="00691766" w:rsidRPr="0005250B" w:rsidRDefault="00691766" w:rsidP="00EC6BA9">
            <w:pPr>
              <w:rPr>
                <w:rFonts w:ascii="Times New Roman" w:eastAsia="Yu Gothic" w:hAnsi="Times New Roman" w:cs="Times New Roman"/>
                <w:color w:val="000000" w:themeColor="text1"/>
                <w:szCs w:val="21"/>
                <w:lang w:val="en-GB"/>
              </w:rPr>
            </w:pPr>
            <w:r w:rsidRPr="0005250B">
              <w:rPr>
                <w:rFonts w:ascii="Times New Roman" w:eastAsia="Yu Gothic" w:hAnsi="Times New Roman" w:cs="Times New Roman"/>
                <w:color w:val="000000" w:themeColor="text1"/>
                <w:szCs w:val="21"/>
                <w:lang w:val="en-GB"/>
              </w:rPr>
              <w:t>ROSC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D9947" w14:textId="77777777" w:rsidR="00691766" w:rsidRPr="0005250B" w:rsidRDefault="00691766" w:rsidP="00EC6BA9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Cs w:val="21"/>
                <w:lang w:val="en-GB"/>
              </w:rPr>
            </w:pPr>
            <w:r w:rsidRPr="0005250B">
              <w:rPr>
                <w:rFonts w:ascii="Times New Roman" w:eastAsia="Yu Gothic" w:hAnsi="Times New Roman" w:cs="Times New Roman"/>
                <w:color w:val="000000" w:themeColor="text1"/>
                <w:szCs w:val="21"/>
                <w:lang w:val="en-GB"/>
              </w:rPr>
              <w:t>6 (4.9%)</w:t>
            </w:r>
          </w:p>
        </w:tc>
      </w:tr>
      <w:tr w:rsidR="00691766" w:rsidRPr="0005250B" w14:paraId="5EB59107" w14:textId="77777777" w:rsidTr="00EC6BA9">
        <w:trPr>
          <w:trHeight w:val="401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C37F0" w14:textId="77777777" w:rsidR="00691766" w:rsidRPr="0005250B" w:rsidRDefault="00691766" w:rsidP="00EC6BA9">
            <w:pPr>
              <w:jc w:val="center"/>
              <w:rPr>
                <w:rFonts w:ascii="Times New Roman" w:eastAsia="Yu Gothic" w:hAnsi="Times New Roman" w:cs="Times New Roman"/>
                <w:color w:val="000000"/>
                <w:szCs w:val="21"/>
                <w:lang w:val="en-GB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ADCCF" w14:textId="77777777" w:rsidR="00691766" w:rsidRPr="0005250B" w:rsidRDefault="00691766" w:rsidP="00EC6BA9">
            <w:pPr>
              <w:rPr>
                <w:rFonts w:ascii="Times New Roman" w:eastAsia="Yu Gothic" w:hAnsi="Times New Roman" w:cs="Times New Roman"/>
                <w:color w:val="000000" w:themeColor="text1"/>
                <w:szCs w:val="21"/>
                <w:lang w:val="en-GB"/>
              </w:rPr>
            </w:pPr>
            <w:r w:rsidRPr="0005250B">
              <w:rPr>
                <w:rFonts w:ascii="Times New Roman" w:eastAsia="Yu Gothic" w:hAnsi="Times New Roman" w:cs="Times New Roman" w:hint="eastAsia"/>
                <w:color w:val="000000" w:themeColor="text1"/>
                <w:szCs w:val="21"/>
                <w:lang w:val="en-GB"/>
              </w:rPr>
              <w:t>S</w:t>
            </w:r>
            <w:r w:rsidRPr="0005250B">
              <w:rPr>
                <w:rFonts w:ascii="Times New Roman" w:eastAsia="Yu Gothic" w:hAnsi="Times New Roman" w:cs="Times New Roman"/>
                <w:color w:val="000000" w:themeColor="text1"/>
                <w:szCs w:val="21"/>
                <w:lang w:val="en-GB"/>
              </w:rPr>
              <w:t>hockable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5DD3E" w14:textId="77777777" w:rsidR="00691766" w:rsidRPr="0005250B" w:rsidRDefault="00691766" w:rsidP="00EC6BA9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Cs w:val="21"/>
                <w:lang w:val="en-GB"/>
              </w:rPr>
            </w:pPr>
            <w:r w:rsidRPr="0005250B">
              <w:rPr>
                <w:rFonts w:ascii="Times New Roman" w:eastAsia="Yu Gothic" w:hAnsi="Times New Roman" w:cs="Times New Roman"/>
                <w:color w:val="000000" w:themeColor="text1"/>
                <w:szCs w:val="21"/>
                <w:lang w:val="en-GB"/>
              </w:rPr>
              <w:t>65 (52.8%)</w:t>
            </w:r>
          </w:p>
        </w:tc>
      </w:tr>
      <w:tr w:rsidR="00691766" w:rsidRPr="0005250B" w14:paraId="56A65623" w14:textId="77777777" w:rsidTr="00EC6BA9">
        <w:trPr>
          <w:trHeight w:val="401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CE5" w14:textId="77777777" w:rsidR="00691766" w:rsidRPr="0005250B" w:rsidRDefault="00691766" w:rsidP="00EC6BA9">
            <w:pPr>
              <w:jc w:val="center"/>
              <w:rPr>
                <w:rFonts w:ascii="Times New Roman" w:eastAsia="Yu Gothic" w:hAnsi="Times New Roman" w:cs="Times New Roman"/>
                <w:color w:val="000000"/>
                <w:szCs w:val="21"/>
                <w:lang w:val="en-GB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4F7DA" w14:textId="77777777" w:rsidR="00691766" w:rsidRPr="0005250B" w:rsidRDefault="00691766" w:rsidP="00EC6BA9">
            <w:pPr>
              <w:rPr>
                <w:rFonts w:ascii="Times New Roman" w:eastAsia="Yu Gothic" w:hAnsi="Times New Roman" w:cs="Times New Roman"/>
                <w:color w:val="000000" w:themeColor="text1"/>
                <w:szCs w:val="21"/>
                <w:lang w:val="en-GB"/>
              </w:rPr>
            </w:pPr>
            <w:r w:rsidRPr="0005250B">
              <w:rPr>
                <w:rFonts w:ascii="Times New Roman" w:eastAsia="Yu Gothic" w:hAnsi="Times New Roman" w:cs="Times New Roman" w:hint="eastAsia"/>
                <w:color w:val="000000" w:themeColor="text1"/>
                <w:szCs w:val="21"/>
                <w:lang w:val="en-GB"/>
              </w:rPr>
              <w:t>N</w:t>
            </w:r>
            <w:r w:rsidRPr="0005250B">
              <w:rPr>
                <w:rFonts w:ascii="Times New Roman" w:eastAsia="Yu Gothic" w:hAnsi="Times New Roman" w:cs="Times New Roman"/>
                <w:color w:val="000000" w:themeColor="text1"/>
                <w:szCs w:val="21"/>
                <w:lang w:val="en-GB"/>
              </w:rPr>
              <w:t>on-shockable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52703" w14:textId="77777777" w:rsidR="00691766" w:rsidRPr="0005250B" w:rsidRDefault="00691766" w:rsidP="00EC6BA9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Cs w:val="21"/>
                <w:lang w:val="en-GB"/>
              </w:rPr>
            </w:pPr>
            <w:r w:rsidRPr="0005250B">
              <w:rPr>
                <w:rFonts w:ascii="Times New Roman" w:eastAsia="Yu Gothic" w:hAnsi="Times New Roman" w:cs="Times New Roman"/>
                <w:color w:val="000000" w:themeColor="text1"/>
                <w:szCs w:val="21"/>
                <w:lang w:val="en-GB"/>
              </w:rPr>
              <w:t>52 (42.3%)</w:t>
            </w:r>
          </w:p>
        </w:tc>
      </w:tr>
      <w:tr w:rsidR="00691766" w:rsidRPr="0005250B" w14:paraId="46D837CD" w14:textId="77777777" w:rsidTr="00EC6BA9">
        <w:trPr>
          <w:trHeight w:val="401"/>
        </w:trPr>
        <w:tc>
          <w:tcPr>
            <w:tcW w:w="4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35175" w14:textId="77777777" w:rsidR="00691766" w:rsidRPr="0005250B" w:rsidRDefault="00691766" w:rsidP="00EC6BA9">
            <w:pPr>
              <w:rPr>
                <w:rFonts w:ascii="Times New Roman" w:eastAsia="Yu Gothic" w:hAnsi="Times New Roman" w:cs="Times New Roman"/>
                <w:b/>
                <w:bCs/>
                <w:color w:val="000000" w:themeColor="text1"/>
                <w:szCs w:val="21"/>
                <w:lang w:val="en-GB"/>
              </w:rPr>
            </w:pPr>
            <w:r w:rsidRPr="0005250B">
              <w:rPr>
                <w:rFonts w:ascii="Times New Roman" w:eastAsia="Yu Gothic" w:hAnsi="Times New Roman" w:cs="Times New Roman"/>
                <w:b/>
                <w:bCs/>
                <w:color w:val="000000" w:themeColor="text1"/>
                <w:szCs w:val="21"/>
                <w:lang w:val="en-GB"/>
              </w:rPr>
              <w:t>Time course, min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8E00E" w14:textId="77777777" w:rsidR="00691766" w:rsidRPr="0005250B" w:rsidRDefault="00691766" w:rsidP="00EC6BA9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Cs w:val="21"/>
                <w:lang w:val="en-GB"/>
              </w:rPr>
            </w:pPr>
            <w:r w:rsidRPr="0005250B">
              <w:rPr>
                <w:rFonts w:ascii="Times New Roman" w:eastAsia="Yu Gothic" w:hAnsi="Times New Roman" w:cs="Times New Roman"/>
                <w:color w:val="000000" w:themeColor="text1"/>
                <w:szCs w:val="21"/>
                <w:lang w:val="en-GB"/>
              </w:rPr>
              <w:t xml:space="preserve"> </w:t>
            </w:r>
          </w:p>
        </w:tc>
      </w:tr>
      <w:tr w:rsidR="00691766" w:rsidRPr="0005250B" w14:paraId="2CFFB17B" w14:textId="77777777" w:rsidTr="00EC6BA9">
        <w:trPr>
          <w:trHeight w:val="401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8E95" w14:textId="77777777" w:rsidR="00691766" w:rsidRPr="0005250B" w:rsidRDefault="00691766" w:rsidP="00EC6BA9">
            <w:pPr>
              <w:jc w:val="center"/>
              <w:rPr>
                <w:rFonts w:ascii="Times New Roman" w:eastAsia="Yu Gothic" w:hAnsi="Times New Roman" w:cs="Times New Roman"/>
                <w:color w:val="000000"/>
                <w:szCs w:val="21"/>
                <w:lang w:val="en-GB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7E589" w14:textId="77777777" w:rsidR="00691766" w:rsidRPr="0005250B" w:rsidRDefault="00691766" w:rsidP="00EC6BA9">
            <w:pPr>
              <w:rPr>
                <w:rFonts w:ascii="Times New Roman" w:eastAsia="Yu Gothic" w:hAnsi="Times New Roman" w:cs="Times New Roman"/>
                <w:color w:val="000000" w:themeColor="text1"/>
                <w:szCs w:val="21"/>
                <w:lang w:val="en-GB"/>
              </w:rPr>
            </w:pPr>
            <w:r w:rsidRPr="0005250B">
              <w:rPr>
                <w:rFonts w:ascii="Times New Roman" w:eastAsia="Yu Gothic" w:hAnsi="Times New Roman" w:cs="Times New Roman"/>
                <w:color w:val="000000" w:themeColor="text1"/>
                <w:szCs w:val="21"/>
                <w:lang w:val="en-GB"/>
              </w:rPr>
              <w:t>E-call to Hospital arrival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D98E8" w14:textId="77777777" w:rsidR="00691766" w:rsidRPr="0005250B" w:rsidRDefault="00691766" w:rsidP="00EC6BA9">
            <w:pPr>
              <w:ind w:firstLineChars="100" w:firstLine="210"/>
              <w:jc w:val="center"/>
              <w:rPr>
                <w:rFonts w:ascii="Times New Roman" w:eastAsia="Yu Gothic" w:hAnsi="Times New Roman" w:cs="Times New Roman"/>
                <w:color w:val="000000" w:themeColor="text1"/>
                <w:szCs w:val="21"/>
                <w:lang w:val="en-GB"/>
              </w:rPr>
            </w:pPr>
            <w:r w:rsidRPr="0005250B">
              <w:rPr>
                <w:rFonts w:ascii="Times New Roman" w:eastAsia="Yu Gothic" w:hAnsi="Times New Roman" w:cs="Times New Roman"/>
                <w:color w:val="000000" w:themeColor="text1"/>
                <w:szCs w:val="21"/>
                <w:lang w:val="en-GB"/>
              </w:rPr>
              <w:t>30.0 (24.0-38.0)</w:t>
            </w:r>
          </w:p>
        </w:tc>
      </w:tr>
      <w:tr w:rsidR="00691766" w:rsidRPr="0005250B" w14:paraId="5E7D3391" w14:textId="77777777" w:rsidTr="00EC6BA9">
        <w:trPr>
          <w:trHeight w:val="421"/>
        </w:trPr>
        <w:tc>
          <w:tcPr>
            <w:tcW w:w="3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8942C" w14:textId="77777777" w:rsidR="00691766" w:rsidRPr="0005250B" w:rsidRDefault="00691766" w:rsidP="00EC6BA9">
            <w:pPr>
              <w:rPr>
                <w:color w:val="000000"/>
                <w:szCs w:val="21"/>
                <w:lang w:val="en-GB"/>
              </w:rPr>
            </w:pPr>
            <w:r w:rsidRPr="0005250B">
              <w:rPr>
                <w:rFonts w:hint="eastAsia"/>
                <w:color w:val="000000"/>
                <w:szCs w:val="21"/>
                <w:lang w:val="en-GB"/>
              </w:rPr>
              <w:t xml:space="preserve">　</w:t>
            </w:r>
          </w:p>
        </w:tc>
        <w:tc>
          <w:tcPr>
            <w:tcW w:w="42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949AE" w14:textId="77777777" w:rsidR="00691766" w:rsidRPr="0005250B" w:rsidRDefault="00691766" w:rsidP="00EC6BA9">
            <w:pPr>
              <w:rPr>
                <w:rFonts w:ascii="Times New Roman" w:eastAsia="Yu Gothic" w:hAnsi="Times New Roman" w:cs="Times New Roman"/>
                <w:color w:val="000000" w:themeColor="text1"/>
                <w:szCs w:val="21"/>
                <w:lang w:val="en-GB"/>
              </w:rPr>
            </w:pPr>
            <w:r w:rsidRPr="0005250B">
              <w:rPr>
                <w:rFonts w:ascii="Times New Roman" w:eastAsia="Yu Gothic" w:hAnsi="Times New Roman" w:cs="Times New Roman"/>
                <w:color w:val="000000" w:themeColor="text1"/>
                <w:szCs w:val="21"/>
                <w:lang w:val="en-GB"/>
              </w:rPr>
              <w:t>E-call to start ECPR</w:t>
            </w: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C6F0E" w14:textId="77777777" w:rsidR="00691766" w:rsidRPr="0005250B" w:rsidRDefault="00691766" w:rsidP="00EC6BA9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Cs w:val="21"/>
                <w:lang w:val="en-GB"/>
              </w:rPr>
            </w:pPr>
            <w:r w:rsidRPr="0005250B">
              <w:rPr>
                <w:rFonts w:ascii="Times New Roman" w:eastAsia="Yu Gothic" w:hAnsi="Times New Roman" w:cs="Times New Roman"/>
                <w:color w:val="000000" w:themeColor="text1"/>
                <w:szCs w:val="21"/>
                <w:lang w:val="en-GB"/>
              </w:rPr>
              <w:t>51.0 (43.0-66.5)</w:t>
            </w:r>
          </w:p>
        </w:tc>
      </w:tr>
      <w:tr w:rsidR="00691766" w:rsidRPr="0005250B" w14:paraId="238EFF8E" w14:textId="77777777" w:rsidTr="00EC6BA9">
        <w:trPr>
          <w:trHeight w:val="421"/>
        </w:trPr>
        <w:tc>
          <w:tcPr>
            <w:tcW w:w="4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302675" w14:textId="77BDC041" w:rsidR="00691766" w:rsidRPr="0005250B" w:rsidRDefault="00691766" w:rsidP="00EC6BA9">
            <w:pPr>
              <w:rPr>
                <w:rFonts w:ascii="Times New Roman" w:eastAsia="Yu Gothic" w:hAnsi="Times New Roman" w:cs="Times New Roman"/>
                <w:b/>
                <w:bCs/>
                <w:color w:val="000000" w:themeColor="text1"/>
                <w:szCs w:val="21"/>
                <w:lang w:val="en-GB"/>
              </w:rPr>
            </w:pPr>
            <w:r w:rsidRPr="0005250B">
              <w:rPr>
                <w:rFonts w:ascii="Times New Roman" w:eastAsia="Yu Gothic" w:hAnsi="Times New Roman" w:cs="Times New Roman"/>
                <w:b/>
                <w:bCs/>
                <w:color w:val="000000" w:themeColor="text1"/>
                <w:szCs w:val="21"/>
                <w:lang w:val="en-GB"/>
              </w:rPr>
              <w:t>One-month favo</w:t>
            </w:r>
            <w:r w:rsidR="00231ACA" w:rsidRPr="0005250B">
              <w:rPr>
                <w:rFonts w:ascii="Times New Roman" w:eastAsia="Yu Gothic" w:hAnsi="Times New Roman" w:cs="Times New Roman"/>
                <w:b/>
                <w:bCs/>
                <w:color w:val="000000" w:themeColor="text1"/>
                <w:szCs w:val="21"/>
                <w:lang w:val="en-GB"/>
              </w:rPr>
              <w:t>u</w:t>
            </w:r>
            <w:r w:rsidRPr="0005250B">
              <w:rPr>
                <w:rFonts w:ascii="Times New Roman" w:eastAsia="Yu Gothic" w:hAnsi="Times New Roman" w:cs="Times New Roman"/>
                <w:b/>
                <w:bCs/>
                <w:color w:val="000000" w:themeColor="text1"/>
                <w:szCs w:val="21"/>
                <w:lang w:val="en-GB"/>
              </w:rPr>
              <w:t>rable neurological outcome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4015BE" w14:textId="77777777" w:rsidR="00691766" w:rsidRPr="0005250B" w:rsidRDefault="00691766" w:rsidP="00EC6BA9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Cs w:val="21"/>
                <w:lang w:val="en-GB"/>
              </w:rPr>
            </w:pPr>
            <w:r w:rsidRPr="0005250B">
              <w:rPr>
                <w:rFonts w:ascii="Times New Roman" w:eastAsia="Yu Gothic" w:hAnsi="Times New Roman" w:cs="Times New Roman"/>
                <w:color w:val="000000" w:themeColor="text1"/>
                <w:szCs w:val="21"/>
                <w:lang w:val="en-GB"/>
              </w:rPr>
              <w:t>28 (22.8%)</w:t>
            </w:r>
          </w:p>
        </w:tc>
      </w:tr>
    </w:tbl>
    <w:p w14:paraId="3FEEA2C8" w14:textId="63A52B43" w:rsidR="00691766" w:rsidRPr="0005250B" w:rsidRDefault="00691766" w:rsidP="00691766">
      <w:pPr>
        <w:rPr>
          <w:rFonts w:ascii="Times New Roman" w:hAnsi="Times New Roman" w:cs="Times New Roman"/>
          <w:szCs w:val="21"/>
          <w:lang w:val="en-GB"/>
        </w:rPr>
      </w:pPr>
      <w:r w:rsidRPr="0005250B">
        <w:rPr>
          <w:rFonts w:ascii="Times New Roman" w:hAnsi="Times New Roman" w:cs="Times New Roman"/>
          <w:szCs w:val="21"/>
          <w:lang w:val="en-GB"/>
        </w:rPr>
        <w:t xml:space="preserve">Continuous </w:t>
      </w:r>
      <w:r w:rsidR="00B74E7D" w:rsidRPr="0005250B">
        <w:rPr>
          <w:rFonts w:ascii="Times New Roman" w:hAnsi="Times New Roman" w:cs="Times New Roman"/>
          <w:szCs w:val="21"/>
          <w:lang w:val="en-GB"/>
        </w:rPr>
        <w:t xml:space="preserve">variables </w:t>
      </w:r>
      <w:r w:rsidR="00102912" w:rsidRPr="0005250B">
        <w:rPr>
          <w:rFonts w:ascii="Times New Roman" w:hAnsi="Times New Roman" w:cs="Times New Roman"/>
          <w:szCs w:val="21"/>
          <w:lang w:val="en-GB"/>
        </w:rPr>
        <w:t xml:space="preserve">are given </w:t>
      </w:r>
      <w:r w:rsidRPr="0005250B">
        <w:rPr>
          <w:rFonts w:ascii="Times New Roman" w:hAnsi="Times New Roman" w:cs="Times New Roman"/>
          <w:szCs w:val="21"/>
          <w:lang w:val="en-GB"/>
        </w:rPr>
        <w:t xml:space="preserve">as median and IQR. Categorical variables </w:t>
      </w:r>
      <w:r w:rsidR="00102912" w:rsidRPr="0005250B">
        <w:rPr>
          <w:rFonts w:ascii="Times New Roman" w:hAnsi="Times New Roman" w:cs="Times New Roman"/>
          <w:szCs w:val="21"/>
          <w:lang w:val="en-GB"/>
        </w:rPr>
        <w:t xml:space="preserve">are given as </w:t>
      </w:r>
      <w:r w:rsidRPr="0005250B">
        <w:rPr>
          <w:rFonts w:ascii="Times New Roman" w:hAnsi="Times New Roman" w:cs="Times New Roman"/>
          <w:szCs w:val="21"/>
          <w:lang w:val="en-GB"/>
        </w:rPr>
        <w:t>number and percentage.</w:t>
      </w:r>
    </w:p>
    <w:p w14:paraId="40E7B556" w14:textId="34B52A50" w:rsidR="00691766" w:rsidRPr="0005250B" w:rsidRDefault="00691766" w:rsidP="00691766">
      <w:pPr>
        <w:spacing w:line="276" w:lineRule="auto"/>
        <w:rPr>
          <w:rFonts w:ascii="Times New Roman" w:hAnsi="Times New Roman" w:cs="Times New Roman"/>
          <w:szCs w:val="21"/>
          <w:lang w:val="en-GB"/>
        </w:rPr>
      </w:pPr>
      <w:r w:rsidRPr="0005250B">
        <w:rPr>
          <w:rFonts w:ascii="Times New Roman" w:hAnsi="Times New Roman" w:cs="Times New Roman"/>
          <w:szCs w:val="21"/>
          <w:lang w:val="en-GB"/>
        </w:rPr>
        <w:t xml:space="preserve">IQR: </w:t>
      </w:r>
      <w:r w:rsidR="00A01E65" w:rsidRPr="0005250B">
        <w:rPr>
          <w:rFonts w:ascii="Times New Roman" w:hAnsi="Times New Roman" w:cs="Times New Roman"/>
          <w:szCs w:val="21"/>
          <w:lang w:val="en-GB"/>
        </w:rPr>
        <w:t>i</w:t>
      </w:r>
      <w:r w:rsidRPr="0005250B">
        <w:rPr>
          <w:rFonts w:ascii="Times New Roman" w:hAnsi="Times New Roman" w:cs="Times New Roman"/>
          <w:szCs w:val="21"/>
          <w:lang w:val="en-GB"/>
        </w:rPr>
        <w:t xml:space="preserve">nterquartile range, CPR: </w:t>
      </w:r>
      <w:r w:rsidR="00A01E65" w:rsidRPr="0005250B">
        <w:rPr>
          <w:rFonts w:ascii="Times New Roman" w:hAnsi="Times New Roman" w:cs="Times New Roman"/>
          <w:szCs w:val="21"/>
          <w:lang w:val="en-GB"/>
        </w:rPr>
        <w:t>c</w:t>
      </w:r>
      <w:r w:rsidRPr="0005250B">
        <w:rPr>
          <w:rFonts w:ascii="Times New Roman" w:hAnsi="Times New Roman" w:cs="Times New Roman"/>
          <w:szCs w:val="21"/>
          <w:lang w:val="en-GB"/>
        </w:rPr>
        <w:t xml:space="preserve">ardiopulmonary resuscitation, ROSC: </w:t>
      </w:r>
      <w:r w:rsidR="00A01E65" w:rsidRPr="0005250B">
        <w:rPr>
          <w:rFonts w:ascii="Times New Roman" w:hAnsi="Times New Roman" w:cs="Times New Roman"/>
          <w:szCs w:val="21"/>
          <w:lang w:val="en-GB"/>
        </w:rPr>
        <w:t>r</w:t>
      </w:r>
      <w:r w:rsidRPr="0005250B">
        <w:rPr>
          <w:rFonts w:ascii="Times New Roman" w:hAnsi="Times New Roman" w:cs="Times New Roman"/>
          <w:szCs w:val="21"/>
          <w:lang w:val="en-GB"/>
        </w:rPr>
        <w:t xml:space="preserve">eturn of spontaneous circulation, BGA: </w:t>
      </w:r>
      <w:r w:rsidR="00003F1B" w:rsidRPr="0005250B">
        <w:rPr>
          <w:rFonts w:ascii="Times New Roman" w:hAnsi="Times New Roman" w:cs="Times New Roman"/>
          <w:szCs w:val="21"/>
          <w:lang w:val="en-GB"/>
        </w:rPr>
        <w:t>b</w:t>
      </w:r>
      <w:r w:rsidRPr="0005250B">
        <w:rPr>
          <w:rFonts w:ascii="Times New Roman" w:hAnsi="Times New Roman" w:cs="Times New Roman"/>
          <w:szCs w:val="21"/>
          <w:lang w:val="en-GB"/>
        </w:rPr>
        <w:t xml:space="preserve">lood gas </w:t>
      </w:r>
      <w:r w:rsidRPr="0005250B">
        <w:rPr>
          <w:rFonts w:ascii="Times New Roman" w:hAnsi="Times New Roman" w:cs="Times New Roman"/>
          <w:szCs w:val="21"/>
          <w:lang w:val="en-GB"/>
        </w:rPr>
        <w:lastRenderedPageBreak/>
        <w:t xml:space="preserve">analysis, E-Call: call to the emergency service, </w:t>
      </w:r>
      <w:r w:rsidR="00003F1B" w:rsidRPr="0005250B">
        <w:rPr>
          <w:rFonts w:ascii="Times New Roman" w:hAnsi="Times New Roman" w:cs="Times New Roman"/>
          <w:szCs w:val="21"/>
          <w:lang w:val="en-GB"/>
        </w:rPr>
        <w:t>ECPR: e</w:t>
      </w:r>
      <w:r w:rsidRPr="0005250B">
        <w:rPr>
          <w:rFonts w:ascii="Times New Roman" w:hAnsi="Times New Roman" w:cs="Times New Roman"/>
          <w:szCs w:val="21"/>
          <w:lang w:val="en-GB"/>
        </w:rPr>
        <w:t>xtra-corporeal circulatory support during CPR</w:t>
      </w:r>
    </w:p>
    <w:p w14:paraId="1424868D" w14:textId="77777777" w:rsidR="00691766" w:rsidRPr="0005250B" w:rsidRDefault="00691766" w:rsidP="00F53143">
      <w:pPr>
        <w:spacing w:line="276" w:lineRule="auto"/>
        <w:rPr>
          <w:rFonts w:ascii="Times New Roman" w:hAnsi="Times New Roman" w:cs="Times New Roman"/>
          <w:szCs w:val="21"/>
          <w:lang w:val="en-GB"/>
        </w:rPr>
      </w:pPr>
    </w:p>
    <w:p w14:paraId="196280ED" w14:textId="6F86331F" w:rsidR="00B30D57" w:rsidRPr="00247F47" w:rsidRDefault="00691766" w:rsidP="00247F47">
      <w:pPr>
        <w:rPr>
          <w:rFonts w:ascii="Times New Roman" w:hAnsi="Times New Roman" w:cs="Times New Roman"/>
          <w:b/>
          <w:color w:val="000000" w:themeColor="text1"/>
          <w:szCs w:val="21"/>
          <w:lang w:val="en-GB"/>
        </w:rPr>
      </w:pPr>
      <w:r w:rsidRPr="0005250B">
        <w:rPr>
          <w:rFonts w:ascii="Times New Roman" w:hAnsi="Times New Roman" w:cs="Times New Roman"/>
          <w:b/>
          <w:color w:val="000000" w:themeColor="text1"/>
          <w:szCs w:val="21"/>
          <w:lang w:val="en-GB"/>
        </w:rPr>
        <w:t>Sensitivity analysis</w:t>
      </w:r>
    </w:p>
    <w:p w14:paraId="72F8C189" w14:textId="77777777" w:rsidR="00B30D57" w:rsidRPr="0005250B" w:rsidRDefault="00D92EBC" w:rsidP="00F53143">
      <w:pPr>
        <w:spacing w:line="276" w:lineRule="auto"/>
        <w:rPr>
          <w:rFonts w:ascii="Times New Roman" w:hAnsi="Times New Roman" w:cs="Times New Roman"/>
          <w:bCs/>
          <w:color w:val="000000" w:themeColor="text1"/>
          <w:szCs w:val="21"/>
          <w:lang w:val="en-GB"/>
        </w:rPr>
      </w:pPr>
      <w:r w:rsidRPr="0005250B">
        <w:rPr>
          <w:rFonts w:ascii="Times New Roman" w:hAnsi="Times New Roman" w:cs="Times New Roman" w:hint="eastAsia"/>
          <w:bCs/>
          <w:color w:val="000000" w:themeColor="text1"/>
          <w:szCs w:val="21"/>
          <w:lang w:val="en-GB"/>
        </w:rPr>
        <w:t>A</w:t>
      </w:r>
      <w:r w:rsidRPr="0005250B">
        <w:rPr>
          <w:rFonts w:ascii="Times New Roman" w:hAnsi="Times New Roman" w:cs="Times New Roman"/>
          <w:bCs/>
          <w:color w:val="000000" w:themeColor="text1"/>
          <w:szCs w:val="21"/>
          <w:lang w:val="en-GB"/>
        </w:rPr>
        <w:t xml:space="preserve">ssumption: </w:t>
      </w:r>
      <w:r w:rsidR="00100D70" w:rsidRPr="0005250B">
        <w:rPr>
          <w:rFonts w:ascii="Times New Roman" w:hAnsi="Times New Roman" w:cs="Times New Roman"/>
          <w:szCs w:val="21"/>
          <w:lang w:val="en-GB"/>
        </w:rPr>
        <w:t>Missing depends on the exposure</w:t>
      </w:r>
      <w:r w:rsidR="00100D70" w:rsidRPr="0005250B">
        <w:rPr>
          <w:rFonts w:ascii="Times New Roman" w:hAnsi="Times New Roman" w:cs="Times New Roman"/>
          <w:bCs/>
          <w:color w:val="000000" w:themeColor="text1"/>
          <w:szCs w:val="21"/>
          <w:lang w:val="en-GB"/>
        </w:rPr>
        <w:t xml:space="preserve"> and outcome.</w:t>
      </w:r>
    </w:p>
    <w:p w14:paraId="4C25A2E0" w14:textId="5575DB9A" w:rsidR="00691766" w:rsidRPr="0005250B" w:rsidRDefault="00B30D57" w:rsidP="00F53143">
      <w:pPr>
        <w:spacing w:line="276" w:lineRule="auto"/>
        <w:rPr>
          <w:rFonts w:ascii="Times New Roman" w:hAnsi="Times New Roman" w:cs="Times New Roman"/>
          <w:szCs w:val="21"/>
          <w:lang w:val="en-GB"/>
        </w:rPr>
      </w:pPr>
      <w:r w:rsidRPr="0005250B">
        <w:rPr>
          <w:rFonts w:ascii="Times New Roman" w:hAnsi="Times New Roman" w:cs="Times New Roman"/>
          <w:bCs/>
          <w:color w:val="000000" w:themeColor="text1"/>
          <w:szCs w:val="21"/>
          <w:lang w:val="en-GB"/>
        </w:rPr>
        <w:t xml:space="preserve">We assumed </w:t>
      </w:r>
      <w:r w:rsidR="00691766" w:rsidRPr="0005250B">
        <w:rPr>
          <w:rFonts w:ascii="Times New Roman" w:hAnsi="Times New Roman" w:cs="Times New Roman"/>
          <w:bCs/>
          <w:color w:val="000000" w:themeColor="text1"/>
          <w:szCs w:val="21"/>
          <w:lang w:val="en-GB"/>
        </w:rPr>
        <w:t xml:space="preserve">that </w:t>
      </w:r>
      <w:r w:rsidR="00AA6035" w:rsidRPr="0005250B">
        <w:rPr>
          <w:rFonts w:ascii="Times New Roman" w:hAnsi="Times New Roman" w:cs="Times New Roman"/>
          <w:bCs/>
          <w:color w:val="000000" w:themeColor="text1"/>
          <w:szCs w:val="21"/>
          <w:lang w:val="en-GB"/>
        </w:rPr>
        <w:t>the</w:t>
      </w:r>
      <w:r w:rsidRPr="0005250B">
        <w:rPr>
          <w:rFonts w:ascii="Times New Roman" w:hAnsi="Times New Roman" w:cs="Times New Roman"/>
          <w:bCs/>
          <w:color w:val="000000" w:themeColor="text1"/>
          <w:szCs w:val="21"/>
          <w:lang w:val="en-GB"/>
        </w:rPr>
        <w:t xml:space="preserve"> patients whose pH value</w:t>
      </w:r>
      <w:r w:rsidR="00003F1B" w:rsidRPr="0005250B">
        <w:rPr>
          <w:rFonts w:ascii="Times New Roman" w:hAnsi="Times New Roman" w:cs="Times New Roman"/>
          <w:bCs/>
          <w:color w:val="000000" w:themeColor="text1"/>
          <w:szCs w:val="21"/>
          <w:lang w:val="en-GB"/>
        </w:rPr>
        <w:t>s</w:t>
      </w:r>
      <w:r w:rsidRPr="0005250B">
        <w:rPr>
          <w:rFonts w:ascii="Times New Roman" w:hAnsi="Times New Roman" w:cs="Times New Roman"/>
          <w:bCs/>
          <w:color w:val="000000" w:themeColor="text1"/>
          <w:szCs w:val="21"/>
          <w:lang w:val="en-GB"/>
        </w:rPr>
        <w:t xml:space="preserve"> were low</w:t>
      </w:r>
      <w:r w:rsidR="00AA6035" w:rsidRPr="0005250B">
        <w:rPr>
          <w:rFonts w:ascii="Times New Roman" w:hAnsi="Times New Roman" w:cs="Times New Roman"/>
          <w:bCs/>
          <w:color w:val="000000" w:themeColor="text1"/>
          <w:szCs w:val="21"/>
          <w:lang w:val="en-GB"/>
        </w:rPr>
        <w:t xml:space="preserve">, </w:t>
      </w:r>
      <w:r w:rsidR="00691766" w:rsidRPr="0005250B">
        <w:rPr>
          <w:rFonts w:ascii="Times New Roman" w:hAnsi="Times New Roman" w:cs="Times New Roman"/>
          <w:bCs/>
          <w:color w:val="000000" w:themeColor="text1"/>
          <w:szCs w:val="21"/>
          <w:lang w:val="en-GB"/>
        </w:rPr>
        <w:t>but</w:t>
      </w:r>
      <w:r w:rsidR="00AA6035" w:rsidRPr="0005250B">
        <w:rPr>
          <w:rFonts w:ascii="Times New Roman" w:hAnsi="Times New Roman" w:cs="Times New Roman"/>
          <w:bCs/>
          <w:color w:val="000000" w:themeColor="text1"/>
          <w:szCs w:val="21"/>
          <w:lang w:val="en-GB"/>
        </w:rPr>
        <w:t xml:space="preserve"> </w:t>
      </w:r>
      <w:r w:rsidR="00100D70" w:rsidRPr="0005250B">
        <w:rPr>
          <w:rFonts w:ascii="Times New Roman" w:hAnsi="Times New Roman" w:cs="Times New Roman"/>
          <w:bCs/>
          <w:color w:val="000000" w:themeColor="text1"/>
          <w:szCs w:val="21"/>
          <w:lang w:val="en-GB"/>
        </w:rPr>
        <w:t>whose outcome</w:t>
      </w:r>
      <w:r w:rsidR="00003F1B" w:rsidRPr="0005250B">
        <w:rPr>
          <w:rFonts w:ascii="Times New Roman" w:hAnsi="Times New Roman" w:cs="Times New Roman"/>
          <w:bCs/>
          <w:color w:val="000000" w:themeColor="text1"/>
          <w:szCs w:val="21"/>
          <w:lang w:val="en-GB"/>
        </w:rPr>
        <w:t>s</w:t>
      </w:r>
      <w:r w:rsidR="00100D70" w:rsidRPr="0005250B">
        <w:rPr>
          <w:rFonts w:ascii="Times New Roman" w:hAnsi="Times New Roman" w:cs="Times New Roman"/>
          <w:bCs/>
          <w:color w:val="000000" w:themeColor="text1"/>
          <w:szCs w:val="21"/>
          <w:lang w:val="en-GB"/>
        </w:rPr>
        <w:t xml:space="preserve"> were</w:t>
      </w:r>
      <w:r w:rsidRPr="0005250B">
        <w:rPr>
          <w:rFonts w:ascii="Times New Roman" w:hAnsi="Times New Roman" w:cs="Times New Roman"/>
          <w:bCs/>
          <w:color w:val="000000" w:themeColor="text1"/>
          <w:szCs w:val="21"/>
          <w:lang w:val="en-GB"/>
        </w:rPr>
        <w:t xml:space="preserve"> favo</w:t>
      </w:r>
      <w:r w:rsidR="00003F1B" w:rsidRPr="0005250B">
        <w:rPr>
          <w:rFonts w:ascii="Times New Roman" w:hAnsi="Times New Roman" w:cs="Times New Roman"/>
          <w:bCs/>
          <w:color w:val="000000" w:themeColor="text1"/>
          <w:szCs w:val="21"/>
          <w:lang w:val="en-GB"/>
        </w:rPr>
        <w:t>u</w:t>
      </w:r>
      <w:r w:rsidRPr="0005250B">
        <w:rPr>
          <w:rFonts w:ascii="Times New Roman" w:hAnsi="Times New Roman" w:cs="Times New Roman"/>
          <w:bCs/>
          <w:color w:val="000000" w:themeColor="text1"/>
          <w:szCs w:val="21"/>
          <w:lang w:val="en-GB"/>
        </w:rPr>
        <w:t>rable</w:t>
      </w:r>
      <w:r w:rsidR="00100D70" w:rsidRPr="0005250B">
        <w:rPr>
          <w:rFonts w:ascii="Times New Roman" w:hAnsi="Times New Roman" w:cs="Times New Roman"/>
          <w:bCs/>
          <w:color w:val="000000" w:themeColor="text1"/>
          <w:szCs w:val="21"/>
          <w:lang w:val="en-GB"/>
        </w:rPr>
        <w:t>,</w:t>
      </w:r>
      <w:r w:rsidRPr="0005250B">
        <w:rPr>
          <w:rFonts w:ascii="Times New Roman" w:hAnsi="Times New Roman" w:cs="Times New Roman"/>
          <w:bCs/>
          <w:color w:val="000000" w:themeColor="text1"/>
          <w:szCs w:val="21"/>
          <w:lang w:val="en-GB"/>
        </w:rPr>
        <w:t xml:space="preserve"> </w:t>
      </w:r>
      <w:r w:rsidR="00691766" w:rsidRPr="0005250B">
        <w:rPr>
          <w:rFonts w:ascii="Times New Roman" w:hAnsi="Times New Roman" w:cs="Times New Roman"/>
          <w:bCs/>
          <w:color w:val="000000" w:themeColor="text1"/>
          <w:szCs w:val="21"/>
          <w:lang w:val="en-GB"/>
        </w:rPr>
        <w:t>or the patients whose pH value</w:t>
      </w:r>
      <w:r w:rsidR="00003F1B" w:rsidRPr="0005250B">
        <w:rPr>
          <w:rFonts w:ascii="Times New Roman" w:hAnsi="Times New Roman" w:cs="Times New Roman"/>
          <w:bCs/>
          <w:color w:val="000000" w:themeColor="text1"/>
          <w:szCs w:val="21"/>
          <w:lang w:val="en-GB"/>
        </w:rPr>
        <w:t>s</w:t>
      </w:r>
      <w:r w:rsidR="00691766" w:rsidRPr="0005250B">
        <w:rPr>
          <w:rFonts w:ascii="Times New Roman" w:hAnsi="Times New Roman" w:cs="Times New Roman"/>
          <w:bCs/>
          <w:color w:val="000000" w:themeColor="text1"/>
          <w:szCs w:val="21"/>
          <w:lang w:val="en-GB"/>
        </w:rPr>
        <w:t xml:space="preserve"> were high, but whose outcome</w:t>
      </w:r>
      <w:r w:rsidR="00003F1B" w:rsidRPr="0005250B">
        <w:rPr>
          <w:rFonts w:ascii="Times New Roman" w:hAnsi="Times New Roman" w:cs="Times New Roman"/>
          <w:bCs/>
          <w:color w:val="000000" w:themeColor="text1"/>
          <w:szCs w:val="21"/>
          <w:lang w:val="en-GB"/>
        </w:rPr>
        <w:t>s</w:t>
      </w:r>
      <w:r w:rsidR="00691766" w:rsidRPr="0005250B">
        <w:rPr>
          <w:rFonts w:ascii="Times New Roman" w:hAnsi="Times New Roman" w:cs="Times New Roman"/>
          <w:bCs/>
          <w:color w:val="000000" w:themeColor="text1"/>
          <w:szCs w:val="21"/>
          <w:lang w:val="en-GB"/>
        </w:rPr>
        <w:t xml:space="preserve"> were unfavo</w:t>
      </w:r>
      <w:r w:rsidR="00003F1B" w:rsidRPr="0005250B">
        <w:rPr>
          <w:rFonts w:ascii="Times New Roman" w:hAnsi="Times New Roman" w:cs="Times New Roman"/>
          <w:bCs/>
          <w:color w:val="000000" w:themeColor="text1"/>
          <w:szCs w:val="21"/>
          <w:lang w:val="en-GB"/>
        </w:rPr>
        <w:t>u</w:t>
      </w:r>
      <w:r w:rsidR="00691766" w:rsidRPr="0005250B">
        <w:rPr>
          <w:rFonts w:ascii="Times New Roman" w:hAnsi="Times New Roman" w:cs="Times New Roman"/>
          <w:bCs/>
          <w:color w:val="000000" w:themeColor="text1"/>
          <w:szCs w:val="21"/>
          <w:lang w:val="en-GB"/>
        </w:rPr>
        <w:t>rable</w:t>
      </w:r>
      <w:r w:rsidR="00003F1B" w:rsidRPr="0005250B">
        <w:rPr>
          <w:rFonts w:ascii="Times New Roman" w:hAnsi="Times New Roman" w:cs="Times New Roman"/>
          <w:bCs/>
          <w:color w:val="000000" w:themeColor="text1"/>
          <w:szCs w:val="21"/>
          <w:lang w:val="en-GB"/>
        </w:rPr>
        <w:t>,</w:t>
      </w:r>
      <w:r w:rsidR="00691766" w:rsidRPr="0005250B">
        <w:rPr>
          <w:rFonts w:ascii="Times New Roman" w:hAnsi="Times New Roman" w:cs="Times New Roman"/>
          <w:bCs/>
          <w:color w:val="000000" w:themeColor="text1"/>
          <w:szCs w:val="21"/>
          <w:lang w:val="en-GB"/>
        </w:rPr>
        <w:t xml:space="preserve"> </w:t>
      </w:r>
      <w:r w:rsidR="00AA6035" w:rsidRPr="0005250B">
        <w:rPr>
          <w:rFonts w:ascii="Times New Roman" w:hAnsi="Times New Roman" w:cs="Times New Roman"/>
          <w:bCs/>
          <w:color w:val="000000" w:themeColor="text1"/>
          <w:szCs w:val="21"/>
          <w:lang w:val="en-GB"/>
        </w:rPr>
        <w:t xml:space="preserve">tended to </w:t>
      </w:r>
      <w:r w:rsidR="001245CC" w:rsidRPr="0005250B">
        <w:rPr>
          <w:rFonts w:ascii="Times New Roman" w:hAnsi="Times New Roman" w:cs="Times New Roman"/>
          <w:bCs/>
          <w:color w:val="000000" w:themeColor="text1"/>
          <w:szCs w:val="21"/>
          <w:lang w:val="en-GB"/>
        </w:rPr>
        <w:t xml:space="preserve">have missing </w:t>
      </w:r>
      <w:r w:rsidR="00100D70" w:rsidRPr="0005250B">
        <w:rPr>
          <w:rFonts w:ascii="Times New Roman" w:hAnsi="Times New Roman" w:cs="Times New Roman"/>
          <w:bCs/>
          <w:color w:val="000000" w:themeColor="text1"/>
          <w:szCs w:val="21"/>
          <w:lang w:val="en-GB"/>
        </w:rPr>
        <w:t>BGA</w:t>
      </w:r>
      <w:r w:rsidR="00691766" w:rsidRPr="0005250B">
        <w:rPr>
          <w:rFonts w:ascii="Times New Roman" w:hAnsi="Times New Roman" w:cs="Times New Roman"/>
          <w:bCs/>
          <w:color w:val="000000" w:themeColor="text1"/>
          <w:szCs w:val="21"/>
          <w:lang w:val="en-GB"/>
        </w:rPr>
        <w:t>. In such situations</w:t>
      </w:r>
      <w:r w:rsidR="00100D70" w:rsidRPr="0005250B">
        <w:rPr>
          <w:rFonts w:ascii="Times New Roman" w:hAnsi="Times New Roman" w:cs="Times New Roman"/>
          <w:bCs/>
          <w:color w:val="000000" w:themeColor="text1"/>
          <w:szCs w:val="21"/>
          <w:lang w:val="en-GB"/>
        </w:rPr>
        <w:t>,</w:t>
      </w:r>
      <w:r w:rsidR="00F53143" w:rsidRPr="0005250B">
        <w:rPr>
          <w:rFonts w:ascii="Times New Roman" w:hAnsi="Times New Roman" w:cs="Times New Roman"/>
          <w:szCs w:val="21"/>
          <w:lang w:val="en-GB"/>
        </w:rPr>
        <w:t xml:space="preserve"> there </w:t>
      </w:r>
      <w:r w:rsidR="00100D70" w:rsidRPr="0005250B">
        <w:rPr>
          <w:rFonts w:ascii="Times New Roman" w:hAnsi="Times New Roman" w:cs="Times New Roman"/>
          <w:szCs w:val="21"/>
          <w:lang w:val="en-GB"/>
        </w:rPr>
        <w:t>would</w:t>
      </w:r>
      <w:r w:rsidR="00F53143" w:rsidRPr="0005250B">
        <w:rPr>
          <w:rFonts w:ascii="Times New Roman" w:hAnsi="Times New Roman" w:cs="Times New Roman"/>
          <w:szCs w:val="21"/>
          <w:lang w:val="en-GB"/>
        </w:rPr>
        <w:t xml:space="preserve"> </w:t>
      </w:r>
      <w:r w:rsidR="00100D70" w:rsidRPr="0005250B">
        <w:rPr>
          <w:rFonts w:ascii="Times New Roman" w:hAnsi="Times New Roman" w:cs="Times New Roman"/>
          <w:szCs w:val="21"/>
          <w:lang w:val="en-GB"/>
        </w:rPr>
        <w:t xml:space="preserve">be </w:t>
      </w:r>
      <w:r w:rsidR="00F53143" w:rsidRPr="0005250B">
        <w:rPr>
          <w:rFonts w:ascii="Times New Roman" w:hAnsi="Times New Roman" w:cs="Times New Roman"/>
          <w:szCs w:val="21"/>
          <w:lang w:val="en-GB"/>
        </w:rPr>
        <w:t>weak</w:t>
      </w:r>
      <w:r w:rsidR="00100D70" w:rsidRPr="0005250B">
        <w:rPr>
          <w:rFonts w:ascii="Times New Roman" w:hAnsi="Times New Roman" w:cs="Times New Roman"/>
          <w:szCs w:val="21"/>
          <w:lang w:val="en-GB"/>
        </w:rPr>
        <w:t>er</w:t>
      </w:r>
      <w:r w:rsidR="00F53143" w:rsidRPr="0005250B">
        <w:rPr>
          <w:rFonts w:ascii="Times New Roman" w:hAnsi="Times New Roman" w:cs="Times New Roman"/>
          <w:szCs w:val="21"/>
          <w:lang w:val="en-GB"/>
        </w:rPr>
        <w:t xml:space="preserve"> or no association between exposure and outcome among the patients with missing BGA data</w:t>
      </w:r>
      <w:r w:rsidR="00100D70" w:rsidRPr="0005250B">
        <w:rPr>
          <w:rFonts w:ascii="Times New Roman" w:hAnsi="Times New Roman" w:cs="Times New Roman"/>
          <w:szCs w:val="21"/>
          <w:lang w:val="en-GB"/>
        </w:rPr>
        <w:t>.</w:t>
      </w:r>
      <w:r w:rsidR="001B1A72" w:rsidRPr="0005250B">
        <w:rPr>
          <w:rFonts w:ascii="Times New Roman" w:hAnsi="Times New Roman" w:cs="Times New Roman"/>
          <w:szCs w:val="21"/>
          <w:lang w:val="en-GB"/>
        </w:rPr>
        <w:t xml:space="preserve"> </w:t>
      </w:r>
      <w:r w:rsidR="00691766" w:rsidRPr="0005250B">
        <w:rPr>
          <w:rFonts w:ascii="Times New Roman" w:hAnsi="Times New Roman" w:cs="Times New Roman"/>
          <w:szCs w:val="21"/>
          <w:lang w:val="en-GB"/>
        </w:rPr>
        <w:t>Then</w:t>
      </w:r>
      <w:r w:rsidR="00100D70" w:rsidRPr="0005250B">
        <w:rPr>
          <w:rFonts w:ascii="Times New Roman" w:hAnsi="Times New Roman" w:cs="Times New Roman"/>
          <w:szCs w:val="21"/>
          <w:lang w:val="en-GB"/>
        </w:rPr>
        <w:t xml:space="preserve">, </w:t>
      </w:r>
      <w:r w:rsidR="00F53143" w:rsidRPr="0005250B">
        <w:rPr>
          <w:rFonts w:ascii="Times New Roman" w:hAnsi="Times New Roman" w:cs="Times New Roman"/>
          <w:szCs w:val="21"/>
          <w:lang w:val="en-GB"/>
        </w:rPr>
        <w:t>excluding the patients with missing</w:t>
      </w:r>
      <w:r w:rsidR="00100D70" w:rsidRPr="0005250B">
        <w:rPr>
          <w:rFonts w:ascii="Times New Roman" w:hAnsi="Times New Roman" w:cs="Times New Roman"/>
          <w:szCs w:val="21"/>
          <w:lang w:val="en-GB"/>
        </w:rPr>
        <w:t xml:space="preserve"> </w:t>
      </w:r>
      <w:r w:rsidR="005C5A13" w:rsidRPr="0005250B">
        <w:rPr>
          <w:rFonts w:ascii="Times New Roman" w:hAnsi="Times New Roman" w:cs="Times New Roman"/>
          <w:szCs w:val="21"/>
          <w:lang w:val="en-GB"/>
        </w:rPr>
        <w:t xml:space="preserve">data </w:t>
      </w:r>
      <w:r w:rsidR="00100D70" w:rsidRPr="0005250B">
        <w:rPr>
          <w:rFonts w:ascii="Times New Roman" w:hAnsi="Times New Roman" w:cs="Times New Roman"/>
          <w:szCs w:val="21"/>
          <w:lang w:val="en-GB"/>
        </w:rPr>
        <w:t>would lead to selection bias</w:t>
      </w:r>
      <w:r w:rsidR="00F53143" w:rsidRPr="0005250B">
        <w:rPr>
          <w:rFonts w:ascii="Times New Roman" w:hAnsi="Times New Roman" w:cs="Times New Roman"/>
          <w:szCs w:val="21"/>
          <w:lang w:val="en-GB"/>
        </w:rPr>
        <w:t xml:space="preserve">. </w:t>
      </w:r>
      <w:r w:rsidR="00F53143" w:rsidRPr="0005250B">
        <w:rPr>
          <w:rFonts w:ascii="Times New Roman" w:hAnsi="Times New Roman" w:cs="Times New Roman"/>
          <w:szCs w:val="21"/>
          <w:lang w:val="en-GB"/>
        </w:rPr>
        <w:fldChar w:fldCharType="begin"/>
      </w:r>
      <w:r w:rsidR="00C519A4" w:rsidRPr="0005250B">
        <w:rPr>
          <w:rFonts w:ascii="Times New Roman" w:hAnsi="Times New Roman" w:cs="Times New Roman"/>
          <w:szCs w:val="21"/>
          <w:lang w:val="en-GB"/>
        </w:rPr>
        <w:instrText xml:space="preserve"> ADDIN EN.CITE &lt;EndNote&gt;&lt;Cite&gt;&lt;Author&gt;Lash&lt;/Author&gt;&lt;Year&gt;2009&lt;/Year&gt;&lt;IDText&gt;Applying quantitative bias analysis to epidemiologic data&lt;/IDText&gt;&lt;DisplayText&gt;[2]&lt;/DisplayText&gt;&lt;record&gt;&lt;keywords&gt;&lt;keyword&gt;General&lt;/keyword&gt;&lt;keyword&gt;Public Health&lt;/keyword&gt;&lt;keyword&gt;Epidemiology &amp;amp; Epidemics&lt;/keyword&gt;&lt;keyword&gt;Epidemiology&lt;/keyword&gt;&lt;keyword&gt;Medicine: General Issues&lt;/keyword&gt;&lt;keyword&gt;Medical records_xData processing&lt;/keyword&gt;&lt;/keywords&gt;&lt;urls&gt;&lt;related-urls&gt;&lt;url&gt;http://kyoto.summon.serialssolutions.com/2.0.0/link/0/eLvHCXMwhV1LT4NAEJ605WLSg8-Its0evII8F7gW2xAfF-WgJ7LAkmgjtEoP_nt3lsUaTfRIeExmYWeHme_7FsB1TMv4ERPEuhPJbMRlYooVDqdVwfPK9-ycV6zCsmSaOneP3lUcPAzA6qkxr-YKQULm6qNpG0OK6L-sEcGDf5SXizlKwYQ0dIegOagNNwLtZp4kT19lFvGN2mJSqj5tGKDAmtLd6Y-9by1KTRr6FZflYrPcB40jA-EABrw-hHFXWCMdX-gIIswbkZtENltWS4qYCFgkf2bvhCmFEdI2hO-2fhV3IxD0GC6WizRODGk9U4Ub2S3Ndj66JzBmCHuvW0mPK0-BBFFhl35OGRV5DbXCyOdhxDyXsjIvi9LXYdK5lq078Yps57kfhTpM_zSpA-kHIpPnFGJUXBLbuOWV55z984hz2OsaMFi1mMCofdvyqRrnmXpbMxje3l9_ArjtoHc&lt;/url&gt;&lt;/related-urls&gt;&lt;/urls&gt;&lt;isbn&gt;0387879609;9780387879604;&lt;/isbn&gt;&lt;titles&gt;&lt;title&gt;Applying quantitative bias analysis to epidemiologic data&lt;/title&gt;&lt;/titles&gt;&lt;number&gt;Book, Whole&lt;/number&gt;&lt;contributors&gt;&lt;authors&gt;&lt;author&gt;Lash, Timothy L.&lt;/author&gt;&lt;/authors&gt;&lt;/contributors&gt;&lt;added-date format="utc"&gt;1569504611&lt;/added-date&gt;&lt;pub-location&gt;S.l.&lt;/pub-location&gt;&lt;ref-type name="Book"&gt;6&lt;/ref-type&gt;&lt;dates&gt;&lt;year&gt;2009&lt;/year&gt;&lt;/dates&gt;&lt;rec-number&gt;17576&lt;/rec-number&gt;&lt;publisher&gt;SpringerLink ebooks - Mathematics and Statistics&lt;/publisher&gt;&lt;last-updated-date format="utc"&gt;1569504611&lt;/last-updated-date&gt;&lt;/record&gt;&lt;/Cite&gt;&lt;/EndNote&gt;</w:instrText>
      </w:r>
      <w:r w:rsidR="00F53143" w:rsidRPr="0005250B">
        <w:rPr>
          <w:rFonts w:ascii="Times New Roman" w:hAnsi="Times New Roman" w:cs="Times New Roman"/>
          <w:szCs w:val="21"/>
          <w:lang w:val="en-GB"/>
        </w:rPr>
        <w:fldChar w:fldCharType="separate"/>
      </w:r>
      <w:r w:rsidR="00C519A4" w:rsidRPr="0005250B">
        <w:rPr>
          <w:rFonts w:ascii="Times New Roman" w:hAnsi="Times New Roman" w:cs="Times New Roman"/>
          <w:szCs w:val="21"/>
          <w:lang w:val="en-GB"/>
        </w:rPr>
        <w:t>[2]</w:t>
      </w:r>
      <w:r w:rsidR="00F53143" w:rsidRPr="0005250B">
        <w:rPr>
          <w:rFonts w:ascii="Times New Roman" w:hAnsi="Times New Roman" w:cs="Times New Roman"/>
          <w:szCs w:val="21"/>
          <w:lang w:val="en-GB"/>
        </w:rPr>
        <w:fldChar w:fldCharType="end"/>
      </w:r>
      <w:r w:rsidR="00F53143" w:rsidRPr="0005250B">
        <w:rPr>
          <w:rFonts w:ascii="Times New Roman" w:hAnsi="Times New Roman" w:cs="Times New Roman"/>
          <w:szCs w:val="21"/>
          <w:lang w:val="en-GB"/>
        </w:rPr>
        <w:t xml:space="preserve"> </w:t>
      </w:r>
    </w:p>
    <w:p w14:paraId="5AE639D3" w14:textId="3A8A593D" w:rsidR="00CE10E9" w:rsidRDefault="00F53143" w:rsidP="00F53143">
      <w:pPr>
        <w:spacing w:line="276" w:lineRule="auto"/>
        <w:rPr>
          <w:rFonts w:ascii="Times New Roman" w:hAnsi="Times New Roman" w:cs="Times New Roman"/>
          <w:szCs w:val="21"/>
          <w:lang w:val="en-GB"/>
        </w:rPr>
      </w:pPr>
      <w:r w:rsidRPr="0005250B">
        <w:rPr>
          <w:rFonts w:ascii="Times New Roman" w:hAnsi="Times New Roman" w:cs="Times New Roman"/>
          <w:szCs w:val="21"/>
          <w:lang w:val="en-GB"/>
        </w:rPr>
        <w:t>We assumed the most conservative scenario</w:t>
      </w:r>
      <w:r w:rsidR="005C5A13" w:rsidRPr="0005250B">
        <w:rPr>
          <w:rFonts w:ascii="Times New Roman" w:hAnsi="Times New Roman" w:cs="Times New Roman"/>
          <w:szCs w:val="21"/>
          <w:lang w:val="en-GB"/>
        </w:rPr>
        <w:t>,</w:t>
      </w:r>
      <w:r w:rsidRPr="0005250B">
        <w:rPr>
          <w:rFonts w:ascii="Times New Roman" w:hAnsi="Times New Roman" w:cs="Times New Roman"/>
          <w:szCs w:val="21"/>
          <w:lang w:val="en-GB"/>
        </w:rPr>
        <w:t xml:space="preserve"> that there was no association between the pH value and outcome</w:t>
      </w:r>
      <w:r w:rsidR="001B1A72" w:rsidRPr="0005250B">
        <w:rPr>
          <w:rFonts w:ascii="Times New Roman" w:hAnsi="Times New Roman" w:cs="Times New Roman"/>
          <w:szCs w:val="21"/>
          <w:lang w:val="en-GB"/>
        </w:rPr>
        <w:t xml:space="preserve"> among the patients with missing</w:t>
      </w:r>
      <w:r w:rsidR="005C5A13" w:rsidRPr="0005250B">
        <w:rPr>
          <w:rFonts w:ascii="Times New Roman" w:hAnsi="Times New Roman" w:cs="Times New Roman"/>
          <w:szCs w:val="21"/>
          <w:lang w:val="en-GB"/>
        </w:rPr>
        <w:t xml:space="preserve"> data</w:t>
      </w:r>
      <w:r w:rsidR="00D92EBC" w:rsidRPr="0005250B">
        <w:rPr>
          <w:rFonts w:ascii="Times New Roman" w:hAnsi="Times New Roman" w:cs="Times New Roman"/>
          <w:szCs w:val="21"/>
          <w:lang w:val="en-GB"/>
        </w:rPr>
        <w:t xml:space="preserve">, which means that odd ratios (OR) of </w:t>
      </w:r>
      <w:proofErr w:type="spellStart"/>
      <w:r w:rsidR="00D92EBC" w:rsidRPr="0005250B">
        <w:rPr>
          <w:rFonts w:ascii="Times New Roman" w:hAnsi="Times New Roman" w:cs="Times New Roman"/>
          <w:szCs w:val="21"/>
          <w:lang w:val="en-GB"/>
        </w:rPr>
        <w:t>Tertile</w:t>
      </w:r>
      <w:r w:rsidR="005C5A13" w:rsidRPr="0005250B">
        <w:rPr>
          <w:rFonts w:ascii="Times New Roman" w:hAnsi="Times New Roman" w:cs="Times New Roman"/>
          <w:szCs w:val="21"/>
          <w:lang w:val="en-GB"/>
        </w:rPr>
        <w:t>s</w:t>
      </w:r>
      <w:proofErr w:type="spellEnd"/>
      <w:r w:rsidR="00D92EBC" w:rsidRPr="0005250B">
        <w:rPr>
          <w:rFonts w:ascii="Times New Roman" w:hAnsi="Times New Roman" w:cs="Times New Roman"/>
          <w:szCs w:val="21"/>
          <w:lang w:val="en-GB"/>
        </w:rPr>
        <w:t xml:space="preserve"> 2 and 3 for the outcome </w:t>
      </w:r>
      <w:r w:rsidR="005C5A13" w:rsidRPr="0005250B">
        <w:rPr>
          <w:rFonts w:ascii="Times New Roman" w:hAnsi="Times New Roman" w:cs="Times New Roman"/>
          <w:szCs w:val="21"/>
          <w:lang w:val="en-GB"/>
        </w:rPr>
        <w:t>(using</w:t>
      </w:r>
      <w:r w:rsidR="00D92EBC" w:rsidRPr="0005250B">
        <w:rPr>
          <w:rFonts w:ascii="Times New Roman" w:hAnsi="Times New Roman" w:cs="Times New Roman"/>
          <w:szCs w:val="21"/>
          <w:lang w:val="en-GB"/>
        </w:rPr>
        <w:t xml:space="preserve"> </w:t>
      </w:r>
      <w:proofErr w:type="spellStart"/>
      <w:r w:rsidR="00D92EBC" w:rsidRPr="0005250B">
        <w:rPr>
          <w:rFonts w:ascii="Times New Roman" w:hAnsi="Times New Roman" w:cs="Times New Roman"/>
          <w:szCs w:val="21"/>
          <w:lang w:val="en-GB"/>
        </w:rPr>
        <w:t>Tertile</w:t>
      </w:r>
      <w:proofErr w:type="spellEnd"/>
      <w:r w:rsidR="00D92EBC" w:rsidRPr="0005250B">
        <w:rPr>
          <w:rFonts w:ascii="Times New Roman" w:hAnsi="Times New Roman" w:cs="Times New Roman"/>
          <w:szCs w:val="21"/>
          <w:lang w:val="en-GB"/>
        </w:rPr>
        <w:t xml:space="preserve"> 1 </w:t>
      </w:r>
      <w:r w:rsidR="005C5A13" w:rsidRPr="0005250B">
        <w:rPr>
          <w:rFonts w:ascii="Times New Roman" w:hAnsi="Times New Roman" w:cs="Times New Roman"/>
          <w:szCs w:val="21"/>
          <w:lang w:val="en-GB"/>
        </w:rPr>
        <w:t xml:space="preserve">as reference) </w:t>
      </w:r>
      <w:r w:rsidR="00D92EBC" w:rsidRPr="0005250B">
        <w:rPr>
          <w:rFonts w:ascii="Times New Roman" w:hAnsi="Times New Roman" w:cs="Times New Roman"/>
          <w:szCs w:val="21"/>
          <w:lang w:val="en-GB"/>
        </w:rPr>
        <w:t>are 1.0 and 1.0, respectively</w:t>
      </w:r>
      <w:r w:rsidR="000E3F9B" w:rsidRPr="0005250B">
        <w:rPr>
          <w:rFonts w:ascii="Times New Roman" w:hAnsi="Times New Roman" w:cs="Times New Roman"/>
          <w:szCs w:val="21"/>
          <w:lang w:val="en-GB"/>
        </w:rPr>
        <w:t xml:space="preserve"> </w:t>
      </w:r>
      <w:r w:rsidR="001B1A72" w:rsidRPr="0005250B">
        <w:rPr>
          <w:rFonts w:ascii="Times New Roman" w:hAnsi="Times New Roman" w:cs="Times New Roman"/>
          <w:szCs w:val="21"/>
          <w:lang w:val="en-GB"/>
        </w:rPr>
        <w:t xml:space="preserve">(S-Table </w:t>
      </w:r>
      <w:r w:rsidR="00247F47">
        <w:rPr>
          <w:rFonts w:ascii="Times New Roman" w:hAnsi="Times New Roman" w:cs="Times New Roman"/>
          <w:szCs w:val="21"/>
          <w:lang w:val="en-GB"/>
        </w:rPr>
        <w:t>3</w:t>
      </w:r>
      <w:r w:rsidR="001B1A72" w:rsidRPr="0005250B">
        <w:rPr>
          <w:rFonts w:ascii="Times New Roman" w:hAnsi="Times New Roman" w:cs="Times New Roman"/>
          <w:szCs w:val="21"/>
          <w:lang w:val="en-GB"/>
        </w:rPr>
        <w:t>)</w:t>
      </w:r>
      <w:r w:rsidR="000E3F9B" w:rsidRPr="0005250B">
        <w:rPr>
          <w:rFonts w:ascii="Times New Roman" w:hAnsi="Times New Roman" w:cs="Times New Roman"/>
          <w:szCs w:val="21"/>
          <w:lang w:val="en-GB"/>
        </w:rPr>
        <w:t>.</w:t>
      </w:r>
      <w:r w:rsidR="00D92EBC" w:rsidRPr="0005250B">
        <w:rPr>
          <w:rFonts w:ascii="Times New Roman" w:hAnsi="Times New Roman" w:cs="Times New Roman"/>
          <w:szCs w:val="21"/>
          <w:lang w:val="en-GB"/>
        </w:rPr>
        <w:t xml:space="preserve"> </w:t>
      </w:r>
      <w:r w:rsidRPr="0005250B">
        <w:rPr>
          <w:rFonts w:ascii="Times New Roman" w:hAnsi="Times New Roman" w:cs="Times New Roman"/>
          <w:szCs w:val="21"/>
          <w:lang w:val="en-GB"/>
        </w:rPr>
        <w:t>Concretely, we assigned the excluded patients into Tertile</w:t>
      </w:r>
      <w:r w:rsidR="000E3F9B" w:rsidRPr="0005250B">
        <w:rPr>
          <w:rFonts w:ascii="Times New Roman" w:hAnsi="Times New Roman" w:cs="Times New Roman"/>
          <w:szCs w:val="21"/>
          <w:lang w:val="en-GB"/>
        </w:rPr>
        <w:t>s</w:t>
      </w:r>
      <w:r w:rsidRPr="0005250B">
        <w:rPr>
          <w:rFonts w:ascii="Times New Roman" w:hAnsi="Times New Roman" w:cs="Times New Roman"/>
          <w:szCs w:val="21"/>
          <w:lang w:val="en-GB"/>
        </w:rPr>
        <w:t xml:space="preserve"> 1~3 randomly and equally </w:t>
      </w:r>
      <w:r w:rsidR="00D92EBC" w:rsidRPr="0005250B">
        <w:rPr>
          <w:rFonts w:ascii="Times New Roman" w:hAnsi="Times New Roman" w:cs="Times New Roman"/>
          <w:szCs w:val="21"/>
          <w:lang w:val="en-GB"/>
        </w:rPr>
        <w:t xml:space="preserve">(1:1:1) </w:t>
      </w:r>
      <w:r w:rsidR="000E3F9B" w:rsidRPr="0005250B">
        <w:rPr>
          <w:rFonts w:ascii="Times New Roman" w:hAnsi="Times New Roman" w:cs="Times New Roman"/>
          <w:szCs w:val="21"/>
          <w:lang w:val="en-GB"/>
        </w:rPr>
        <w:t xml:space="preserve">regardless of </w:t>
      </w:r>
      <w:r w:rsidRPr="0005250B">
        <w:rPr>
          <w:rFonts w:ascii="Times New Roman" w:hAnsi="Times New Roman" w:cs="Times New Roman"/>
          <w:szCs w:val="21"/>
          <w:lang w:val="en-GB"/>
        </w:rPr>
        <w:t>their outcome</w:t>
      </w:r>
      <w:r w:rsidR="000E3F9B" w:rsidRPr="0005250B">
        <w:rPr>
          <w:rFonts w:ascii="Times New Roman" w:hAnsi="Times New Roman" w:cs="Times New Roman"/>
          <w:szCs w:val="21"/>
          <w:lang w:val="en-GB"/>
        </w:rPr>
        <w:t xml:space="preserve"> </w:t>
      </w:r>
      <w:r w:rsidR="00A90356" w:rsidRPr="0005250B">
        <w:rPr>
          <w:rFonts w:ascii="Times New Roman" w:hAnsi="Times New Roman" w:cs="Times New Roman"/>
          <w:szCs w:val="21"/>
          <w:lang w:val="en-GB"/>
        </w:rPr>
        <w:t xml:space="preserve">(S-Table </w:t>
      </w:r>
      <w:r w:rsidR="00247F47">
        <w:rPr>
          <w:rFonts w:ascii="Times New Roman" w:hAnsi="Times New Roman" w:cs="Times New Roman"/>
          <w:szCs w:val="21"/>
          <w:lang w:val="en-GB"/>
        </w:rPr>
        <w:t>3</w:t>
      </w:r>
      <w:r w:rsidR="00A90356" w:rsidRPr="0005250B">
        <w:rPr>
          <w:rFonts w:ascii="Times New Roman" w:hAnsi="Times New Roman" w:cs="Times New Roman"/>
          <w:szCs w:val="21"/>
          <w:lang w:val="en-GB"/>
        </w:rPr>
        <w:t>)</w:t>
      </w:r>
      <w:r w:rsidR="000E3F9B" w:rsidRPr="0005250B">
        <w:rPr>
          <w:rFonts w:ascii="Times New Roman" w:hAnsi="Times New Roman" w:cs="Times New Roman"/>
          <w:szCs w:val="21"/>
          <w:lang w:val="en-GB"/>
        </w:rPr>
        <w:t>.</w:t>
      </w:r>
      <w:r w:rsidRPr="0005250B">
        <w:rPr>
          <w:rFonts w:ascii="Times New Roman" w:hAnsi="Times New Roman" w:cs="Times New Roman"/>
          <w:szCs w:val="21"/>
          <w:lang w:val="en-GB"/>
        </w:rPr>
        <w:t xml:space="preserve"> </w:t>
      </w:r>
    </w:p>
    <w:p w14:paraId="34AEB438" w14:textId="2852F772" w:rsidR="00247F47" w:rsidRPr="00247F47" w:rsidRDefault="00247F47" w:rsidP="00247F47">
      <w:pPr>
        <w:spacing w:line="276" w:lineRule="auto"/>
        <w:rPr>
          <w:rFonts w:ascii="Times New Roman" w:hAnsi="Times New Roman" w:cs="Times New Roman"/>
          <w:b/>
          <w:color w:val="000000" w:themeColor="text1"/>
          <w:szCs w:val="21"/>
          <w:lang w:val="en-GB"/>
        </w:rPr>
        <w:sectPr w:rsidR="00247F47" w:rsidRPr="00247F47" w:rsidSect="0071550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720" w:right="720" w:bottom="720" w:left="720" w:header="851" w:footer="992" w:gutter="0"/>
          <w:cols w:space="425"/>
          <w:docGrid w:type="lines" w:linePitch="360"/>
        </w:sectPr>
      </w:pPr>
      <w:r w:rsidRPr="0005250B">
        <w:rPr>
          <w:rFonts w:ascii="Times New Roman" w:hAnsi="Times New Roman" w:cs="Times New Roman"/>
          <w:szCs w:val="21"/>
          <w:lang w:val="en-GB"/>
        </w:rPr>
        <w:t xml:space="preserve">Then, we added those to the original cohort, and performed multivariate logistic regression analysis to calculate the adjusted OR of </w:t>
      </w:r>
      <w:proofErr w:type="spellStart"/>
      <w:r w:rsidRPr="0005250B">
        <w:rPr>
          <w:rFonts w:ascii="Times New Roman" w:hAnsi="Times New Roman" w:cs="Times New Roman"/>
          <w:szCs w:val="21"/>
          <w:lang w:val="en-GB"/>
        </w:rPr>
        <w:t>Tertiles</w:t>
      </w:r>
      <w:proofErr w:type="spellEnd"/>
      <w:r w:rsidRPr="0005250B">
        <w:rPr>
          <w:rFonts w:ascii="Times New Roman" w:hAnsi="Times New Roman" w:cs="Times New Roman"/>
          <w:szCs w:val="21"/>
          <w:lang w:val="en-GB"/>
        </w:rPr>
        <w:t xml:space="preserve"> 2 and 3 with reference to </w:t>
      </w:r>
      <w:proofErr w:type="spellStart"/>
      <w:r w:rsidRPr="0005250B">
        <w:rPr>
          <w:rFonts w:ascii="Times New Roman" w:hAnsi="Times New Roman" w:cs="Times New Roman"/>
          <w:szCs w:val="21"/>
          <w:lang w:val="en-GB"/>
        </w:rPr>
        <w:t>Tertile</w:t>
      </w:r>
      <w:proofErr w:type="spellEnd"/>
      <w:r w:rsidRPr="0005250B">
        <w:rPr>
          <w:rFonts w:ascii="Times New Roman" w:hAnsi="Times New Roman" w:cs="Times New Roman"/>
          <w:szCs w:val="21"/>
          <w:lang w:val="en-GB"/>
        </w:rPr>
        <w:t xml:space="preserve"> 1 for favourable neurological outcome, the same as the primary analysis (S-Figure). We repeated this 1000 times to estimate the adjusted OR and 95% CI</w:t>
      </w:r>
      <w:r>
        <w:rPr>
          <w:rFonts w:ascii="Times New Roman" w:hAnsi="Times New Roman" w:cs="Times New Roman"/>
          <w:szCs w:val="21"/>
          <w:lang w:val="en-GB"/>
        </w:rPr>
        <w:t>.</w:t>
      </w:r>
    </w:p>
    <w:p w14:paraId="2DC4EEDB" w14:textId="11EBA935" w:rsidR="00691766" w:rsidRPr="004137B8" w:rsidRDefault="001B1A72" w:rsidP="00F53143">
      <w:pPr>
        <w:spacing w:line="276" w:lineRule="auto"/>
        <w:rPr>
          <w:rFonts w:ascii="Times New Roman" w:hAnsi="Times New Roman" w:cs="Times New Roman"/>
          <w:b/>
          <w:color w:val="000000" w:themeColor="text1"/>
          <w:szCs w:val="21"/>
          <w:lang w:val="en-GB"/>
        </w:rPr>
      </w:pPr>
      <w:r w:rsidRPr="004137B8">
        <w:rPr>
          <w:rFonts w:ascii="Times New Roman" w:hAnsi="Times New Roman" w:cs="Times New Roman"/>
          <w:b/>
          <w:color w:val="000000" w:themeColor="text1"/>
          <w:szCs w:val="21"/>
          <w:lang w:val="en-GB"/>
        </w:rPr>
        <w:lastRenderedPageBreak/>
        <w:t>S-</w:t>
      </w:r>
      <w:r w:rsidR="00691766" w:rsidRPr="004137B8">
        <w:rPr>
          <w:rFonts w:ascii="Times New Roman" w:hAnsi="Times New Roman" w:cs="Times New Roman" w:hint="eastAsia"/>
          <w:b/>
          <w:color w:val="000000" w:themeColor="text1"/>
          <w:szCs w:val="21"/>
          <w:lang w:val="en-GB"/>
        </w:rPr>
        <w:t>T</w:t>
      </w:r>
      <w:r w:rsidR="00691766" w:rsidRPr="004137B8">
        <w:rPr>
          <w:rFonts w:ascii="Times New Roman" w:hAnsi="Times New Roman" w:cs="Times New Roman"/>
          <w:b/>
          <w:color w:val="000000" w:themeColor="text1"/>
          <w:szCs w:val="21"/>
          <w:lang w:val="en-GB"/>
        </w:rPr>
        <w:t>able 2.</w:t>
      </w:r>
      <w:r w:rsidR="00CE10E9" w:rsidRPr="004137B8">
        <w:rPr>
          <w:rFonts w:ascii="Times New Roman" w:hAnsi="Times New Roman" w:cs="Times New Roman"/>
          <w:b/>
          <w:color w:val="000000" w:themeColor="text1"/>
          <w:szCs w:val="21"/>
          <w:lang w:val="en-GB"/>
        </w:rPr>
        <w:t xml:space="preserve"> </w:t>
      </w:r>
      <w:r w:rsidR="00691766" w:rsidRPr="004137B8">
        <w:rPr>
          <w:rFonts w:ascii="Times New Roman" w:hAnsi="Times New Roman" w:cs="Times New Roman"/>
          <w:b/>
          <w:szCs w:val="21"/>
          <w:lang w:val="en-GB"/>
        </w:rPr>
        <w:t>Original cohort (N=260)</w:t>
      </w:r>
    </w:p>
    <w:tbl>
      <w:tblPr>
        <w:tblW w:w="977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41"/>
        <w:gridCol w:w="3183"/>
        <w:gridCol w:w="3113"/>
        <w:gridCol w:w="1741"/>
      </w:tblGrid>
      <w:tr w:rsidR="00691766" w:rsidRPr="0005250B" w14:paraId="01C61688" w14:textId="77777777" w:rsidTr="00247F47">
        <w:trPr>
          <w:trHeight w:val="30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1183" w14:textId="77777777" w:rsidR="00691766" w:rsidRPr="0005250B" w:rsidRDefault="00691766" w:rsidP="00691766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05250B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  <w:t xml:space="preserve">　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B325" w14:textId="4BF1F460" w:rsidR="00691766" w:rsidRPr="0005250B" w:rsidRDefault="00691766" w:rsidP="00691766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05250B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  <w:t>Favo</w:t>
            </w:r>
            <w:r w:rsidR="0065656A" w:rsidRPr="0005250B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  <w:t>u</w:t>
            </w:r>
            <w:r w:rsidRPr="0005250B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  <w:t>rable outcome</w:t>
            </w:r>
            <w:r w:rsidR="00247F47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  <w:t xml:space="preserve"> </w:t>
            </w:r>
            <w:r w:rsidRPr="0005250B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  <w:t>+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634A" w14:textId="1C38E237" w:rsidR="00691766" w:rsidRPr="0005250B" w:rsidRDefault="00691766" w:rsidP="00691766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05250B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  <w:t>Favo</w:t>
            </w:r>
            <w:r w:rsidR="0065656A" w:rsidRPr="0005250B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  <w:t>u</w:t>
            </w:r>
            <w:r w:rsidRPr="0005250B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  <w:t>rable outcome</w:t>
            </w:r>
            <w:r w:rsidR="00247F47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  <w:t xml:space="preserve"> </w:t>
            </w:r>
            <w:r w:rsidRPr="0005250B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E759" w14:textId="77777777" w:rsidR="00691766" w:rsidRPr="0005250B" w:rsidRDefault="00691766" w:rsidP="00691766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05250B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  <w:t>OR</w:t>
            </w:r>
          </w:p>
        </w:tc>
      </w:tr>
      <w:tr w:rsidR="00691766" w:rsidRPr="0005250B" w14:paraId="574C34F9" w14:textId="77777777" w:rsidTr="00247F47">
        <w:trPr>
          <w:trHeight w:val="304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00AD" w14:textId="7D7F791A" w:rsidR="00691766" w:rsidRPr="0005250B" w:rsidRDefault="00691766" w:rsidP="00691766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05250B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  <w:t>Tertile</w:t>
            </w:r>
            <w:r w:rsidR="0065656A" w:rsidRPr="0005250B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  <w:t xml:space="preserve"> </w:t>
            </w:r>
            <w:r w:rsidRPr="0005250B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  <w:t>1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B933" w14:textId="77777777" w:rsidR="00691766" w:rsidRPr="0005250B" w:rsidRDefault="00691766" w:rsidP="00691766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05250B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  <w:t>24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ECDE4" w14:textId="77777777" w:rsidR="00691766" w:rsidRPr="0005250B" w:rsidRDefault="00691766" w:rsidP="00691766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05250B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  <w:t>62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D810A" w14:textId="77777777" w:rsidR="00691766" w:rsidRPr="0005250B" w:rsidRDefault="00691766" w:rsidP="00691766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05250B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  <w:t>ref</w:t>
            </w:r>
          </w:p>
        </w:tc>
      </w:tr>
      <w:tr w:rsidR="00691766" w:rsidRPr="0005250B" w14:paraId="3E2C04E5" w14:textId="77777777" w:rsidTr="00247F47">
        <w:trPr>
          <w:trHeight w:val="304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91438" w14:textId="1E55CCDD" w:rsidR="00691766" w:rsidRPr="0005250B" w:rsidRDefault="00691766" w:rsidP="00691766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05250B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  <w:t>Tertile</w:t>
            </w:r>
            <w:r w:rsidR="0065656A" w:rsidRPr="0005250B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  <w:t xml:space="preserve"> </w:t>
            </w:r>
            <w:r w:rsidRPr="0005250B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  <w:t>2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96111" w14:textId="77777777" w:rsidR="00691766" w:rsidRPr="0005250B" w:rsidRDefault="00691766" w:rsidP="00691766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05250B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  <w:t>9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D8FE8" w14:textId="77777777" w:rsidR="00691766" w:rsidRPr="0005250B" w:rsidRDefault="00691766" w:rsidP="00691766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05250B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  <w:t>79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6A31A" w14:textId="77777777" w:rsidR="00691766" w:rsidRPr="0005250B" w:rsidRDefault="00691766" w:rsidP="00691766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05250B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  <w:t>0.29</w:t>
            </w:r>
          </w:p>
        </w:tc>
      </w:tr>
      <w:tr w:rsidR="00691766" w:rsidRPr="0005250B" w14:paraId="56B13814" w14:textId="77777777" w:rsidTr="00247F47">
        <w:trPr>
          <w:trHeight w:val="30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A720" w14:textId="5CA0FBD9" w:rsidR="00691766" w:rsidRPr="0005250B" w:rsidRDefault="00691766" w:rsidP="00691766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05250B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  <w:t>Tertile</w:t>
            </w:r>
            <w:r w:rsidR="0065656A" w:rsidRPr="0005250B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  <w:t xml:space="preserve"> </w:t>
            </w:r>
            <w:r w:rsidRPr="0005250B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  <w:t>3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thinThickLarge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C399C" w14:textId="77777777" w:rsidR="00691766" w:rsidRPr="0005250B" w:rsidRDefault="00691766" w:rsidP="00691766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05250B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  <w:t>8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thinThickLarge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FE59" w14:textId="77777777" w:rsidR="00691766" w:rsidRPr="0005250B" w:rsidRDefault="00691766" w:rsidP="00691766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05250B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  <w:t>78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thinThickLarge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6CA7" w14:textId="77777777" w:rsidR="00691766" w:rsidRPr="0005250B" w:rsidRDefault="00691766" w:rsidP="00691766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05250B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  <w:t>0.26</w:t>
            </w:r>
          </w:p>
        </w:tc>
      </w:tr>
      <w:tr w:rsidR="00247F47" w:rsidRPr="0005250B" w14:paraId="04C47DD9" w14:textId="77777777" w:rsidTr="00247F47">
        <w:trPr>
          <w:trHeight w:val="304"/>
        </w:trPr>
        <w:tc>
          <w:tcPr>
            <w:tcW w:w="174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37A39" w14:textId="6A4D2770" w:rsidR="00247F47" w:rsidRPr="0005250B" w:rsidRDefault="00247F47" w:rsidP="00691766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kern w:val="0"/>
                <w:szCs w:val="21"/>
                <w:lang w:val="en-GB"/>
              </w:rPr>
              <w:t>s</w:t>
            </w:r>
            <w:r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  <w:t>um</w:t>
            </w:r>
          </w:p>
        </w:tc>
        <w:tc>
          <w:tcPr>
            <w:tcW w:w="3183" w:type="dxa"/>
            <w:tcBorders>
              <w:top w:val="thinThickLarge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4A576" w14:textId="59C3837A" w:rsidR="00247F47" w:rsidRPr="0005250B" w:rsidRDefault="00247F47" w:rsidP="00691766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kern w:val="0"/>
                <w:szCs w:val="21"/>
                <w:lang w:val="en-GB"/>
              </w:rPr>
              <w:t>4</w:t>
            </w:r>
            <w:r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  <w:t>1</w:t>
            </w:r>
          </w:p>
        </w:tc>
        <w:tc>
          <w:tcPr>
            <w:tcW w:w="3113" w:type="dxa"/>
            <w:tcBorders>
              <w:top w:val="thinThickLarge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C8804" w14:textId="37C00481" w:rsidR="00247F47" w:rsidRPr="0005250B" w:rsidRDefault="00247F47" w:rsidP="00691766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kern w:val="0"/>
                <w:szCs w:val="21"/>
                <w:lang w:val="en-GB"/>
              </w:rPr>
              <w:t>2</w:t>
            </w:r>
            <w:r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  <w:t>19</w:t>
            </w:r>
          </w:p>
        </w:tc>
        <w:tc>
          <w:tcPr>
            <w:tcW w:w="174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AEDE1" w14:textId="1CA22A5A" w:rsidR="00247F47" w:rsidRPr="0005250B" w:rsidRDefault="00247F47" w:rsidP="00691766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kern w:val="0"/>
                <w:szCs w:val="21"/>
                <w:lang w:val="en-GB"/>
              </w:rPr>
              <w:t>2</w:t>
            </w:r>
            <w:r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  <w:t>60</w:t>
            </w:r>
          </w:p>
        </w:tc>
      </w:tr>
    </w:tbl>
    <w:p w14:paraId="24762626" w14:textId="77777777" w:rsidR="00247F47" w:rsidRPr="0005250B" w:rsidRDefault="00247F47" w:rsidP="00562F10">
      <w:pPr>
        <w:spacing w:line="276" w:lineRule="auto"/>
        <w:rPr>
          <w:rFonts w:ascii="Times New Roman" w:hAnsi="Times New Roman" w:cs="Times New Roman"/>
          <w:bCs/>
          <w:color w:val="000000" w:themeColor="text1"/>
          <w:szCs w:val="21"/>
          <w:lang w:val="en-GB"/>
        </w:rPr>
      </w:pPr>
    </w:p>
    <w:p w14:paraId="3526CAE6" w14:textId="4982D851" w:rsidR="00562F10" w:rsidRPr="004137B8" w:rsidRDefault="00247F47" w:rsidP="006F40BA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Cs w:val="21"/>
          <w:lang w:val="en-GB"/>
        </w:rPr>
      </w:pPr>
      <w:r w:rsidRPr="004137B8">
        <w:rPr>
          <w:rFonts w:ascii="Times New Roman" w:hAnsi="Times New Roman" w:cs="Times New Roman"/>
          <w:b/>
          <w:bCs/>
          <w:color w:val="000000" w:themeColor="text1"/>
          <w:szCs w:val="21"/>
          <w:lang w:val="en-GB"/>
        </w:rPr>
        <w:t>S-Table 3 Expected outcome among the excluded patients in the assumption (N=123)</w:t>
      </w:r>
    </w:p>
    <w:tbl>
      <w:tblPr>
        <w:tblW w:w="981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47"/>
        <w:gridCol w:w="3196"/>
        <w:gridCol w:w="3126"/>
        <w:gridCol w:w="1747"/>
      </w:tblGrid>
      <w:tr w:rsidR="00691766" w:rsidRPr="0005250B" w14:paraId="255587CF" w14:textId="77777777" w:rsidTr="00247F47">
        <w:trPr>
          <w:trHeight w:val="408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B62B" w14:textId="77777777" w:rsidR="00691766" w:rsidRPr="0005250B" w:rsidRDefault="00691766" w:rsidP="00691766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05250B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  <w:t xml:space="preserve">　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35695" w14:textId="08B6128A" w:rsidR="00691766" w:rsidRPr="0005250B" w:rsidRDefault="00247F47" w:rsidP="00691766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  <w:t xml:space="preserve">Expected </w:t>
            </w:r>
            <w:r w:rsidR="00691766" w:rsidRPr="0005250B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  <w:t>Favo</w:t>
            </w:r>
            <w:r w:rsidR="0065656A" w:rsidRPr="0005250B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  <w:t>u</w:t>
            </w:r>
            <w:r w:rsidR="00691766" w:rsidRPr="0005250B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  <w:t>rable outcome</w:t>
            </w:r>
            <w:r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  <w:t xml:space="preserve"> </w:t>
            </w:r>
            <w:r w:rsidR="00691766" w:rsidRPr="0005250B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  <w:t>+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D4622" w14:textId="1E5D9F54" w:rsidR="00691766" w:rsidRPr="0005250B" w:rsidRDefault="00247F47" w:rsidP="00691766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  <w:t>Expected F</w:t>
            </w:r>
            <w:r w:rsidR="00691766" w:rsidRPr="0005250B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  <w:t>avo</w:t>
            </w:r>
            <w:r w:rsidR="0065656A" w:rsidRPr="0005250B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  <w:t>u</w:t>
            </w:r>
            <w:r w:rsidR="00691766" w:rsidRPr="0005250B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  <w:t>rable outcome</w:t>
            </w:r>
            <w:r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  <w:t xml:space="preserve"> </w:t>
            </w:r>
            <w:r w:rsidR="00691766" w:rsidRPr="0005250B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  <w:t>-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83C13" w14:textId="77777777" w:rsidR="00691766" w:rsidRPr="0005250B" w:rsidRDefault="00691766" w:rsidP="00691766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05250B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  <w:t>OR</w:t>
            </w:r>
          </w:p>
        </w:tc>
      </w:tr>
      <w:tr w:rsidR="00691766" w:rsidRPr="0005250B" w14:paraId="520F7295" w14:textId="77777777" w:rsidTr="00247F47">
        <w:trPr>
          <w:trHeight w:val="408"/>
        </w:trPr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7E10C" w14:textId="5885D8F2" w:rsidR="00691766" w:rsidRPr="0005250B" w:rsidRDefault="00691766" w:rsidP="00691766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05250B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  <w:t>Tertile</w:t>
            </w:r>
            <w:r w:rsidR="0065656A" w:rsidRPr="0005250B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  <w:t xml:space="preserve"> </w:t>
            </w:r>
            <w:r w:rsidRPr="0005250B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  <w:t>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162D3" w14:textId="77777777" w:rsidR="00691766" w:rsidRPr="0005250B" w:rsidRDefault="00A90356" w:rsidP="00691766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05250B">
              <w:rPr>
                <w:rFonts w:ascii="Times New Roman" w:eastAsia="Yu Gothic" w:hAnsi="Times New Roman" w:cs="Times New Roman" w:hint="eastAsia"/>
                <w:color w:val="000000"/>
                <w:kern w:val="0"/>
                <w:szCs w:val="21"/>
                <w:lang w:val="en-GB"/>
              </w:rPr>
              <w:t>9</w:t>
            </w:r>
            <w:r w:rsidRPr="0005250B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  <w:t>.3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0DD8" w14:textId="77777777" w:rsidR="00691766" w:rsidRPr="0005250B" w:rsidRDefault="00691766" w:rsidP="00691766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05250B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  <w:t>31</w:t>
            </w:r>
            <w:r w:rsidR="00A90356" w:rsidRPr="0005250B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  <w:t>.7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0577" w14:textId="77777777" w:rsidR="00691766" w:rsidRPr="0005250B" w:rsidRDefault="00691766" w:rsidP="00691766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05250B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  <w:t>ref</w:t>
            </w:r>
          </w:p>
        </w:tc>
      </w:tr>
      <w:tr w:rsidR="00691766" w:rsidRPr="0005250B" w14:paraId="6E17B282" w14:textId="77777777" w:rsidTr="00247F47">
        <w:trPr>
          <w:trHeight w:val="408"/>
        </w:trPr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9B7E" w14:textId="21E0960E" w:rsidR="00691766" w:rsidRPr="0005250B" w:rsidRDefault="00691766" w:rsidP="00691766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05250B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  <w:t>Tertile</w:t>
            </w:r>
            <w:r w:rsidR="0065656A" w:rsidRPr="0005250B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  <w:t xml:space="preserve"> </w:t>
            </w:r>
            <w:r w:rsidRPr="0005250B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  <w:t>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8F0B1" w14:textId="77777777" w:rsidR="00691766" w:rsidRPr="0005250B" w:rsidRDefault="00691766" w:rsidP="00691766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05250B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  <w:t>9</w:t>
            </w:r>
            <w:r w:rsidR="00A90356" w:rsidRPr="0005250B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  <w:t>.3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6775" w14:textId="77777777" w:rsidR="00691766" w:rsidRPr="0005250B" w:rsidRDefault="00691766" w:rsidP="00691766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05250B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  <w:t>3</w:t>
            </w:r>
            <w:r w:rsidR="00A90356" w:rsidRPr="0005250B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  <w:t>1.7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ACF9" w14:textId="77777777" w:rsidR="00691766" w:rsidRPr="0005250B" w:rsidRDefault="00691766" w:rsidP="00691766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05250B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  <w:t>1.0</w:t>
            </w:r>
          </w:p>
        </w:tc>
      </w:tr>
      <w:tr w:rsidR="00691766" w:rsidRPr="0005250B" w14:paraId="24B3690F" w14:textId="77777777" w:rsidTr="00247F47">
        <w:trPr>
          <w:trHeight w:val="408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0E5A" w14:textId="3FE95E45" w:rsidR="00691766" w:rsidRPr="0005250B" w:rsidRDefault="00691766" w:rsidP="00691766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05250B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  <w:t>Tertile</w:t>
            </w:r>
            <w:r w:rsidR="0065656A" w:rsidRPr="0005250B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  <w:t xml:space="preserve"> </w:t>
            </w:r>
            <w:r w:rsidRPr="0005250B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  <w:t>3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thinThickLarge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668B" w14:textId="77777777" w:rsidR="00691766" w:rsidRPr="0005250B" w:rsidRDefault="00CE10E9" w:rsidP="00691766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05250B">
              <w:rPr>
                <w:rFonts w:ascii="Times New Roman" w:eastAsia="Yu Gothic" w:hAnsi="Times New Roman" w:cs="Times New Roman" w:hint="eastAsia"/>
                <w:color w:val="000000"/>
                <w:kern w:val="0"/>
                <w:szCs w:val="21"/>
                <w:lang w:val="en-GB"/>
              </w:rPr>
              <w:t>9</w:t>
            </w:r>
            <w:r w:rsidR="00A90356" w:rsidRPr="0005250B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  <w:t>.3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thinThickLarge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9FCA" w14:textId="77777777" w:rsidR="00691766" w:rsidRPr="0005250B" w:rsidRDefault="00691766" w:rsidP="00691766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05250B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  <w:t>3</w:t>
            </w:r>
            <w:r w:rsidR="00A90356" w:rsidRPr="0005250B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  <w:t>1.7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thinThickLarge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D231" w14:textId="77777777" w:rsidR="00691766" w:rsidRPr="0005250B" w:rsidRDefault="00691766" w:rsidP="00691766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05250B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  <w:t>1.0</w:t>
            </w:r>
          </w:p>
        </w:tc>
      </w:tr>
      <w:tr w:rsidR="00A90356" w:rsidRPr="0005250B" w14:paraId="30B90B09" w14:textId="77777777" w:rsidTr="00247F47">
        <w:trPr>
          <w:trHeight w:val="408"/>
        </w:trPr>
        <w:tc>
          <w:tcPr>
            <w:tcW w:w="174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23453" w14:textId="77777777" w:rsidR="00A90356" w:rsidRPr="0005250B" w:rsidRDefault="00A90356" w:rsidP="00691766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05250B">
              <w:rPr>
                <w:rFonts w:ascii="Times New Roman" w:eastAsia="Yu Gothic" w:hAnsi="Times New Roman" w:cs="Times New Roman" w:hint="eastAsia"/>
                <w:color w:val="000000"/>
                <w:kern w:val="0"/>
                <w:szCs w:val="21"/>
                <w:lang w:val="en-GB"/>
              </w:rPr>
              <w:t>s</w:t>
            </w:r>
            <w:r w:rsidRPr="0005250B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  <w:t>um</w:t>
            </w:r>
          </w:p>
        </w:tc>
        <w:tc>
          <w:tcPr>
            <w:tcW w:w="3196" w:type="dxa"/>
            <w:tcBorders>
              <w:top w:val="thinThickLarge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E1FC1" w14:textId="77777777" w:rsidR="00A90356" w:rsidRPr="0005250B" w:rsidRDefault="00A90356" w:rsidP="00691766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05250B">
              <w:rPr>
                <w:rFonts w:ascii="Times New Roman" w:eastAsia="Yu Gothic" w:hAnsi="Times New Roman" w:cs="Times New Roman" w:hint="eastAsia"/>
                <w:color w:val="000000"/>
                <w:kern w:val="0"/>
                <w:szCs w:val="21"/>
                <w:lang w:val="en-GB"/>
              </w:rPr>
              <w:t>2</w:t>
            </w:r>
            <w:r w:rsidRPr="0005250B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  <w:t>8</w:t>
            </w:r>
          </w:p>
        </w:tc>
        <w:tc>
          <w:tcPr>
            <w:tcW w:w="3126" w:type="dxa"/>
            <w:tcBorders>
              <w:top w:val="thinThickLarge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51385" w14:textId="77777777" w:rsidR="00A90356" w:rsidRPr="0005250B" w:rsidRDefault="00A90356" w:rsidP="00691766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05250B">
              <w:rPr>
                <w:rFonts w:ascii="Times New Roman" w:eastAsia="Yu Gothic" w:hAnsi="Times New Roman" w:cs="Times New Roman" w:hint="eastAsia"/>
                <w:color w:val="000000"/>
                <w:kern w:val="0"/>
                <w:szCs w:val="21"/>
                <w:lang w:val="en-GB"/>
              </w:rPr>
              <w:t>9</w:t>
            </w:r>
            <w:r w:rsidRPr="0005250B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  <w:t>5</w:t>
            </w:r>
          </w:p>
        </w:tc>
        <w:tc>
          <w:tcPr>
            <w:tcW w:w="174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A9815" w14:textId="19B7AB15" w:rsidR="00A90356" w:rsidRPr="0005250B" w:rsidRDefault="00247F47" w:rsidP="00691766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kern w:val="0"/>
                <w:szCs w:val="21"/>
                <w:lang w:val="en-GB"/>
              </w:rPr>
              <w:t>1</w:t>
            </w:r>
            <w:r>
              <w:rPr>
                <w:rFonts w:ascii="Times New Roman" w:eastAsia="Yu Gothic" w:hAnsi="Times New Roman" w:cs="Times New Roman"/>
                <w:color w:val="000000"/>
                <w:kern w:val="0"/>
                <w:szCs w:val="21"/>
                <w:lang w:val="en-GB"/>
              </w:rPr>
              <w:t>23</w:t>
            </w:r>
          </w:p>
        </w:tc>
      </w:tr>
    </w:tbl>
    <w:p w14:paraId="45E934F5" w14:textId="625961A8" w:rsidR="00691766" w:rsidRPr="0005250B" w:rsidRDefault="001B1A72" w:rsidP="006F40BA">
      <w:pPr>
        <w:spacing w:line="276" w:lineRule="auto"/>
        <w:rPr>
          <w:rFonts w:ascii="Times New Roman" w:hAnsi="Times New Roman" w:cs="Times New Roman"/>
          <w:color w:val="000000" w:themeColor="text1"/>
          <w:szCs w:val="21"/>
          <w:lang w:val="en-GB"/>
        </w:rPr>
      </w:pPr>
      <w:r w:rsidRPr="0005250B">
        <w:rPr>
          <w:rFonts w:ascii="Times New Roman" w:hAnsi="Times New Roman" w:cs="Times New Roman"/>
          <w:color w:val="000000" w:themeColor="text1"/>
          <w:szCs w:val="21"/>
          <w:lang w:val="en-GB"/>
        </w:rPr>
        <w:t xml:space="preserve">OR: odds ratio, </w:t>
      </w:r>
      <w:r w:rsidRPr="0005250B">
        <w:rPr>
          <w:rFonts w:ascii="Times New Roman" w:hAnsi="Times New Roman" w:cs="Times New Roman" w:hint="eastAsia"/>
          <w:color w:val="000000" w:themeColor="text1"/>
          <w:szCs w:val="21"/>
          <w:lang w:val="en-GB"/>
        </w:rPr>
        <w:t>O</w:t>
      </w:r>
      <w:r w:rsidRPr="0005250B">
        <w:rPr>
          <w:rFonts w:ascii="Times New Roman" w:hAnsi="Times New Roman" w:cs="Times New Roman"/>
          <w:color w:val="000000" w:themeColor="text1"/>
          <w:szCs w:val="21"/>
          <w:lang w:val="en-GB"/>
        </w:rPr>
        <w:t xml:space="preserve">R for </w:t>
      </w:r>
      <w:r w:rsidR="0065656A" w:rsidRPr="0005250B">
        <w:rPr>
          <w:rFonts w:ascii="Times New Roman" w:hAnsi="Times New Roman" w:cs="Times New Roman"/>
          <w:color w:val="000000" w:themeColor="text1"/>
          <w:szCs w:val="21"/>
          <w:lang w:val="en-GB"/>
        </w:rPr>
        <w:t>f</w:t>
      </w:r>
      <w:r w:rsidRPr="0005250B">
        <w:rPr>
          <w:rFonts w:ascii="Times New Roman" w:hAnsi="Times New Roman" w:cs="Times New Roman"/>
          <w:color w:val="000000" w:themeColor="text1"/>
          <w:szCs w:val="21"/>
          <w:lang w:val="en-GB"/>
        </w:rPr>
        <w:t>avo</w:t>
      </w:r>
      <w:r w:rsidR="0065656A" w:rsidRPr="0005250B">
        <w:rPr>
          <w:rFonts w:ascii="Times New Roman" w:hAnsi="Times New Roman" w:cs="Times New Roman"/>
          <w:color w:val="000000" w:themeColor="text1"/>
          <w:szCs w:val="21"/>
          <w:lang w:val="en-GB"/>
        </w:rPr>
        <w:t>u</w:t>
      </w:r>
      <w:r w:rsidRPr="0005250B">
        <w:rPr>
          <w:rFonts w:ascii="Times New Roman" w:hAnsi="Times New Roman" w:cs="Times New Roman"/>
          <w:color w:val="000000" w:themeColor="text1"/>
          <w:szCs w:val="21"/>
          <w:lang w:val="en-GB"/>
        </w:rPr>
        <w:t>rable outcome +</w:t>
      </w:r>
      <w:r w:rsidR="00A90356" w:rsidRPr="0005250B">
        <w:rPr>
          <w:rFonts w:ascii="Times New Roman" w:hAnsi="Times New Roman" w:cs="Times New Roman"/>
          <w:color w:val="000000" w:themeColor="text1"/>
          <w:szCs w:val="21"/>
          <w:lang w:val="en-GB"/>
        </w:rPr>
        <w:t xml:space="preserve"> </w:t>
      </w:r>
      <w:r w:rsidR="0065656A" w:rsidRPr="0005250B">
        <w:rPr>
          <w:rFonts w:ascii="Times New Roman" w:hAnsi="Times New Roman" w:cs="Times New Roman"/>
          <w:color w:val="000000" w:themeColor="text1"/>
          <w:szCs w:val="21"/>
          <w:lang w:val="en-GB"/>
        </w:rPr>
        <w:t>with reference to</w:t>
      </w:r>
      <w:r w:rsidR="00A90356" w:rsidRPr="0005250B">
        <w:rPr>
          <w:rFonts w:ascii="Times New Roman" w:hAnsi="Times New Roman" w:cs="Times New Roman"/>
          <w:color w:val="000000" w:themeColor="text1"/>
          <w:szCs w:val="21"/>
          <w:lang w:val="en-GB"/>
        </w:rPr>
        <w:t xml:space="preserve"> Tertile 1.</w:t>
      </w:r>
    </w:p>
    <w:p w14:paraId="03FEA410" w14:textId="77777777" w:rsidR="00247F47" w:rsidRPr="0005250B" w:rsidRDefault="00247F47" w:rsidP="00247F47">
      <w:pPr>
        <w:spacing w:line="276" w:lineRule="auto"/>
        <w:rPr>
          <w:rFonts w:ascii="Times New Roman" w:hAnsi="Times New Roman" w:cs="Times New Roman"/>
          <w:color w:val="000000" w:themeColor="text1"/>
          <w:szCs w:val="21"/>
          <w:lang w:val="en-GB"/>
        </w:rPr>
      </w:pPr>
      <w:r w:rsidRPr="0005250B">
        <w:rPr>
          <w:rFonts w:ascii="Times New Roman" w:hAnsi="Times New Roman" w:cs="Times New Roman"/>
          <w:color w:val="000000" w:themeColor="text1"/>
          <w:szCs w:val="21"/>
          <w:lang w:val="en-GB"/>
        </w:rPr>
        <w:t xml:space="preserve">There is no association between </w:t>
      </w:r>
      <w:proofErr w:type="spellStart"/>
      <w:r w:rsidRPr="0005250B">
        <w:rPr>
          <w:rFonts w:ascii="Times New Roman" w:hAnsi="Times New Roman" w:cs="Times New Roman"/>
          <w:color w:val="000000" w:themeColor="text1"/>
          <w:szCs w:val="21"/>
          <w:lang w:val="en-GB"/>
        </w:rPr>
        <w:t>Tertile</w:t>
      </w:r>
      <w:proofErr w:type="spellEnd"/>
      <w:r w:rsidRPr="0005250B">
        <w:rPr>
          <w:rFonts w:ascii="Times New Roman" w:hAnsi="Times New Roman" w:cs="Times New Roman"/>
          <w:color w:val="000000" w:themeColor="text1"/>
          <w:szCs w:val="21"/>
          <w:lang w:val="en-GB"/>
        </w:rPr>
        <w:t xml:space="preserve"> 1~3 and outcome among the patients with missing data (N=123).</w:t>
      </w:r>
    </w:p>
    <w:p w14:paraId="5AE8B587" w14:textId="77777777" w:rsidR="00247F47" w:rsidRDefault="00247F47" w:rsidP="00247F47">
      <w:pPr>
        <w:spacing w:line="276" w:lineRule="auto"/>
        <w:rPr>
          <w:rFonts w:ascii="Times New Roman" w:hAnsi="Times New Roman" w:cs="Times New Roman"/>
          <w:bCs/>
          <w:color w:val="000000" w:themeColor="text1"/>
          <w:szCs w:val="21"/>
          <w:lang w:val="en-GB"/>
        </w:rPr>
      </w:pPr>
      <w:r w:rsidRPr="0005250B">
        <w:rPr>
          <w:rFonts w:ascii="Times New Roman" w:hAnsi="Times New Roman" w:cs="Times New Roman"/>
          <w:bCs/>
          <w:color w:val="000000" w:themeColor="text1"/>
          <w:szCs w:val="21"/>
          <w:lang w:val="en-GB"/>
        </w:rPr>
        <w:t xml:space="preserve">Patients with missing data were assigned to </w:t>
      </w:r>
      <w:proofErr w:type="spellStart"/>
      <w:r w:rsidRPr="0005250B">
        <w:rPr>
          <w:rFonts w:ascii="Times New Roman" w:hAnsi="Times New Roman" w:cs="Times New Roman"/>
          <w:bCs/>
          <w:color w:val="000000" w:themeColor="text1"/>
          <w:szCs w:val="21"/>
          <w:lang w:val="en-GB"/>
        </w:rPr>
        <w:t>Tertiles</w:t>
      </w:r>
      <w:proofErr w:type="spellEnd"/>
      <w:r w:rsidRPr="0005250B">
        <w:rPr>
          <w:rFonts w:ascii="Times New Roman" w:hAnsi="Times New Roman" w:cs="Times New Roman"/>
          <w:bCs/>
          <w:color w:val="000000" w:themeColor="text1"/>
          <w:szCs w:val="21"/>
          <w:lang w:val="en-GB"/>
        </w:rPr>
        <w:t xml:space="preserve"> 1~3 equally and randomly.</w:t>
      </w:r>
      <w:r>
        <w:rPr>
          <w:rFonts w:ascii="Times New Roman" w:hAnsi="Times New Roman" w:cs="Times New Roman"/>
          <w:bCs/>
          <w:color w:val="000000" w:themeColor="text1"/>
          <w:szCs w:val="21"/>
          <w:lang w:val="en-GB"/>
        </w:rPr>
        <w:t xml:space="preserve"> (S-Table 3)</w:t>
      </w:r>
    </w:p>
    <w:p w14:paraId="0713BE73" w14:textId="77777777" w:rsidR="001B1A72" w:rsidRPr="0005250B" w:rsidRDefault="001B1A72" w:rsidP="006F40BA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Cs w:val="21"/>
          <w:lang w:val="en-GB"/>
        </w:rPr>
      </w:pPr>
    </w:p>
    <w:p w14:paraId="1B7DEDFD" w14:textId="77777777" w:rsidR="006F40BA" w:rsidRPr="0005250B" w:rsidRDefault="006F40BA" w:rsidP="006F40BA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Cs w:val="21"/>
          <w:lang w:val="en-GB"/>
        </w:rPr>
      </w:pPr>
      <w:r w:rsidRPr="0005250B">
        <w:rPr>
          <w:rFonts w:ascii="Times New Roman" w:hAnsi="Times New Roman" w:cs="Times New Roman" w:hint="eastAsia"/>
          <w:b/>
          <w:bCs/>
          <w:color w:val="000000" w:themeColor="text1"/>
          <w:szCs w:val="21"/>
          <w:lang w:val="en-GB"/>
        </w:rPr>
        <w:t>S</w:t>
      </w:r>
      <w:r w:rsidRPr="0005250B">
        <w:rPr>
          <w:rFonts w:ascii="Times New Roman" w:hAnsi="Times New Roman" w:cs="Times New Roman"/>
          <w:b/>
          <w:bCs/>
          <w:color w:val="000000" w:themeColor="text1"/>
          <w:szCs w:val="21"/>
          <w:lang w:val="en-GB"/>
        </w:rPr>
        <w:t xml:space="preserve">-Figure. Flow chart </w:t>
      </w:r>
      <w:r w:rsidR="00CE10E9" w:rsidRPr="0005250B">
        <w:rPr>
          <w:rFonts w:ascii="Times New Roman" w:hAnsi="Times New Roman" w:cs="Times New Roman"/>
          <w:b/>
          <w:bCs/>
          <w:color w:val="000000" w:themeColor="text1"/>
          <w:szCs w:val="21"/>
          <w:lang w:val="en-GB"/>
        </w:rPr>
        <w:t>in</w:t>
      </w:r>
      <w:r w:rsidRPr="0005250B">
        <w:rPr>
          <w:rFonts w:ascii="Times New Roman" w:hAnsi="Times New Roman" w:cs="Times New Roman"/>
          <w:b/>
          <w:bCs/>
          <w:color w:val="000000" w:themeColor="text1"/>
          <w:szCs w:val="21"/>
          <w:lang w:val="en-GB"/>
        </w:rPr>
        <w:t xml:space="preserve"> sensitivity analysis </w:t>
      </w:r>
    </w:p>
    <w:p w14:paraId="1D8514F9" w14:textId="63BEDF21" w:rsidR="00D773CD" w:rsidRPr="00247F47" w:rsidRDefault="00F53143" w:rsidP="0022677E">
      <w:pPr>
        <w:rPr>
          <w:rFonts w:ascii="Times New Roman" w:hAnsi="Times New Roman" w:cs="Times New Roman"/>
          <w:color w:val="000000" w:themeColor="text1"/>
          <w:sz w:val="24"/>
          <w:lang w:val="en-GB"/>
        </w:rPr>
        <w:sectPr w:rsidR="00D773CD" w:rsidRPr="00247F47" w:rsidSect="0049024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/>
          <w:pgMar w:top="720" w:right="720" w:bottom="720" w:left="720" w:header="851" w:footer="992" w:gutter="0"/>
          <w:cols w:space="425"/>
          <w:docGrid w:type="lines" w:linePitch="360"/>
        </w:sectPr>
      </w:pPr>
      <w:r w:rsidRPr="0005250B">
        <w:rPr>
          <w:rFonts w:ascii="Times New Roman" w:hAnsi="Times New Roman" w:cs="Times New Roman"/>
          <w:noProof/>
          <w:color w:val="000000" w:themeColor="text1"/>
          <w:sz w:val="24"/>
          <w:lang w:val="en-GB" w:eastAsia="en-US"/>
        </w:rPr>
        <w:drawing>
          <wp:inline distT="0" distB="0" distL="0" distR="0" wp14:anchorId="37E9CE5D" wp14:editId="1F9E8A0C">
            <wp:extent cx="6109357" cy="2412787"/>
            <wp:effectExtent l="0" t="0" r="0" b="63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udy flowchart SA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1198" cy="2425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B67E9" w14:textId="54F123FC" w:rsidR="00247F47" w:rsidRDefault="00247F47" w:rsidP="00490243">
      <w:pPr>
        <w:spacing w:line="480" w:lineRule="auto"/>
        <w:rPr>
          <w:rFonts w:ascii="Times New Roman" w:hAnsi="Times New Roman" w:cs="Times New Roman"/>
          <w:b/>
          <w:color w:val="000000" w:themeColor="text1"/>
          <w:szCs w:val="21"/>
          <w:lang w:val="en-GB"/>
        </w:rPr>
      </w:pPr>
      <w:r w:rsidRPr="0005250B">
        <w:rPr>
          <w:rFonts w:ascii="Times New Roman" w:hAnsi="Times New Roman" w:cs="Times New Roman"/>
          <w:b/>
          <w:color w:val="000000" w:themeColor="text1"/>
          <w:szCs w:val="21"/>
          <w:lang w:val="en-GB"/>
        </w:rPr>
        <w:lastRenderedPageBreak/>
        <w:t xml:space="preserve">Supplementary </w:t>
      </w:r>
      <w:r>
        <w:rPr>
          <w:rFonts w:ascii="Times New Roman" w:hAnsi="Times New Roman" w:cs="Times New Roman"/>
          <w:b/>
          <w:color w:val="000000" w:themeColor="text1"/>
          <w:szCs w:val="21"/>
          <w:lang w:val="en-GB"/>
        </w:rPr>
        <w:t>Results</w:t>
      </w:r>
    </w:p>
    <w:p w14:paraId="7B9AE916" w14:textId="161EE356" w:rsidR="00FF0EDA" w:rsidRPr="00FF0EDA" w:rsidRDefault="00FF0EDA" w:rsidP="00490243">
      <w:pPr>
        <w:spacing w:line="480" w:lineRule="auto"/>
        <w:rPr>
          <w:rFonts w:ascii="Times New Roman" w:hAnsi="Times New Roman" w:cs="Times New Roman"/>
          <w:b/>
          <w:bCs/>
          <w:color w:val="C00000"/>
          <w:szCs w:val="21"/>
          <w:lang w:val="en-GB"/>
        </w:rPr>
      </w:pPr>
      <w:r w:rsidRPr="00FF0EDA">
        <w:rPr>
          <w:rFonts w:ascii="Times New Roman" w:hAnsi="Times New Roman" w:cs="Times New Roman"/>
          <w:b/>
          <w:color w:val="C00000"/>
          <w:szCs w:val="21"/>
          <w:lang w:val="en-GB"/>
        </w:rPr>
        <w:t>S-Table 4.</w:t>
      </w:r>
      <w:r w:rsidRPr="00FF0EDA">
        <w:rPr>
          <w:rFonts w:ascii="Times New Roman" w:hAnsi="Times New Roman" w:cs="Times New Roman"/>
          <w:b/>
          <w:bCs/>
          <w:color w:val="C00000"/>
          <w:szCs w:val="21"/>
          <w:lang w:val="en-GB"/>
        </w:rPr>
        <w:t xml:space="preserve"> </w:t>
      </w:r>
      <w:r w:rsidRPr="00FF0EDA">
        <w:rPr>
          <w:rFonts w:ascii="Times New Roman" w:hAnsi="Times New Roman" w:cs="Times New Roman"/>
          <w:b/>
          <w:bCs/>
          <w:color w:val="C00000"/>
          <w:lang w:val="en-GB"/>
        </w:rPr>
        <w:t>The crude and adjusted ORs of other covariates</w:t>
      </w:r>
    </w:p>
    <w:tbl>
      <w:tblPr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9"/>
        <w:gridCol w:w="2976"/>
        <w:gridCol w:w="1015"/>
        <w:gridCol w:w="548"/>
        <w:gridCol w:w="648"/>
        <w:gridCol w:w="1248"/>
        <w:gridCol w:w="548"/>
        <w:gridCol w:w="648"/>
      </w:tblGrid>
      <w:tr w:rsidR="00FF0EDA" w:rsidRPr="006F7916" w14:paraId="3D792540" w14:textId="77777777" w:rsidTr="00A45E7A">
        <w:trPr>
          <w:trHeight w:val="108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B3378" w14:textId="77777777" w:rsidR="00FF0EDA" w:rsidRPr="006F7916" w:rsidRDefault="00FF0EDA" w:rsidP="000D5C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F7916">
              <w:rPr>
                <w:rFonts w:ascii="Times New Roman" w:hAnsi="Times New Roman" w:cs="Times New Roman"/>
                <w:sz w:val="20"/>
                <w:szCs w:val="20"/>
              </w:rPr>
              <w:t>Variables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26BA5" w14:textId="77777777" w:rsidR="00FF0EDA" w:rsidRPr="006F7916" w:rsidRDefault="00FF0EDA" w:rsidP="000D5C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916">
              <w:rPr>
                <w:rFonts w:ascii="Times New Roman" w:hAnsi="Times New Roman" w:cs="Times New Roman"/>
                <w:sz w:val="20"/>
                <w:szCs w:val="20"/>
              </w:rPr>
              <w:t>Crude OR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87136" w14:textId="77777777" w:rsidR="00FF0EDA" w:rsidRPr="006F7916" w:rsidRDefault="00FF0EDA" w:rsidP="000D5C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916">
              <w:rPr>
                <w:rFonts w:ascii="Times New Roman" w:hAnsi="Times New Roman" w:cs="Times New Roman"/>
                <w:sz w:val="20"/>
                <w:szCs w:val="20"/>
              </w:rPr>
              <w:t>95%CI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BD70C" w14:textId="77777777" w:rsidR="00FF0EDA" w:rsidRPr="006F7916" w:rsidRDefault="00FF0EDA" w:rsidP="000D5C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916">
              <w:rPr>
                <w:rFonts w:ascii="Times New Roman" w:hAnsi="Times New Roman" w:cs="Times New Roman"/>
                <w:sz w:val="20"/>
                <w:szCs w:val="20"/>
              </w:rPr>
              <w:t>Adjusted OR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5A433" w14:textId="77777777" w:rsidR="00FF0EDA" w:rsidRPr="006F7916" w:rsidRDefault="00FF0EDA" w:rsidP="000D5C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916">
              <w:rPr>
                <w:rFonts w:ascii="Times New Roman" w:hAnsi="Times New Roman" w:cs="Times New Roman"/>
                <w:sz w:val="20"/>
                <w:szCs w:val="20"/>
              </w:rPr>
              <w:t>95%CI</w:t>
            </w:r>
          </w:p>
        </w:tc>
      </w:tr>
      <w:tr w:rsidR="00FF0EDA" w:rsidRPr="006F7916" w14:paraId="47351980" w14:textId="77777777" w:rsidTr="00A45E7A">
        <w:trPr>
          <w:trHeight w:val="10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D13A" w14:textId="585A5A07" w:rsidR="00FF0EDA" w:rsidRPr="006F7916" w:rsidRDefault="00FF0EDA" w:rsidP="000D5C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F791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D910FD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6F7916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D910FD">
              <w:rPr>
                <w:rFonts w:ascii="Times New Roman" w:hAnsi="Times New Roman" w:cs="Times New Roman"/>
                <w:sz w:val="20"/>
                <w:szCs w:val="20"/>
              </w:rPr>
              <w:t>Women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59B21" w14:textId="77777777" w:rsidR="00FF0EDA" w:rsidRPr="006F7916" w:rsidRDefault="00FF0EDA" w:rsidP="000D5C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916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CFA9B" w14:textId="77777777" w:rsidR="00FF0EDA" w:rsidRPr="006F7916" w:rsidRDefault="00FF0EDA" w:rsidP="000D5C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916"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7004C" w14:textId="77777777" w:rsidR="00FF0EDA" w:rsidRPr="006F7916" w:rsidRDefault="00FF0EDA" w:rsidP="000D5C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916"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34458" w14:textId="77777777" w:rsidR="00FF0EDA" w:rsidRPr="006F7916" w:rsidRDefault="00FF0EDA" w:rsidP="000D5C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916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1AA8E" w14:textId="77777777" w:rsidR="00FF0EDA" w:rsidRPr="006F7916" w:rsidRDefault="00FF0EDA" w:rsidP="000D5C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916"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8C11B" w14:textId="77777777" w:rsidR="00FF0EDA" w:rsidRPr="006F7916" w:rsidRDefault="00FF0EDA" w:rsidP="000D5C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916">
              <w:rPr>
                <w:rFonts w:ascii="Times New Roman" w:hAnsi="Times New Roman" w:cs="Times New Roman"/>
                <w:sz w:val="20"/>
                <w:szCs w:val="20"/>
              </w:rPr>
              <w:t>2.77</w:t>
            </w:r>
          </w:p>
        </w:tc>
      </w:tr>
      <w:tr w:rsidR="00FF0EDA" w:rsidRPr="006F7916" w14:paraId="03A4FE7B" w14:textId="77777777" w:rsidTr="00A45E7A">
        <w:trPr>
          <w:trHeight w:val="10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2488" w14:textId="77777777" w:rsidR="00FF0EDA" w:rsidRPr="006F7916" w:rsidRDefault="00FF0EDA" w:rsidP="000D5C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F7916">
              <w:rPr>
                <w:rFonts w:ascii="Times New Roman" w:hAnsi="Times New Roman" w:cs="Times New Roman"/>
                <w:sz w:val="20"/>
                <w:szCs w:val="20"/>
              </w:rPr>
              <w:t xml:space="preserve">Age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657DC" w14:textId="77777777" w:rsidR="00FF0EDA" w:rsidRPr="006F7916" w:rsidRDefault="00FF0EDA" w:rsidP="000D5C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586B1" w14:textId="77777777" w:rsidR="00FF0EDA" w:rsidRPr="006F7916" w:rsidRDefault="00FF0EDA" w:rsidP="000D5C7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CD9D7" w14:textId="77777777" w:rsidR="00FF0EDA" w:rsidRPr="006F7916" w:rsidRDefault="00FF0EDA" w:rsidP="000D5C7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DE704" w14:textId="77777777" w:rsidR="00FF0EDA" w:rsidRPr="006F7916" w:rsidRDefault="00FF0EDA" w:rsidP="000D5C7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48374" w14:textId="77777777" w:rsidR="00FF0EDA" w:rsidRPr="006F7916" w:rsidRDefault="00FF0EDA" w:rsidP="000D5C7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3F4D8" w14:textId="77777777" w:rsidR="00FF0EDA" w:rsidRPr="006F7916" w:rsidRDefault="00FF0EDA" w:rsidP="000D5C7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EDA" w:rsidRPr="006F7916" w14:paraId="59379BF9" w14:textId="77777777" w:rsidTr="00A45E7A">
        <w:trPr>
          <w:trHeight w:val="1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5965" w14:textId="77777777" w:rsidR="00FF0EDA" w:rsidRPr="006F7916" w:rsidRDefault="00FF0EDA" w:rsidP="000D5C7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780B" w14:textId="77777777" w:rsidR="00FF0EDA" w:rsidRPr="006F7916" w:rsidRDefault="00FF0EDA" w:rsidP="000D5C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F7916">
              <w:rPr>
                <w:rFonts w:ascii="Times New Roman" w:hAnsi="Times New Roman" w:cs="Times New Roman"/>
                <w:sz w:val="20"/>
                <w:szCs w:val="20"/>
              </w:rPr>
              <w:t xml:space="preserve">18-59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F1DAE" w14:textId="790846EE" w:rsidR="00FF0EDA" w:rsidRPr="006F7916" w:rsidRDefault="00D910FD" w:rsidP="000D5C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FF0EDA" w:rsidRPr="006F7916">
              <w:rPr>
                <w:rFonts w:ascii="Times New Roman" w:hAnsi="Times New Roman" w:cs="Times New Roman"/>
                <w:sz w:val="20"/>
                <w:szCs w:val="20"/>
              </w:rPr>
              <w:t>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27453" w14:textId="77777777" w:rsidR="00FF0EDA" w:rsidRPr="006F7916" w:rsidRDefault="00FF0EDA" w:rsidP="000D5C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5855E" w14:textId="77777777" w:rsidR="00FF0EDA" w:rsidRPr="006F7916" w:rsidRDefault="00FF0EDA" w:rsidP="000D5C7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A5299" w14:textId="0F37C65F" w:rsidR="00FF0EDA" w:rsidRPr="006F7916" w:rsidRDefault="00D910FD" w:rsidP="000D5C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FF0EDA" w:rsidRPr="006F7916">
              <w:rPr>
                <w:rFonts w:ascii="Times New Roman" w:hAnsi="Times New Roman" w:cs="Times New Roman"/>
                <w:sz w:val="20"/>
                <w:szCs w:val="20"/>
              </w:rPr>
              <w:t>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F7D58" w14:textId="77777777" w:rsidR="00FF0EDA" w:rsidRPr="006F7916" w:rsidRDefault="00FF0EDA" w:rsidP="000D5C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85091" w14:textId="77777777" w:rsidR="00FF0EDA" w:rsidRPr="006F7916" w:rsidRDefault="00FF0EDA" w:rsidP="000D5C7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EDA" w:rsidRPr="006F7916" w14:paraId="170C44B2" w14:textId="77777777" w:rsidTr="00A45E7A">
        <w:trPr>
          <w:trHeight w:val="1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7C5E" w14:textId="77777777" w:rsidR="00FF0EDA" w:rsidRPr="006F7916" w:rsidRDefault="00FF0EDA" w:rsidP="000D5C7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04FB" w14:textId="77777777" w:rsidR="00FF0EDA" w:rsidRPr="006F7916" w:rsidRDefault="00FF0EDA" w:rsidP="000D5C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F7916">
              <w:rPr>
                <w:rFonts w:ascii="Times New Roman" w:hAnsi="Times New Roman" w:cs="Times New Roman"/>
                <w:sz w:val="20"/>
                <w:szCs w:val="20"/>
              </w:rPr>
              <w:t>60-79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ADB10" w14:textId="77777777" w:rsidR="00FF0EDA" w:rsidRPr="006F7916" w:rsidRDefault="00FF0EDA" w:rsidP="000D5C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916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2D267" w14:textId="77777777" w:rsidR="00FF0EDA" w:rsidRPr="006F7916" w:rsidRDefault="00FF0EDA" w:rsidP="000D5C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916"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E67DF" w14:textId="77777777" w:rsidR="00FF0EDA" w:rsidRPr="006F7916" w:rsidRDefault="00FF0EDA" w:rsidP="000D5C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916">
              <w:rPr>
                <w:rFonts w:ascii="Times New Roman" w:hAnsi="Times New Roman" w:cs="Times New Roman"/>
                <w:sz w:val="20"/>
                <w:szCs w:val="20"/>
              </w:rPr>
              <w:t>1.45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3C787" w14:textId="77777777" w:rsidR="00FF0EDA" w:rsidRPr="006F7916" w:rsidRDefault="00FF0EDA" w:rsidP="000D5C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916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A6713" w14:textId="77777777" w:rsidR="00FF0EDA" w:rsidRPr="006F7916" w:rsidRDefault="00FF0EDA" w:rsidP="000D5C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916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1266F" w14:textId="77777777" w:rsidR="00FF0EDA" w:rsidRPr="006F7916" w:rsidRDefault="00FF0EDA" w:rsidP="000D5C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916"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</w:tr>
      <w:tr w:rsidR="00FF0EDA" w:rsidRPr="006F7916" w14:paraId="2AC82CA1" w14:textId="77777777" w:rsidTr="00A45E7A">
        <w:trPr>
          <w:trHeight w:val="1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285F" w14:textId="77777777" w:rsidR="00FF0EDA" w:rsidRPr="006F7916" w:rsidRDefault="00FF0EDA" w:rsidP="000D5C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97D5" w14:textId="77777777" w:rsidR="00FF0EDA" w:rsidRPr="006F7916" w:rsidRDefault="00FF0EDA" w:rsidP="000D5C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F7916">
              <w:rPr>
                <w:rFonts w:ascii="Times New Roman" w:hAnsi="Times New Roman" w:cs="Times New Roman"/>
                <w:sz w:val="20"/>
                <w:szCs w:val="20"/>
              </w:rPr>
              <w:t>≥ 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69F9F" w14:textId="77777777" w:rsidR="00FF0EDA" w:rsidRPr="006F7916" w:rsidRDefault="00FF0EDA" w:rsidP="000D5C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916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6570D" w14:textId="77777777" w:rsidR="00FF0EDA" w:rsidRPr="006F7916" w:rsidRDefault="00FF0EDA" w:rsidP="000D5C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916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661B8" w14:textId="77777777" w:rsidR="00FF0EDA" w:rsidRPr="006F7916" w:rsidRDefault="00FF0EDA" w:rsidP="000D5C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916">
              <w:rPr>
                <w:rFonts w:ascii="Times New Roman" w:hAnsi="Times New Roman" w:cs="Times New Roman"/>
                <w:sz w:val="20"/>
                <w:szCs w:val="20"/>
              </w:rPr>
              <w:t>2.16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F9B12" w14:textId="77777777" w:rsidR="00FF0EDA" w:rsidRPr="006F7916" w:rsidRDefault="00FF0EDA" w:rsidP="000D5C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916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CE976" w14:textId="77777777" w:rsidR="00FF0EDA" w:rsidRPr="006F7916" w:rsidRDefault="00FF0EDA" w:rsidP="000D5C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916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55199" w14:textId="77777777" w:rsidR="00FF0EDA" w:rsidRPr="006F7916" w:rsidRDefault="00FF0EDA" w:rsidP="000D5C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916">
              <w:rPr>
                <w:rFonts w:ascii="Times New Roman" w:hAnsi="Times New Roman" w:cs="Times New Roman"/>
                <w:sz w:val="20"/>
                <w:szCs w:val="20"/>
              </w:rPr>
              <w:t>1.37</w:t>
            </w:r>
          </w:p>
        </w:tc>
      </w:tr>
      <w:tr w:rsidR="00FF0EDA" w:rsidRPr="006F7916" w14:paraId="686E7DCE" w14:textId="77777777" w:rsidTr="00A45E7A">
        <w:trPr>
          <w:trHeight w:val="10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F25B" w14:textId="77777777" w:rsidR="00FF0EDA" w:rsidRPr="006F7916" w:rsidRDefault="00FF0EDA" w:rsidP="000D5C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F7916">
              <w:rPr>
                <w:rFonts w:ascii="Times New Roman" w:hAnsi="Times New Roman" w:cs="Times New Roman"/>
                <w:sz w:val="20"/>
                <w:szCs w:val="20"/>
              </w:rPr>
              <w:t>Bystander witness (Yes/No)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26D0B" w14:textId="77777777" w:rsidR="00FF0EDA" w:rsidRPr="006F7916" w:rsidRDefault="00FF0EDA" w:rsidP="000D5C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916"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E0CA0" w14:textId="77777777" w:rsidR="00FF0EDA" w:rsidRPr="006F7916" w:rsidRDefault="00FF0EDA" w:rsidP="000D5C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916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7107E" w14:textId="77777777" w:rsidR="00FF0EDA" w:rsidRPr="006F7916" w:rsidRDefault="00FF0EDA" w:rsidP="000D5C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916">
              <w:rPr>
                <w:rFonts w:ascii="Times New Roman" w:hAnsi="Times New Roman" w:cs="Times New Roman"/>
                <w:sz w:val="20"/>
                <w:szCs w:val="20"/>
              </w:rPr>
              <w:t>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09EB9" w14:textId="77777777" w:rsidR="00FF0EDA" w:rsidRPr="006F7916" w:rsidRDefault="00FF0EDA" w:rsidP="000D5C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916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5EDBB" w14:textId="77777777" w:rsidR="00FF0EDA" w:rsidRPr="006F7916" w:rsidRDefault="00FF0EDA" w:rsidP="000D5C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916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E0690" w14:textId="77777777" w:rsidR="00FF0EDA" w:rsidRPr="006F7916" w:rsidRDefault="00FF0EDA" w:rsidP="000D5C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916">
              <w:rPr>
                <w:rFonts w:ascii="Times New Roman" w:hAnsi="Times New Roman" w:cs="Times New Roman"/>
                <w:sz w:val="20"/>
                <w:szCs w:val="20"/>
              </w:rPr>
              <w:t>1.62</w:t>
            </w:r>
          </w:p>
        </w:tc>
      </w:tr>
      <w:tr w:rsidR="00FF0EDA" w:rsidRPr="006F7916" w14:paraId="66F354D4" w14:textId="77777777" w:rsidTr="00A45E7A">
        <w:trPr>
          <w:trHeight w:val="10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2A37" w14:textId="77777777" w:rsidR="00FF0EDA" w:rsidRPr="006F7916" w:rsidRDefault="00FF0EDA" w:rsidP="000D5C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F7916">
              <w:rPr>
                <w:rFonts w:ascii="Times New Roman" w:hAnsi="Times New Roman" w:cs="Times New Roman"/>
                <w:sz w:val="20"/>
                <w:szCs w:val="20"/>
              </w:rPr>
              <w:t>Bystander CPR (Yes/No)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96CC7" w14:textId="77777777" w:rsidR="00FF0EDA" w:rsidRPr="006F7916" w:rsidRDefault="00FF0EDA" w:rsidP="000D5C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916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EDE3E" w14:textId="77777777" w:rsidR="00FF0EDA" w:rsidRPr="006F7916" w:rsidRDefault="00FF0EDA" w:rsidP="000D5C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916"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0C319" w14:textId="77777777" w:rsidR="00FF0EDA" w:rsidRPr="006F7916" w:rsidRDefault="00FF0EDA" w:rsidP="000D5C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916">
              <w:rPr>
                <w:rFonts w:ascii="Times New Roman" w:hAnsi="Times New Roman" w:cs="Times New Roman"/>
                <w:sz w:val="20"/>
                <w:szCs w:val="20"/>
              </w:rPr>
              <w:t>1.97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95000" w14:textId="77777777" w:rsidR="00FF0EDA" w:rsidRPr="006F7916" w:rsidRDefault="00FF0EDA" w:rsidP="000D5C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916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EF980" w14:textId="77777777" w:rsidR="00FF0EDA" w:rsidRPr="006F7916" w:rsidRDefault="00FF0EDA" w:rsidP="000D5C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916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673C0" w14:textId="77777777" w:rsidR="00FF0EDA" w:rsidRPr="006F7916" w:rsidRDefault="00FF0EDA" w:rsidP="000D5C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916">
              <w:rPr>
                <w:rFonts w:ascii="Times New Roman" w:hAnsi="Times New Roman" w:cs="Times New Roman"/>
                <w:sz w:val="20"/>
                <w:szCs w:val="20"/>
              </w:rPr>
              <w:t>1.78</w:t>
            </w:r>
          </w:p>
        </w:tc>
      </w:tr>
      <w:tr w:rsidR="00FF0EDA" w:rsidRPr="006F7916" w14:paraId="712BF34D" w14:textId="77777777" w:rsidTr="00A45E7A">
        <w:trPr>
          <w:trHeight w:val="10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3F2E" w14:textId="77777777" w:rsidR="00FF0EDA" w:rsidRPr="006F7916" w:rsidRDefault="00FF0EDA" w:rsidP="000D5C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F7916">
              <w:rPr>
                <w:rFonts w:ascii="Times New Roman" w:hAnsi="Times New Roman" w:cs="Times New Roman"/>
                <w:sz w:val="20"/>
                <w:szCs w:val="20"/>
              </w:rPr>
              <w:t>Cardiac rhythm on arrival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68C58" w14:textId="77777777" w:rsidR="00FF0EDA" w:rsidRPr="006F7916" w:rsidRDefault="00FF0EDA" w:rsidP="000D5C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2F47F" w14:textId="77777777" w:rsidR="00FF0EDA" w:rsidRPr="006F7916" w:rsidRDefault="00FF0EDA" w:rsidP="000D5C7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A6E86" w14:textId="77777777" w:rsidR="00FF0EDA" w:rsidRPr="006F7916" w:rsidRDefault="00FF0EDA" w:rsidP="000D5C7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EE1F8" w14:textId="77777777" w:rsidR="00FF0EDA" w:rsidRPr="006F7916" w:rsidRDefault="00FF0EDA" w:rsidP="000D5C7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FD863" w14:textId="77777777" w:rsidR="00FF0EDA" w:rsidRPr="006F7916" w:rsidRDefault="00FF0EDA" w:rsidP="000D5C7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D1A04" w14:textId="77777777" w:rsidR="00FF0EDA" w:rsidRPr="006F7916" w:rsidRDefault="00FF0EDA" w:rsidP="000D5C7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EDA" w:rsidRPr="006F7916" w14:paraId="02C8DC33" w14:textId="77777777" w:rsidTr="00A45E7A">
        <w:trPr>
          <w:trHeight w:val="1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1C7BC" w14:textId="77777777" w:rsidR="00FF0EDA" w:rsidRPr="006F7916" w:rsidRDefault="00FF0EDA" w:rsidP="000D5C7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84D64" w14:textId="77777777" w:rsidR="00FF0EDA" w:rsidRPr="006F7916" w:rsidRDefault="00FF0EDA" w:rsidP="000D5C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F7916">
              <w:rPr>
                <w:rFonts w:ascii="Times New Roman" w:hAnsi="Times New Roman" w:cs="Times New Roman"/>
                <w:sz w:val="20"/>
                <w:szCs w:val="20"/>
              </w:rPr>
              <w:t>ROSC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DC3DA" w14:textId="0529C671" w:rsidR="00FF0EDA" w:rsidRPr="006F7916" w:rsidRDefault="00D910FD" w:rsidP="000D5C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FF0EDA" w:rsidRPr="006F7916">
              <w:rPr>
                <w:rFonts w:ascii="Times New Roman" w:hAnsi="Times New Roman" w:cs="Times New Roman"/>
                <w:sz w:val="20"/>
                <w:szCs w:val="20"/>
              </w:rPr>
              <w:t>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F69D2" w14:textId="77777777" w:rsidR="00FF0EDA" w:rsidRPr="006F7916" w:rsidRDefault="00FF0EDA" w:rsidP="000D5C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B7F26" w14:textId="77777777" w:rsidR="00FF0EDA" w:rsidRPr="006F7916" w:rsidRDefault="00FF0EDA" w:rsidP="000D5C7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990D3" w14:textId="4B3B0593" w:rsidR="00FF0EDA" w:rsidRPr="006F7916" w:rsidRDefault="00D910FD" w:rsidP="000D5C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FF0EDA" w:rsidRPr="006F7916">
              <w:rPr>
                <w:rFonts w:ascii="Times New Roman" w:hAnsi="Times New Roman" w:cs="Times New Roman"/>
                <w:sz w:val="20"/>
                <w:szCs w:val="20"/>
              </w:rPr>
              <w:t>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5B515" w14:textId="77777777" w:rsidR="00FF0EDA" w:rsidRPr="006F7916" w:rsidRDefault="00FF0EDA" w:rsidP="000D5C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0DCF1" w14:textId="77777777" w:rsidR="00FF0EDA" w:rsidRPr="006F7916" w:rsidRDefault="00FF0EDA" w:rsidP="000D5C7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EDA" w:rsidRPr="006F7916" w14:paraId="106CF695" w14:textId="77777777" w:rsidTr="00A45E7A">
        <w:trPr>
          <w:trHeight w:val="1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4516A" w14:textId="77777777" w:rsidR="00FF0EDA" w:rsidRPr="006F7916" w:rsidRDefault="00FF0EDA" w:rsidP="000D5C7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434E4" w14:textId="77777777" w:rsidR="00FF0EDA" w:rsidRPr="006F7916" w:rsidRDefault="00FF0EDA" w:rsidP="000D5C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F7916">
              <w:rPr>
                <w:rFonts w:ascii="Times New Roman" w:hAnsi="Times New Roman" w:cs="Times New Roman"/>
                <w:sz w:val="20"/>
                <w:szCs w:val="20"/>
              </w:rPr>
              <w:t xml:space="preserve">Shockable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DD017" w14:textId="77777777" w:rsidR="00FF0EDA" w:rsidRPr="006F7916" w:rsidRDefault="00FF0EDA" w:rsidP="000D5C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916">
              <w:rPr>
                <w:rFonts w:ascii="Times New Roman" w:hAnsi="Times New Roman" w:cs="Times New Roman"/>
                <w:sz w:val="20"/>
                <w:szCs w:val="20"/>
              </w:rPr>
              <w:t>7.79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4E436" w14:textId="77777777" w:rsidR="00FF0EDA" w:rsidRPr="006F7916" w:rsidRDefault="00FF0EDA" w:rsidP="000D5C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916">
              <w:rPr>
                <w:rFonts w:ascii="Times New Roman" w:hAnsi="Times New Roman" w:cs="Times New Roman"/>
                <w:sz w:val="20"/>
                <w:szCs w:val="20"/>
              </w:rPr>
              <w:t>2.52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3CE01" w14:textId="77777777" w:rsidR="00FF0EDA" w:rsidRPr="006F7916" w:rsidRDefault="00FF0EDA" w:rsidP="000D5C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916">
              <w:rPr>
                <w:rFonts w:ascii="Times New Roman" w:hAnsi="Times New Roman" w:cs="Times New Roman"/>
                <w:sz w:val="20"/>
                <w:szCs w:val="20"/>
              </w:rPr>
              <w:t>24.03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29C6F" w14:textId="77777777" w:rsidR="00FF0EDA" w:rsidRPr="006F7916" w:rsidRDefault="00FF0EDA" w:rsidP="000D5C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916">
              <w:rPr>
                <w:rFonts w:ascii="Times New Roman" w:hAnsi="Times New Roman" w:cs="Times New Roman"/>
                <w:sz w:val="20"/>
                <w:szCs w:val="20"/>
              </w:rPr>
              <w:t>8.51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81E47" w14:textId="77777777" w:rsidR="00FF0EDA" w:rsidRPr="006F7916" w:rsidRDefault="00FF0EDA" w:rsidP="000D5C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916">
              <w:rPr>
                <w:rFonts w:ascii="Times New Roman" w:hAnsi="Times New Roman" w:cs="Times New Roman"/>
                <w:sz w:val="20"/>
                <w:szCs w:val="20"/>
              </w:rPr>
              <w:t>2.21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E4D02" w14:textId="77777777" w:rsidR="00FF0EDA" w:rsidRPr="006F7916" w:rsidRDefault="00FF0EDA" w:rsidP="000D5C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916">
              <w:rPr>
                <w:rFonts w:ascii="Times New Roman" w:hAnsi="Times New Roman" w:cs="Times New Roman"/>
                <w:sz w:val="20"/>
                <w:szCs w:val="20"/>
              </w:rPr>
              <w:t>32.74</w:t>
            </w:r>
          </w:p>
        </w:tc>
      </w:tr>
      <w:tr w:rsidR="00FF0EDA" w:rsidRPr="006F7916" w14:paraId="3079EE6E" w14:textId="77777777" w:rsidTr="00A45E7A">
        <w:trPr>
          <w:trHeight w:val="1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C7617" w14:textId="77777777" w:rsidR="00FF0EDA" w:rsidRPr="006F7916" w:rsidRDefault="00FF0EDA" w:rsidP="000D5C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B2088" w14:textId="77777777" w:rsidR="00FF0EDA" w:rsidRPr="006F7916" w:rsidRDefault="00FF0EDA" w:rsidP="000D5C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F7916">
              <w:rPr>
                <w:rFonts w:ascii="Times New Roman" w:hAnsi="Times New Roman" w:cs="Times New Roman"/>
                <w:sz w:val="20"/>
                <w:szCs w:val="20"/>
              </w:rPr>
              <w:t>PEA/Asystole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BC285" w14:textId="77777777" w:rsidR="00FF0EDA" w:rsidRPr="006F7916" w:rsidRDefault="00FF0EDA" w:rsidP="000D5C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916">
              <w:rPr>
                <w:rFonts w:ascii="Times New Roman" w:hAnsi="Times New Roman" w:cs="Times New Roman"/>
                <w:sz w:val="20"/>
                <w:szCs w:val="20"/>
              </w:rPr>
              <w:t>3.55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23C3D" w14:textId="77777777" w:rsidR="00FF0EDA" w:rsidRPr="006F7916" w:rsidRDefault="00FF0EDA" w:rsidP="000D5C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916">
              <w:rPr>
                <w:rFonts w:ascii="Times New Roman" w:hAnsi="Times New Roman" w:cs="Times New Roman"/>
                <w:sz w:val="20"/>
                <w:szCs w:val="20"/>
              </w:rPr>
              <w:t>1.53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DB46B" w14:textId="77777777" w:rsidR="00FF0EDA" w:rsidRPr="006F7916" w:rsidRDefault="00FF0EDA" w:rsidP="000D5C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916">
              <w:rPr>
                <w:rFonts w:ascii="Times New Roman" w:hAnsi="Times New Roman" w:cs="Times New Roman"/>
                <w:sz w:val="20"/>
                <w:szCs w:val="20"/>
              </w:rPr>
              <w:t>8.24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F58EA" w14:textId="77777777" w:rsidR="00FF0EDA" w:rsidRPr="006F7916" w:rsidRDefault="00FF0EDA" w:rsidP="000D5C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916">
              <w:rPr>
                <w:rFonts w:ascii="Times New Roman" w:hAnsi="Times New Roman" w:cs="Times New Roman"/>
                <w:sz w:val="20"/>
                <w:szCs w:val="20"/>
              </w:rPr>
              <w:t>5.05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3065C" w14:textId="77777777" w:rsidR="00FF0EDA" w:rsidRPr="006F7916" w:rsidRDefault="00FF0EDA" w:rsidP="000D5C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916">
              <w:rPr>
                <w:rFonts w:ascii="Times New Roman" w:hAnsi="Times New Roman" w:cs="Times New Roman"/>
                <w:sz w:val="20"/>
                <w:szCs w:val="20"/>
              </w:rPr>
              <w:t>1.80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7F334" w14:textId="77777777" w:rsidR="00FF0EDA" w:rsidRPr="006F7916" w:rsidRDefault="00FF0EDA" w:rsidP="000D5C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916">
              <w:rPr>
                <w:rFonts w:ascii="Times New Roman" w:hAnsi="Times New Roman" w:cs="Times New Roman"/>
                <w:sz w:val="20"/>
                <w:szCs w:val="20"/>
              </w:rPr>
              <w:t>14.16</w:t>
            </w:r>
          </w:p>
        </w:tc>
      </w:tr>
      <w:tr w:rsidR="00FF0EDA" w:rsidRPr="006F7916" w14:paraId="4FB11DC0" w14:textId="77777777" w:rsidTr="00A45E7A">
        <w:trPr>
          <w:trHeight w:val="10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CB1F3" w14:textId="47EEF736" w:rsidR="00FF0EDA" w:rsidRPr="006F7916" w:rsidRDefault="00FF0EDA" w:rsidP="000D5C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F7916">
              <w:rPr>
                <w:rFonts w:ascii="Times New Roman" w:hAnsi="Times New Roman" w:cs="Times New Roman"/>
                <w:sz w:val="20"/>
                <w:szCs w:val="20"/>
              </w:rPr>
              <w:t xml:space="preserve">pH in BGA before </w:t>
            </w:r>
            <w:r w:rsidR="00D910FD">
              <w:rPr>
                <w:rFonts w:ascii="Times New Roman" w:hAnsi="Times New Roman" w:cs="Times New Roman"/>
                <w:sz w:val="20"/>
                <w:szCs w:val="20"/>
              </w:rPr>
              <w:t>ECPR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395C2" w14:textId="77777777" w:rsidR="00FF0EDA" w:rsidRPr="006F7916" w:rsidRDefault="00FF0EDA" w:rsidP="000D5C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5358E" w14:textId="77777777" w:rsidR="00FF0EDA" w:rsidRPr="006F7916" w:rsidRDefault="00FF0EDA" w:rsidP="000D5C7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448A7" w14:textId="77777777" w:rsidR="00FF0EDA" w:rsidRPr="006F7916" w:rsidRDefault="00FF0EDA" w:rsidP="000D5C7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3EDC2" w14:textId="77777777" w:rsidR="00FF0EDA" w:rsidRPr="006F7916" w:rsidRDefault="00FF0EDA" w:rsidP="000D5C7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50311" w14:textId="77777777" w:rsidR="00FF0EDA" w:rsidRPr="006F7916" w:rsidRDefault="00FF0EDA" w:rsidP="000D5C7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389FA" w14:textId="77777777" w:rsidR="00FF0EDA" w:rsidRPr="006F7916" w:rsidRDefault="00FF0EDA" w:rsidP="000D5C7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EDA" w:rsidRPr="006F7916" w14:paraId="2B2F838B" w14:textId="77777777" w:rsidTr="00A45E7A">
        <w:trPr>
          <w:trHeight w:val="1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F3819" w14:textId="77777777" w:rsidR="00FF0EDA" w:rsidRPr="006F7916" w:rsidRDefault="00FF0EDA" w:rsidP="000D5C7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7FFC2" w14:textId="77777777" w:rsidR="00FF0EDA" w:rsidRPr="006F7916" w:rsidRDefault="00FF0EDA" w:rsidP="000D5C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7916">
              <w:rPr>
                <w:rFonts w:ascii="Times New Roman" w:hAnsi="Times New Roman" w:cs="Times New Roman"/>
                <w:sz w:val="20"/>
                <w:szCs w:val="20"/>
              </w:rPr>
              <w:t>Tertile</w:t>
            </w:r>
            <w:proofErr w:type="spellEnd"/>
            <w:r w:rsidRPr="006F7916">
              <w:rPr>
                <w:rFonts w:ascii="Times New Roman" w:hAnsi="Times New Roman" w:cs="Times New Roman"/>
                <w:sz w:val="20"/>
                <w:szCs w:val="20"/>
              </w:rPr>
              <w:t xml:space="preserve"> 1 (≥7.030)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B85CC" w14:textId="68C60268" w:rsidR="00FF0EDA" w:rsidRPr="006F7916" w:rsidRDefault="00D910FD" w:rsidP="000D5C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FF0EDA" w:rsidRPr="006F7916">
              <w:rPr>
                <w:rFonts w:ascii="Times New Roman" w:hAnsi="Times New Roman" w:cs="Times New Roman"/>
                <w:sz w:val="20"/>
                <w:szCs w:val="20"/>
              </w:rPr>
              <w:t>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8D886" w14:textId="77777777" w:rsidR="00FF0EDA" w:rsidRPr="006F7916" w:rsidRDefault="00FF0EDA" w:rsidP="000D5C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7585B" w14:textId="77777777" w:rsidR="00FF0EDA" w:rsidRPr="006F7916" w:rsidRDefault="00FF0EDA" w:rsidP="000D5C7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5866F" w14:textId="6499F87B" w:rsidR="00FF0EDA" w:rsidRPr="006F7916" w:rsidRDefault="00D910FD" w:rsidP="000D5C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</w:t>
            </w:r>
            <w:r w:rsidR="00FF0EDA" w:rsidRPr="006F7916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30EF8" w14:textId="77777777" w:rsidR="00FF0EDA" w:rsidRPr="006F7916" w:rsidRDefault="00FF0EDA" w:rsidP="000D5C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1EDE0" w14:textId="77777777" w:rsidR="00FF0EDA" w:rsidRPr="006F7916" w:rsidRDefault="00FF0EDA" w:rsidP="000D5C7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EDA" w:rsidRPr="006F7916" w14:paraId="4EB55B41" w14:textId="77777777" w:rsidTr="00A45E7A">
        <w:trPr>
          <w:trHeight w:val="1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624D1" w14:textId="77777777" w:rsidR="00FF0EDA" w:rsidRPr="006F7916" w:rsidRDefault="00FF0EDA" w:rsidP="000D5C7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F3E0B" w14:textId="77777777" w:rsidR="00FF0EDA" w:rsidRPr="006F7916" w:rsidRDefault="00FF0EDA" w:rsidP="000D5C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7916">
              <w:rPr>
                <w:rFonts w:ascii="Times New Roman" w:hAnsi="Times New Roman" w:cs="Times New Roman"/>
                <w:sz w:val="20"/>
                <w:szCs w:val="20"/>
              </w:rPr>
              <w:t>Tertile</w:t>
            </w:r>
            <w:proofErr w:type="spellEnd"/>
            <w:r w:rsidRPr="006F7916">
              <w:rPr>
                <w:rFonts w:ascii="Times New Roman" w:hAnsi="Times New Roman" w:cs="Times New Roman"/>
                <w:sz w:val="20"/>
                <w:szCs w:val="20"/>
              </w:rPr>
              <w:t xml:space="preserve"> 2 (6.875-7.029)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BF6DA" w14:textId="77777777" w:rsidR="00FF0EDA" w:rsidRPr="006F7916" w:rsidRDefault="00FF0EDA" w:rsidP="000D5C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916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9CE48" w14:textId="77777777" w:rsidR="00FF0EDA" w:rsidRPr="006F7916" w:rsidRDefault="00FF0EDA" w:rsidP="000D5C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916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B65C5" w14:textId="77777777" w:rsidR="00FF0EDA" w:rsidRPr="006F7916" w:rsidRDefault="00FF0EDA" w:rsidP="000D5C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916">
              <w:rPr>
                <w:rFonts w:ascii="Times New Roman" w:hAnsi="Times New Roman" w:cs="Times New Roman"/>
                <w:sz w:val="20"/>
                <w:szCs w:val="20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BE03A" w14:textId="77777777" w:rsidR="00FF0EDA" w:rsidRPr="006F7916" w:rsidRDefault="00FF0EDA" w:rsidP="000D5C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916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5EA9C" w14:textId="77777777" w:rsidR="00FF0EDA" w:rsidRPr="006F7916" w:rsidRDefault="00FF0EDA" w:rsidP="000D5C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916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63ED5" w14:textId="77777777" w:rsidR="00FF0EDA" w:rsidRPr="006F7916" w:rsidRDefault="00FF0EDA" w:rsidP="000D5C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916"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</w:tc>
      </w:tr>
      <w:tr w:rsidR="00FF0EDA" w:rsidRPr="006F7916" w14:paraId="70CF228D" w14:textId="77777777" w:rsidTr="00A45E7A">
        <w:trPr>
          <w:trHeight w:val="1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A996B" w14:textId="77777777" w:rsidR="00FF0EDA" w:rsidRPr="006F7916" w:rsidRDefault="00FF0EDA" w:rsidP="000D5C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C5850" w14:textId="77777777" w:rsidR="00FF0EDA" w:rsidRPr="006F7916" w:rsidRDefault="00FF0EDA" w:rsidP="000D5C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7916">
              <w:rPr>
                <w:rFonts w:ascii="Times New Roman" w:hAnsi="Times New Roman" w:cs="Times New Roman"/>
                <w:sz w:val="20"/>
                <w:szCs w:val="20"/>
              </w:rPr>
              <w:t>Tertile</w:t>
            </w:r>
            <w:proofErr w:type="spellEnd"/>
            <w:r w:rsidRPr="006F7916">
              <w:rPr>
                <w:rFonts w:ascii="Times New Roman" w:hAnsi="Times New Roman" w:cs="Times New Roman"/>
                <w:sz w:val="20"/>
                <w:szCs w:val="20"/>
              </w:rPr>
              <w:t xml:space="preserve"> 3 (&lt;6.875)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4E8FA" w14:textId="77777777" w:rsidR="00FF0EDA" w:rsidRPr="006F7916" w:rsidRDefault="00FF0EDA" w:rsidP="000D5C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916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A9896" w14:textId="77777777" w:rsidR="00FF0EDA" w:rsidRPr="006F7916" w:rsidRDefault="00FF0EDA" w:rsidP="000D5C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916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C7D32" w14:textId="77777777" w:rsidR="00FF0EDA" w:rsidRPr="006F7916" w:rsidRDefault="00FF0EDA" w:rsidP="000D5C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916"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BC4AE" w14:textId="77777777" w:rsidR="00FF0EDA" w:rsidRPr="006F7916" w:rsidRDefault="00FF0EDA" w:rsidP="000D5C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916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4EEB4" w14:textId="77777777" w:rsidR="00FF0EDA" w:rsidRPr="006F7916" w:rsidRDefault="00FF0EDA" w:rsidP="000D5C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916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6184C" w14:textId="77777777" w:rsidR="00FF0EDA" w:rsidRPr="006F7916" w:rsidRDefault="00FF0EDA" w:rsidP="000D5C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916"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</w:p>
        </w:tc>
      </w:tr>
      <w:tr w:rsidR="00FF0EDA" w:rsidRPr="006F7916" w14:paraId="51DFF91E" w14:textId="77777777" w:rsidTr="00A45E7A">
        <w:trPr>
          <w:trHeight w:val="108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D80AB" w14:textId="77777777" w:rsidR="00FF0EDA" w:rsidRPr="006F7916" w:rsidRDefault="00FF0EDA" w:rsidP="000D5C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F7916">
              <w:rPr>
                <w:rFonts w:ascii="Times New Roman" w:hAnsi="Times New Roman" w:cs="Times New Roman"/>
                <w:sz w:val="20"/>
                <w:szCs w:val="20"/>
              </w:rPr>
              <w:t>Time from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7916">
              <w:rPr>
                <w:rFonts w:ascii="Times New Roman" w:hAnsi="Times New Roman" w:cs="Times New Roman"/>
                <w:sz w:val="20"/>
                <w:szCs w:val="20"/>
              </w:rPr>
              <w:t>call to hospital arrival /min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E0D4A" w14:textId="77777777" w:rsidR="00FF0EDA" w:rsidRPr="006F7916" w:rsidRDefault="00FF0EDA" w:rsidP="000D5C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916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0C2AD" w14:textId="77777777" w:rsidR="00FF0EDA" w:rsidRPr="006F7916" w:rsidRDefault="00FF0EDA" w:rsidP="000D5C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916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924D0" w14:textId="77777777" w:rsidR="00FF0EDA" w:rsidRPr="006F7916" w:rsidRDefault="00FF0EDA" w:rsidP="000D5C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916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621B9" w14:textId="77777777" w:rsidR="00FF0EDA" w:rsidRPr="006F7916" w:rsidRDefault="00FF0EDA" w:rsidP="000D5C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916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867BC" w14:textId="77777777" w:rsidR="00FF0EDA" w:rsidRPr="006F7916" w:rsidRDefault="00FF0EDA" w:rsidP="000D5C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916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0739B" w14:textId="77777777" w:rsidR="00FF0EDA" w:rsidRPr="006F7916" w:rsidRDefault="00FF0EDA" w:rsidP="000D5C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916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</w:tr>
    </w:tbl>
    <w:p w14:paraId="52C7034B" w14:textId="1FE0D448" w:rsidR="00D910FD" w:rsidRPr="0005250B" w:rsidRDefault="00D910FD" w:rsidP="00D910FD">
      <w:pPr>
        <w:spacing w:line="276" w:lineRule="auto"/>
        <w:rPr>
          <w:rFonts w:ascii="Times New Roman" w:hAnsi="Times New Roman" w:cs="Times New Roman"/>
          <w:szCs w:val="21"/>
          <w:lang w:val="en-GB"/>
        </w:rPr>
      </w:pPr>
      <w:r w:rsidRPr="00D910FD">
        <w:rPr>
          <w:rFonts w:ascii="Times New Roman" w:hAnsi="Times New Roman" w:cs="Times New Roman"/>
          <w:bCs/>
          <w:color w:val="000000" w:themeColor="text1"/>
          <w:szCs w:val="21"/>
        </w:rPr>
        <w:t>Ref</w:t>
      </w:r>
      <w:r>
        <w:rPr>
          <w:rFonts w:ascii="Times New Roman" w:hAnsi="Times New Roman" w:cs="Times New Roman"/>
          <w:bCs/>
          <w:color w:val="000000" w:themeColor="text1"/>
          <w:szCs w:val="21"/>
        </w:rPr>
        <w:t xml:space="preserve">: reference, </w:t>
      </w:r>
      <w:r w:rsidRPr="0005250B">
        <w:rPr>
          <w:rFonts w:ascii="Times New Roman" w:hAnsi="Times New Roman" w:cs="Times New Roman"/>
          <w:szCs w:val="21"/>
          <w:lang w:val="en-GB"/>
        </w:rPr>
        <w:t xml:space="preserve">CPR: cardiopulmonary resuscitation, ROSC: return of spontaneous circulation, </w:t>
      </w:r>
      <w:r>
        <w:rPr>
          <w:rFonts w:ascii="Times New Roman" w:hAnsi="Times New Roman" w:cs="Times New Roman"/>
          <w:szCs w:val="21"/>
          <w:lang w:val="en-GB"/>
        </w:rPr>
        <w:t xml:space="preserve">PEA: Pulseless electrical activity, </w:t>
      </w:r>
      <w:r w:rsidRPr="0005250B">
        <w:rPr>
          <w:rFonts w:ascii="Times New Roman" w:hAnsi="Times New Roman" w:cs="Times New Roman"/>
          <w:szCs w:val="21"/>
          <w:lang w:val="en-GB"/>
        </w:rPr>
        <w:t>BGA: blood gas analysis, Call: call to the emergency service, ECPR: extra-corporeal circulatory support during CPR</w:t>
      </w:r>
    </w:p>
    <w:p w14:paraId="19926382" w14:textId="37D62D1D" w:rsidR="00FF0EDA" w:rsidRPr="00D910FD" w:rsidRDefault="00FF0EDA" w:rsidP="00490243">
      <w:pPr>
        <w:spacing w:line="480" w:lineRule="auto"/>
        <w:rPr>
          <w:rFonts w:ascii="Times New Roman" w:hAnsi="Times New Roman" w:cs="Times New Roman"/>
          <w:bCs/>
          <w:color w:val="000000" w:themeColor="text1"/>
          <w:szCs w:val="21"/>
          <w:lang w:val="en-GB"/>
        </w:rPr>
      </w:pPr>
    </w:p>
    <w:p w14:paraId="56029817" w14:textId="77777777" w:rsidR="000D6F07" w:rsidRDefault="000D6F07" w:rsidP="00490243">
      <w:pPr>
        <w:spacing w:line="480" w:lineRule="auto"/>
        <w:rPr>
          <w:rFonts w:ascii="Times New Roman" w:hAnsi="Times New Roman" w:cs="Times New Roman"/>
          <w:b/>
          <w:color w:val="000000" w:themeColor="text1"/>
          <w:szCs w:val="21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szCs w:val="21"/>
          <w:lang w:val="en-GB"/>
        </w:rPr>
        <w:br w:type="page"/>
      </w:r>
    </w:p>
    <w:p w14:paraId="04F79DA6" w14:textId="002CE966" w:rsidR="00FF0EDA" w:rsidRDefault="00FF0EDA" w:rsidP="00490243">
      <w:pPr>
        <w:spacing w:line="480" w:lineRule="auto"/>
        <w:rPr>
          <w:rFonts w:ascii="Times New Roman" w:hAnsi="Times New Roman" w:cs="Times New Roman"/>
          <w:b/>
          <w:color w:val="000000" w:themeColor="text1"/>
          <w:szCs w:val="21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szCs w:val="21"/>
          <w:lang w:val="en-GB"/>
        </w:rPr>
        <w:lastRenderedPageBreak/>
        <w:t>Results of sensitivity analysis</w:t>
      </w:r>
    </w:p>
    <w:p w14:paraId="656E5B77" w14:textId="47A7E121" w:rsidR="00247F47" w:rsidRPr="004137B8" w:rsidRDefault="00247F47" w:rsidP="00247F47">
      <w:pPr>
        <w:spacing w:line="276" w:lineRule="auto"/>
        <w:rPr>
          <w:rFonts w:ascii="Times New Roman" w:hAnsi="Times New Roman" w:cs="Times New Roman"/>
          <w:bCs/>
        </w:rPr>
      </w:pPr>
      <w:r w:rsidRPr="003436D7">
        <w:rPr>
          <w:rFonts w:ascii="Times New Roman" w:hAnsi="Times New Roman" w:cs="Times New Roman"/>
          <w:color w:val="000000" w:themeColor="text1"/>
          <w:szCs w:val="21"/>
        </w:rPr>
        <w:t>Under this assumption</w:t>
      </w:r>
      <w:r w:rsidR="004137B8">
        <w:rPr>
          <w:rFonts w:ascii="Times New Roman" w:hAnsi="Times New Roman" w:cs="Times New Roman"/>
          <w:color w:val="000000" w:themeColor="text1"/>
          <w:szCs w:val="21"/>
        </w:rPr>
        <w:t xml:space="preserve"> and 1,000 times repeated simulation</w:t>
      </w:r>
      <w:r w:rsidRPr="003436D7">
        <w:rPr>
          <w:rFonts w:ascii="Times New Roman" w:hAnsi="Times New Roman" w:cs="Times New Roman"/>
          <w:color w:val="000000" w:themeColor="text1"/>
          <w:szCs w:val="21"/>
        </w:rPr>
        <w:t>,</w:t>
      </w:r>
      <w:r w:rsidR="004137B8" w:rsidRPr="004137B8">
        <w:rPr>
          <w:rFonts w:ascii="Times New Roman" w:hAnsi="Times New Roman" w:cs="Times New Roman"/>
        </w:rPr>
        <w:t xml:space="preserve"> </w:t>
      </w:r>
      <w:r w:rsidR="004137B8">
        <w:rPr>
          <w:rFonts w:ascii="Times New Roman" w:hAnsi="Times New Roman" w:cs="Times New Roman"/>
        </w:rPr>
        <w:t>mean crude and a</w:t>
      </w:r>
      <w:r w:rsidR="004137B8" w:rsidRPr="003436D7">
        <w:rPr>
          <w:rFonts w:ascii="Times New Roman" w:hAnsi="Times New Roman" w:cs="Times New Roman"/>
        </w:rPr>
        <w:t xml:space="preserve">djusted OR with 95% CI for primary outcome of </w:t>
      </w:r>
      <w:proofErr w:type="spellStart"/>
      <w:r w:rsidR="004137B8" w:rsidRPr="003436D7">
        <w:rPr>
          <w:rFonts w:ascii="Times New Roman" w:hAnsi="Times New Roman" w:cs="Times New Roman"/>
        </w:rPr>
        <w:t>Tertiles</w:t>
      </w:r>
      <w:proofErr w:type="spellEnd"/>
      <w:r w:rsidR="004137B8" w:rsidRPr="003436D7">
        <w:rPr>
          <w:rFonts w:ascii="Times New Roman" w:hAnsi="Times New Roman" w:cs="Times New Roman"/>
        </w:rPr>
        <w:t xml:space="preserve"> 2 and 3 compared with </w:t>
      </w:r>
      <w:proofErr w:type="spellStart"/>
      <w:r w:rsidR="004137B8" w:rsidRPr="003436D7">
        <w:rPr>
          <w:rFonts w:ascii="Times New Roman" w:hAnsi="Times New Roman" w:cs="Times New Roman"/>
        </w:rPr>
        <w:t>Tertile</w:t>
      </w:r>
      <w:proofErr w:type="spellEnd"/>
      <w:r w:rsidR="004137B8" w:rsidRPr="003436D7">
        <w:rPr>
          <w:rFonts w:ascii="Times New Roman" w:hAnsi="Times New Roman" w:cs="Times New Roman"/>
        </w:rPr>
        <w:t xml:space="preserve"> 1 were </w:t>
      </w:r>
      <w:r w:rsidR="004137B8">
        <w:rPr>
          <w:rFonts w:ascii="Times New Roman" w:hAnsi="Times New Roman" w:cs="Times New Roman"/>
        </w:rPr>
        <w:t xml:space="preserve">calculated as below </w:t>
      </w:r>
      <w:r w:rsidR="004137B8" w:rsidRPr="003436D7">
        <w:rPr>
          <w:rFonts w:ascii="Times New Roman" w:hAnsi="Times New Roman" w:cs="Times New Roman"/>
        </w:rPr>
        <w:t>(</w:t>
      </w:r>
      <w:r w:rsidR="004137B8">
        <w:rPr>
          <w:rFonts w:ascii="Times New Roman" w:hAnsi="Times New Roman" w:cs="Times New Roman"/>
        </w:rPr>
        <w:t>S-Table</w:t>
      </w:r>
      <w:r w:rsidR="004137B8" w:rsidRPr="003436D7">
        <w:rPr>
          <w:rFonts w:ascii="Times New Roman" w:hAnsi="Times New Roman" w:cs="Times New Roman"/>
        </w:rPr>
        <w:t xml:space="preserve"> </w:t>
      </w:r>
      <w:r w:rsidR="004137B8">
        <w:rPr>
          <w:rFonts w:ascii="Times New Roman" w:hAnsi="Times New Roman" w:cs="Times New Roman"/>
        </w:rPr>
        <w:t>4</w:t>
      </w:r>
      <w:r w:rsidR="004137B8" w:rsidRPr="003436D7">
        <w:rPr>
          <w:rFonts w:ascii="Times New Roman" w:hAnsi="Times New Roman" w:cs="Times New Roman"/>
        </w:rPr>
        <w:t xml:space="preserve">). According to these results, </w:t>
      </w:r>
      <w:r w:rsidRPr="003436D7">
        <w:rPr>
          <w:rFonts w:ascii="Times New Roman" w:hAnsi="Times New Roman" w:cs="Times New Roman"/>
          <w:color w:val="000000" w:themeColor="text1"/>
          <w:szCs w:val="21"/>
        </w:rPr>
        <w:t xml:space="preserve">the </w:t>
      </w:r>
      <w:proofErr w:type="spellStart"/>
      <w:r w:rsidRPr="003436D7">
        <w:rPr>
          <w:rFonts w:ascii="Times New Roman" w:hAnsi="Times New Roman" w:cs="Times New Roman"/>
          <w:color w:val="000000" w:themeColor="text1"/>
          <w:szCs w:val="21"/>
        </w:rPr>
        <w:t>Tertile</w:t>
      </w:r>
      <w:proofErr w:type="spellEnd"/>
      <w:r w:rsidRPr="003436D7">
        <w:rPr>
          <w:rFonts w:ascii="Times New Roman" w:hAnsi="Times New Roman" w:cs="Times New Roman"/>
          <w:color w:val="000000" w:themeColor="text1"/>
          <w:szCs w:val="21"/>
        </w:rPr>
        <w:t xml:space="preserve"> 2 (</w:t>
      </w:r>
      <w:r w:rsidRPr="003436D7">
        <w:rPr>
          <w:rFonts w:ascii="Times New Roman" w:hAnsi="Times New Roman" w:cs="Times New Roman"/>
        </w:rPr>
        <w:t xml:space="preserve">pH 6.875-7.029) and </w:t>
      </w:r>
      <w:proofErr w:type="spellStart"/>
      <w:r w:rsidRPr="003436D7">
        <w:rPr>
          <w:rFonts w:ascii="Times New Roman" w:hAnsi="Times New Roman" w:cs="Times New Roman"/>
        </w:rPr>
        <w:t>Tertile</w:t>
      </w:r>
      <w:proofErr w:type="spellEnd"/>
      <w:r w:rsidRPr="003436D7">
        <w:rPr>
          <w:rFonts w:ascii="Times New Roman" w:hAnsi="Times New Roman" w:cs="Times New Roman"/>
        </w:rPr>
        <w:t xml:space="preserve"> 3 (pH&lt;6.875) </w:t>
      </w:r>
      <w:r w:rsidRPr="003436D7">
        <w:rPr>
          <w:rFonts w:ascii="Times New Roman" w:hAnsi="Times New Roman" w:cs="Times New Roman"/>
          <w:color w:val="000000" w:themeColor="text1"/>
          <w:szCs w:val="21"/>
        </w:rPr>
        <w:t xml:space="preserve">were also independently associated with </w:t>
      </w:r>
      <w:proofErr w:type="spellStart"/>
      <w:r w:rsidRPr="003436D7">
        <w:rPr>
          <w:rFonts w:ascii="Times New Roman" w:hAnsi="Times New Roman" w:cs="Times New Roman"/>
          <w:color w:val="000000" w:themeColor="text1"/>
          <w:szCs w:val="21"/>
        </w:rPr>
        <w:t>unfavourable</w:t>
      </w:r>
      <w:proofErr w:type="spellEnd"/>
      <w:r w:rsidRPr="003436D7">
        <w:rPr>
          <w:rFonts w:ascii="Times New Roman" w:hAnsi="Times New Roman" w:cs="Times New Roman"/>
          <w:color w:val="000000" w:themeColor="text1"/>
          <w:szCs w:val="21"/>
        </w:rPr>
        <w:t xml:space="preserve"> neurological outcome</w:t>
      </w:r>
      <w:r w:rsidRPr="003436D7">
        <w:rPr>
          <w:rFonts w:ascii="Times New Roman" w:hAnsi="Times New Roman" w:cs="Times New Roman"/>
          <w:szCs w:val="21"/>
        </w:rPr>
        <w:t>. This result demonstrates the robustness of this association, despite the exclusion of the patients with missing BGA.</w:t>
      </w:r>
    </w:p>
    <w:p w14:paraId="15826442" w14:textId="4C6C8AF3" w:rsidR="00247F47" w:rsidRPr="00247F47" w:rsidRDefault="00247F47" w:rsidP="00490243">
      <w:pPr>
        <w:spacing w:line="480" w:lineRule="auto"/>
        <w:rPr>
          <w:rFonts w:ascii="Times New Roman" w:hAnsi="Times New Roman" w:cs="Times New Roman"/>
          <w:b/>
          <w:szCs w:val="21"/>
        </w:rPr>
        <w:sectPr w:rsidR="00247F47" w:rsidRPr="00247F47" w:rsidSect="00490243">
          <w:pgSz w:w="11900" w:h="16840"/>
          <w:pgMar w:top="720" w:right="720" w:bottom="720" w:left="720" w:header="851" w:footer="992" w:gutter="0"/>
          <w:cols w:space="425"/>
          <w:docGrid w:type="lines" w:linePitch="360"/>
        </w:sectPr>
      </w:pPr>
    </w:p>
    <w:p w14:paraId="1283D533" w14:textId="7392E0DE" w:rsidR="00215CC0" w:rsidRPr="004137B8" w:rsidRDefault="00D3555E" w:rsidP="00490243">
      <w:pPr>
        <w:spacing w:line="480" w:lineRule="auto"/>
        <w:rPr>
          <w:rFonts w:ascii="Times New Roman" w:hAnsi="Times New Roman" w:cs="Times New Roman"/>
          <w:b/>
          <w:szCs w:val="21"/>
          <w:lang w:val="en-GB"/>
        </w:rPr>
      </w:pPr>
      <w:r w:rsidRPr="0005250B">
        <w:rPr>
          <w:rFonts w:ascii="Times New Roman" w:hAnsi="Times New Roman" w:cs="Times New Roman" w:hint="eastAsia"/>
          <w:b/>
          <w:szCs w:val="21"/>
          <w:lang w:val="en-GB"/>
        </w:rPr>
        <w:t>S</w:t>
      </w:r>
      <w:r w:rsidRPr="0005250B">
        <w:rPr>
          <w:rFonts w:ascii="Times New Roman" w:hAnsi="Times New Roman" w:cs="Times New Roman"/>
          <w:b/>
          <w:szCs w:val="21"/>
          <w:lang w:val="en-GB"/>
        </w:rPr>
        <w:t xml:space="preserve">-Table </w:t>
      </w:r>
      <w:r w:rsidR="00FF0EDA">
        <w:rPr>
          <w:rFonts w:ascii="Times New Roman" w:hAnsi="Times New Roman" w:cs="Times New Roman"/>
          <w:b/>
          <w:szCs w:val="21"/>
          <w:lang w:val="en-GB"/>
        </w:rPr>
        <w:t>5</w:t>
      </w:r>
      <w:r w:rsidRPr="0005250B">
        <w:rPr>
          <w:rFonts w:ascii="Times New Roman" w:hAnsi="Times New Roman" w:cs="Times New Roman"/>
          <w:b/>
          <w:szCs w:val="21"/>
          <w:lang w:val="en-GB"/>
        </w:rPr>
        <w:t xml:space="preserve">.  </w:t>
      </w:r>
      <w:r w:rsidRPr="0005250B">
        <w:rPr>
          <w:rFonts w:ascii="Times New Roman" w:hAnsi="Times New Roman" w:cs="Times New Roman" w:hint="eastAsia"/>
          <w:b/>
          <w:szCs w:val="21"/>
          <w:lang w:val="en-GB"/>
        </w:rPr>
        <w:t>T</w:t>
      </w:r>
      <w:r w:rsidRPr="0005250B">
        <w:rPr>
          <w:rFonts w:ascii="Times New Roman" w:hAnsi="Times New Roman" w:cs="Times New Roman"/>
          <w:b/>
          <w:szCs w:val="21"/>
          <w:lang w:val="en-GB"/>
        </w:rPr>
        <w:t>he results of sensitivity analysis</w:t>
      </w: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1847"/>
        <w:gridCol w:w="1847"/>
        <w:gridCol w:w="1847"/>
        <w:gridCol w:w="1847"/>
      </w:tblGrid>
      <w:tr w:rsidR="002E0A9D" w:rsidRPr="0005250B" w14:paraId="4DF0D92F" w14:textId="77777777" w:rsidTr="00247F47">
        <w:trPr>
          <w:trHeight w:val="374"/>
        </w:trPr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6C7E9" w14:textId="77777777" w:rsidR="002E0A9D" w:rsidRPr="0005250B" w:rsidRDefault="002E0A9D" w:rsidP="002E0A9D">
            <w:pPr>
              <w:jc w:val="center"/>
              <w:rPr>
                <w:rFonts w:ascii="Times New Roman" w:hAnsi="Times New Roman" w:cs="Times New Roman"/>
                <w:bCs/>
                <w:szCs w:val="21"/>
                <w:lang w:val="en-GB"/>
              </w:rPr>
            </w:pPr>
            <w:r w:rsidRPr="0005250B">
              <w:rPr>
                <w:rFonts w:ascii="Times New Roman" w:hAnsi="Times New Roman" w:cs="Times New Roman" w:hint="eastAsia"/>
                <w:bCs/>
                <w:szCs w:val="21"/>
                <w:lang w:val="en-GB"/>
              </w:rPr>
              <w:t>V</w:t>
            </w:r>
            <w:r w:rsidRPr="0005250B">
              <w:rPr>
                <w:rFonts w:ascii="Times New Roman" w:hAnsi="Times New Roman" w:cs="Times New Roman"/>
                <w:bCs/>
                <w:szCs w:val="21"/>
                <w:lang w:val="en-GB"/>
              </w:rPr>
              <w:t>ariables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0334D" w14:textId="7CB1A8C6" w:rsidR="002E0A9D" w:rsidRPr="0005250B" w:rsidRDefault="00247F47" w:rsidP="002E0A9D">
            <w:pPr>
              <w:jc w:val="center"/>
              <w:rPr>
                <w:rFonts w:ascii="Times New Roman" w:hAnsi="Times New Roman" w:cs="Times New Roman"/>
                <w:bCs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bCs/>
                <w:szCs w:val="21"/>
                <w:lang w:val="en-GB"/>
              </w:rPr>
              <w:t xml:space="preserve">Mean </w:t>
            </w:r>
            <w:r w:rsidR="002E0A9D" w:rsidRPr="0005250B">
              <w:rPr>
                <w:rFonts w:ascii="Times New Roman" w:hAnsi="Times New Roman" w:cs="Times New Roman"/>
                <w:bCs/>
                <w:szCs w:val="21"/>
                <w:lang w:val="en-GB"/>
              </w:rPr>
              <w:t>Crude OR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CDBE6" w14:textId="7D860942" w:rsidR="002E0A9D" w:rsidRPr="0005250B" w:rsidRDefault="002E0A9D" w:rsidP="002E0A9D">
            <w:pPr>
              <w:jc w:val="center"/>
              <w:rPr>
                <w:rFonts w:ascii="Times New Roman" w:hAnsi="Times New Roman" w:cs="Times New Roman"/>
                <w:bCs/>
                <w:szCs w:val="21"/>
                <w:lang w:val="en-GB"/>
              </w:rPr>
            </w:pPr>
            <w:r w:rsidRPr="0005250B">
              <w:rPr>
                <w:rFonts w:ascii="Times New Roman" w:hAnsi="Times New Roman" w:cs="Times New Roman" w:hint="eastAsia"/>
                <w:bCs/>
                <w:szCs w:val="21"/>
                <w:lang w:val="en-GB"/>
              </w:rPr>
              <w:t>9</w:t>
            </w:r>
            <w:r w:rsidRPr="0005250B">
              <w:rPr>
                <w:rFonts w:ascii="Times New Roman" w:hAnsi="Times New Roman" w:cs="Times New Roman"/>
                <w:bCs/>
                <w:szCs w:val="21"/>
                <w:lang w:val="en-GB"/>
              </w:rPr>
              <w:t>5%</w:t>
            </w:r>
            <w:r w:rsidR="00C2641E" w:rsidRPr="0005250B">
              <w:rPr>
                <w:rFonts w:ascii="Times New Roman" w:hAnsi="Times New Roman" w:cs="Times New Roman"/>
                <w:bCs/>
                <w:szCs w:val="21"/>
                <w:lang w:val="en-GB"/>
              </w:rPr>
              <w:t xml:space="preserve"> </w:t>
            </w:r>
            <w:r w:rsidRPr="0005250B">
              <w:rPr>
                <w:rFonts w:ascii="Times New Roman" w:hAnsi="Times New Roman" w:cs="Times New Roman"/>
                <w:bCs/>
                <w:szCs w:val="21"/>
                <w:lang w:val="en-GB"/>
              </w:rPr>
              <w:t>CI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CF8F9" w14:textId="4FB14D7E" w:rsidR="002E0A9D" w:rsidRPr="0005250B" w:rsidRDefault="00247F47" w:rsidP="002E0A9D">
            <w:pPr>
              <w:jc w:val="center"/>
              <w:rPr>
                <w:rFonts w:ascii="Times New Roman" w:hAnsi="Times New Roman" w:cs="Times New Roman"/>
                <w:bCs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bCs/>
                <w:szCs w:val="21"/>
                <w:lang w:val="en-GB"/>
              </w:rPr>
              <w:t xml:space="preserve">Mean </w:t>
            </w:r>
            <w:r w:rsidR="002E0A9D" w:rsidRPr="0005250B">
              <w:rPr>
                <w:rFonts w:ascii="Times New Roman" w:hAnsi="Times New Roman" w:cs="Times New Roman" w:hint="eastAsia"/>
                <w:bCs/>
                <w:szCs w:val="21"/>
                <w:lang w:val="en-GB"/>
              </w:rPr>
              <w:t>A</w:t>
            </w:r>
            <w:r w:rsidR="002E0A9D" w:rsidRPr="0005250B">
              <w:rPr>
                <w:rFonts w:ascii="Times New Roman" w:hAnsi="Times New Roman" w:cs="Times New Roman"/>
                <w:bCs/>
                <w:szCs w:val="21"/>
                <w:lang w:val="en-GB"/>
              </w:rPr>
              <w:t>djusted OR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82A04" w14:textId="1A1E3552" w:rsidR="002E0A9D" w:rsidRPr="0005250B" w:rsidRDefault="002E0A9D" w:rsidP="002E0A9D">
            <w:pPr>
              <w:jc w:val="center"/>
              <w:rPr>
                <w:rFonts w:ascii="Times New Roman" w:hAnsi="Times New Roman" w:cs="Times New Roman"/>
                <w:bCs/>
                <w:szCs w:val="21"/>
                <w:lang w:val="en-GB"/>
              </w:rPr>
            </w:pPr>
            <w:r w:rsidRPr="0005250B">
              <w:rPr>
                <w:rFonts w:ascii="Times New Roman" w:hAnsi="Times New Roman" w:cs="Times New Roman" w:hint="eastAsia"/>
                <w:bCs/>
                <w:szCs w:val="21"/>
                <w:lang w:val="en-GB"/>
              </w:rPr>
              <w:t>9</w:t>
            </w:r>
            <w:r w:rsidRPr="0005250B">
              <w:rPr>
                <w:rFonts w:ascii="Times New Roman" w:hAnsi="Times New Roman" w:cs="Times New Roman"/>
                <w:bCs/>
                <w:szCs w:val="21"/>
                <w:lang w:val="en-GB"/>
              </w:rPr>
              <w:t>5%</w:t>
            </w:r>
            <w:r w:rsidR="00C2641E" w:rsidRPr="0005250B">
              <w:rPr>
                <w:rFonts w:ascii="Times New Roman" w:hAnsi="Times New Roman" w:cs="Times New Roman"/>
                <w:bCs/>
                <w:szCs w:val="21"/>
                <w:lang w:val="en-GB"/>
              </w:rPr>
              <w:t xml:space="preserve"> </w:t>
            </w:r>
            <w:r w:rsidRPr="0005250B">
              <w:rPr>
                <w:rFonts w:ascii="Times New Roman" w:hAnsi="Times New Roman" w:cs="Times New Roman"/>
                <w:bCs/>
                <w:szCs w:val="21"/>
                <w:lang w:val="en-GB"/>
              </w:rPr>
              <w:t>CI</w:t>
            </w:r>
          </w:p>
        </w:tc>
      </w:tr>
      <w:tr w:rsidR="002E0A9D" w:rsidRPr="0005250B" w14:paraId="1B6C368F" w14:textId="77777777" w:rsidTr="00247F47">
        <w:trPr>
          <w:trHeight w:val="374"/>
        </w:trPr>
        <w:tc>
          <w:tcPr>
            <w:tcW w:w="1847" w:type="dxa"/>
            <w:tcBorders>
              <w:top w:val="single" w:sz="4" w:space="0" w:color="auto"/>
            </w:tcBorders>
            <w:vAlign w:val="center"/>
          </w:tcPr>
          <w:p w14:paraId="2BC8B1F9" w14:textId="77777777" w:rsidR="002E0A9D" w:rsidRPr="0005250B" w:rsidRDefault="002E0A9D" w:rsidP="002E0A9D">
            <w:pPr>
              <w:jc w:val="center"/>
              <w:rPr>
                <w:rFonts w:ascii="Times New Roman" w:hAnsi="Times New Roman" w:cs="Times New Roman"/>
                <w:bCs/>
                <w:szCs w:val="21"/>
                <w:lang w:val="en-GB"/>
              </w:rPr>
            </w:pPr>
            <w:r w:rsidRPr="0005250B">
              <w:rPr>
                <w:rFonts w:ascii="Times New Roman" w:hAnsi="Times New Roman" w:cs="Times New Roman" w:hint="eastAsia"/>
                <w:bCs/>
                <w:szCs w:val="21"/>
                <w:lang w:val="en-GB"/>
              </w:rPr>
              <w:t>T</w:t>
            </w:r>
            <w:r w:rsidRPr="0005250B">
              <w:rPr>
                <w:rFonts w:ascii="Times New Roman" w:hAnsi="Times New Roman" w:cs="Times New Roman"/>
                <w:bCs/>
                <w:szCs w:val="21"/>
                <w:lang w:val="en-GB"/>
              </w:rPr>
              <w:t>ertile 1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vAlign w:val="center"/>
          </w:tcPr>
          <w:p w14:paraId="4D606563" w14:textId="549C0B26" w:rsidR="002E0A9D" w:rsidRPr="0005250B" w:rsidRDefault="00C2641E" w:rsidP="002E0A9D">
            <w:pPr>
              <w:jc w:val="center"/>
              <w:rPr>
                <w:rFonts w:ascii="Times New Roman" w:hAnsi="Times New Roman" w:cs="Times New Roman"/>
                <w:bCs/>
                <w:szCs w:val="21"/>
                <w:lang w:val="en-GB"/>
              </w:rPr>
            </w:pPr>
            <w:r w:rsidRPr="0005250B">
              <w:rPr>
                <w:rFonts w:ascii="Times New Roman" w:hAnsi="Times New Roman" w:cs="Times New Roman"/>
                <w:bCs/>
                <w:szCs w:val="21"/>
                <w:lang w:val="en-GB"/>
              </w:rPr>
              <w:t>r</w:t>
            </w:r>
            <w:r w:rsidR="00135BF9" w:rsidRPr="0005250B">
              <w:rPr>
                <w:rFonts w:ascii="Times New Roman" w:hAnsi="Times New Roman" w:cs="Times New Roman"/>
                <w:bCs/>
                <w:szCs w:val="21"/>
                <w:lang w:val="en-GB"/>
              </w:rPr>
              <w:t>eference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vAlign w:val="center"/>
          </w:tcPr>
          <w:p w14:paraId="061E6F32" w14:textId="77777777" w:rsidR="002E0A9D" w:rsidRPr="0005250B" w:rsidRDefault="002E0A9D" w:rsidP="002E0A9D">
            <w:pPr>
              <w:jc w:val="center"/>
              <w:rPr>
                <w:rFonts w:ascii="Times New Roman" w:hAnsi="Times New Roman" w:cs="Times New Roman"/>
                <w:bCs/>
                <w:szCs w:val="21"/>
                <w:lang w:val="en-GB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  <w:vAlign w:val="center"/>
          </w:tcPr>
          <w:p w14:paraId="589C77AD" w14:textId="77777777" w:rsidR="002E0A9D" w:rsidRPr="0005250B" w:rsidRDefault="00135BF9" w:rsidP="002E0A9D">
            <w:pPr>
              <w:jc w:val="center"/>
              <w:rPr>
                <w:rFonts w:ascii="Times New Roman" w:hAnsi="Times New Roman" w:cs="Times New Roman"/>
                <w:bCs/>
                <w:szCs w:val="21"/>
                <w:lang w:val="en-GB"/>
              </w:rPr>
            </w:pPr>
            <w:r w:rsidRPr="0005250B">
              <w:rPr>
                <w:rFonts w:ascii="Times New Roman" w:hAnsi="Times New Roman" w:cs="Times New Roman" w:hint="eastAsia"/>
                <w:bCs/>
                <w:szCs w:val="21"/>
                <w:lang w:val="en-GB"/>
              </w:rPr>
              <w:t>r</w:t>
            </w:r>
            <w:r w:rsidRPr="0005250B">
              <w:rPr>
                <w:rFonts w:ascii="Times New Roman" w:hAnsi="Times New Roman" w:cs="Times New Roman"/>
                <w:bCs/>
                <w:szCs w:val="21"/>
                <w:lang w:val="en-GB"/>
              </w:rPr>
              <w:t>eference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vAlign w:val="center"/>
          </w:tcPr>
          <w:p w14:paraId="05A80FA1" w14:textId="77777777" w:rsidR="002E0A9D" w:rsidRPr="0005250B" w:rsidRDefault="002E0A9D" w:rsidP="002E0A9D">
            <w:pPr>
              <w:jc w:val="center"/>
              <w:rPr>
                <w:rFonts w:ascii="Times New Roman" w:hAnsi="Times New Roman" w:cs="Times New Roman"/>
                <w:bCs/>
                <w:szCs w:val="21"/>
                <w:lang w:val="en-GB"/>
              </w:rPr>
            </w:pPr>
          </w:p>
        </w:tc>
      </w:tr>
      <w:tr w:rsidR="002E0A9D" w:rsidRPr="0005250B" w14:paraId="3AA1449E" w14:textId="77777777" w:rsidTr="00247F47">
        <w:trPr>
          <w:trHeight w:val="374"/>
        </w:trPr>
        <w:tc>
          <w:tcPr>
            <w:tcW w:w="1847" w:type="dxa"/>
            <w:vAlign w:val="center"/>
          </w:tcPr>
          <w:p w14:paraId="2175BFBA" w14:textId="77777777" w:rsidR="002E0A9D" w:rsidRPr="0005250B" w:rsidRDefault="002E0A9D" w:rsidP="002E0A9D">
            <w:pPr>
              <w:jc w:val="center"/>
              <w:rPr>
                <w:rFonts w:ascii="Times New Roman" w:hAnsi="Times New Roman" w:cs="Times New Roman"/>
                <w:bCs/>
                <w:szCs w:val="21"/>
                <w:lang w:val="en-GB"/>
              </w:rPr>
            </w:pPr>
            <w:r w:rsidRPr="0005250B">
              <w:rPr>
                <w:rFonts w:ascii="Times New Roman" w:hAnsi="Times New Roman" w:cs="Times New Roman" w:hint="eastAsia"/>
                <w:bCs/>
                <w:szCs w:val="21"/>
                <w:lang w:val="en-GB"/>
              </w:rPr>
              <w:t>T</w:t>
            </w:r>
            <w:r w:rsidRPr="0005250B">
              <w:rPr>
                <w:rFonts w:ascii="Times New Roman" w:hAnsi="Times New Roman" w:cs="Times New Roman"/>
                <w:bCs/>
                <w:szCs w:val="21"/>
                <w:lang w:val="en-GB"/>
              </w:rPr>
              <w:t>ertile 2</w:t>
            </w:r>
          </w:p>
        </w:tc>
        <w:tc>
          <w:tcPr>
            <w:tcW w:w="1847" w:type="dxa"/>
            <w:vAlign w:val="center"/>
          </w:tcPr>
          <w:p w14:paraId="3D4909C1" w14:textId="77777777" w:rsidR="002E0A9D" w:rsidRPr="0005250B" w:rsidRDefault="00135BF9" w:rsidP="002E0A9D">
            <w:pPr>
              <w:jc w:val="center"/>
              <w:rPr>
                <w:rFonts w:ascii="Times New Roman" w:hAnsi="Times New Roman" w:cs="Times New Roman"/>
                <w:bCs/>
                <w:szCs w:val="21"/>
                <w:lang w:val="en-GB"/>
              </w:rPr>
            </w:pPr>
            <w:r w:rsidRPr="0005250B">
              <w:rPr>
                <w:rFonts w:ascii="Times New Roman" w:hAnsi="Times New Roman" w:cs="Times New Roman" w:hint="eastAsia"/>
                <w:bCs/>
                <w:szCs w:val="21"/>
                <w:lang w:val="en-GB"/>
              </w:rPr>
              <w:t>0</w:t>
            </w:r>
            <w:r w:rsidRPr="0005250B">
              <w:rPr>
                <w:rFonts w:ascii="Times New Roman" w:hAnsi="Times New Roman" w:cs="Times New Roman"/>
                <w:bCs/>
                <w:szCs w:val="21"/>
                <w:lang w:val="en-GB"/>
              </w:rPr>
              <w:t>.</w:t>
            </w:r>
            <w:r w:rsidR="006E6476" w:rsidRPr="0005250B">
              <w:rPr>
                <w:rFonts w:ascii="Times New Roman" w:hAnsi="Times New Roman" w:cs="Times New Roman"/>
                <w:bCs/>
                <w:szCs w:val="21"/>
                <w:lang w:val="en-GB"/>
              </w:rPr>
              <w:t>46</w:t>
            </w:r>
          </w:p>
        </w:tc>
        <w:tc>
          <w:tcPr>
            <w:tcW w:w="1847" w:type="dxa"/>
            <w:vAlign w:val="center"/>
          </w:tcPr>
          <w:p w14:paraId="3607FA05" w14:textId="77777777" w:rsidR="002E0A9D" w:rsidRPr="0005250B" w:rsidRDefault="00135BF9" w:rsidP="002E0A9D">
            <w:pPr>
              <w:jc w:val="center"/>
              <w:rPr>
                <w:rFonts w:ascii="Times New Roman" w:hAnsi="Times New Roman" w:cs="Times New Roman"/>
                <w:bCs/>
                <w:szCs w:val="21"/>
                <w:lang w:val="en-GB"/>
              </w:rPr>
            </w:pPr>
            <w:r w:rsidRPr="0005250B">
              <w:rPr>
                <w:rFonts w:ascii="Times New Roman" w:hAnsi="Times New Roman" w:cs="Times New Roman" w:hint="eastAsia"/>
                <w:bCs/>
                <w:szCs w:val="21"/>
                <w:lang w:val="en-GB"/>
              </w:rPr>
              <w:t>0</w:t>
            </w:r>
            <w:r w:rsidRPr="0005250B">
              <w:rPr>
                <w:rFonts w:ascii="Times New Roman" w:hAnsi="Times New Roman" w:cs="Times New Roman"/>
                <w:bCs/>
                <w:szCs w:val="21"/>
                <w:lang w:val="en-GB"/>
              </w:rPr>
              <w:t>.</w:t>
            </w:r>
            <w:r w:rsidR="00CE10E9" w:rsidRPr="0005250B">
              <w:rPr>
                <w:rFonts w:ascii="Times New Roman" w:hAnsi="Times New Roman" w:cs="Times New Roman"/>
                <w:bCs/>
                <w:szCs w:val="21"/>
                <w:lang w:val="en-GB"/>
              </w:rPr>
              <w:t>31</w:t>
            </w:r>
            <w:r w:rsidRPr="0005250B">
              <w:rPr>
                <w:rFonts w:ascii="Times New Roman" w:hAnsi="Times New Roman" w:cs="Times New Roman"/>
                <w:bCs/>
                <w:szCs w:val="21"/>
                <w:lang w:val="en-GB"/>
              </w:rPr>
              <w:t>-0.</w:t>
            </w:r>
            <w:r w:rsidR="00CE10E9" w:rsidRPr="0005250B">
              <w:rPr>
                <w:rFonts w:ascii="Times New Roman" w:hAnsi="Times New Roman" w:cs="Times New Roman"/>
                <w:bCs/>
                <w:szCs w:val="21"/>
                <w:lang w:val="en-GB"/>
              </w:rPr>
              <w:t>70</w:t>
            </w:r>
          </w:p>
        </w:tc>
        <w:tc>
          <w:tcPr>
            <w:tcW w:w="1847" w:type="dxa"/>
            <w:vAlign w:val="center"/>
          </w:tcPr>
          <w:p w14:paraId="6B0F618A" w14:textId="77777777" w:rsidR="002E0A9D" w:rsidRPr="0005250B" w:rsidRDefault="002E0A9D" w:rsidP="002E0A9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  <w:lang w:val="en-GB"/>
              </w:rPr>
            </w:pPr>
            <w:r w:rsidRPr="0005250B">
              <w:rPr>
                <w:rFonts w:ascii="Times New Roman" w:hAnsi="Times New Roman" w:cs="Times New Roman" w:hint="eastAsia"/>
                <w:bCs/>
                <w:color w:val="000000" w:themeColor="text1"/>
                <w:szCs w:val="21"/>
                <w:lang w:val="en-GB"/>
              </w:rPr>
              <w:t>0</w:t>
            </w:r>
            <w:r w:rsidRPr="0005250B">
              <w:rPr>
                <w:rFonts w:ascii="Times New Roman" w:hAnsi="Times New Roman" w:cs="Times New Roman"/>
                <w:bCs/>
                <w:color w:val="000000" w:themeColor="text1"/>
                <w:szCs w:val="21"/>
                <w:lang w:val="en-GB"/>
              </w:rPr>
              <w:t>.</w:t>
            </w:r>
            <w:r w:rsidR="00135BF9" w:rsidRPr="0005250B">
              <w:rPr>
                <w:rFonts w:ascii="Times New Roman" w:hAnsi="Times New Roman" w:cs="Times New Roman"/>
                <w:bCs/>
                <w:color w:val="000000" w:themeColor="text1"/>
                <w:szCs w:val="21"/>
                <w:lang w:val="en-GB"/>
              </w:rPr>
              <w:t>4</w:t>
            </w:r>
            <w:r w:rsidR="00CE10E9" w:rsidRPr="0005250B">
              <w:rPr>
                <w:rFonts w:ascii="Times New Roman" w:hAnsi="Times New Roman" w:cs="Times New Roman"/>
                <w:bCs/>
                <w:color w:val="000000" w:themeColor="text1"/>
                <w:szCs w:val="21"/>
                <w:lang w:val="en-GB"/>
              </w:rPr>
              <w:t>6</w:t>
            </w:r>
          </w:p>
        </w:tc>
        <w:tc>
          <w:tcPr>
            <w:tcW w:w="1847" w:type="dxa"/>
            <w:vAlign w:val="center"/>
          </w:tcPr>
          <w:p w14:paraId="481DCF29" w14:textId="77777777" w:rsidR="002E0A9D" w:rsidRPr="0005250B" w:rsidRDefault="002E0A9D" w:rsidP="002E0A9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  <w:lang w:val="en-GB"/>
              </w:rPr>
            </w:pPr>
            <w:r w:rsidRPr="0005250B">
              <w:rPr>
                <w:rFonts w:ascii="Times New Roman" w:hAnsi="Times New Roman" w:cs="Times New Roman" w:hint="eastAsia"/>
                <w:bCs/>
                <w:color w:val="000000" w:themeColor="text1"/>
                <w:szCs w:val="21"/>
                <w:lang w:val="en-GB"/>
              </w:rPr>
              <w:t>0</w:t>
            </w:r>
            <w:r w:rsidRPr="0005250B">
              <w:rPr>
                <w:rFonts w:ascii="Times New Roman" w:hAnsi="Times New Roman" w:cs="Times New Roman"/>
                <w:bCs/>
                <w:color w:val="000000" w:themeColor="text1"/>
                <w:szCs w:val="21"/>
                <w:lang w:val="en-GB"/>
              </w:rPr>
              <w:t>.</w:t>
            </w:r>
            <w:r w:rsidR="00CE10E9" w:rsidRPr="0005250B">
              <w:rPr>
                <w:rFonts w:ascii="Times New Roman" w:hAnsi="Times New Roman" w:cs="Times New Roman"/>
                <w:bCs/>
                <w:color w:val="000000" w:themeColor="text1"/>
                <w:szCs w:val="21"/>
                <w:lang w:val="en-GB"/>
              </w:rPr>
              <w:t>29</w:t>
            </w:r>
            <w:r w:rsidRPr="0005250B">
              <w:rPr>
                <w:rFonts w:ascii="Times New Roman" w:hAnsi="Times New Roman" w:cs="Times New Roman"/>
                <w:bCs/>
                <w:color w:val="000000" w:themeColor="text1"/>
                <w:szCs w:val="21"/>
                <w:lang w:val="en-GB"/>
              </w:rPr>
              <w:t>-0.</w:t>
            </w:r>
            <w:r w:rsidR="00CE10E9" w:rsidRPr="0005250B">
              <w:rPr>
                <w:rFonts w:ascii="Times New Roman" w:hAnsi="Times New Roman" w:cs="Times New Roman"/>
                <w:bCs/>
                <w:color w:val="000000" w:themeColor="text1"/>
                <w:szCs w:val="21"/>
                <w:lang w:val="en-GB"/>
              </w:rPr>
              <w:t>69</w:t>
            </w:r>
          </w:p>
        </w:tc>
      </w:tr>
      <w:tr w:rsidR="002E0A9D" w:rsidRPr="0005250B" w14:paraId="2D15AA66" w14:textId="77777777" w:rsidTr="00247F47">
        <w:trPr>
          <w:trHeight w:val="374"/>
        </w:trPr>
        <w:tc>
          <w:tcPr>
            <w:tcW w:w="1847" w:type="dxa"/>
            <w:vAlign w:val="center"/>
          </w:tcPr>
          <w:p w14:paraId="57D22A61" w14:textId="77777777" w:rsidR="002E0A9D" w:rsidRPr="0005250B" w:rsidRDefault="002E0A9D" w:rsidP="002E0A9D">
            <w:pPr>
              <w:jc w:val="center"/>
              <w:rPr>
                <w:rFonts w:ascii="Times New Roman" w:hAnsi="Times New Roman" w:cs="Times New Roman"/>
                <w:bCs/>
                <w:szCs w:val="21"/>
                <w:lang w:val="en-GB"/>
              </w:rPr>
            </w:pPr>
            <w:r w:rsidRPr="0005250B">
              <w:rPr>
                <w:rFonts w:ascii="Times New Roman" w:hAnsi="Times New Roman" w:cs="Times New Roman" w:hint="eastAsia"/>
                <w:bCs/>
                <w:szCs w:val="21"/>
                <w:lang w:val="en-GB"/>
              </w:rPr>
              <w:t>T</w:t>
            </w:r>
            <w:r w:rsidRPr="0005250B">
              <w:rPr>
                <w:rFonts w:ascii="Times New Roman" w:hAnsi="Times New Roman" w:cs="Times New Roman"/>
                <w:bCs/>
                <w:szCs w:val="21"/>
                <w:lang w:val="en-GB"/>
              </w:rPr>
              <w:t>ertile 3</w:t>
            </w:r>
          </w:p>
        </w:tc>
        <w:tc>
          <w:tcPr>
            <w:tcW w:w="1847" w:type="dxa"/>
            <w:vAlign w:val="center"/>
          </w:tcPr>
          <w:p w14:paraId="34B0A1EE" w14:textId="77777777" w:rsidR="002E0A9D" w:rsidRPr="0005250B" w:rsidRDefault="006E6476" w:rsidP="002E0A9D">
            <w:pPr>
              <w:jc w:val="center"/>
              <w:rPr>
                <w:rFonts w:ascii="Times New Roman" w:hAnsi="Times New Roman" w:cs="Times New Roman"/>
                <w:bCs/>
                <w:szCs w:val="21"/>
                <w:lang w:val="en-GB"/>
              </w:rPr>
            </w:pPr>
            <w:r w:rsidRPr="0005250B">
              <w:rPr>
                <w:rFonts w:ascii="Times New Roman" w:hAnsi="Times New Roman" w:cs="Times New Roman"/>
                <w:bCs/>
                <w:szCs w:val="21"/>
                <w:lang w:val="en-GB"/>
              </w:rPr>
              <w:t>0.45</w:t>
            </w:r>
          </w:p>
        </w:tc>
        <w:tc>
          <w:tcPr>
            <w:tcW w:w="1847" w:type="dxa"/>
            <w:vAlign w:val="center"/>
          </w:tcPr>
          <w:p w14:paraId="7741075E" w14:textId="77777777" w:rsidR="002E0A9D" w:rsidRPr="0005250B" w:rsidRDefault="00135BF9" w:rsidP="002E0A9D">
            <w:pPr>
              <w:jc w:val="center"/>
              <w:rPr>
                <w:rFonts w:ascii="Times New Roman" w:hAnsi="Times New Roman" w:cs="Times New Roman"/>
                <w:bCs/>
                <w:szCs w:val="21"/>
                <w:lang w:val="en-GB"/>
              </w:rPr>
            </w:pPr>
            <w:r w:rsidRPr="0005250B">
              <w:rPr>
                <w:rFonts w:ascii="Times New Roman" w:hAnsi="Times New Roman" w:cs="Times New Roman" w:hint="eastAsia"/>
                <w:bCs/>
                <w:szCs w:val="21"/>
                <w:lang w:val="en-GB"/>
              </w:rPr>
              <w:t>0</w:t>
            </w:r>
            <w:r w:rsidRPr="0005250B">
              <w:rPr>
                <w:rFonts w:ascii="Times New Roman" w:hAnsi="Times New Roman" w:cs="Times New Roman"/>
                <w:bCs/>
                <w:szCs w:val="21"/>
                <w:lang w:val="en-GB"/>
              </w:rPr>
              <w:t>.</w:t>
            </w:r>
            <w:r w:rsidR="00CE10E9" w:rsidRPr="0005250B">
              <w:rPr>
                <w:rFonts w:ascii="Times New Roman" w:hAnsi="Times New Roman" w:cs="Times New Roman"/>
                <w:bCs/>
                <w:szCs w:val="21"/>
                <w:lang w:val="en-GB"/>
              </w:rPr>
              <w:t>29</w:t>
            </w:r>
            <w:r w:rsidRPr="0005250B">
              <w:rPr>
                <w:rFonts w:ascii="Times New Roman" w:hAnsi="Times New Roman" w:cs="Times New Roman"/>
                <w:bCs/>
                <w:szCs w:val="21"/>
                <w:lang w:val="en-GB"/>
              </w:rPr>
              <w:t>-0.</w:t>
            </w:r>
            <w:r w:rsidR="00CE10E9" w:rsidRPr="0005250B">
              <w:rPr>
                <w:rFonts w:ascii="Times New Roman" w:hAnsi="Times New Roman" w:cs="Times New Roman"/>
                <w:bCs/>
                <w:szCs w:val="21"/>
                <w:lang w:val="en-GB"/>
              </w:rPr>
              <w:t>66</w:t>
            </w:r>
          </w:p>
        </w:tc>
        <w:tc>
          <w:tcPr>
            <w:tcW w:w="1847" w:type="dxa"/>
            <w:vAlign w:val="center"/>
          </w:tcPr>
          <w:p w14:paraId="14C48E2C" w14:textId="77777777" w:rsidR="002E0A9D" w:rsidRPr="0005250B" w:rsidRDefault="00135BF9" w:rsidP="002E0A9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  <w:lang w:val="en-GB"/>
              </w:rPr>
            </w:pPr>
            <w:r w:rsidRPr="0005250B">
              <w:rPr>
                <w:rFonts w:ascii="Times New Roman" w:hAnsi="Times New Roman" w:cs="Times New Roman" w:hint="eastAsia"/>
                <w:bCs/>
                <w:color w:val="000000" w:themeColor="text1"/>
                <w:szCs w:val="21"/>
                <w:lang w:val="en-GB"/>
              </w:rPr>
              <w:t>0</w:t>
            </w:r>
            <w:r w:rsidRPr="0005250B">
              <w:rPr>
                <w:rFonts w:ascii="Times New Roman" w:hAnsi="Times New Roman" w:cs="Times New Roman"/>
                <w:bCs/>
                <w:color w:val="000000" w:themeColor="text1"/>
                <w:szCs w:val="21"/>
                <w:lang w:val="en-GB"/>
              </w:rPr>
              <w:t>.</w:t>
            </w:r>
            <w:r w:rsidR="00CE10E9" w:rsidRPr="0005250B">
              <w:rPr>
                <w:rFonts w:ascii="Times New Roman" w:hAnsi="Times New Roman" w:cs="Times New Roman"/>
                <w:bCs/>
                <w:color w:val="000000" w:themeColor="text1"/>
                <w:szCs w:val="21"/>
                <w:lang w:val="en-GB"/>
              </w:rPr>
              <w:t>46</w:t>
            </w:r>
          </w:p>
        </w:tc>
        <w:tc>
          <w:tcPr>
            <w:tcW w:w="1847" w:type="dxa"/>
            <w:vAlign w:val="center"/>
          </w:tcPr>
          <w:p w14:paraId="538EEC8C" w14:textId="77777777" w:rsidR="002E0A9D" w:rsidRPr="0005250B" w:rsidRDefault="00135BF9" w:rsidP="002E0A9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  <w:lang w:val="en-GB"/>
              </w:rPr>
            </w:pPr>
            <w:r w:rsidRPr="0005250B">
              <w:rPr>
                <w:rFonts w:ascii="Times New Roman" w:hAnsi="Times New Roman" w:cs="Times New Roman" w:hint="eastAsia"/>
                <w:bCs/>
                <w:color w:val="000000" w:themeColor="text1"/>
                <w:szCs w:val="21"/>
                <w:lang w:val="en-GB"/>
              </w:rPr>
              <w:t>0</w:t>
            </w:r>
            <w:r w:rsidRPr="0005250B">
              <w:rPr>
                <w:rFonts w:ascii="Times New Roman" w:hAnsi="Times New Roman" w:cs="Times New Roman"/>
                <w:bCs/>
                <w:color w:val="000000" w:themeColor="text1"/>
                <w:szCs w:val="21"/>
                <w:lang w:val="en-GB"/>
              </w:rPr>
              <w:t>.</w:t>
            </w:r>
            <w:r w:rsidR="00CE10E9" w:rsidRPr="0005250B">
              <w:rPr>
                <w:rFonts w:ascii="Times New Roman" w:hAnsi="Times New Roman" w:cs="Times New Roman"/>
                <w:bCs/>
                <w:color w:val="000000" w:themeColor="text1"/>
                <w:szCs w:val="21"/>
                <w:lang w:val="en-GB"/>
              </w:rPr>
              <w:t>29</w:t>
            </w:r>
            <w:r w:rsidRPr="0005250B">
              <w:rPr>
                <w:rFonts w:ascii="Times New Roman" w:hAnsi="Times New Roman" w:cs="Times New Roman"/>
                <w:bCs/>
                <w:color w:val="000000" w:themeColor="text1"/>
                <w:szCs w:val="21"/>
                <w:lang w:val="en-GB"/>
              </w:rPr>
              <w:t>-0.</w:t>
            </w:r>
            <w:r w:rsidR="00CE10E9" w:rsidRPr="0005250B">
              <w:rPr>
                <w:rFonts w:ascii="Times New Roman" w:hAnsi="Times New Roman" w:cs="Times New Roman"/>
                <w:bCs/>
                <w:color w:val="000000" w:themeColor="text1"/>
                <w:szCs w:val="21"/>
                <w:lang w:val="en-GB"/>
              </w:rPr>
              <w:t>70</w:t>
            </w:r>
          </w:p>
        </w:tc>
      </w:tr>
    </w:tbl>
    <w:p w14:paraId="3336E857" w14:textId="0A5B3FC7" w:rsidR="00215CC0" w:rsidRPr="0005250B" w:rsidRDefault="005B50BB" w:rsidP="00215CC0">
      <w:pPr>
        <w:spacing w:line="276" w:lineRule="auto"/>
        <w:rPr>
          <w:rFonts w:ascii="Times New Roman" w:eastAsia="ＭＳ Ｐゴシック" w:hAnsi="Times New Roman" w:cs="Times New Roman"/>
          <w:color w:val="000000"/>
          <w:kern w:val="0"/>
          <w:szCs w:val="21"/>
          <w:lang w:val="en-GB"/>
        </w:rPr>
      </w:pPr>
      <w:r w:rsidRPr="0005250B">
        <w:rPr>
          <w:rFonts w:ascii="Times New Roman" w:hAnsi="Times New Roman" w:cs="Times New Roman"/>
          <w:szCs w:val="21"/>
          <w:lang w:val="en-GB"/>
        </w:rPr>
        <w:t xml:space="preserve">Adjusted by sex, age, witness of collapse, </w:t>
      </w:r>
      <w:r w:rsidR="006E6476" w:rsidRPr="0005250B">
        <w:rPr>
          <w:rFonts w:ascii="Times New Roman" w:hAnsi="Times New Roman" w:cs="Times New Roman"/>
          <w:szCs w:val="21"/>
          <w:lang w:val="en-GB"/>
        </w:rPr>
        <w:t>b</w:t>
      </w:r>
      <w:r w:rsidRPr="0005250B">
        <w:rPr>
          <w:rFonts w:ascii="Times New Roman" w:hAnsi="Times New Roman" w:cs="Times New Roman"/>
          <w:szCs w:val="21"/>
          <w:lang w:val="en-GB"/>
        </w:rPr>
        <w:t xml:space="preserve">ystander CPR, </w:t>
      </w:r>
      <w:r w:rsidR="006E6476" w:rsidRPr="0005250B">
        <w:rPr>
          <w:rFonts w:ascii="Times New Roman" w:hAnsi="Times New Roman" w:cs="Times New Roman"/>
          <w:szCs w:val="21"/>
          <w:lang w:val="en-GB"/>
        </w:rPr>
        <w:t>p</w:t>
      </w:r>
      <w:r w:rsidRPr="0005250B">
        <w:rPr>
          <w:rFonts w:ascii="Times New Roman" w:hAnsi="Times New Roman" w:cs="Times New Roman"/>
          <w:szCs w:val="21"/>
          <w:lang w:val="en-GB"/>
        </w:rPr>
        <w:t>rehospital initial rhythm</w:t>
      </w:r>
      <w:r w:rsidRPr="0005250B">
        <w:rPr>
          <w:rFonts w:ascii="Times New Roman" w:eastAsia="Yu Gothic" w:hAnsi="Times New Roman" w:cs="Times New Roman"/>
          <w:color w:val="000000"/>
          <w:szCs w:val="21"/>
          <w:lang w:val="en-GB"/>
        </w:rPr>
        <w:t>,</w:t>
      </w:r>
      <w:r w:rsidRPr="0005250B">
        <w:rPr>
          <w:rFonts w:ascii="Times New Roman" w:hAnsi="Times New Roman" w:cs="Times New Roman"/>
          <w:szCs w:val="21"/>
          <w:lang w:val="en-GB"/>
        </w:rPr>
        <w:t xml:space="preserve"> </w:t>
      </w:r>
      <w:r w:rsidR="00C2641E" w:rsidRPr="0005250B">
        <w:rPr>
          <w:rFonts w:ascii="Times New Roman" w:hAnsi="Times New Roman" w:cs="Times New Roman"/>
          <w:szCs w:val="21"/>
          <w:lang w:val="en-GB"/>
        </w:rPr>
        <w:t xml:space="preserve">and </w:t>
      </w:r>
      <w:r w:rsidRPr="0005250B">
        <w:rPr>
          <w:rFonts w:ascii="Times New Roman" w:hAnsi="Times New Roman" w:cs="Times New Roman"/>
          <w:szCs w:val="21"/>
          <w:lang w:val="en-GB"/>
        </w:rPr>
        <w:t>initial rhythm on hospital arrival</w:t>
      </w:r>
    </w:p>
    <w:p w14:paraId="4FFE6111" w14:textId="77777777" w:rsidR="004137B8" w:rsidRPr="004137B8" w:rsidRDefault="004137B8" w:rsidP="004137B8">
      <w:pPr>
        <w:spacing w:line="480" w:lineRule="auto"/>
        <w:rPr>
          <w:rFonts w:ascii="Times New Roman" w:hAnsi="Times New Roman" w:cs="Times New Roman"/>
          <w:b/>
          <w:szCs w:val="21"/>
          <w:lang w:val="en-GB"/>
        </w:rPr>
      </w:pPr>
      <w:r w:rsidRPr="0005250B">
        <w:rPr>
          <w:rFonts w:ascii="Times New Roman" w:hAnsi="Times New Roman" w:cs="Times New Roman" w:hint="eastAsia"/>
          <w:bCs/>
          <w:szCs w:val="21"/>
          <w:lang w:val="en-GB"/>
        </w:rPr>
        <w:t>A</w:t>
      </w:r>
      <w:r w:rsidRPr="0005250B">
        <w:rPr>
          <w:rFonts w:ascii="Times New Roman" w:hAnsi="Times New Roman" w:cs="Times New Roman"/>
          <w:bCs/>
          <w:szCs w:val="21"/>
          <w:lang w:val="en-GB"/>
        </w:rPr>
        <w:t xml:space="preserve">ssumption (Missing not at random): Assignment of the excluded patients into </w:t>
      </w:r>
      <w:proofErr w:type="spellStart"/>
      <w:r w:rsidRPr="0005250B">
        <w:rPr>
          <w:rFonts w:ascii="Times New Roman" w:hAnsi="Times New Roman" w:cs="Times New Roman"/>
          <w:bCs/>
          <w:szCs w:val="21"/>
          <w:lang w:val="en-GB"/>
        </w:rPr>
        <w:t>Tertiles</w:t>
      </w:r>
      <w:proofErr w:type="spellEnd"/>
      <w:r w:rsidRPr="0005250B">
        <w:rPr>
          <w:rFonts w:ascii="Times New Roman" w:hAnsi="Times New Roman" w:cs="Times New Roman"/>
          <w:bCs/>
          <w:szCs w:val="21"/>
          <w:lang w:val="en-GB"/>
        </w:rPr>
        <w:t xml:space="preserve"> 1~3 randomly and equally.</w:t>
      </w:r>
    </w:p>
    <w:p w14:paraId="5C7C30EA" w14:textId="77777777" w:rsidR="005B50BB" w:rsidRPr="004137B8" w:rsidRDefault="005B50BB" w:rsidP="006620AD">
      <w:pPr>
        <w:spacing w:line="480" w:lineRule="auto"/>
        <w:rPr>
          <w:rFonts w:ascii="Times New Roman" w:hAnsi="Times New Roman" w:cs="Times New Roman"/>
          <w:b/>
          <w:szCs w:val="21"/>
          <w:lang w:val="en-GB"/>
        </w:rPr>
      </w:pPr>
    </w:p>
    <w:p w14:paraId="236D5CA6" w14:textId="77777777" w:rsidR="005B50BB" w:rsidRPr="0005250B" w:rsidRDefault="005B50BB" w:rsidP="006620AD">
      <w:pPr>
        <w:spacing w:line="480" w:lineRule="auto"/>
        <w:rPr>
          <w:rFonts w:ascii="Times New Roman" w:hAnsi="Times New Roman" w:cs="Times New Roman"/>
          <w:b/>
          <w:szCs w:val="21"/>
          <w:lang w:val="en-GB"/>
        </w:rPr>
      </w:pPr>
    </w:p>
    <w:p w14:paraId="35880567" w14:textId="77777777" w:rsidR="0075163F" w:rsidRPr="0005250B" w:rsidRDefault="0075163F" w:rsidP="002E0A9D">
      <w:pPr>
        <w:spacing w:line="480" w:lineRule="auto"/>
        <w:rPr>
          <w:rFonts w:ascii="Times New Roman" w:hAnsi="Times New Roman" w:cs="Times New Roman"/>
          <w:szCs w:val="21"/>
          <w:lang w:val="en-GB"/>
        </w:rPr>
      </w:pPr>
    </w:p>
    <w:p w14:paraId="3E4403A1" w14:textId="77777777" w:rsidR="002E0A9D" w:rsidRPr="0005250B" w:rsidRDefault="002E0A9D" w:rsidP="00215CC0">
      <w:pPr>
        <w:spacing w:line="276" w:lineRule="auto"/>
        <w:rPr>
          <w:rFonts w:ascii="Times New Roman" w:hAnsi="Times New Roman" w:cs="Times New Roman"/>
          <w:szCs w:val="21"/>
          <w:lang w:val="en-GB"/>
        </w:rPr>
        <w:sectPr w:rsidR="002E0A9D" w:rsidRPr="0005250B" w:rsidSect="006620AD">
          <w:type w:val="continuous"/>
          <w:pgSz w:w="11900" w:h="16840"/>
          <w:pgMar w:top="720" w:right="720" w:bottom="720" w:left="720" w:header="851" w:footer="992" w:gutter="0"/>
          <w:cols w:space="425"/>
          <w:docGrid w:type="lines" w:linePitch="360"/>
        </w:sectPr>
      </w:pPr>
    </w:p>
    <w:p w14:paraId="524C0EB4" w14:textId="77777777" w:rsidR="0075163F" w:rsidRPr="0005250B" w:rsidRDefault="002E0A9D" w:rsidP="00215CC0">
      <w:pPr>
        <w:spacing w:line="276" w:lineRule="auto"/>
        <w:rPr>
          <w:rFonts w:ascii="Times New Roman" w:hAnsi="Times New Roman" w:cs="Times New Roman"/>
          <w:szCs w:val="21"/>
          <w:lang w:val="en-GB"/>
        </w:rPr>
      </w:pPr>
      <w:r w:rsidRPr="0005250B">
        <w:rPr>
          <w:rFonts w:ascii="Times New Roman" w:hAnsi="Times New Roman" w:cs="Times New Roman" w:hint="eastAsia"/>
          <w:szCs w:val="21"/>
          <w:lang w:val="en-GB"/>
        </w:rPr>
        <w:lastRenderedPageBreak/>
        <w:t>R</w:t>
      </w:r>
      <w:r w:rsidRPr="0005250B">
        <w:rPr>
          <w:rFonts w:ascii="Times New Roman" w:hAnsi="Times New Roman" w:cs="Times New Roman"/>
          <w:szCs w:val="21"/>
          <w:lang w:val="en-GB"/>
        </w:rPr>
        <w:t>eference</w:t>
      </w:r>
    </w:p>
    <w:p w14:paraId="4ADCF9B7" w14:textId="77777777" w:rsidR="00C519A4" w:rsidRPr="0005250B" w:rsidRDefault="0075163F" w:rsidP="00C519A4">
      <w:pPr>
        <w:pStyle w:val="EndNoteBibliography"/>
        <w:ind w:left="720" w:hanging="720"/>
        <w:rPr>
          <w:lang w:val="en-GB"/>
        </w:rPr>
      </w:pPr>
      <w:r w:rsidRPr="0005250B">
        <w:rPr>
          <w:rFonts w:ascii="Times New Roman" w:hAnsi="Times New Roman" w:cs="Times New Roman"/>
          <w:b/>
          <w:szCs w:val="21"/>
          <w:lang w:val="en-GB"/>
        </w:rPr>
        <w:fldChar w:fldCharType="begin"/>
      </w:r>
      <w:r w:rsidRPr="0005250B">
        <w:rPr>
          <w:rFonts w:ascii="Times New Roman" w:hAnsi="Times New Roman" w:cs="Times New Roman"/>
          <w:b/>
          <w:szCs w:val="21"/>
          <w:lang w:val="en-GB"/>
        </w:rPr>
        <w:instrText xml:space="preserve"> ADDIN EN.REFLIST </w:instrText>
      </w:r>
      <w:r w:rsidRPr="0005250B">
        <w:rPr>
          <w:rFonts w:ascii="Times New Roman" w:hAnsi="Times New Roman" w:cs="Times New Roman"/>
          <w:b/>
          <w:szCs w:val="21"/>
          <w:lang w:val="en-GB"/>
        </w:rPr>
        <w:fldChar w:fldCharType="separate"/>
      </w:r>
      <w:r w:rsidR="00C519A4" w:rsidRPr="0005250B">
        <w:rPr>
          <w:lang w:val="en-GB"/>
        </w:rPr>
        <w:t>[1]</w:t>
      </w:r>
      <w:r w:rsidR="00C519A4" w:rsidRPr="0005250B">
        <w:rPr>
          <w:lang w:val="en-GB"/>
        </w:rPr>
        <w:tab/>
        <w:t>Hughes RA, Heron J, Sterne JAC, Tilling K. Accounting for missing data in statistical analyses: multiple imputation is not always the answer. International Journal of Epidemiology 2019;48(4):1294-304.</w:t>
      </w:r>
    </w:p>
    <w:p w14:paraId="1A64B1A8" w14:textId="77777777" w:rsidR="00C519A4" w:rsidRPr="0005250B" w:rsidRDefault="00C519A4" w:rsidP="00C519A4">
      <w:pPr>
        <w:pStyle w:val="EndNoteBibliography"/>
        <w:ind w:left="720" w:hanging="720"/>
        <w:rPr>
          <w:lang w:val="en-GB"/>
        </w:rPr>
      </w:pPr>
      <w:r w:rsidRPr="0005250B">
        <w:rPr>
          <w:lang w:val="en-GB"/>
        </w:rPr>
        <w:t>[2]</w:t>
      </w:r>
      <w:r w:rsidRPr="0005250B">
        <w:rPr>
          <w:lang w:val="en-GB"/>
        </w:rPr>
        <w:tab/>
        <w:t>Lash TL. Applying quantitative bias analysis to epidemiologic data</w:t>
      </w:r>
      <w:r w:rsidRPr="0005250B">
        <w:rPr>
          <w:i/>
          <w:lang w:val="en-GB"/>
        </w:rPr>
        <w:t>.</w:t>
      </w:r>
      <w:r w:rsidRPr="0005250B">
        <w:rPr>
          <w:lang w:val="en-GB"/>
        </w:rPr>
        <w:t xml:space="preserve"> S.l.: SpringerLink ebooks - Mathematics and Statistics; 2009.</w:t>
      </w:r>
    </w:p>
    <w:p w14:paraId="24003B25" w14:textId="77777777" w:rsidR="006620AD" w:rsidRPr="0005250B" w:rsidRDefault="0075163F" w:rsidP="00215CC0">
      <w:pPr>
        <w:spacing w:line="276" w:lineRule="auto"/>
        <w:rPr>
          <w:rFonts w:ascii="Times New Roman" w:hAnsi="Times New Roman" w:cs="Times New Roman"/>
          <w:b/>
          <w:szCs w:val="21"/>
          <w:lang w:val="en-GB"/>
        </w:rPr>
      </w:pPr>
      <w:r w:rsidRPr="0005250B">
        <w:rPr>
          <w:rFonts w:ascii="Times New Roman" w:hAnsi="Times New Roman" w:cs="Times New Roman"/>
          <w:b/>
          <w:szCs w:val="21"/>
          <w:lang w:val="en-GB"/>
        </w:rPr>
        <w:fldChar w:fldCharType="end"/>
      </w:r>
    </w:p>
    <w:sectPr w:rsidR="006620AD" w:rsidRPr="0005250B" w:rsidSect="002E0A9D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A2E68" w14:textId="77777777" w:rsidR="008D0714" w:rsidRDefault="008D0714" w:rsidP="0005250B">
      <w:r>
        <w:separator/>
      </w:r>
    </w:p>
  </w:endnote>
  <w:endnote w:type="continuationSeparator" w:id="0">
    <w:p w14:paraId="144006EB" w14:textId="77777777" w:rsidR="008D0714" w:rsidRDefault="008D0714" w:rsidP="0005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54259" w14:textId="77777777" w:rsidR="00247F47" w:rsidRDefault="00247F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9C47C" w14:textId="77777777" w:rsidR="00247F47" w:rsidRPr="0005250B" w:rsidRDefault="00247F47">
    <w:pPr>
      <w:pStyle w:val="ae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421B5" w14:textId="77777777" w:rsidR="00247F47" w:rsidRPr="0005250B" w:rsidRDefault="00247F47">
    <w:pPr>
      <w:pStyle w:val="ae"/>
      <w:rPr>
        <w:lang w:val="en-GB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0"/>
      </w:rPr>
      <w:id w:val="905801191"/>
      <w:docPartObj>
        <w:docPartGallery w:val="Page Numbers (Bottom of Page)"/>
        <w:docPartUnique/>
      </w:docPartObj>
    </w:sdtPr>
    <w:sdtEndPr>
      <w:rPr>
        <w:rStyle w:val="af0"/>
      </w:rPr>
    </w:sdtEndPr>
    <w:sdtContent>
      <w:p w14:paraId="394533A8" w14:textId="381DB2D7" w:rsidR="000D6F07" w:rsidRDefault="000D6F07" w:rsidP="00DA6BF6">
        <w:pPr>
          <w:pStyle w:val="ae"/>
          <w:framePr w:wrap="none" w:vAnchor="text" w:hAnchor="margin" w:xAlign="right" w:y="1"/>
          <w:rPr>
            <w:rStyle w:val="af0"/>
          </w:rPr>
        </w:pPr>
        <w:r>
          <w:rPr>
            <w:rStyle w:val="af0"/>
          </w:rPr>
          <w:fldChar w:fldCharType="begin"/>
        </w:r>
        <w:r>
          <w:rPr>
            <w:rStyle w:val="af0"/>
          </w:rPr>
          <w:instrText xml:space="preserve"> PAGE </w:instrText>
        </w:r>
        <w:r>
          <w:rPr>
            <w:rStyle w:val="af0"/>
          </w:rPr>
          <w:fldChar w:fldCharType="end"/>
        </w:r>
      </w:p>
    </w:sdtContent>
  </w:sdt>
  <w:p w14:paraId="4DF93D83" w14:textId="77777777" w:rsidR="0005250B" w:rsidRDefault="0005250B" w:rsidP="000D6F07">
    <w:pPr>
      <w:pStyle w:val="ae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0"/>
      </w:rPr>
      <w:id w:val="-1453937404"/>
      <w:docPartObj>
        <w:docPartGallery w:val="Page Numbers (Bottom of Page)"/>
        <w:docPartUnique/>
      </w:docPartObj>
    </w:sdtPr>
    <w:sdtEndPr>
      <w:rPr>
        <w:rStyle w:val="af0"/>
      </w:rPr>
    </w:sdtEndPr>
    <w:sdtContent>
      <w:p w14:paraId="4671B7F7" w14:textId="4D65729F" w:rsidR="000D6F07" w:rsidRDefault="000D6F07" w:rsidP="00DA6BF6">
        <w:pPr>
          <w:pStyle w:val="ae"/>
          <w:framePr w:wrap="none" w:vAnchor="text" w:hAnchor="margin" w:xAlign="right" w:y="1"/>
          <w:rPr>
            <w:rStyle w:val="af0"/>
          </w:rPr>
        </w:pPr>
        <w:r>
          <w:rPr>
            <w:rStyle w:val="af0"/>
          </w:rPr>
          <w:fldChar w:fldCharType="begin"/>
        </w:r>
        <w:r>
          <w:rPr>
            <w:rStyle w:val="af0"/>
          </w:rPr>
          <w:instrText xml:space="preserve"> PAGE </w:instrText>
        </w:r>
        <w:r>
          <w:rPr>
            <w:rStyle w:val="af0"/>
          </w:rPr>
          <w:fldChar w:fldCharType="separate"/>
        </w:r>
        <w:r>
          <w:rPr>
            <w:rStyle w:val="af0"/>
            <w:noProof/>
          </w:rPr>
          <w:t>5</w:t>
        </w:r>
        <w:r>
          <w:rPr>
            <w:rStyle w:val="af0"/>
          </w:rPr>
          <w:fldChar w:fldCharType="end"/>
        </w:r>
      </w:p>
    </w:sdtContent>
  </w:sdt>
  <w:p w14:paraId="08C2E0A9" w14:textId="77777777" w:rsidR="0005250B" w:rsidRPr="0005250B" w:rsidRDefault="0005250B" w:rsidP="000D6F07">
    <w:pPr>
      <w:pStyle w:val="ae"/>
      <w:ind w:right="360"/>
      <w:rPr>
        <w:lang w:val="en-GB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6EC43" w14:textId="77777777" w:rsidR="0005250B" w:rsidRPr="0005250B" w:rsidRDefault="0005250B">
    <w:pPr>
      <w:pStyle w:val="a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19083" w14:textId="77777777" w:rsidR="008D0714" w:rsidRDefault="008D0714" w:rsidP="0005250B">
      <w:r>
        <w:separator/>
      </w:r>
    </w:p>
  </w:footnote>
  <w:footnote w:type="continuationSeparator" w:id="0">
    <w:p w14:paraId="3F03AF4B" w14:textId="77777777" w:rsidR="008D0714" w:rsidRDefault="008D0714" w:rsidP="00052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49D2A" w14:textId="77777777" w:rsidR="00247F47" w:rsidRDefault="00247F4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7E01B" w14:textId="77777777" w:rsidR="00247F47" w:rsidRPr="0005250B" w:rsidRDefault="00247F47">
    <w:pPr>
      <w:pStyle w:val="ac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34788" w14:textId="77777777" w:rsidR="00247F47" w:rsidRPr="0005250B" w:rsidRDefault="00247F47">
    <w:pPr>
      <w:pStyle w:val="ac"/>
      <w:rPr>
        <w:lang w:val="en-GB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05F97" w14:textId="77777777" w:rsidR="0005250B" w:rsidRDefault="0005250B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C5067" w14:textId="77777777" w:rsidR="0005250B" w:rsidRPr="0005250B" w:rsidRDefault="0005250B">
    <w:pPr>
      <w:pStyle w:val="ac"/>
      <w:rPr>
        <w:lang w:val="en-GB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42552" w14:textId="77777777" w:rsidR="0005250B" w:rsidRPr="0005250B" w:rsidRDefault="0005250B">
    <w:pPr>
      <w:pStyle w:val="ac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removeDateAndTime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Critical Care&lt;/Style&gt;&lt;LeftDelim&gt;{&lt;/LeftDelim&gt;&lt;RightDelim&gt;}&lt;/RightDelim&gt;&lt;FontName&gt;游明朝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490243"/>
    <w:rsid w:val="00002CF9"/>
    <w:rsid w:val="00003F1B"/>
    <w:rsid w:val="00047849"/>
    <w:rsid w:val="00047F3E"/>
    <w:rsid w:val="0005250B"/>
    <w:rsid w:val="0005776D"/>
    <w:rsid w:val="000601CA"/>
    <w:rsid w:val="00061639"/>
    <w:rsid w:val="00061807"/>
    <w:rsid w:val="00062E37"/>
    <w:rsid w:val="000A15EA"/>
    <w:rsid w:val="000D135C"/>
    <w:rsid w:val="000D6F07"/>
    <w:rsid w:val="000E3F9B"/>
    <w:rsid w:val="000F0DC2"/>
    <w:rsid w:val="000F6DCA"/>
    <w:rsid w:val="00100D70"/>
    <w:rsid w:val="00102912"/>
    <w:rsid w:val="001202AF"/>
    <w:rsid w:val="001245CC"/>
    <w:rsid w:val="00135BF9"/>
    <w:rsid w:val="0014581C"/>
    <w:rsid w:val="001550EC"/>
    <w:rsid w:val="001607A9"/>
    <w:rsid w:val="001A2A64"/>
    <w:rsid w:val="001B148E"/>
    <w:rsid w:val="001B16CB"/>
    <w:rsid w:val="001B1A72"/>
    <w:rsid w:val="0020572F"/>
    <w:rsid w:val="00215CC0"/>
    <w:rsid w:val="002210A0"/>
    <w:rsid w:val="0022677E"/>
    <w:rsid w:val="00231ACA"/>
    <w:rsid w:val="00235890"/>
    <w:rsid w:val="00247F47"/>
    <w:rsid w:val="00266AD0"/>
    <w:rsid w:val="00286A50"/>
    <w:rsid w:val="00297798"/>
    <w:rsid w:val="002A045F"/>
    <w:rsid w:val="002D3348"/>
    <w:rsid w:val="002D59D9"/>
    <w:rsid w:val="002D63E1"/>
    <w:rsid w:val="002E0A9D"/>
    <w:rsid w:val="002F4C16"/>
    <w:rsid w:val="0033112F"/>
    <w:rsid w:val="0033428F"/>
    <w:rsid w:val="0033656F"/>
    <w:rsid w:val="00342691"/>
    <w:rsid w:val="003463EA"/>
    <w:rsid w:val="00352AB7"/>
    <w:rsid w:val="00356B88"/>
    <w:rsid w:val="003A382F"/>
    <w:rsid w:val="003C0F33"/>
    <w:rsid w:val="003C1A59"/>
    <w:rsid w:val="003C412F"/>
    <w:rsid w:val="003E0058"/>
    <w:rsid w:val="003E012C"/>
    <w:rsid w:val="003E5BE3"/>
    <w:rsid w:val="00407645"/>
    <w:rsid w:val="004137B8"/>
    <w:rsid w:val="00420F85"/>
    <w:rsid w:val="004450B5"/>
    <w:rsid w:val="00446C92"/>
    <w:rsid w:val="00473176"/>
    <w:rsid w:val="00474F4B"/>
    <w:rsid w:val="00475454"/>
    <w:rsid w:val="00490243"/>
    <w:rsid w:val="004A179C"/>
    <w:rsid w:val="004A56DA"/>
    <w:rsid w:val="004D272B"/>
    <w:rsid w:val="004E2396"/>
    <w:rsid w:val="004F49D0"/>
    <w:rsid w:val="00501502"/>
    <w:rsid w:val="005121F9"/>
    <w:rsid w:val="00536186"/>
    <w:rsid w:val="005373A4"/>
    <w:rsid w:val="00562F10"/>
    <w:rsid w:val="005633F4"/>
    <w:rsid w:val="00566C8C"/>
    <w:rsid w:val="00593420"/>
    <w:rsid w:val="005A41DC"/>
    <w:rsid w:val="005B4809"/>
    <w:rsid w:val="005B50BB"/>
    <w:rsid w:val="005C5A13"/>
    <w:rsid w:val="005F5EDC"/>
    <w:rsid w:val="005F714D"/>
    <w:rsid w:val="0061031F"/>
    <w:rsid w:val="006333AE"/>
    <w:rsid w:val="00646F2F"/>
    <w:rsid w:val="0065656A"/>
    <w:rsid w:val="006620AD"/>
    <w:rsid w:val="00691766"/>
    <w:rsid w:val="00697BC1"/>
    <w:rsid w:val="006B2212"/>
    <w:rsid w:val="006C33C3"/>
    <w:rsid w:val="006E3700"/>
    <w:rsid w:val="006E6476"/>
    <w:rsid w:val="006F40BA"/>
    <w:rsid w:val="00715505"/>
    <w:rsid w:val="0075163F"/>
    <w:rsid w:val="007B7FFB"/>
    <w:rsid w:val="007C0AC7"/>
    <w:rsid w:val="007D36A0"/>
    <w:rsid w:val="007D639A"/>
    <w:rsid w:val="007D768D"/>
    <w:rsid w:val="008010E3"/>
    <w:rsid w:val="0080453F"/>
    <w:rsid w:val="00823962"/>
    <w:rsid w:val="008641B2"/>
    <w:rsid w:val="00882752"/>
    <w:rsid w:val="00893CB1"/>
    <w:rsid w:val="008956D0"/>
    <w:rsid w:val="008B54C2"/>
    <w:rsid w:val="008D0714"/>
    <w:rsid w:val="008D09F5"/>
    <w:rsid w:val="008D4AFD"/>
    <w:rsid w:val="00934379"/>
    <w:rsid w:val="0094169D"/>
    <w:rsid w:val="00962701"/>
    <w:rsid w:val="00967546"/>
    <w:rsid w:val="00972619"/>
    <w:rsid w:val="00974726"/>
    <w:rsid w:val="00983366"/>
    <w:rsid w:val="009877E4"/>
    <w:rsid w:val="009B4CF2"/>
    <w:rsid w:val="00A01E65"/>
    <w:rsid w:val="00A201BD"/>
    <w:rsid w:val="00A277D9"/>
    <w:rsid w:val="00A30539"/>
    <w:rsid w:val="00A3238E"/>
    <w:rsid w:val="00A45E7A"/>
    <w:rsid w:val="00A7557C"/>
    <w:rsid w:val="00A90356"/>
    <w:rsid w:val="00A93AE8"/>
    <w:rsid w:val="00A97551"/>
    <w:rsid w:val="00AA6035"/>
    <w:rsid w:val="00AB479A"/>
    <w:rsid w:val="00AB7D2F"/>
    <w:rsid w:val="00AC18B6"/>
    <w:rsid w:val="00AD49F1"/>
    <w:rsid w:val="00AE0B41"/>
    <w:rsid w:val="00B14F2E"/>
    <w:rsid w:val="00B20726"/>
    <w:rsid w:val="00B30D57"/>
    <w:rsid w:val="00B47C9A"/>
    <w:rsid w:val="00B74E7D"/>
    <w:rsid w:val="00B94478"/>
    <w:rsid w:val="00BC2B16"/>
    <w:rsid w:val="00BD0E3C"/>
    <w:rsid w:val="00BD1013"/>
    <w:rsid w:val="00C0030B"/>
    <w:rsid w:val="00C028DE"/>
    <w:rsid w:val="00C2641E"/>
    <w:rsid w:val="00C30309"/>
    <w:rsid w:val="00C519A4"/>
    <w:rsid w:val="00C633BB"/>
    <w:rsid w:val="00C731E4"/>
    <w:rsid w:val="00CE10E9"/>
    <w:rsid w:val="00CE5431"/>
    <w:rsid w:val="00D3555E"/>
    <w:rsid w:val="00D74416"/>
    <w:rsid w:val="00D773CD"/>
    <w:rsid w:val="00D910FD"/>
    <w:rsid w:val="00D92A64"/>
    <w:rsid w:val="00D92EBC"/>
    <w:rsid w:val="00DA0F24"/>
    <w:rsid w:val="00DA558C"/>
    <w:rsid w:val="00DC2D69"/>
    <w:rsid w:val="00E27E6C"/>
    <w:rsid w:val="00E4188D"/>
    <w:rsid w:val="00E82EF0"/>
    <w:rsid w:val="00E94E8E"/>
    <w:rsid w:val="00EC7128"/>
    <w:rsid w:val="00EF1AF7"/>
    <w:rsid w:val="00F0084A"/>
    <w:rsid w:val="00F04F4B"/>
    <w:rsid w:val="00F2392B"/>
    <w:rsid w:val="00F31F39"/>
    <w:rsid w:val="00F53143"/>
    <w:rsid w:val="00F729C2"/>
    <w:rsid w:val="00F810FA"/>
    <w:rsid w:val="00FA7E78"/>
    <w:rsid w:val="00FE2A23"/>
    <w:rsid w:val="00FE5B5F"/>
    <w:rsid w:val="00F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61E0FC"/>
  <w15:docId w15:val="{D2B5D839-D035-4954-AA4D-3010E9A9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2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0EC"/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5B50BB"/>
    <w:rPr>
      <w:rFonts w:ascii="ＭＳ 明朝" w:eastAsia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50BB"/>
    <w:rPr>
      <w:rFonts w:ascii="ＭＳ 明朝" w:eastAsia="ＭＳ 明朝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0"/>
    <w:rsid w:val="0075163F"/>
    <w:pPr>
      <w:jc w:val="center"/>
    </w:pPr>
    <w:rPr>
      <w:rFonts w:ascii="游明朝" w:eastAsia="游明朝" w:hAnsi="游明朝"/>
      <w:sz w:val="20"/>
    </w:rPr>
  </w:style>
  <w:style w:type="character" w:customStyle="1" w:styleId="EndNoteBibliographyTitle0">
    <w:name w:val="EndNote Bibliography Title (文字)"/>
    <w:basedOn w:val="a0"/>
    <w:link w:val="EndNoteBibliographyTitle"/>
    <w:rsid w:val="0075163F"/>
    <w:rPr>
      <w:rFonts w:ascii="游明朝" w:eastAsia="游明朝" w:hAnsi="游明朝"/>
      <w:sz w:val="20"/>
    </w:rPr>
  </w:style>
  <w:style w:type="paragraph" w:customStyle="1" w:styleId="EndNoteBibliography">
    <w:name w:val="EndNote Bibliography"/>
    <w:basedOn w:val="a"/>
    <w:link w:val="EndNoteBibliography0"/>
    <w:rsid w:val="0075163F"/>
    <w:rPr>
      <w:rFonts w:ascii="游明朝" w:eastAsia="游明朝" w:hAnsi="游明朝"/>
      <w:sz w:val="20"/>
    </w:rPr>
  </w:style>
  <w:style w:type="character" w:customStyle="1" w:styleId="EndNoteBibliography0">
    <w:name w:val="EndNote Bibliography (文字)"/>
    <w:basedOn w:val="a0"/>
    <w:link w:val="EndNoteBibliography"/>
    <w:rsid w:val="0075163F"/>
    <w:rPr>
      <w:rFonts w:ascii="游明朝" w:eastAsia="游明朝" w:hAnsi="游明朝"/>
      <w:sz w:val="20"/>
    </w:rPr>
  </w:style>
  <w:style w:type="table" w:styleId="a6">
    <w:name w:val="Table Grid"/>
    <w:basedOn w:val="a1"/>
    <w:uiPriority w:val="39"/>
    <w:rsid w:val="002E0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A01E6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01E65"/>
    <w:rPr>
      <w:sz w:val="24"/>
    </w:rPr>
  </w:style>
  <w:style w:type="character" w:customStyle="1" w:styleId="a9">
    <w:name w:val="コメント文字列 (文字)"/>
    <w:basedOn w:val="a0"/>
    <w:link w:val="a8"/>
    <w:uiPriority w:val="99"/>
    <w:semiHidden/>
    <w:rsid w:val="00A01E65"/>
    <w:rPr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01E65"/>
    <w:rPr>
      <w:b/>
      <w:bCs/>
      <w:sz w:val="20"/>
      <w:szCs w:val="20"/>
    </w:rPr>
  </w:style>
  <w:style w:type="character" w:customStyle="1" w:styleId="ab">
    <w:name w:val="コメント内容 (文字)"/>
    <w:basedOn w:val="a9"/>
    <w:link w:val="aa"/>
    <w:uiPriority w:val="99"/>
    <w:semiHidden/>
    <w:rsid w:val="00A01E65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05250B"/>
    <w:pPr>
      <w:tabs>
        <w:tab w:val="center" w:pos="4513"/>
        <w:tab w:val="right" w:pos="9026"/>
      </w:tabs>
    </w:pPr>
  </w:style>
  <w:style w:type="character" w:customStyle="1" w:styleId="ad">
    <w:name w:val="ヘッダー (文字)"/>
    <w:basedOn w:val="a0"/>
    <w:link w:val="ac"/>
    <w:uiPriority w:val="99"/>
    <w:rsid w:val="0005250B"/>
  </w:style>
  <w:style w:type="paragraph" w:styleId="ae">
    <w:name w:val="footer"/>
    <w:basedOn w:val="a"/>
    <w:link w:val="af"/>
    <w:uiPriority w:val="99"/>
    <w:unhideWhenUsed/>
    <w:rsid w:val="0005250B"/>
    <w:pPr>
      <w:tabs>
        <w:tab w:val="center" w:pos="4513"/>
        <w:tab w:val="right" w:pos="9026"/>
      </w:tabs>
    </w:pPr>
  </w:style>
  <w:style w:type="character" w:customStyle="1" w:styleId="af">
    <w:name w:val="フッター (文字)"/>
    <w:basedOn w:val="a0"/>
    <w:link w:val="ae"/>
    <w:uiPriority w:val="99"/>
    <w:rsid w:val="0005250B"/>
  </w:style>
  <w:style w:type="character" w:styleId="af0">
    <w:name w:val="page number"/>
    <w:basedOn w:val="a0"/>
    <w:uiPriority w:val="99"/>
    <w:semiHidden/>
    <w:unhideWhenUsed/>
    <w:rsid w:val="000D6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9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6</Pages>
  <Words>1491</Words>
  <Characters>8500</Characters>
  <Application>Microsoft Office Word</Application>
  <DocSecurity>0</DocSecurity>
  <Lines>70</Lines>
  <Paragraphs>19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岡田 遥平</cp:lastModifiedBy>
  <cp:revision>29</cp:revision>
  <cp:lastPrinted>2018-12-17T01:50:00Z</cp:lastPrinted>
  <dcterms:created xsi:type="dcterms:W3CDTF">2019-10-28T14:20:00Z</dcterms:created>
  <dcterms:modified xsi:type="dcterms:W3CDTF">2020-04-11T07:17:00Z</dcterms:modified>
</cp:coreProperties>
</file>