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0EEA" w14:textId="77777777" w:rsidR="00EC5367" w:rsidRDefault="00F57E31" w:rsidP="00EC5367">
      <w:pPr>
        <w:rPr>
          <w:rFonts w:ascii="Calibri Light" w:hAnsi="Calibri Light"/>
          <w:sz w:val="26"/>
        </w:rPr>
      </w:pPr>
      <w:r>
        <w:rPr>
          <w:rFonts w:ascii="Calibri Light" w:hAnsi="Calibri Light"/>
          <w:b/>
          <w:sz w:val="26"/>
        </w:rPr>
        <w:t>Additional file 2</w:t>
      </w:r>
      <w:r w:rsidR="00EC5367">
        <w:rPr>
          <w:rFonts w:ascii="Calibri Light" w:hAnsi="Calibri Light"/>
          <w:sz w:val="26"/>
        </w:rPr>
        <w:t xml:space="preserve"> Newcastle-Ottawa Quality Assessment Scale</w:t>
      </w:r>
    </w:p>
    <w:p w14:paraId="0BE30678" w14:textId="77777777" w:rsidR="00EC5367" w:rsidRDefault="00EC5367" w:rsidP="00EC5367">
      <w:pPr>
        <w:rPr>
          <w:rFonts w:ascii="Calibri Light" w:hAnsi="Calibri Light"/>
          <w:sz w:val="26"/>
        </w:rPr>
      </w:pPr>
    </w:p>
    <w:p w14:paraId="1F7BECCF" w14:textId="77777777" w:rsidR="00EC5367" w:rsidRPr="00A43192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A43192">
        <w:rPr>
          <w:rFonts w:ascii="Calibri Light" w:hAnsi="Calibri Light"/>
          <w:b/>
        </w:rPr>
        <w:t>Case control studies</w:t>
      </w:r>
    </w:p>
    <w:p w14:paraId="7038720D" w14:textId="158E31F8" w:rsidR="00EC5367" w:rsidRDefault="00EC5367" w:rsidP="00EC5367">
      <w:pPr>
        <w:spacing w:after="0" w:line="480" w:lineRule="auto"/>
        <w:rPr>
          <w:rFonts w:ascii="Calibri Light" w:hAnsi="Calibri Light"/>
        </w:rPr>
      </w:pPr>
      <w:r w:rsidRPr="00A43192">
        <w:rPr>
          <w:rFonts w:ascii="Calibri Light" w:hAnsi="Calibri Light"/>
        </w:rPr>
        <w:t xml:space="preserve">Note: A study can be awarded a maximum of one star for each numbered item within the Selection and Exposure categories. A maximum of two </w:t>
      </w:r>
      <w:bookmarkStart w:id="0" w:name="_GoBack"/>
      <w:r w:rsidRPr="007537F7">
        <w:rPr>
          <w:rFonts w:ascii="Calibri Light" w:hAnsi="Calibri Light"/>
          <w:color w:val="FF0000"/>
        </w:rPr>
        <w:t xml:space="preserve">stars </w:t>
      </w:r>
      <w:bookmarkEnd w:id="0"/>
      <w:r w:rsidRPr="00A43192">
        <w:rPr>
          <w:rFonts w:ascii="Calibri Light" w:hAnsi="Calibri Light"/>
        </w:rPr>
        <w:t xml:space="preserve">can be given for Comparability. </w:t>
      </w:r>
    </w:p>
    <w:p w14:paraId="407C470C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7ABE679B" w14:textId="77777777" w:rsidR="00EC5367" w:rsidRPr="00A43192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A43192">
        <w:rPr>
          <w:rFonts w:ascii="Calibri Light" w:hAnsi="Calibri Light"/>
          <w:b/>
        </w:rPr>
        <w:t>Selection</w:t>
      </w:r>
    </w:p>
    <w:p w14:paraId="759993C0" w14:textId="77777777" w:rsidR="00EC5367" w:rsidRDefault="00EC5367" w:rsidP="00EC536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Is the case definition adequate</w:t>
      </w:r>
    </w:p>
    <w:p w14:paraId="1FC62310" w14:textId="77777777" w:rsidR="00EC5367" w:rsidRDefault="00EC5367" w:rsidP="00EC5367">
      <w:pPr>
        <w:pStyle w:val="ListParagraph"/>
        <w:numPr>
          <w:ilvl w:val="0"/>
          <w:numId w:val="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Yes, with independent validation </w:t>
      </w:r>
      <w:r w:rsidRPr="00A43192">
        <w:rPr>
          <w:rFonts w:ascii="Calibri Light" w:hAnsi="Calibri Light"/>
        </w:rPr>
        <w:t>*</w:t>
      </w:r>
    </w:p>
    <w:p w14:paraId="0F3BEF76" w14:textId="77777777" w:rsidR="00EC5367" w:rsidRDefault="00EC5367" w:rsidP="00EC5367">
      <w:pPr>
        <w:pStyle w:val="ListParagraph"/>
        <w:numPr>
          <w:ilvl w:val="0"/>
          <w:numId w:val="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Yes, </w:t>
      </w:r>
      <w:proofErr w:type="spellStart"/>
      <w:r>
        <w:rPr>
          <w:rFonts w:ascii="Calibri Light" w:hAnsi="Calibri Light"/>
        </w:rPr>
        <w:t>eg</w:t>
      </w:r>
      <w:proofErr w:type="spellEnd"/>
      <w:r>
        <w:rPr>
          <w:rFonts w:ascii="Calibri Light" w:hAnsi="Calibri Light"/>
        </w:rPr>
        <w:t xml:space="preserve"> record linkage or based on </w:t>
      </w:r>
      <w:proofErr w:type="spellStart"/>
      <w:r>
        <w:rPr>
          <w:rFonts w:ascii="Calibri Light" w:hAnsi="Calibri Light"/>
        </w:rPr>
        <w:t>self reports</w:t>
      </w:r>
      <w:proofErr w:type="spellEnd"/>
    </w:p>
    <w:p w14:paraId="095E42C2" w14:textId="77777777" w:rsidR="00EC5367" w:rsidRDefault="00EC5367" w:rsidP="00EC5367">
      <w:pPr>
        <w:pStyle w:val="ListParagraph"/>
        <w:numPr>
          <w:ilvl w:val="0"/>
          <w:numId w:val="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</w:t>
      </w:r>
    </w:p>
    <w:p w14:paraId="0033CB7F" w14:textId="77777777" w:rsidR="00EC5367" w:rsidRDefault="00EC5367" w:rsidP="00EC536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Representativeness of the cases</w:t>
      </w:r>
    </w:p>
    <w:p w14:paraId="5E127165" w14:textId="77777777" w:rsidR="00EC5367" w:rsidRDefault="00EC5367" w:rsidP="00EC5367">
      <w:pPr>
        <w:pStyle w:val="ListParagraph"/>
        <w:numPr>
          <w:ilvl w:val="0"/>
          <w:numId w:val="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Consecutive or obviously representative series of cases *</w:t>
      </w:r>
    </w:p>
    <w:p w14:paraId="04951A9F" w14:textId="77777777" w:rsidR="00EC5367" w:rsidRDefault="00EC5367" w:rsidP="00EC5367">
      <w:pPr>
        <w:pStyle w:val="ListParagraph"/>
        <w:numPr>
          <w:ilvl w:val="0"/>
          <w:numId w:val="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Potential for selection biases or not stated</w:t>
      </w:r>
    </w:p>
    <w:p w14:paraId="672AE8FA" w14:textId="77777777" w:rsidR="00EC5367" w:rsidRDefault="00EC5367" w:rsidP="00EC536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Selection of Controls</w:t>
      </w:r>
    </w:p>
    <w:p w14:paraId="7438A6E5" w14:textId="77777777" w:rsidR="00EC5367" w:rsidRDefault="00EC5367" w:rsidP="00EC5367">
      <w:pPr>
        <w:pStyle w:val="ListParagraph"/>
        <w:numPr>
          <w:ilvl w:val="0"/>
          <w:numId w:val="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Community records *</w:t>
      </w:r>
    </w:p>
    <w:p w14:paraId="3C67847F" w14:textId="77777777" w:rsidR="00EC5367" w:rsidRDefault="00EC5367" w:rsidP="00EC5367">
      <w:pPr>
        <w:pStyle w:val="ListParagraph"/>
        <w:numPr>
          <w:ilvl w:val="0"/>
          <w:numId w:val="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Hospital controls</w:t>
      </w:r>
    </w:p>
    <w:p w14:paraId="6A52C5CA" w14:textId="77777777" w:rsidR="00EC5367" w:rsidRDefault="00EC5367" w:rsidP="00EC5367">
      <w:pPr>
        <w:pStyle w:val="ListParagraph"/>
        <w:numPr>
          <w:ilvl w:val="0"/>
          <w:numId w:val="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</w:t>
      </w:r>
    </w:p>
    <w:p w14:paraId="047AC56E" w14:textId="77777777" w:rsidR="00EC5367" w:rsidRDefault="00EC5367" w:rsidP="00EC536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Definition of Controls</w:t>
      </w:r>
    </w:p>
    <w:p w14:paraId="74F4C7C7" w14:textId="77777777" w:rsidR="00EC5367" w:rsidRDefault="00EC5367" w:rsidP="00EC536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history of disease (endpoint) *</w:t>
      </w:r>
    </w:p>
    <w:p w14:paraId="6DA10DAF" w14:textId="77777777" w:rsidR="00EC5367" w:rsidRDefault="00EC5367" w:rsidP="00EC536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 of source</w:t>
      </w:r>
    </w:p>
    <w:p w14:paraId="5696DE18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74D331BB" w14:textId="77777777" w:rsidR="00EC5367" w:rsidRPr="00A43192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A43192">
        <w:rPr>
          <w:rFonts w:ascii="Calibri Light" w:hAnsi="Calibri Light"/>
          <w:b/>
        </w:rPr>
        <w:t>Comparability</w:t>
      </w:r>
    </w:p>
    <w:p w14:paraId="6527CC2A" w14:textId="77777777" w:rsidR="00EC5367" w:rsidRDefault="00EC5367" w:rsidP="00EC5367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Comparability of cases and controls on the basis of the design or analyses</w:t>
      </w:r>
    </w:p>
    <w:p w14:paraId="42D06390" w14:textId="77777777" w:rsidR="00EC5367" w:rsidRDefault="00EC5367" w:rsidP="00EC5367">
      <w:pPr>
        <w:pStyle w:val="ListParagraph"/>
        <w:numPr>
          <w:ilvl w:val="0"/>
          <w:numId w:val="8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Study controls for … (Select the most important factor) *</w:t>
      </w:r>
    </w:p>
    <w:p w14:paraId="4F887243" w14:textId="77777777" w:rsidR="00EC5367" w:rsidRDefault="00EC5367" w:rsidP="00EC5367">
      <w:pPr>
        <w:pStyle w:val="ListParagraph"/>
        <w:numPr>
          <w:ilvl w:val="0"/>
          <w:numId w:val="8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Study controls for any additional factor * (This criteria could be modified to indicate specific control for a second important factor)</w:t>
      </w:r>
    </w:p>
    <w:p w14:paraId="40946435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17D5265D" w14:textId="77777777" w:rsidR="00EC5367" w:rsidRPr="00A43192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A43192">
        <w:rPr>
          <w:rFonts w:ascii="Calibri Light" w:hAnsi="Calibri Light"/>
          <w:b/>
        </w:rPr>
        <w:t>Exposure</w:t>
      </w:r>
    </w:p>
    <w:p w14:paraId="672D80D8" w14:textId="77777777" w:rsidR="00EC5367" w:rsidRDefault="00EC5367" w:rsidP="00EC5367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Ascertainment of exposure</w:t>
      </w:r>
    </w:p>
    <w:p w14:paraId="57B4CE1C" w14:textId="77777777" w:rsidR="00EC5367" w:rsidRDefault="00EC5367" w:rsidP="00EC5367">
      <w:pPr>
        <w:pStyle w:val="ListParagraph"/>
        <w:numPr>
          <w:ilvl w:val="0"/>
          <w:numId w:val="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Secure record (</w:t>
      </w:r>
      <w:proofErr w:type="spellStart"/>
      <w:r>
        <w:rPr>
          <w:rFonts w:ascii="Calibri Light" w:hAnsi="Calibri Light"/>
        </w:rPr>
        <w:t>eg</w:t>
      </w:r>
      <w:proofErr w:type="spellEnd"/>
      <w:r>
        <w:rPr>
          <w:rFonts w:ascii="Calibri Light" w:hAnsi="Calibri Light"/>
        </w:rPr>
        <w:t xml:space="preserve"> surgical records) *</w:t>
      </w:r>
    </w:p>
    <w:p w14:paraId="4E53FABD" w14:textId="77777777" w:rsidR="00EC5367" w:rsidRDefault="00EC5367" w:rsidP="00EC5367">
      <w:pPr>
        <w:pStyle w:val="ListParagraph"/>
        <w:numPr>
          <w:ilvl w:val="0"/>
          <w:numId w:val="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Structured interview where blind to case/control status *</w:t>
      </w:r>
    </w:p>
    <w:p w14:paraId="06C6F417" w14:textId="77777777" w:rsidR="00EC5367" w:rsidRDefault="00EC5367" w:rsidP="00EC5367">
      <w:pPr>
        <w:pStyle w:val="ListParagraph"/>
        <w:numPr>
          <w:ilvl w:val="0"/>
          <w:numId w:val="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Interview not blinded to case/control status</w:t>
      </w:r>
    </w:p>
    <w:p w14:paraId="198EB827" w14:textId="77777777" w:rsidR="00EC5367" w:rsidRDefault="00EC5367" w:rsidP="00EC5367">
      <w:pPr>
        <w:pStyle w:val="ListParagraph"/>
        <w:numPr>
          <w:ilvl w:val="0"/>
          <w:numId w:val="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Written </w:t>
      </w:r>
      <w:proofErr w:type="spellStart"/>
      <w:r>
        <w:rPr>
          <w:rFonts w:ascii="Calibri Light" w:hAnsi="Calibri Light"/>
        </w:rPr>
        <w:t>self report</w:t>
      </w:r>
      <w:proofErr w:type="spellEnd"/>
      <w:r>
        <w:rPr>
          <w:rFonts w:ascii="Calibri Light" w:hAnsi="Calibri Light"/>
        </w:rPr>
        <w:t xml:space="preserve"> or medical record only</w:t>
      </w:r>
    </w:p>
    <w:p w14:paraId="133B6093" w14:textId="77777777" w:rsidR="00EC5367" w:rsidRDefault="00EC5367" w:rsidP="00EC5367">
      <w:pPr>
        <w:pStyle w:val="ListParagraph"/>
        <w:numPr>
          <w:ilvl w:val="0"/>
          <w:numId w:val="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</w:t>
      </w:r>
    </w:p>
    <w:p w14:paraId="67F4A7EA" w14:textId="77777777" w:rsidR="00EC5367" w:rsidRDefault="00EC5367" w:rsidP="00EC5367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Same method of ascertainment for cases and controls</w:t>
      </w:r>
    </w:p>
    <w:p w14:paraId="2FDAA4E9" w14:textId="77777777" w:rsidR="00EC5367" w:rsidRDefault="00EC5367" w:rsidP="00EC5367">
      <w:pPr>
        <w:pStyle w:val="ListParagraph"/>
        <w:numPr>
          <w:ilvl w:val="0"/>
          <w:numId w:val="10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Yes *</w:t>
      </w:r>
    </w:p>
    <w:p w14:paraId="71F53D82" w14:textId="77777777" w:rsidR="00EC5367" w:rsidRDefault="00EC5367" w:rsidP="00EC5367">
      <w:pPr>
        <w:pStyle w:val="ListParagraph"/>
        <w:numPr>
          <w:ilvl w:val="0"/>
          <w:numId w:val="10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No </w:t>
      </w:r>
    </w:p>
    <w:p w14:paraId="68458D46" w14:textId="77777777" w:rsidR="00EC5367" w:rsidRDefault="00EC5367" w:rsidP="00EC5367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Non-Response rate</w:t>
      </w:r>
    </w:p>
    <w:p w14:paraId="4F49A9BE" w14:textId="77777777" w:rsidR="00EC5367" w:rsidRDefault="00EC5367" w:rsidP="00EC5367">
      <w:pPr>
        <w:pStyle w:val="ListParagraph"/>
        <w:numPr>
          <w:ilvl w:val="0"/>
          <w:numId w:val="11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Same rate for both groups *</w:t>
      </w:r>
    </w:p>
    <w:p w14:paraId="5801CCC4" w14:textId="77777777" w:rsidR="00EC5367" w:rsidRDefault="00EC5367" w:rsidP="00EC5367">
      <w:pPr>
        <w:pStyle w:val="ListParagraph"/>
        <w:numPr>
          <w:ilvl w:val="0"/>
          <w:numId w:val="11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Non respondents described</w:t>
      </w:r>
    </w:p>
    <w:p w14:paraId="581966E0" w14:textId="77777777" w:rsidR="00EC5367" w:rsidRDefault="00EC5367" w:rsidP="00EC5367">
      <w:pPr>
        <w:pStyle w:val="ListParagraph"/>
        <w:numPr>
          <w:ilvl w:val="0"/>
          <w:numId w:val="11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Rate different and no designation</w:t>
      </w:r>
    </w:p>
    <w:p w14:paraId="618C79E3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652CE37D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06200D14" w14:textId="77777777" w:rsidR="00EC5367" w:rsidRDefault="00EC5367" w:rsidP="00EC5367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16A26381" w14:textId="77777777" w:rsidR="00EC5367" w:rsidRPr="00A43192" w:rsidRDefault="00EC5367" w:rsidP="00EC5367">
      <w:pPr>
        <w:spacing w:after="0" w:line="48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Cohort</w:t>
      </w:r>
      <w:r w:rsidRPr="00A43192">
        <w:rPr>
          <w:rFonts w:ascii="Calibri Light" w:hAnsi="Calibri Light"/>
          <w:b/>
        </w:rPr>
        <w:t xml:space="preserve"> studies</w:t>
      </w:r>
    </w:p>
    <w:p w14:paraId="6ECFF7EB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  <w:r w:rsidRPr="00A43192">
        <w:rPr>
          <w:rFonts w:ascii="Calibri Light" w:hAnsi="Calibri Light"/>
        </w:rPr>
        <w:t xml:space="preserve">Note: A study can be awarded a maximum of one star for each numbered item within the Selection and Exposure categories. A maximum of two starts can be given for Comparability. </w:t>
      </w:r>
    </w:p>
    <w:p w14:paraId="3B66EB15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76555014" w14:textId="77777777" w:rsidR="00EC5367" w:rsidRPr="001E5D6A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1E5D6A">
        <w:rPr>
          <w:rFonts w:ascii="Calibri Light" w:hAnsi="Calibri Light"/>
          <w:b/>
        </w:rPr>
        <w:t>Selection</w:t>
      </w:r>
    </w:p>
    <w:p w14:paraId="41EE0C19" w14:textId="77777777" w:rsidR="00EC5367" w:rsidRDefault="00EC5367" w:rsidP="00EC5367">
      <w:pPr>
        <w:pStyle w:val="ListParagraph"/>
        <w:numPr>
          <w:ilvl w:val="0"/>
          <w:numId w:val="1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Representativeness of the exposed cohort</w:t>
      </w:r>
    </w:p>
    <w:p w14:paraId="6452E63C" w14:textId="77777777" w:rsidR="00EC5367" w:rsidRDefault="00EC5367" w:rsidP="00EC5367">
      <w:pPr>
        <w:pStyle w:val="ListParagraph"/>
        <w:numPr>
          <w:ilvl w:val="0"/>
          <w:numId w:val="1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Truly representative of the average … (describe) in the community *</w:t>
      </w:r>
    </w:p>
    <w:p w14:paraId="5B576CC1" w14:textId="77777777" w:rsidR="00EC5367" w:rsidRDefault="00EC5367" w:rsidP="00EC5367">
      <w:pPr>
        <w:pStyle w:val="ListParagraph"/>
        <w:numPr>
          <w:ilvl w:val="0"/>
          <w:numId w:val="1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Somewhat representative of the average … in the community *</w:t>
      </w:r>
    </w:p>
    <w:p w14:paraId="43F4039A" w14:textId="77777777" w:rsidR="00EC5367" w:rsidRDefault="00EC5367" w:rsidP="00EC5367">
      <w:pPr>
        <w:pStyle w:val="ListParagraph"/>
        <w:numPr>
          <w:ilvl w:val="0"/>
          <w:numId w:val="1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Selected group of users </w:t>
      </w:r>
      <w:proofErr w:type="spellStart"/>
      <w:r>
        <w:rPr>
          <w:rFonts w:ascii="Calibri Light" w:hAnsi="Calibri Light"/>
        </w:rPr>
        <w:t>eg</w:t>
      </w:r>
      <w:proofErr w:type="spellEnd"/>
      <w:r>
        <w:rPr>
          <w:rFonts w:ascii="Calibri Light" w:hAnsi="Calibri Light"/>
        </w:rPr>
        <w:t xml:space="preserve"> nurses, volunteers</w:t>
      </w:r>
    </w:p>
    <w:p w14:paraId="033AFC79" w14:textId="77777777" w:rsidR="00EC5367" w:rsidRDefault="00EC5367" w:rsidP="00EC5367">
      <w:pPr>
        <w:pStyle w:val="ListParagraph"/>
        <w:numPr>
          <w:ilvl w:val="0"/>
          <w:numId w:val="15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 of the derivation of the cohort</w:t>
      </w:r>
    </w:p>
    <w:p w14:paraId="08F4530D" w14:textId="77777777" w:rsidR="00EC5367" w:rsidRDefault="00EC5367" w:rsidP="00EC5367">
      <w:pPr>
        <w:pStyle w:val="ListParagraph"/>
        <w:numPr>
          <w:ilvl w:val="0"/>
          <w:numId w:val="1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Selection of the </w:t>
      </w:r>
      <w:proofErr w:type="spellStart"/>
      <w:r>
        <w:rPr>
          <w:rFonts w:ascii="Calibri Light" w:hAnsi="Calibri Light"/>
        </w:rPr>
        <w:t>non exposed</w:t>
      </w:r>
      <w:proofErr w:type="spellEnd"/>
      <w:r>
        <w:rPr>
          <w:rFonts w:ascii="Calibri Light" w:hAnsi="Calibri Light"/>
        </w:rPr>
        <w:t xml:space="preserve"> cohort</w:t>
      </w:r>
    </w:p>
    <w:p w14:paraId="2022C9D5" w14:textId="77777777" w:rsidR="00EC5367" w:rsidRDefault="00EC5367" w:rsidP="00EC5367">
      <w:pPr>
        <w:pStyle w:val="ListParagraph"/>
        <w:numPr>
          <w:ilvl w:val="0"/>
          <w:numId w:val="1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Drawn from the same community as the exposed cohort *</w:t>
      </w:r>
    </w:p>
    <w:p w14:paraId="71A5AC02" w14:textId="77777777" w:rsidR="00EC5367" w:rsidRDefault="00EC5367" w:rsidP="00EC5367">
      <w:pPr>
        <w:pStyle w:val="ListParagraph"/>
        <w:numPr>
          <w:ilvl w:val="0"/>
          <w:numId w:val="1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Drawn from a different source</w:t>
      </w:r>
    </w:p>
    <w:p w14:paraId="7BC4D028" w14:textId="77777777" w:rsidR="00EC5367" w:rsidRDefault="00EC5367" w:rsidP="00EC5367">
      <w:pPr>
        <w:pStyle w:val="ListParagraph"/>
        <w:numPr>
          <w:ilvl w:val="0"/>
          <w:numId w:val="16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No description of the derivation of the </w:t>
      </w:r>
      <w:proofErr w:type="spellStart"/>
      <w:r>
        <w:rPr>
          <w:rFonts w:ascii="Calibri Light" w:hAnsi="Calibri Light"/>
        </w:rPr>
        <w:t>non exposed</w:t>
      </w:r>
      <w:proofErr w:type="spellEnd"/>
      <w:r>
        <w:rPr>
          <w:rFonts w:ascii="Calibri Light" w:hAnsi="Calibri Light"/>
        </w:rPr>
        <w:t xml:space="preserve"> cohort</w:t>
      </w:r>
    </w:p>
    <w:p w14:paraId="487287B1" w14:textId="77777777" w:rsidR="00EC5367" w:rsidRDefault="00EC5367" w:rsidP="00EC5367">
      <w:pPr>
        <w:pStyle w:val="ListParagraph"/>
        <w:numPr>
          <w:ilvl w:val="0"/>
          <w:numId w:val="1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Ascertainment of exposure</w:t>
      </w:r>
    </w:p>
    <w:p w14:paraId="6CCC6033" w14:textId="77777777" w:rsidR="00EC5367" w:rsidRDefault="00EC5367" w:rsidP="00EC5367">
      <w:pPr>
        <w:pStyle w:val="ListParagraph"/>
        <w:numPr>
          <w:ilvl w:val="0"/>
          <w:numId w:val="1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Secure record (</w:t>
      </w:r>
      <w:proofErr w:type="spellStart"/>
      <w:r>
        <w:rPr>
          <w:rFonts w:ascii="Calibri Light" w:hAnsi="Calibri Light"/>
        </w:rPr>
        <w:t>eg</w:t>
      </w:r>
      <w:proofErr w:type="spellEnd"/>
      <w:r>
        <w:rPr>
          <w:rFonts w:ascii="Calibri Light" w:hAnsi="Calibri Light"/>
        </w:rPr>
        <w:t xml:space="preserve"> surgical records) *</w:t>
      </w:r>
    </w:p>
    <w:p w14:paraId="779368A1" w14:textId="77777777" w:rsidR="00EC5367" w:rsidRDefault="00EC5367" w:rsidP="00EC5367">
      <w:pPr>
        <w:pStyle w:val="ListParagraph"/>
        <w:numPr>
          <w:ilvl w:val="0"/>
          <w:numId w:val="1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Structured interview *</w:t>
      </w:r>
    </w:p>
    <w:p w14:paraId="6D21DC1A" w14:textId="77777777" w:rsidR="00EC5367" w:rsidRDefault="00EC5367" w:rsidP="00EC5367">
      <w:pPr>
        <w:pStyle w:val="ListParagraph"/>
        <w:numPr>
          <w:ilvl w:val="0"/>
          <w:numId w:val="1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Written </w:t>
      </w:r>
      <w:proofErr w:type="spellStart"/>
      <w:r>
        <w:rPr>
          <w:rFonts w:ascii="Calibri Light" w:hAnsi="Calibri Light"/>
        </w:rPr>
        <w:t>self report</w:t>
      </w:r>
      <w:proofErr w:type="spellEnd"/>
    </w:p>
    <w:p w14:paraId="4705B5C6" w14:textId="77777777" w:rsidR="00EC5367" w:rsidRDefault="00EC5367" w:rsidP="00EC5367">
      <w:pPr>
        <w:pStyle w:val="ListParagraph"/>
        <w:numPr>
          <w:ilvl w:val="0"/>
          <w:numId w:val="17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</w:t>
      </w:r>
    </w:p>
    <w:p w14:paraId="411B4F29" w14:textId="77777777" w:rsidR="00EC5367" w:rsidRDefault="00EC5367" w:rsidP="00EC5367">
      <w:pPr>
        <w:pStyle w:val="ListParagraph"/>
        <w:numPr>
          <w:ilvl w:val="0"/>
          <w:numId w:val="1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Demonstration that outcome of interest was not present at start of study</w:t>
      </w:r>
    </w:p>
    <w:p w14:paraId="4FB8B6C1" w14:textId="77777777" w:rsidR="00EC5367" w:rsidRDefault="00EC5367" w:rsidP="00EC5367">
      <w:pPr>
        <w:pStyle w:val="ListParagraph"/>
        <w:numPr>
          <w:ilvl w:val="0"/>
          <w:numId w:val="18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Yes *</w:t>
      </w:r>
    </w:p>
    <w:p w14:paraId="7C47E24D" w14:textId="77777777" w:rsidR="00EC5367" w:rsidRDefault="00EC5367" w:rsidP="00EC5367">
      <w:pPr>
        <w:pStyle w:val="ListParagraph"/>
        <w:numPr>
          <w:ilvl w:val="0"/>
          <w:numId w:val="18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No </w:t>
      </w:r>
    </w:p>
    <w:p w14:paraId="6CC19C28" w14:textId="77777777" w:rsidR="00EC5367" w:rsidRPr="001E5D6A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1E5D6A">
        <w:rPr>
          <w:rFonts w:ascii="Calibri Light" w:hAnsi="Calibri Light"/>
          <w:b/>
        </w:rPr>
        <w:t>Comparability</w:t>
      </w:r>
    </w:p>
    <w:p w14:paraId="5A9091DB" w14:textId="77777777" w:rsidR="00EC5367" w:rsidRDefault="00EC5367" w:rsidP="00EC5367">
      <w:pPr>
        <w:pStyle w:val="ListParagraph"/>
        <w:numPr>
          <w:ilvl w:val="0"/>
          <w:numId w:val="13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Comparability of cohorts on the basis of the design or analysis</w:t>
      </w:r>
    </w:p>
    <w:p w14:paraId="77386AFA" w14:textId="77777777" w:rsidR="00EC5367" w:rsidRDefault="00EC5367" w:rsidP="00EC5367">
      <w:pPr>
        <w:pStyle w:val="ListParagraph"/>
        <w:numPr>
          <w:ilvl w:val="0"/>
          <w:numId w:val="1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Study controls for … (select the most important factor) *</w:t>
      </w:r>
    </w:p>
    <w:p w14:paraId="4A6CF2A7" w14:textId="77777777" w:rsidR="00EC5367" w:rsidRDefault="00EC5367" w:rsidP="00EC5367">
      <w:pPr>
        <w:pStyle w:val="ListParagraph"/>
        <w:numPr>
          <w:ilvl w:val="0"/>
          <w:numId w:val="19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Study controls for any additional factor * (This criteria could be modified to indicate specific control for a second important factor)</w:t>
      </w:r>
    </w:p>
    <w:p w14:paraId="50A5D7FE" w14:textId="77777777" w:rsidR="00EC5367" w:rsidRDefault="00EC5367" w:rsidP="00EC5367">
      <w:pPr>
        <w:spacing w:after="0" w:line="480" w:lineRule="auto"/>
        <w:rPr>
          <w:rFonts w:ascii="Calibri Light" w:hAnsi="Calibri Light"/>
        </w:rPr>
      </w:pPr>
    </w:p>
    <w:p w14:paraId="055C17A0" w14:textId="77777777" w:rsidR="00EC5367" w:rsidRPr="001E5D6A" w:rsidRDefault="00EC5367" w:rsidP="00EC5367">
      <w:pPr>
        <w:spacing w:after="0" w:line="480" w:lineRule="auto"/>
        <w:rPr>
          <w:rFonts w:ascii="Calibri Light" w:hAnsi="Calibri Light"/>
          <w:b/>
        </w:rPr>
      </w:pPr>
      <w:r w:rsidRPr="001E5D6A">
        <w:rPr>
          <w:rFonts w:ascii="Calibri Light" w:hAnsi="Calibri Light"/>
          <w:b/>
        </w:rPr>
        <w:t>Outcome</w:t>
      </w:r>
    </w:p>
    <w:p w14:paraId="3902FB44" w14:textId="77777777" w:rsidR="00EC5367" w:rsidRDefault="00EC5367" w:rsidP="00EC5367">
      <w:pPr>
        <w:pStyle w:val="ListParagraph"/>
        <w:numPr>
          <w:ilvl w:val="0"/>
          <w:numId w:val="1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Assessment of outcome</w:t>
      </w:r>
    </w:p>
    <w:p w14:paraId="426E24A3" w14:textId="77777777" w:rsidR="00EC5367" w:rsidRDefault="00EC5367" w:rsidP="00EC5367">
      <w:pPr>
        <w:pStyle w:val="ListParagraph"/>
        <w:numPr>
          <w:ilvl w:val="0"/>
          <w:numId w:val="20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Independent blind assessment *</w:t>
      </w:r>
    </w:p>
    <w:p w14:paraId="16805F41" w14:textId="77777777" w:rsidR="00EC5367" w:rsidRDefault="00EC5367" w:rsidP="00EC5367">
      <w:pPr>
        <w:pStyle w:val="ListParagraph"/>
        <w:numPr>
          <w:ilvl w:val="0"/>
          <w:numId w:val="20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Record linkage *</w:t>
      </w:r>
    </w:p>
    <w:p w14:paraId="55D2F284" w14:textId="77777777" w:rsidR="00EC5367" w:rsidRDefault="00EC5367" w:rsidP="00EC5367">
      <w:pPr>
        <w:pStyle w:val="ListParagraph"/>
        <w:numPr>
          <w:ilvl w:val="0"/>
          <w:numId w:val="20"/>
        </w:numPr>
        <w:spacing w:after="0" w:line="480" w:lineRule="auto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Self report</w:t>
      </w:r>
      <w:proofErr w:type="spellEnd"/>
    </w:p>
    <w:p w14:paraId="18AE8ABF" w14:textId="77777777" w:rsidR="00EC5367" w:rsidRDefault="00EC5367" w:rsidP="00EC5367">
      <w:pPr>
        <w:pStyle w:val="ListParagraph"/>
        <w:numPr>
          <w:ilvl w:val="0"/>
          <w:numId w:val="20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description</w:t>
      </w:r>
    </w:p>
    <w:p w14:paraId="7B0D7E3A" w14:textId="77777777" w:rsidR="00EC5367" w:rsidRDefault="00EC5367" w:rsidP="00EC5367">
      <w:pPr>
        <w:pStyle w:val="ListParagraph"/>
        <w:numPr>
          <w:ilvl w:val="0"/>
          <w:numId w:val="1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Was follow-up long enough for outcome to occur</w:t>
      </w:r>
    </w:p>
    <w:p w14:paraId="4FB063CA" w14:textId="77777777" w:rsidR="00EC5367" w:rsidRDefault="00EC5367" w:rsidP="00EC5367">
      <w:pPr>
        <w:pStyle w:val="ListParagraph"/>
        <w:numPr>
          <w:ilvl w:val="0"/>
          <w:numId w:val="21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Yes (select an adequate follow up period for outcome of interest) *</w:t>
      </w:r>
    </w:p>
    <w:p w14:paraId="3CF12BCD" w14:textId="77777777" w:rsidR="00EC5367" w:rsidRDefault="00EC5367" w:rsidP="00EC5367">
      <w:pPr>
        <w:pStyle w:val="ListParagraph"/>
        <w:numPr>
          <w:ilvl w:val="0"/>
          <w:numId w:val="21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14:paraId="0B2A3523" w14:textId="77777777" w:rsidR="00EC5367" w:rsidRDefault="00EC5367" w:rsidP="00EC5367">
      <w:pPr>
        <w:pStyle w:val="ListParagraph"/>
        <w:numPr>
          <w:ilvl w:val="0"/>
          <w:numId w:val="14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Adequacy of follow up of cohorts</w:t>
      </w:r>
    </w:p>
    <w:p w14:paraId="6D453523" w14:textId="77777777" w:rsidR="00EC5367" w:rsidRDefault="00EC5367" w:rsidP="00EC5367">
      <w:pPr>
        <w:pStyle w:val="ListParagraph"/>
        <w:numPr>
          <w:ilvl w:val="0"/>
          <w:numId w:val="2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Complete follow up – all subjects accounted or *</w:t>
      </w:r>
    </w:p>
    <w:p w14:paraId="13146D1D" w14:textId="77777777" w:rsidR="00EC5367" w:rsidRDefault="00EC5367" w:rsidP="00EC5367">
      <w:pPr>
        <w:pStyle w:val="ListParagraph"/>
        <w:numPr>
          <w:ilvl w:val="0"/>
          <w:numId w:val="2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Subjects lost to follow up unlikely to introduce bias – small number lost -&gt; … % (select and adequate %) follow up, or description provided of those lost) *</w:t>
      </w:r>
    </w:p>
    <w:p w14:paraId="11AAAC82" w14:textId="77777777" w:rsidR="00EC5367" w:rsidRDefault="00EC5367" w:rsidP="00EC5367">
      <w:pPr>
        <w:pStyle w:val="ListParagraph"/>
        <w:numPr>
          <w:ilvl w:val="0"/>
          <w:numId w:val="2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Follow up rate &lt; … % (select an adequate %) and no description of those lost</w:t>
      </w:r>
    </w:p>
    <w:p w14:paraId="5BA8A8D4" w14:textId="77777777" w:rsidR="00EC5367" w:rsidRPr="001E5D6A" w:rsidRDefault="00EC5367" w:rsidP="00EC5367">
      <w:pPr>
        <w:pStyle w:val="ListParagraph"/>
        <w:numPr>
          <w:ilvl w:val="0"/>
          <w:numId w:val="22"/>
        </w:numPr>
        <w:spacing w:after="0"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No statement</w:t>
      </w:r>
    </w:p>
    <w:p w14:paraId="7061B04B" w14:textId="77777777" w:rsidR="00CD0BF8" w:rsidRDefault="004629BA"/>
    <w:sectPr w:rsidR="00CD0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EDC"/>
    <w:multiLevelType w:val="hybridMultilevel"/>
    <w:tmpl w:val="0B5063A0"/>
    <w:lvl w:ilvl="0" w:tplc="21E0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E5442"/>
    <w:multiLevelType w:val="hybridMultilevel"/>
    <w:tmpl w:val="3C7E1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63B"/>
    <w:multiLevelType w:val="hybridMultilevel"/>
    <w:tmpl w:val="D5E8D3A2"/>
    <w:lvl w:ilvl="0" w:tplc="42646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961185"/>
    <w:multiLevelType w:val="hybridMultilevel"/>
    <w:tmpl w:val="9878B7D6"/>
    <w:lvl w:ilvl="0" w:tplc="DF9ABA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1516ED"/>
    <w:multiLevelType w:val="hybridMultilevel"/>
    <w:tmpl w:val="BB66DB26"/>
    <w:lvl w:ilvl="0" w:tplc="D818B0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4E7690"/>
    <w:multiLevelType w:val="hybridMultilevel"/>
    <w:tmpl w:val="30544BDC"/>
    <w:lvl w:ilvl="0" w:tplc="8402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B7962"/>
    <w:multiLevelType w:val="hybridMultilevel"/>
    <w:tmpl w:val="1CC2C670"/>
    <w:lvl w:ilvl="0" w:tplc="05A28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85346"/>
    <w:multiLevelType w:val="hybridMultilevel"/>
    <w:tmpl w:val="12B2B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A8"/>
    <w:multiLevelType w:val="hybridMultilevel"/>
    <w:tmpl w:val="14F8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67FFB"/>
    <w:multiLevelType w:val="hybridMultilevel"/>
    <w:tmpl w:val="AB7C24C0"/>
    <w:lvl w:ilvl="0" w:tplc="E2FED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235DE4"/>
    <w:multiLevelType w:val="hybridMultilevel"/>
    <w:tmpl w:val="8556A13E"/>
    <w:lvl w:ilvl="0" w:tplc="5A606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D727A7"/>
    <w:multiLevelType w:val="hybridMultilevel"/>
    <w:tmpl w:val="7A78BB12"/>
    <w:lvl w:ilvl="0" w:tplc="5E426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250FB8"/>
    <w:multiLevelType w:val="hybridMultilevel"/>
    <w:tmpl w:val="6E4C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7C74"/>
    <w:multiLevelType w:val="hybridMultilevel"/>
    <w:tmpl w:val="46C684DC"/>
    <w:lvl w:ilvl="0" w:tplc="2806E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C0CE4"/>
    <w:multiLevelType w:val="hybridMultilevel"/>
    <w:tmpl w:val="A732CEAC"/>
    <w:lvl w:ilvl="0" w:tplc="D646F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071F3"/>
    <w:multiLevelType w:val="hybridMultilevel"/>
    <w:tmpl w:val="4DE49772"/>
    <w:lvl w:ilvl="0" w:tplc="F576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A0B4F"/>
    <w:multiLevelType w:val="hybridMultilevel"/>
    <w:tmpl w:val="136ECD06"/>
    <w:lvl w:ilvl="0" w:tplc="C548E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98196E"/>
    <w:multiLevelType w:val="hybridMultilevel"/>
    <w:tmpl w:val="56F8BA9C"/>
    <w:lvl w:ilvl="0" w:tplc="E07C8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503D03"/>
    <w:multiLevelType w:val="hybridMultilevel"/>
    <w:tmpl w:val="E4843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32E9"/>
    <w:multiLevelType w:val="hybridMultilevel"/>
    <w:tmpl w:val="44388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C162A"/>
    <w:multiLevelType w:val="hybridMultilevel"/>
    <w:tmpl w:val="758C07D0"/>
    <w:lvl w:ilvl="0" w:tplc="CED2E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C85CF2"/>
    <w:multiLevelType w:val="hybridMultilevel"/>
    <w:tmpl w:val="62E0981E"/>
    <w:lvl w:ilvl="0" w:tplc="0CEC3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"/>
  </w:num>
  <w:num w:numId="14">
    <w:abstractNumId w:val="18"/>
  </w:num>
  <w:num w:numId="15">
    <w:abstractNumId w:val="21"/>
  </w:num>
  <w:num w:numId="16">
    <w:abstractNumId w:val="20"/>
  </w:num>
  <w:num w:numId="17">
    <w:abstractNumId w:val="14"/>
  </w:num>
  <w:num w:numId="18">
    <w:abstractNumId w:val="15"/>
  </w:num>
  <w:num w:numId="19">
    <w:abstractNumId w:val="13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67"/>
    <w:rsid w:val="004629BA"/>
    <w:rsid w:val="00664125"/>
    <w:rsid w:val="007537F7"/>
    <w:rsid w:val="00756888"/>
    <w:rsid w:val="00913D5E"/>
    <w:rsid w:val="00EC5367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5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Z.A. Brown</dc:creator>
  <cp:lastModifiedBy>Z.A. Brown</cp:lastModifiedBy>
  <cp:revision>2</cp:revision>
  <dcterms:created xsi:type="dcterms:W3CDTF">2019-09-19T12:15:00Z</dcterms:created>
  <dcterms:modified xsi:type="dcterms:W3CDTF">2019-09-19T12:15:00Z</dcterms:modified>
</cp:coreProperties>
</file>