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C2" w:rsidRPr="003F026D" w:rsidRDefault="005B1CC2" w:rsidP="005B1CC2">
      <w:pPr>
        <w:spacing w:after="160"/>
        <w:ind w:right="54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Supplementary data 1: </w:t>
      </w:r>
      <w:r>
        <w:rPr>
          <w:rFonts w:ascii="Times New Roman" w:hAnsi="Times New Roman"/>
          <w:sz w:val="24"/>
          <w:lang w:val="en-US"/>
        </w:rPr>
        <w:t>Ambulatory-care-sensitive conditions categories and their codes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A576DB">
        <w:rPr>
          <w:rFonts w:ascii="Times New Roman" w:hAnsi="Times New Roman"/>
          <w:sz w:val="24"/>
          <w:lang w:val="en-US"/>
        </w:rPr>
        <w:t xml:space="preserve">adapted from </w:t>
      </w:r>
      <w:proofErr w:type="spellStart"/>
      <w:r w:rsidRPr="00A576DB">
        <w:rPr>
          <w:rFonts w:ascii="Times New Roman" w:hAnsi="Times New Roman"/>
          <w:sz w:val="24"/>
          <w:lang w:val="en-US"/>
        </w:rPr>
        <w:t>Lichtl</w:t>
      </w:r>
      <w:proofErr w:type="spellEnd"/>
      <w:r w:rsidRPr="00A576DB">
        <w:rPr>
          <w:rFonts w:ascii="Times New Roman" w:hAnsi="Times New Roman"/>
          <w:sz w:val="24"/>
          <w:lang w:val="en-US"/>
        </w:rPr>
        <w:t xml:space="preserve"> et al </w:t>
      </w:r>
      <w:r w:rsidRPr="00A576DB">
        <w:rPr>
          <w:rFonts w:ascii="Times New Roman" w:hAnsi="Times New Roman"/>
          <w:sz w:val="24"/>
          <w:lang w:val="en-US"/>
        </w:rPr>
        <w:fldChar w:fldCharType="begin">
          <w:fldData xml:space="preserve">PEVuZE5vdGU+PENpdGU+PEF1dGhvcj5MaWNodGw8L0F1dGhvcj48WWVhcj4yMDE3PC9ZZWFyPjxS
ZWNOdW0+OTMzPC9SZWNOdW0+PERpc3BsYXlUZXh0PigxNyk8L0Rpc3BsYXlUZXh0PjxyZWNvcmQ+
PHJlYy1udW1iZXI+OTMzPC9yZWMtbnVtYmVyPjxmb3JlaWduLWtleXM+PGtleSBhcHA9IkVOIiBk
Yi1pZD0ic3JyNTk5MmQ3dHRmMnhlcHp0NzVlNTU3dGFmcHN0OXIwczlmIj45MzM8L2tleT48L2Zv
cmVpZ24ta2V5cz48cmVmLXR5cGUgbmFtZT0iSm91cm5hbCBBcnRpY2xlIj4xNzwvcmVmLXR5cGU+
PGNvbnRyaWJ1dG9ycz48YXV0aG9ycz48YXV0aG9yPkxpY2h0bCwgQy48L2F1dGhvcj48YXV0aG9y
Pkx1dHosIFQuPC9hdXRob3I+PGF1dGhvcj5TemVjc2VueWksIEouPC9hdXRob3I+PGF1dGhvcj5C
b3pvcmdtZWhyLCBLLjwvYXV0aG9yPjwvYXV0aG9ycz48L2NvbnRyaWJ1dG9ycz48YXV0aC1hZGRy
ZXNzPkRlcGFydG1lbnQgb2YgR2VuZXJhbCBQcmFjdGljZSBhbmQgSGVhbHRoIFNlcnZpY2VzIFJl
c2VhcmNoLCBVbml2ZXJzaXR5IEhvc3BpdGFsIEhlaWRlbGJlcmcsIEltIE5ldWVuaGVpbWVyIEZl
bGQgMTMwLjMsIDY5MTIwLCBIZWlkZWxiZXJnLCBHZXJtYW55LiYjeEQ7Q2VudGVyIGZvciBDaGls
ZCBhbmQgQWRvbGVzY2VudCBNZWRpY2luZSwgRGVwYXJ0bWVudCBvZiBHZW5lcmFsIFBlZGlhdHJp
Y3MsIE1ldGFib2xpc20sIEdhc3Ryb2VudGVyb2xvZ3ksIE5lcGhyb2xvZ3ksIFVuaXZlcnNpdHkg
SG9zcGl0YWwgSGVpZGVsYmVyZywgSW0gTmV1ZW5oZWltZXIgRmVsZCA0MzAsIDY5MTIwLCBIZWlk
ZWxiZXJnLCBHZXJtYW55LiYjeEQ7RGVwYXJ0bWVudCBvZiBHZW5lcmFsIFByYWN0aWNlIGFuZCBI
ZWFsdGggU2VydmljZXMgUmVzZWFyY2gsIFVuaXZlcnNpdHkgSG9zcGl0YWwgSGVpZGVsYmVyZywg
SW0gTmV1ZW5oZWltZXIgRmVsZCAxMzAuMywgNjkxMjAsIEhlaWRlbGJlcmcsIEdlcm1hbnkuIGth
eXZhbi5ib3pvcmdtZWhyQG1lZC51bmktaGVpZGVsYmVyZy5kZS48L2F1dGgtYWRkcmVzcz48dGl0
bGVzPjx0aXRsZT5EaWZmZXJlbmNlcyBpbiB0aGUgcHJldmFsZW5jZSBvZiBob3NwaXRhbGl6YXRp
b25zIGFuZCB1dGlsaXphdGlvbiBvZiBlbWVyZ2VuY3kgb3V0cGF0aWVudCBzZXJ2aWNlcyBmb3Ig
YW1idWxhdG9yeSBjYXJlIHNlbnNpdGl2ZSBjb25kaXRpb25zIGJldHdlZW4gYXN5bHVtLXNlZWtp
bmcgY2hpbGRyZW4gYW5kIGNoaWxkcmVuIG9mIHRoZSBnZW5lcmFsIHBvcHVsYXRpb246IGEgY3Jv
c3Mtc2VjdGlvbmFsIG1lZGljYWwgcmVjb3JkcyBzdHVkeSAoMjAxNSk8L3RpdGxlPjxzZWNvbmRh
cnktdGl0bGU+Qk1DIEhlYWx0aCBTZXJ2IFJlczwvc2Vjb25kYXJ5LXRpdGxlPjxhbHQtdGl0bGU+
Qk1DIGhlYWx0aCBzZXJ2aWNlcyByZXNlYXJjaDwvYWx0LXRpdGxlPjwvdGl0bGVzPjxwZXJpb2Rp
Y2FsPjxmdWxsLXRpdGxlPkJNQyBIZWFsdGggU2VydiBSZXM8L2Z1bGwtdGl0bGU+PGFiYnItMT5C
TUMgaGVhbHRoIHNlcnZpY2VzIHJlc2VhcmNoPC9hYmJyLTE+PC9wZXJpb2RpY2FsPjxhbHQtcGVy
aW9kaWNhbD48ZnVsbC10aXRsZT5CTUMgSGVhbHRoIFNlcnYgUmVzPC9mdWxsLXRpdGxlPjxhYmJy
LTE+Qk1DIGhlYWx0aCBzZXJ2aWNlcyByZXNlYXJjaDwvYWJici0xPjwvYWx0LXBlcmlvZGljYWw+
PHBhZ2VzPjczMTwvcGFnZXM+PHZvbHVtZT4xNzwvdm9sdW1lPjxudW1iZXI+MTwvbnVtYmVyPjxl
ZGl0aW9uPjIwMTcvMTEvMTc8L2VkaXRpb24+PGtleXdvcmRzPjxrZXl3b3JkPkFkb2xlc2NlbnQ8
L2tleXdvcmQ+PGtleXdvcmQ+Q2hpbGQ8L2tleXdvcmQ+PGtleXdvcmQ+Q2hpbGQsIFByZXNjaG9v
bDwva2V5d29yZD48a2V5d29yZD5Dcm9zcy1TZWN0aW9uYWwgU3R1ZGllczwva2V5d29yZD48a2V5
d29yZD4qRW1lcmdlbmN5IE1lZGljYWwgU2VydmljZXMvc3RhdGlzdGljcyAmYW1wOyBudW1lcmlj
YWwgZGF0YTwva2V5d29yZD48a2V5d29yZD5GZW1hbGU8L2tleXdvcmQ+PGtleXdvcmQ+R2VybWFu
eTwva2V5d29yZD48a2V5d29yZD5IZWFsdGggU2VydmljZXMgQWNjZXNzaWJpbGl0eS8qc3RhdGlz
dGljcyAmYW1wOyBudW1lcmljYWwgZGF0YTwva2V5d29yZD48a2V5d29yZD5IZWFsdGhjYXJlIERp
c3Bhcml0aWVzLypzdGF0aXN0aWNzICZhbXA7IG51bWVyaWNhbCBkYXRhPC9rZXl3b3JkPjxrZXl3
b3JkPkh1bWFuczwva2V5d29yZD48a2V5d29yZD5JbmZhbnQ8L2tleXdvcmQ+PGtleXdvcmQ+SW5m
YW50LCBOZXdib3JuPC9rZXl3b3JkPjxrZXl3b3JkPk1hbGU8L2tleXdvcmQ+PGtleXdvcmQ+TWVk
aWNhbCBSZWNvcmRzPC9rZXl3b3JkPjxrZXl3b3JkPk9kZHMgUmF0aW88L2tleXdvcmQ+PGtleXdv
cmQ+UHJldmFsZW5jZTwva2V5d29yZD48a2V5d29yZD5Qcm9vZiBvZiBDb25jZXB0IFN0dWR5PC9r
ZXl3b3JkPjxrZXl3b3JkPlJlZnVnZWVzLypzdGF0aXN0aWNzICZhbXA7IG51bWVyaWNhbCBkYXRh
PC9rZXl3b3JkPjwva2V5d29yZHM+PGRhdGVzPjx5ZWFyPjIwMTc8L3llYXI+PHB1Yi1kYXRlcz48
ZGF0ZT5Ob3YgMTU8L2RhdGU+PC9wdWItZGF0ZXM+PC9kYXRlcz48aXNibj4xNDcyLTY5NjM8L2lz
Ym4+PGFjY2Vzc2lvbi1udW0+MjkxNDE2MTQ8L2FjY2Vzc2lvbi1udW0+PHVybHM+PHJlbGF0ZWQt
dXJscz48dXJsPmh0dHBzOi8vYm1jaGVhbHRoc2VydnJlcy5iaW9tZWRjZW50cmFsLmNvbS90cmFj
ay9wZGYvMTAuMTE4Ni9zMTI5MTMtMDE3LTI2NzItNzwvdXJsPjwvcmVsYXRlZC11cmxzPjwvdXJs
cz48Y3VzdG9tMj5QbWM1Njg4NjcyPC9jdXN0b20yPjxlbGVjdHJvbmljLXJlc291cmNlLW51bT4x
MC4xMTg2L3MxMjkxMy0wMTctMjY3Mi03PC9lbGVjdHJvbmljLXJlc291cmNlLW51bT48cmVtb3Rl
LWRhdGFiYXNlLXByb3ZpZGVyPk5sbTwvcmVtb3RlLWRhdGFiYXNlLXByb3ZpZGVyPjxsYW5ndWFn
ZT5lbmc8L2xhbmd1YWdlPjwvcmVjb3JkPjwvQ2l0ZT48L0VuZE5vdGU+AG==
</w:fldData>
        </w:fldChar>
      </w:r>
      <w:r>
        <w:rPr>
          <w:rFonts w:ascii="Times New Roman" w:hAnsi="Times New Roman"/>
          <w:sz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lang w:val="en-US"/>
        </w:rPr>
        <w:fldChar w:fldCharType="begin">
          <w:fldData xml:space="preserve">PEVuZE5vdGU+PENpdGU+PEF1dGhvcj5MaWNodGw8L0F1dGhvcj48WWVhcj4yMDE3PC9ZZWFyPjxS
ZWNOdW0+OTMzPC9SZWNOdW0+PERpc3BsYXlUZXh0PigxNyk8L0Rpc3BsYXlUZXh0PjxyZWNvcmQ+
PHJlYy1udW1iZXI+OTMzPC9yZWMtbnVtYmVyPjxmb3JlaWduLWtleXM+PGtleSBhcHA9IkVOIiBk
Yi1pZD0ic3JyNTk5MmQ3dHRmMnhlcHp0NzVlNTU3dGFmcHN0OXIwczlmIj45MzM8L2tleT48L2Zv
cmVpZ24ta2V5cz48cmVmLXR5cGUgbmFtZT0iSm91cm5hbCBBcnRpY2xlIj4xNzwvcmVmLXR5cGU+
PGNvbnRyaWJ1dG9ycz48YXV0aG9ycz48YXV0aG9yPkxpY2h0bCwgQy48L2F1dGhvcj48YXV0aG9y
Pkx1dHosIFQuPC9hdXRob3I+PGF1dGhvcj5TemVjc2VueWksIEouPC9hdXRob3I+PGF1dGhvcj5C
b3pvcmdtZWhyLCBLLjwvYXV0aG9yPjwvYXV0aG9ycz48L2NvbnRyaWJ1dG9ycz48YXV0aC1hZGRy
ZXNzPkRlcGFydG1lbnQgb2YgR2VuZXJhbCBQcmFjdGljZSBhbmQgSGVhbHRoIFNlcnZpY2VzIFJl
c2VhcmNoLCBVbml2ZXJzaXR5IEhvc3BpdGFsIEhlaWRlbGJlcmcsIEltIE5ldWVuaGVpbWVyIEZl
bGQgMTMwLjMsIDY5MTIwLCBIZWlkZWxiZXJnLCBHZXJtYW55LiYjeEQ7Q2VudGVyIGZvciBDaGls
ZCBhbmQgQWRvbGVzY2VudCBNZWRpY2luZSwgRGVwYXJ0bWVudCBvZiBHZW5lcmFsIFBlZGlhdHJp
Y3MsIE1ldGFib2xpc20sIEdhc3Ryb2VudGVyb2xvZ3ksIE5lcGhyb2xvZ3ksIFVuaXZlcnNpdHkg
SG9zcGl0YWwgSGVpZGVsYmVyZywgSW0gTmV1ZW5oZWltZXIgRmVsZCA0MzAsIDY5MTIwLCBIZWlk
ZWxiZXJnLCBHZXJtYW55LiYjeEQ7RGVwYXJ0bWVudCBvZiBHZW5lcmFsIFByYWN0aWNlIGFuZCBI
ZWFsdGggU2VydmljZXMgUmVzZWFyY2gsIFVuaXZlcnNpdHkgSG9zcGl0YWwgSGVpZGVsYmVyZywg
SW0gTmV1ZW5oZWltZXIgRmVsZCAxMzAuMywgNjkxMjAsIEhlaWRlbGJlcmcsIEdlcm1hbnkuIGth
eXZhbi5ib3pvcmdtZWhyQG1lZC51bmktaGVpZGVsYmVyZy5kZS48L2F1dGgtYWRkcmVzcz48dGl0
bGVzPjx0aXRsZT5EaWZmZXJlbmNlcyBpbiB0aGUgcHJldmFsZW5jZSBvZiBob3NwaXRhbGl6YXRp
b25zIGFuZCB1dGlsaXphdGlvbiBvZiBlbWVyZ2VuY3kgb3V0cGF0aWVudCBzZXJ2aWNlcyBmb3Ig
YW1idWxhdG9yeSBjYXJlIHNlbnNpdGl2ZSBjb25kaXRpb25zIGJldHdlZW4gYXN5bHVtLXNlZWtp
bmcgY2hpbGRyZW4gYW5kIGNoaWxkcmVuIG9mIHRoZSBnZW5lcmFsIHBvcHVsYXRpb246IGEgY3Jv
c3Mtc2VjdGlvbmFsIG1lZGljYWwgcmVjb3JkcyBzdHVkeSAoMjAxNSk8L3RpdGxlPjxzZWNvbmRh
cnktdGl0bGU+Qk1DIEhlYWx0aCBTZXJ2IFJlczwvc2Vjb25kYXJ5LXRpdGxlPjxhbHQtdGl0bGU+
Qk1DIGhlYWx0aCBzZXJ2aWNlcyByZXNlYXJjaDwvYWx0LXRpdGxlPjwvdGl0bGVzPjxwZXJpb2Rp
Y2FsPjxmdWxsLXRpdGxlPkJNQyBIZWFsdGggU2VydiBSZXM8L2Z1bGwtdGl0bGU+PGFiYnItMT5C
TUMgaGVhbHRoIHNlcnZpY2VzIHJlc2VhcmNoPC9hYmJyLTE+PC9wZXJpb2RpY2FsPjxhbHQtcGVy
aW9kaWNhbD48ZnVsbC10aXRsZT5CTUMgSGVhbHRoIFNlcnYgUmVzPC9mdWxsLXRpdGxlPjxhYmJy
LTE+Qk1DIGhlYWx0aCBzZXJ2aWNlcyByZXNlYXJjaDwvYWJici0xPjwvYWx0LXBlcmlvZGljYWw+
PHBhZ2VzPjczMTwvcGFnZXM+PHZvbHVtZT4xNzwvdm9sdW1lPjxudW1iZXI+MTwvbnVtYmVyPjxl
ZGl0aW9uPjIwMTcvMTEvMTc8L2VkaXRpb24+PGtleXdvcmRzPjxrZXl3b3JkPkFkb2xlc2NlbnQ8
L2tleXdvcmQ+PGtleXdvcmQ+Q2hpbGQ8L2tleXdvcmQ+PGtleXdvcmQ+Q2hpbGQsIFByZXNjaG9v
bDwva2V5d29yZD48a2V5d29yZD5Dcm9zcy1TZWN0aW9uYWwgU3R1ZGllczwva2V5d29yZD48a2V5
d29yZD4qRW1lcmdlbmN5IE1lZGljYWwgU2VydmljZXMvc3RhdGlzdGljcyAmYW1wOyBudW1lcmlj
YWwgZGF0YTwva2V5d29yZD48a2V5d29yZD5GZW1hbGU8L2tleXdvcmQ+PGtleXdvcmQ+R2VybWFu
eTwva2V5d29yZD48a2V5d29yZD5IZWFsdGggU2VydmljZXMgQWNjZXNzaWJpbGl0eS8qc3RhdGlz
dGljcyAmYW1wOyBudW1lcmljYWwgZGF0YTwva2V5d29yZD48a2V5d29yZD5IZWFsdGhjYXJlIERp
c3Bhcml0aWVzLypzdGF0aXN0aWNzICZhbXA7IG51bWVyaWNhbCBkYXRhPC9rZXl3b3JkPjxrZXl3
b3JkPkh1bWFuczwva2V5d29yZD48a2V5d29yZD5JbmZhbnQ8L2tleXdvcmQ+PGtleXdvcmQ+SW5m
YW50LCBOZXdib3JuPC9rZXl3b3JkPjxrZXl3b3JkPk1hbGU8L2tleXdvcmQ+PGtleXdvcmQ+TWVk
aWNhbCBSZWNvcmRzPC9rZXl3b3JkPjxrZXl3b3JkPk9kZHMgUmF0aW88L2tleXdvcmQ+PGtleXdv
cmQ+UHJldmFsZW5jZTwva2V5d29yZD48a2V5d29yZD5Qcm9vZiBvZiBDb25jZXB0IFN0dWR5PC9r
ZXl3b3JkPjxrZXl3b3JkPlJlZnVnZWVzLypzdGF0aXN0aWNzICZhbXA7IG51bWVyaWNhbCBkYXRh
PC9rZXl3b3JkPjwva2V5d29yZHM+PGRhdGVzPjx5ZWFyPjIwMTc8L3llYXI+PHB1Yi1kYXRlcz48
ZGF0ZT5Ob3YgMTU8L2RhdGU+PC9wdWItZGF0ZXM+PC9kYXRlcz48aXNibj4xNDcyLTY5NjM8L2lz
Ym4+PGFjY2Vzc2lvbi1udW0+MjkxNDE2MTQ8L2FjY2Vzc2lvbi1udW0+PHVybHM+PHJlbGF0ZWQt
dXJscz48dXJsPmh0dHBzOi8vYm1jaGVhbHRoc2VydnJlcy5iaW9tZWRjZW50cmFsLmNvbS90cmFj
ay9wZGYvMTAuMTE4Ni9zMTI5MTMtMDE3LTI2NzItNzwvdXJsPjwvcmVsYXRlZC11cmxzPjwvdXJs
cz48Y3VzdG9tMj5QbWM1Njg4NjcyPC9jdXN0b20yPjxlbGVjdHJvbmljLXJlc291cmNlLW51bT4x
MC4xMTg2L3MxMjkxMy0wMTctMjY3Mi03PC9lbGVjdHJvbmljLXJlc291cmNlLW51bT48cmVtb3Rl
LWRhdGFiYXNlLXByb3ZpZGVyPk5sbTwvcmVtb3RlLWRhdGFiYXNlLXByb3ZpZGVyPjxsYW5ndWFn
ZT5lbmc8L2xhbmd1YWdlPjwvcmVjb3JkPjwvQ2l0ZT48L0VuZE5vdGU+AG==
</w:fldData>
        </w:fldChar>
      </w:r>
      <w:r>
        <w:rPr>
          <w:rFonts w:ascii="Times New Roman" w:hAnsi="Times New Roman"/>
          <w:sz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lang w:val="en-US"/>
        </w:rPr>
      </w:r>
      <w:r>
        <w:rPr>
          <w:rFonts w:ascii="Times New Roman" w:hAnsi="Times New Roman"/>
          <w:sz w:val="24"/>
          <w:lang w:val="en-US"/>
        </w:rPr>
        <w:fldChar w:fldCharType="end"/>
      </w:r>
      <w:r w:rsidRPr="00A576DB">
        <w:rPr>
          <w:rFonts w:ascii="Times New Roman" w:hAnsi="Times New Roman"/>
          <w:sz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lang w:val="en-US"/>
        </w:rPr>
        <w:t>(</w:t>
      </w:r>
      <w:hyperlink w:anchor="_ENREF_17" w:tooltip="Lichtl, 2017 #933" w:history="1">
        <w:r>
          <w:rPr>
            <w:rFonts w:ascii="Times New Roman" w:hAnsi="Times New Roman"/>
            <w:noProof/>
            <w:sz w:val="24"/>
            <w:lang w:val="en-US"/>
          </w:rPr>
          <w:t>17</w:t>
        </w:r>
      </w:hyperlink>
      <w:r>
        <w:rPr>
          <w:rFonts w:ascii="Times New Roman" w:hAnsi="Times New Roman"/>
          <w:noProof/>
          <w:sz w:val="24"/>
          <w:lang w:val="en-US"/>
        </w:rPr>
        <w:t>)</w:t>
      </w:r>
      <w:r w:rsidRPr="00A576DB">
        <w:rPr>
          <w:rFonts w:ascii="Times New Roman" w:hAnsi="Times New Roman"/>
          <w:sz w:val="24"/>
          <w:lang w:val="en-US"/>
        </w:rPr>
        <w:fldChar w:fldCharType="end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3"/>
        <w:gridCol w:w="675"/>
        <w:gridCol w:w="635"/>
        <w:gridCol w:w="680"/>
        <w:gridCol w:w="675"/>
        <w:gridCol w:w="967"/>
        <w:gridCol w:w="770"/>
        <w:gridCol w:w="680"/>
        <w:gridCol w:w="675"/>
        <w:gridCol w:w="687"/>
        <w:gridCol w:w="687"/>
        <w:gridCol w:w="843"/>
        <w:gridCol w:w="843"/>
        <w:gridCol w:w="700"/>
        <w:gridCol w:w="694"/>
        <w:gridCol w:w="1018"/>
        <w:gridCol w:w="669"/>
        <w:gridCol w:w="675"/>
        <w:gridCol w:w="696"/>
        <w:gridCol w:w="757"/>
        <w:gridCol w:w="665"/>
      </w:tblGrid>
      <w:tr w:rsidR="005B1CC2" w:rsidTr="00964066">
        <w:tc>
          <w:tcPr>
            <w:tcW w:w="29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F026D">
              <w:rPr>
                <w:rFonts w:asciiTheme="minorHAnsi" w:hAnsiTheme="minorHAnsi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21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3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bottom w:val="single" w:sz="4" w:space="0" w:color="auto"/>
              <w:righ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0" w:type="pct"/>
            <w:tcBorders>
              <w:left w:val="nil"/>
              <w:bottom w:val="single" w:sz="4" w:space="0" w:color="auto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8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0" w:type="pct"/>
            <w:tcBorders>
              <w:bottom w:val="single" w:sz="4" w:space="0" w:color="auto"/>
              <w:righ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pct"/>
            <w:tcBorders>
              <w:left w:val="nil"/>
              <w:bottom w:val="single" w:sz="4" w:space="0" w:color="auto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2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2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14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1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23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42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13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</w:tr>
      <w:tr w:rsidR="005B1CC2" w:rsidTr="00964066">
        <w:trPr>
          <w:trHeight w:val="671"/>
        </w:trPr>
        <w:tc>
          <w:tcPr>
            <w:tcW w:w="29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Code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3F0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16" w:type="pct"/>
          </w:tcPr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J30.1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J30.2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J30.3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J30.4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K52.2 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L23.0 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L23.1 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L23.2 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L23.3 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L23.4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L23.5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L23.6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L23.7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L23.8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L23.9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T78.4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Z88.7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Z88.9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Z91.0</w:t>
            </w:r>
          </w:p>
        </w:tc>
        <w:tc>
          <w:tcPr>
            <w:tcW w:w="203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J45.0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J45.1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J45.8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J45.9</w:t>
            </w:r>
          </w:p>
        </w:tc>
        <w:tc>
          <w:tcPr>
            <w:tcW w:w="218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R25.2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R56.8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Z82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Z86.6</w:t>
            </w:r>
          </w:p>
        </w:tc>
        <w:tc>
          <w:tcPr>
            <w:tcW w:w="216" w:type="pct"/>
            <w:tcBorders>
              <w:righ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K00.7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K00.9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K01.0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K01.1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K02.9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K03.7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K03.9</w:t>
            </w:r>
          </w:p>
        </w:tc>
        <w:tc>
          <w:tcPr>
            <w:tcW w:w="310" w:type="pct"/>
            <w:tcBorders>
              <w:lef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K04.7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K04.9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K05.6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K06.0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K06.1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K06.2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K06.8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K06.9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K07.9</w:t>
            </w:r>
          </w:p>
        </w:tc>
        <w:tc>
          <w:tcPr>
            <w:tcW w:w="247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E10.90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E10.91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E10.92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E10.93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E10.94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E10.95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E13.41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R73.0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R73.9 </w:t>
            </w:r>
          </w:p>
        </w:tc>
        <w:tc>
          <w:tcPr>
            <w:tcW w:w="218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E45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R62.8</w:t>
            </w:r>
          </w:p>
        </w:tc>
        <w:tc>
          <w:tcPr>
            <w:tcW w:w="21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K29.0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K29.1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K29.2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K29.3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K29.4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K29.5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K29.6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K29.7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K29.8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K29.</w:t>
            </w:r>
            <w:bookmarkStart w:id="0" w:name="_GoBack"/>
            <w:bookmarkEnd w:id="0"/>
            <w:r w:rsidRPr="003F026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20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A08.0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J10.8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J11.8</w:t>
            </w:r>
          </w:p>
        </w:tc>
        <w:tc>
          <w:tcPr>
            <w:tcW w:w="220" w:type="pct"/>
            <w:tcBorders>
              <w:right w:val="nil"/>
            </w:tcBorders>
          </w:tcPr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A33</w:t>
            </w:r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A35</w:t>
            </w:r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A36.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0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A36.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A36.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2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A36.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3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A36.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8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A36.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9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A37.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0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A37.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A37.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8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A37.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9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0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2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3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4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5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8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A39.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9</w:t>
            </w:r>
            <w:proofErr w:type="gramEnd"/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A40.3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A80.0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A80.1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A80.2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A80.3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A80.4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A80.9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B01.0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B01.1</w:t>
            </w:r>
          </w:p>
          <w:p w:rsidR="005B1CC2" w:rsidRPr="00F763F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763FB">
              <w:rPr>
                <w:rFonts w:asciiTheme="minorHAnsi" w:hAnsiTheme="minorHAnsi"/>
                <w:sz w:val="20"/>
                <w:szCs w:val="20"/>
                <w:lang w:val="en-GB"/>
              </w:rPr>
              <w:t>B01.2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B01.8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B01.9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B05.0</w:t>
            </w:r>
          </w:p>
        </w:tc>
        <w:tc>
          <w:tcPr>
            <w:tcW w:w="270" w:type="pct"/>
            <w:tcBorders>
              <w:left w:val="nil"/>
              <w:righ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B05.9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B06.0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B06.8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B06.9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B15.9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B16.1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B16.9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B18.0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B18.1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B26.0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B26.1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B26.2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B26.3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B26.8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B26.9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G00.0</w:t>
            </w:r>
          </w:p>
          <w:p w:rsidR="005B1CC2" w:rsidRPr="00633AA2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633AA2">
              <w:rPr>
                <w:rFonts w:asciiTheme="minorHAnsi" w:hAnsiTheme="minorHAnsi"/>
                <w:sz w:val="20"/>
                <w:szCs w:val="20"/>
              </w:rPr>
              <w:t>G00.1</w:t>
            </w:r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I30.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J14</w:t>
            </w:r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J17.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10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11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12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13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14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15</w:t>
            </w:r>
            <w:proofErr w:type="gramEnd"/>
          </w:p>
          <w:p w:rsidR="005B1CC2" w:rsidRPr="00A576DB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it-CH"/>
              </w:rPr>
            </w:pPr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M00.</w:t>
            </w:r>
            <w:proofErr w:type="gramStart"/>
            <w:r w:rsidRPr="00A576DB">
              <w:rPr>
                <w:rFonts w:asciiTheme="minorHAnsi" w:hAnsiTheme="minorHAnsi"/>
                <w:sz w:val="20"/>
                <w:szCs w:val="20"/>
                <w:lang w:val="it-CH"/>
              </w:rPr>
              <w:t>16</w:t>
            </w:r>
            <w:proofErr w:type="gramEnd"/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M00.17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M00.18</w:t>
            </w:r>
          </w:p>
        </w:tc>
        <w:tc>
          <w:tcPr>
            <w:tcW w:w="270" w:type="pct"/>
            <w:tcBorders>
              <w:left w:val="nil"/>
            </w:tcBorders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M00.19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P35.0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P35.8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Z22.2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Z22.5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Z23.7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Z23.8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Z24.6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Z25.0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Z25.1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Z25.8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Z26.0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Z26.8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Z26.9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Z27.0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27.1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Z27.2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Z27.3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Z27.4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Z27.8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Z27.9</w:t>
            </w:r>
          </w:p>
        </w:tc>
        <w:tc>
          <w:tcPr>
            <w:tcW w:w="224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N70.0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N70.1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N70.9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N71.0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N71.1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N71.9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N73.5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N73.6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N73.9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N74.0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N74.1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N74.2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N74.3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N74.4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N74.8</w:t>
            </w:r>
          </w:p>
        </w:tc>
        <w:tc>
          <w:tcPr>
            <w:tcW w:w="222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D50.0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D50.1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D50.8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D50.9</w:t>
            </w:r>
          </w:p>
        </w:tc>
        <w:tc>
          <w:tcPr>
            <w:tcW w:w="326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"/>
            </w:tblGrid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N15.11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N15.8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N15.9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N28.1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N28.8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N28.9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N39.0  </w:t>
                  </w:r>
                </w:p>
              </w:tc>
            </w:tr>
            <w:tr w:rsidR="005B1CC2" w:rsidRPr="003F026D" w:rsidTr="00964066">
              <w:trPr>
                <w:trHeight w:val="120"/>
              </w:trPr>
              <w:tc>
                <w:tcPr>
                  <w:tcW w:w="881" w:type="dxa"/>
                </w:tcPr>
                <w:p w:rsidR="005B1CC2" w:rsidRPr="003F026D" w:rsidRDefault="005B1CC2" w:rsidP="00964066">
                  <w:pPr>
                    <w:pStyle w:val="KeinLeerraum"/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F026D">
                    <w:rPr>
                      <w:rFonts w:asciiTheme="minorHAnsi" w:eastAsiaTheme="minorHAnsi" w:hAnsiTheme="minorHAnsi" w:cs="Cambria"/>
                      <w:color w:val="000000"/>
                      <w:sz w:val="20"/>
                      <w:szCs w:val="20"/>
                      <w:lang w:eastAsia="en-US"/>
                    </w:rPr>
                    <w:t xml:space="preserve">N39.81 </w:t>
                  </w:r>
                </w:p>
              </w:tc>
            </w:tr>
          </w:tbl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E40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E41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E42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E43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E44.0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E44.1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E45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E46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E64 </w:t>
            </w:r>
          </w:p>
        </w:tc>
        <w:tc>
          <w:tcPr>
            <w:tcW w:w="216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P59.3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 xml:space="preserve">P59.8 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P59.9</w:t>
            </w:r>
          </w:p>
        </w:tc>
        <w:tc>
          <w:tcPr>
            <w:tcW w:w="223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H66.0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H66.1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H66.2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H66.3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H66.4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H66.9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J01.0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J01.1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J01.2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J01.3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J01.4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J01.8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J01.9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J02.0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J02.8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J02.9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J03.0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J03.8</w:t>
            </w:r>
          </w:p>
          <w:p w:rsidR="005B1CC2" w:rsidRPr="00CC2A3A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CC2A3A">
              <w:rPr>
                <w:rFonts w:asciiTheme="minorHAnsi" w:hAnsiTheme="minorHAnsi"/>
                <w:sz w:val="20"/>
                <w:szCs w:val="20"/>
                <w:lang w:val="nl-BE"/>
              </w:rPr>
              <w:t>J03.9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J06.0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J06.8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J06.9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J31.0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J31.1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J31.2</w:t>
            </w:r>
          </w:p>
        </w:tc>
        <w:tc>
          <w:tcPr>
            <w:tcW w:w="242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L03.01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L03.02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L03.10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L03.11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L03.9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L04.0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L04.1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L04.2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L04.3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L04.8</w:t>
            </w:r>
          </w:p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L04.9</w:t>
            </w:r>
          </w:p>
        </w:tc>
        <w:tc>
          <w:tcPr>
            <w:tcW w:w="213" w:type="pct"/>
          </w:tcPr>
          <w:p w:rsidR="005B1CC2" w:rsidRPr="003F026D" w:rsidRDefault="005B1CC2" w:rsidP="00964066">
            <w:pPr>
              <w:pStyle w:val="KeinLeerraum"/>
              <w:rPr>
                <w:rFonts w:asciiTheme="minorHAnsi" w:hAnsiTheme="minorHAnsi"/>
                <w:sz w:val="20"/>
                <w:szCs w:val="20"/>
              </w:rPr>
            </w:pPr>
            <w:r w:rsidRPr="003F026D">
              <w:rPr>
                <w:rFonts w:asciiTheme="minorHAnsi" w:hAnsiTheme="minorHAnsi"/>
                <w:sz w:val="20"/>
                <w:szCs w:val="20"/>
              </w:rPr>
              <w:t>Z91.1</w:t>
            </w:r>
          </w:p>
        </w:tc>
      </w:tr>
    </w:tbl>
    <w:p w:rsidR="005B1CC2" w:rsidRDefault="005B1CC2" w:rsidP="005B1CC2">
      <w:pPr>
        <w:tabs>
          <w:tab w:val="left" w:pos="3480"/>
        </w:tabs>
        <w:rPr>
          <w:rFonts w:ascii="Times New Roman" w:hAnsi="Times New Roman" w:cs="Times New Roman"/>
          <w:sz w:val="20"/>
          <w:szCs w:val="24"/>
          <w:lang w:val="en-US"/>
        </w:rPr>
        <w:sectPr w:rsidR="005B1CC2" w:rsidSect="005B1CC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Categories: </w:t>
      </w:r>
      <w:r w:rsidRPr="00661B1D">
        <w:rPr>
          <w:rFonts w:ascii="Times New Roman" w:hAnsi="Times New Roman" w:cs="Times New Roman"/>
          <w:sz w:val="20"/>
          <w:szCs w:val="24"/>
          <w:lang w:val="en-US"/>
        </w:rPr>
        <w:t>1) Allergies &amp; allergic reactions, 2) Asthma, 3) Convulsions, 4) Dental conditions, 5) Diabetes mellitus, 6) Failure to thrive, 7) Gastritis, 8) Gastroenteritis / dehydration, 9) Immunization-preventable diseases, 10) Inflammatory diseases of female pelvic organs, 11) Iron deficiency anemia / anemia, 12) Kidney- and urinary infections, 13) Nutritional deficiency, 14) Neonatal jaundice, 15) Severe ENT &amp; upper airway infection 16) Skin infection, 17) Doctor’s orders have not been followed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by pati</w:t>
      </w:r>
      <w:r>
        <w:rPr>
          <w:rFonts w:ascii="Times New Roman" w:hAnsi="Times New Roman" w:cs="Times New Roman"/>
          <w:sz w:val="20"/>
          <w:szCs w:val="24"/>
          <w:lang w:val="en-US"/>
        </w:rPr>
        <w:t>ent.</w:t>
      </w:r>
    </w:p>
    <w:p w:rsidR="004A1C68" w:rsidRPr="005B1CC2" w:rsidRDefault="004A1C68">
      <w:pPr>
        <w:rPr>
          <w:lang w:val="en-US"/>
        </w:rPr>
      </w:pPr>
    </w:p>
    <w:sectPr w:rsidR="004A1C68" w:rsidRPr="005B1CC2" w:rsidSect="005B1CC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C2"/>
    <w:rsid w:val="004A1C68"/>
    <w:rsid w:val="005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CC2"/>
    <w:pPr>
      <w:spacing w:after="0" w:line="240" w:lineRule="auto"/>
    </w:pPr>
    <w:rPr>
      <w:rFonts w:ascii="Arial" w:eastAsiaTheme="minorEastAsia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B1CC2"/>
    <w:pPr>
      <w:spacing w:after="0" w:line="240" w:lineRule="auto"/>
    </w:pPr>
    <w:rPr>
      <w:rFonts w:ascii="Arial" w:eastAsia="MS Mincho" w:hAnsi="Arial" w:cs="Times New Roman"/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1CC2"/>
    <w:rPr>
      <w:rFonts w:ascii="Arial" w:eastAsia="MS Mincho" w:hAnsi="Arial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5B1CC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CC2"/>
    <w:pPr>
      <w:spacing w:after="0" w:line="240" w:lineRule="auto"/>
    </w:pPr>
    <w:rPr>
      <w:rFonts w:ascii="Arial" w:eastAsiaTheme="minorEastAsia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B1CC2"/>
    <w:pPr>
      <w:spacing w:after="0" w:line="240" w:lineRule="auto"/>
    </w:pPr>
    <w:rPr>
      <w:rFonts w:ascii="Arial" w:eastAsia="MS Mincho" w:hAnsi="Arial" w:cs="Times New Roman"/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1CC2"/>
    <w:rPr>
      <w:rFonts w:ascii="Arial" w:eastAsia="MS Mincho" w:hAnsi="Arial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5B1CC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UKBB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Brandenberger</dc:creator>
  <cp:lastModifiedBy>Julia Brandenberger</cp:lastModifiedBy>
  <cp:revision>1</cp:revision>
  <dcterms:created xsi:type="dcterms:W3CDTF">2019-11-09T08:56:00Z</dcterms:created>
  <dcterms:modified xsi:type="dcterms:W3CDTF">2019-11-09T08:58:00Z</dcterms:modified>
</cp:coreProperties>
</file>